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E842" w14:textId="45BE6FA1" w:rsidR="002B4CF6" w:rsidRDefault="0084268A" w:rsidP="005803C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Effect of </w:t>
      </w:r>
      <w:r w:rsidR="002B4CF6" w:rsidRPr="00B14A85">
        <w:rPr>
          <w:rFonts w:ascii="Times New Roman" w:hAnsi="Times New Roman"/>
          <w:b/>
          <w:sz w:val="24"/>
          <w:szCs w:val="24"/>
        </w:rPr>
        <w:t>Delthamethrin</w:t>
      </w:r>
      <w:r>
        <w:rPr>
          <w:rFonts w:ascii="Times New Roman" w:hAnsi="Times New Roman"/>
          <w:b/>
          <w:sz w:val="24"/>
          <w:szCs w:val="24"/>
        </w:rPr>
        <w:t xml:space="preserve"> on the activities of the </w:t>
      </w:r>
      <w:r w:rsidR="002B4CF6" w:rsidRPr="00B14A85">
        <w:rPr>
          <w:rFonts w:ascii="Times New Roman" w:hAnsi="Times New Roman"/>
          <w:b/>
          <w:sz w:val="24"/>
          <w:szCs w:val="24"/>
        </w:rPr>
        <w:t>alkaline and acid phosphatase</w:t>
      </w:r>
      <w:r w:rsidR="006248D2">
        <w:rPr>
          <w:rFonts w:ascii="Times New Roman" w:hAnsi="Times New Roman"/>
          <w:b/>
          <w:sz w:val="24"/>
          <w:szCs w:val="24"/>
        </w:rPr>
        <w:t xml:space="preserve">s </w:t>
      </w:r>
      <w:r w:rsidR="002B4CF6" w:rsidRPr="00B14A85">
        <w:rPr>
          <w:rFonts w:ascii="Times New Roman" w:hAnsi="Times New Roman"/>
          <w:b/>
          <w:sz w:val="24"/>
          <w:szCs w:val="24"/>
        </w:rPr>
        <w:t xml:space="preserve">in </w:t>
      </w:r>
      <w:r w:rsidR="006248D2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 xml:space="preserve">air </w:t>
      </w:r>
      <w:r w:rsidR="002B4CF6" w:rsidRPr="00B14A85">
        <w:rPr>
          <w:rFonts w:ascii="Times New Roman" w:hAnsi="Times New Roman"/>
          <w:b/>
          <w:sz w:val="24"/>
          <w:szCs w:val="24"/>
        </w:rPr>
        <w:t xml:space="preserve">breathing fish </w:t>
      </w:r>
      <w:r w:rsidR="002B4CF6" w:rsidRPr="00B14A85">
        <w:rPr>
          <w:rFonts w:ascii="Times New Roman" w:hAnsi="Times New Roman"/>
          <w:b/>
          <w:i/>
          <w:sz w:val="24"/>
          <w:szCs w:val="24"/>
        </w:rPr>
        <w:t>Clarias batrachus</w:t>
      </w:r>
      <w:r w:rsidR="006248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48D2" w:rsidRPr="006248D2">
        <w:rPr>
          <w:rFonts w:ascii="Times New Roman" w:hAnsi="Times New Roman"/>
          <w:b/>
          <w:sz w:val="24"/>
          <w:szCs w:val="24"/>
        </w:rPr>
        <w:t>(Linn.)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EB71593" w14:textId="60F74FAA" w:rsidR="00492293" w:rsidRDefault="00492293" w:rsidP="00CC45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393CE37" w14:textId="77777777" w:rsidR="00383365" w:rsidRPr="00B14A85" w:rsidRDefault="00383365" w:rsidP="00CC45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F69B44C" w14:textId="77777777" w:rsidR="002B4CF6" w:rsidRPr="00B14A85" w:rsidRDefault="005319E6" w:rsidP="00C57F6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14A85">
        <w:rPr>
          <w:rFonts w:ascii="Times New Roman" w:hAnsi="Times New Roman"/>
          <w:b/>
          <w:sz w:val="24"/>
          <w:szCs w:val="24"/>
        </w:rPr>
        <w:t>ABSTRACT-</w:t>
      </w:r>
      <w:r w:rsidR="002B4CF6" w:rsidRPr="00B14A85">
        <w:rPr>
          <w:rFonts w:ascii="Times New Roman" w:hAnsi="Times New Roman"/>
          <w:b/>
          <w:sz w:val="24"/>
          <w:szCs w:val="24"/>
        </w:rPr>
        <w:t xml:space="preserve"> </w:t>
      </w:r>
    </w:p>
    <w:p w14:paraId="65369323" w14:textId="46810F26" w:rsidR="002B4CF6" w:rsidRPr="00B14A85" w:rsidRDefault="002B4CF6" w:rsidP="00C57F6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color w:val="1F1F1F"/>
          <w:sz w:val="24"/>
          <w:szCs w:val="24"/>
        </w:rPr>
        <w:t>Intensive use of pyrethroids as a new class of agricultural insecticides to control agricultural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pesticides</w:t>
      </w:r>
      <w:r w:rsidRPr="00B14A85">
        <w:rPr>
          <w:rFonts w:ascii="Times New Roman" w:hAnsi="Times New Roman"/>
          <w:color w:val="1F1F1F"/>
          <w:sz w:val="24"/>
          <w:szCs w:val="24"/>
        </w:rPr>
        <w:t xml:space="preserve"> crop</w:t>
      </w:r>
      <w:r w:rsidR="007D7076">
        <w:rPr>
          <w:rFonts w:ascii="Times New Roman" w:hAnsi="Times New Roman"/>
          <w:color w:val="1F1F1F"/>
          <w:sz w:val="24"/>
          <w:szCs w:val="24"/>
        </w:rPr>
        <w:t>s</w:t>
      </w:r>
      <w:r w:rsidRPr="00B14A85">
        <w:rPr>
          <w:rFonts w:ascii="Times New Roman" w:hAnsi="Times New Roman"/>
          <w:color w:val="1F1F1F"/>
          <w:sz w:val="24"/>
          <w:szCs w:val="24"/>
        </w:rPr>
        <w:t xml:space="preserve"> has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concomitantly </w:t>
      </w:r>
      <w:r w:rsidRPr="00B14A85">
        <w:rPr>
          <w:rFonts w:ascii="Times New Roman" w:hAnsi="Times New Roman"/>
          <w:color w:val="1F1F1F"/>
          <w:sz w:val="24"/>
          <w:szCs w:val="24"/>
        </w:rPr>
        <w:t>increased the level of pesticides in aquatic ecosystem</w:t>
      </w:r>
      <w:r w:rsidR="00E6179E">
        <w:rPr>
          <w:rFonts w:ascii="Times New Roman" w:hAnsi="Times New Roman"/>
          <w:color w:val="1F1F1F"/>
          <w:sz w:val="24"/>
          <w:szCs w:val="24"/>
        </w:rPr>
        <w:t>s</w:t>
      </w:r>
      <w:r w:rsidRPr="00B14A85">
        <w:rPr>
          <w:rFonts w:ascii="Times New Roman" w:hAnsi="Times New Roman"/>
          <w:color w:val="1F1F1F"/>
          <w:sz w:val="24"/>
          <w:szCs w:val="24"/>
        </w:rPr>
        <w:t>.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It is</w:t>
      </w:r>
      <w:r w:rsidR="002E357F">
        <w:rPr>
          <w:rFonts w:ascii="Times New Roman" w:hAnsi="Times New Roman"/>
          <w:color w:val="1F1F1F"/>
          <w:sz w:val="24"/>
          <w:szCs w:val="24"/>
        </w:rPr>
        <w:t xml:space="preserve"> </w:t>
      </w:r>
      <w:r w:rsidR="00794F9E">
        <w:rPr>
          <w:rFonts w:ascii="Times New Roman" w:hAnsi="Times New Roman"/>
          <w:color w:val="1F1F1F"/>
          <w:sz w:val="24"/>
          <w:szCs w:val="24"/>
        </w:rPr>
        <w:t>against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this backdrop that the present study was undertaken</w:t>
      </w:r>
      <w:r w:rsidR="00794F9E">
        <w:rPr>
          <w:rFonts w:ascii="Times New Roman" w:hAnsi="Times New Roman"/>
          <w:color w:val="1F1F1F"/>
          <w:sz w:val="24"/>
          <w:szCs w:val="24"/>
        </w:rPr>
        <w:t>,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which reflects the changes in the activities of alkaline and acidic phosphatases in</w:t>
      </w:r>
      <w:r w:rsidR="00794F9E">
        <w:rPr>
          <w:rFonts w:ascii="Times New Roman" w:hAnsi="Times New Roman"/>
          <w:color w:val="1F1F1F"/>
          <w:sz w:val="24"/>
          <w:szCs w:val="24"/>
        </w:rPr>
        <w:t xml:space="preserve"> the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plasma, liver and kidney of the fish </w:t>
      </w:r>
      <w:r w:rsidR="00E6179E" w:rsidRPr="00B14A85">
        <w:rPr>
          <w:rFonts w:ascii="Times New Roman" w:hAnsi="Times New Roman"/>
          <w:i/>
          <w:sz w:val="24"/>
          <w:szCs w:val="24"/>
        </w:rPr>
        <w:t>Clarias batrachus</w:t>
      </w:r>
      <w:r w:rsidR="00E6179E">
        <w:rPr>
          <w:rFonts w:ascii="Times New Roman" w:hAnsi="Times New Roman"/>
          <w:color w:val="1F1F1F"/>
          <w:sz w:val="24"/>
          <w:szCs w:val="24"/>
        </w:rPr>
        <w:t xml:space="preserve"> exposed to sub-lethal (0.145ppm) concentration of </w:t>
      </w:r>
      <w:r w:rsidR="00E6179E" w:rsidRPr="00B14A85">
        <w:rPr>
          <w:rFonts w:ascii="Times New Roman" w:hAnsi="Times New Roman"/>
          <w:sz w:val="24"/>
          <w:szCs w:val="24"/>
        </w:rPr>
        <w:t>deltamethrin</w:t>
      </w:r>
      <w:r w:rsidR="00794F9E">
        <w:rPr>
          <w:rFonts w:ascii="Times New Roman" w:hAnsi="Times New Roman"/>
          <w:sz w:val="24"/>
          <w:szCs w:val="24"/>
        </w:rPr>
        <w:t>,</w:t>
      </w:r>
      <w:r w:rsidR="00E6179E">
        <w:rPr>
          <w:rFonts w:ascii="Times New Roman" w:hAnsi="Times New Roman"/>
          <w:sz w:val="24"/>
          <w:szCs w:val="24"/>
        </w:rPr>
        <w:t xml:space="preserve"> a synthetic pyrethroids for a period of 35 days. </w:t>
      </w:r>
      <w:r w:rsidRPr="00B14A85">
        <w:rPr>
          <w:rFonts w:ascii="Times New Roman" w:hAnsi="Times New Roman"/>
          <w:sz w:val="24"/>
          <w:szCs w:val="24"/>
        </w:rPr>
        <w:t xml:space="preserve">A </w:t>
      </w:r>
      <w:r w:rsidR="00B14A85">
        <w:rPr>
          <w:rFonts w:ascii="Times New Roman" w:hAnsi="Times New Roman"/>
          <w:sz w:val="24"/>
          <w:szCs w:val="24"/>
        </w:rPr>
        <w:t>significant (P</w:t>
      </w:r>
      <w:r w:rsidRPr="00B14A85">
        <w:rPr>
          <w:rFonts w:ascii="Times New Roman" w:hAnsi="Times New Roman"/>
          <w:sz w:val="24"/>
          <w:szCs w:val="24"/>
        </w:rPr>
        <w:t>&lt;0.05) increase</w:t>
      </w:r>
      <w:r w:rsidR="00794F9E">
        <w:rPr>
          <w:rFonts w:ascii="Times New Roman" w:hAnsi="Times New Roman"/>
          <w:sz w:val="24"/>
          <w:szCs w:val="24"/>
        </w:rPr>
        <w:t>,</w:t>
      </w:r>
      <w:r w:rsidR="00E6179E">
        <w:rPr>
          <w:rFonts w:ascii="Times New Roman" w:hAnsi="Times New Roman"/>
          <w:sz w:val="24"/>
          <w:szCs w:val="24"/>
        </w:rPr>
        <w:t xml:space="preserve"> amounting to 92 %</w:t>
      </w:r>
      <w:r w:rsidR="00794F9E">
        <w:rPr>
          <w:rFonts w:ascii="Times New Roman" w:hAnsi="Times New Roman"/>
          <w:sz w:val="24"/>
          <w:szCs w:val="24"/>
        </w:rPr>
        <w:t>,</w:t>
      </w:r>
      <w:r w:rsidRPr="00B14A85">
        <w:rPr>
          <w:rFonts w:ascii="Times New Roman" w:hAnsi="Times New Roman"/>
          <w:sz w:val="24"/>
          <w:szCs w:val="24"/>
        </w:rPr>
        <w:t xml:space="preserve"> in alkaline phosphatase (ALP) activity</w:t>
      </w:r>
      <w:r w:rsidR="00794F9E">
        <w:rPr>
          <w:rFonts w:ascii="Times New Roman" w:hAnsi="Times New Roman"/>
          <w:sz w:val="24"/>
          <w:szCs w:val="24"/>
        </w:rPr>
        <w:t>,</w:t>
      </w:r>
      <w:r w:rsidRPr="00B14A85">
        <w:rPr>
          <w:rFonts w:ascii="Times New Roman" w:hAnsi="Times New Roman"/>
          <w:sz w:val="24"/>
          <w:szCs w:val="24"/>
        </w:rPr>
        <w:t xml:space="preserve"> was observed in plasma of fish treated with</w:t>
      </w:r>
      <w:r w:rsidR="0001391E">
        <w:rPr>
          <w:rFonts w:ascii="Times New Roman" w:hAnsi="Times New Roman"/>
          <w:sz w:val="24"/>
          <w:szCs w:val="24"/>
        </w:rPr>
        <w:t xml:space="preserve"> sub-letha</w:t>
      </w:r>
      <w:r w:rsidR="00E6179E">
        <w:rPr>
          <w:rFonts w:ascii="Times New Roman" w:hAnsi="Times New Roman"/>
          <w:sz w:val="24"/>
          <w:szCs w:val="24"/>
        </w:rPr>
        <w:t>l</w:t>
      </w:r>
      <w:r w:rsidR="0001391E">
        <w:rPr>
          <w:rFonts w:ascii="Times New Roman" w:hAnsi="Times New Roman"/>
          <w:sz w:val="24"/>
          <w:szCs w:val="24"/>
        </w:rPr>
        <w:t xml:space="preserve"> dose</w:t>
      </w:r>
      <w:r w:rsidR="00794F9E">
        <w:rPr>
          <w:rFonts w:ascii="Times New Roman" w:hAnsi="Times New Roman"/>
          <w:sz w:val="24"/>
          <w:szCs w:val="24"/>
        </w:rPr>
        <w:t>s</w:t>
      </w:r>
      <w:r w:rsidR="0001391E">
        <w:rPr>
          <w:rFonts w:ascii="Times New Roman" w:hAnsi="Times New Roman"/>
          <w:sz w:val="24"/>
          <w:szCs w:val="24"/>
        </w:rPr>
        <w:t xml:space="preserve"> of</w:t>
      </w:r>
      <w:r w:rsidR="00794F9E">
        <w:rPr>
          <w:rFonts w:ascii="Times New Roman" w:hAnsi="Times New Roman"/>
          <w:sz w:val="24"/>
          <w:szCs w:val="24"/>
        </w:rPr>
        <w:t xml:space="preserve"> deltamethrin when</w:t>
      </w:r>
      <w:r w:rsidRPr="00B14A85">
        <w:rPr>
          <w:rFonts w:ascii="Times New Roman" w:hAnsi="Times New Roman"/>
          <w:sz w:val="24"/>
          <w:szCs w:val="24"/>
        </w:rPr>
        <w:t xml:space="preserve"> compared to contro</w:t>
      </w:r>
      <w:r w:rsidR="00E6179E">
        <w:rPr>
          <w:rFonts w:ascii="Times New Roman" w:hAnsi="Times New Roman"/>
          <w:sz w:val="24"/>
          <w:szCs w:val="24"/>
        </w:rPr>
        <w:t>l group. However, due to exposure</w:t>
      </w:r>
      <w:r w:rsidR="00794F9E">
        <w:rPr>
          <w:rFonts w:ascii="Times New Roman" w:hAnsi="Times New Roman"/>
          <w:sz w:val="24"/>
          <w:szCs w:val="24"/>
        </w:rPr>
        <w:t xml:space="preserve"> to</w:t>
      </w:r>
      <w:r w:rsidRPr="00B14A85">
        <w:rPr>
          <w:rFonts w:ascii="Times New Roman" w:hAnsi="Times New Roman"/>
          <w:sz w:val="24"/>
          <w:szCs w:val="24"/>
        </w:rPr>
        <w:t xml:space="preserve"> deltamethrin</w:t>
      </w:r>
      <w:r w:rsidR="00E6179E">
        <w:rPr>
          <w:rFonts w:ascii="Times New Roman" w:hAnsi="Times New Roman"/>
          <w:sz w:val="24"/>
          <w:szCs w:val="24"/>
        </w:rPr>
        <w:t>,</w:t>
      </w:r>
      <w:r w:rsidRPr="00B14A85">
        <w:rPr>
          <w:rFonts w:ascii="Times New Roman" w:hAnsi="Times New Roman"/>
          <w:sz w:val="24"/>
          <w:szCs w:val="24"/>
        </w:rPr>
        <w:t xml:space="preserve"> the activity of acid phosphatase (ACP) decrease</w:t>
      </w:r>
      <w:r w:rsidR="00794F9E">
        <w:rPr>
          <w:rFonts w:ascii="Times New Roman" w:hAnsi="Times New Roman"/>
          <w:sz w:val="24"/>
          <w:szCs w:val="24"/>
        </w:rPr>
        <w:t>s</w:t>
      </w:r>
      <w:r w:rsidRPr="00B14A85">
        <w:rPr>
          <w:rFonts w:ascii="Times New Roman" w:hAnsi="Times New Roman"/>
          <w:sz w:val="24"/>
          <w:szCs w:val="24"/>
        </w:rPr>
        <w:t xml:space="preserve"> significantly (P&lt;0.05) in</w:t>
      </w:r>
      <w:r w:rsidR="00794F9E">
        <w:rPr>
          <w:rFonts w:ascii="Times New Roman" w:hAnsi="Times New Roman"/>
          <w:sz w:val="24"/>
          <w:szCs w:val="24"/>
        </w:rPr>
        <w:t xml:space="preserve"> the</w:t>
      </w:r>
      <w:r w:rsidRPr="00B14A85">
        <w:rPr>
          <w:rFonts w:ascii="Times New Roman" w:hAnsi="Times New Roman"/>
          <w:sz w:val="24"/>
          <w:szCs w:val="24"/>
        </w:rPr>
        <w:t xml:space="preserve"> liver and kidney. The resul</w:t>
      </w:r>
      <w:r w:rsidR="00794F9E">
        <w:rPr>
          <w:rFonts w:ascii="Times New Roman" w:hAnsi="Times New Roman"/>
          <w:sz w:val="24"/>
          <w:szCs w:val="24"/>
        </w:rPr>
        <w:t>t of the present study suggest that</w:t>
      </w:r>
      <w:r w:rsidRPr="00B14A85">
        <w:rPr>
          <w:rFonts w:ascii="Times New Roman" w:hAnsi="Times New Roman"/>
          <w:sz w:val="24"/>
          <w:szCs w:val="24"/>
        </w:rPr>
        <w:t xml:space="preserve"> the tested concentrations of deltamethrin cause significant adverse effects on</w:t>
      </w:r>
      <w:r w:rsidR="00794F9E">
        <w:rPr>
          <w:rFonts w:ascii="Times New Roman" w:hAnsi="Times New Roman"/>
          <w:sz w:val="24"/>
          <w:szCs w:val="24"/>
        </w:rPr>
        <w:t xml:space="preserve"> the</w:t>
      </w:r>
      <w:r w:rsidRPr="00B14A85">
        <w:rPr>
          <w:rFonts w:ascii="Times New Roman" w:hAnsi="Times New Roman"/>
          <w:sz w:val="24"/>
          <w:szCs w:val="24"/>
        </w:rPr>
        <w:t xml:space="preserve"> </w:t>
      </w:r>
      <w:r w:rsidR="00794F9E">
        <w:rPr>
          <w:rFonts w:ascii="Times New Roman" w:hAnsi="Times New Roman"/>
          <w:sz w:val="24"/>
          <w:szCs w:val="24"/>
        </w:rPr>
        <w:t>enzymological parameters of air-</w:t>
      </w:r>
      <w:r w:rsidRPr="00B14A85">
        <w:rPr>
          <w:rFonts w:ascii="Times New Roman" w:hAnsi="Times New Roman"/>
          <w:sz w:val="24"/>
          <w:szCs w:val="24"/>
        </w:rPr>
        <w:t xml:space="preserve">breathing fish </w:t>
      </w:r>
      <w:r w:rsidR="005319E6">
        <w:rPr>
          <w:rFonts w:ascii="Times New Roman" w:hAnsi="Times New Roman"/>
          <w:i/>
          <w:sz w:val="24"/>
          <w:szCs w:val="24"/>
        </w:rPr>
        <w:t>C.</w:t>
      </w:r>
      <w:r w:rsidRPr="00B14A85">
        <w:rPr>
          <w:rFonts w:ascii="Times New Roman" w:hAnsi="Times New Roman"/>
          <w:i/>
          <w:sz w:val="24"/>
          <w:szCs w:val="24"/>
        </w:rPr>
        <w:t xml:space="preserve"> batrachus</w:t>
      </w:r>
      <w:r w:rsidRPr="00B14A85">
        <w:rPr>
          <w:rFonts w:ascii="Times New Roman" w:hAnsi="Times New Roman"/>
          <w:sz w:val="24"/>
          <w:szCs w:val="24"/>
        </w:rPr>
        <w:t>. The alterations of these parameters can be effectively used to monit</w:t>
      </w:r>
      <w:r w:rsidR="00794F9E">
        <w:rPr>
          <w:rFonts w:ascii="Times New Roman" w:hAnsi="Times New Roman"/>
          <w:sz w:val="24"/>
          <w:szCs w:val="24"/>
        </w:rPr>
        <w:t>or the impact of deltamethrin on</w:t>
      </w:r>
      <w:r w:rsidRPr="00B14A85">
        <w:rPr>
          <w:rFonts w:ascii="Times New Roman" w:hAnsi="Times New Roman"/>
          <w:sz w:val="24"/>
          <w:szCs w:val="24"/>
        </w:rPr>
        <w:t xml:space="preserve"> aquatic ecosystem</w:t>
      </w:r>
      <w:r w:rsidR="00794F9E">
        <w:rPr>
          <w:rFonts w:ascii="Times New Roman" w:hAnsi="Times New Roman"/>
          <w:sz w:val="24"/>
          <w:szCs w:val="24"/>
        </w:rPr>
        <w:t>s</w:t>
      </w:r>
      <w:r w:rsidRPr="00B14A85">
        <w:rPr>
          <w:rFonts w:ascii="Times New Roman" w:hAnsi="Times New Roman"/>
          <w:sz w:val="24"/>
          <w:szCs w:val="24"/>
        </w:rPr>
        <w:t>.</w:t>
      </w:r>
    </w:p>
    <w:p w14:paraId="79B78326" w14:textId="77777777" w:rsidR="002B4CF6" w:rsidRPr="00B14A85" w:rsidRDefault="002B4CF6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b/>
          <w:sz w:val="24"/>
          <w:szCs w:val="24"/>
        </w:rPr>
        <w:t>Keywords:</w:t>
      </w:r>
      <w:r w:rsidRPr="00B14A85">
        <w:rPr>
          <w:rFonts w:ascii="Times New Roman" w:hAnsi="Times New Roman"/>
          <w:sz w:val="24"/>
          <w:szCs w:val="24"/>
        </w:rPr>
        <w:t xml:space="preserve"> Alkaline phosphatase, Acid phosphatase, Deltamethrin, </w:t>
      </w:r>
      <w:r w:rsidRPr="00B14A85">
        <w:rPr>
          <w:rFonts w:ascii="Times New Roman" w:hAnsi="Times New Roman"/>
          <w:i/>
          <w:sz w:val="24"/>
          <w:szCs w:val="24"/>
        </w:rPr>
        <w:t>Clarias batrachus</w:t>
      </w:r>
      <w:r w:rsidRPr="00B14A85">
        <w:rPr>
          <w:rFonts w:ascii="Times New Roman" w:hAnsi="Times New Roman"/>
          <w:sz w:val="24"/>
          <w:szCs w:val="24"/>
        </w:rPr>
        <w:t xml:space="preserve">, Aquatic ecosystem. </w:t>
      </w:r>
    </w:p>
    <w:p w14:paraId="1B30062A" w14:textId="2B7BB14A" w:rsidR="00917D56" w:rsidRPr="00917D56" w:rsidRDefault="005319E6" w:rsidP="00C57F6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17D56">
        <w:rPr>
          <w:rFonts w:ascii="Times New Roman" w:hAnsi="Times New Roman"/>
          <w:b/>
          <w:sz w:val="24"/>
          <w:szCs w:val="24"/>
        </w:rPr>
        <w:t>INTRODUCTION</w:t>
      </w:r>
      <w:r w:rsidR="004D1E87">
        <w:rPr>
          <w:rFonts w:ascii="Times New Roman" w:hAnsi="Times New Roman"/>
          <w:b/>
          <w:sz w:val="24"/>
          <w:szCs w:val="24"/>
        </w:rPr>
        <w:t>-</w:t>
      </w:r>
    </w:p>
    <w:p w14:paraId="7E396444" w14:textId="00D003BC" w:rsidR="00F8348F" w:rsidRPr="00870F5D" w:rsidRDefault="006248D2" w:rsidP="00870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0F5D">
        <w:rPr>
          <w:rFonts w:ascii="Times New Roman" w:hAnsi="Times New Roman"/>
          <w:sz w:val="24"/>
          <w:szCs w:val="24"/>
        </w:rPr>
        <w:t>In</w:t>
      </w:r>
      <w:r w:rsidR="00D64C53">
        <w:rPr>
          <w:rFonts w:ascii="Times New Roman" w:hAnsi="Times New Roman"/>
          <w:sz w:val="24"/>
          <w:szCs w:val="24"/>
        </w:rPr>
        <w:t xml:space="preserve"> the</w:t>
      </w:r>
      <w:r w:rsidRPr="00870F5D">
        <w:rPr>
          <w:rFonts w:ascii="Times New Roman" w:hAnsi="Times New Roman"/>
          <w:sz w:val="24"/>
          <w:szCs w:val="24"/>
        </w:rPr>
        <w:t xml:space="preserve"> past few decades,</w:t>
      </w:r>
      <w:r w:rsidR="00D454EF" w:rsidRPr="00870F5D">
        <w:rPr>
          <w:rFonts w:ascii="Times New Roman" w:hAnsi="Times New Roman"/>
          <w:sz w:val="24"/>
          <w:szCs w:val="24"/>
        </w:rPr>
        <w:t xml:space="preserve"> there has been</w:t>
      </w:r>
      <w:r w:rsidRPr="00870F5D">
        <w:rPr>
          <w:rFonts w:ascii="Times New Roman" w:hAnsi="Times New Roman"/>
          <w:sz w:val="24"/>
          <w:szCs w:val="24"/>
        </w:rPr>
        <w:t xml:space="preserve"> </w:t>
      </w:r>
      <w:r w:rsidR="00D64C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large-</w:t>
      </w:r>
      <w:r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scale indiscriminate use of pesticides</w:t>
      </w:r>
      <w:r w:rsidR="00D64C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D454EF"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including the synthetic pyrethroids </w:t>
      </w:r>
      <w:r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 meet</w:t>
      </w:r>
      <w:r w:rsidR="00D64C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the</w:t>
      </w:r>
      <w:r w:rsidR="00D454EF"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food requirements of</w:t>
      </w:r>
      <w:r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the </w:t>
      </w:r>
      <w:r w:rsidR="00D454EF"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rising population</w:t>
      </w:r>
      <w:r w:rsidRPr="00870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These are used to control </w:t>
      </w:r>
      <w:r w:rsidR="009D6F49" w:rsidRPr="00870F5D">
        <w:rPr>
          <w:rFonts w:ascii="Times New Roman" w:hAnsi="Times New Roman"/>
          <w:sz w:val="24"/>
          <w:szCs w:val="24"/>
        </w:rPr>
        <w:t xml:space="preserve">the harmful targeted organisms such as insects, weeds, mollusks, harmful bacteria and </w:t>
      </w:r>
      <w:r w:rsidR="009D6F49" w:rsidRPr="00870F5D">
        <w:rPr>
          <w:rFonts w:ascii="Times New Roman" w:hAnsi="Times New Roman"/>
          <w:sz w:val="24"/>
          <w:szCs w:val="24"/>
        </w:rPr>
        <w:lastRenderedPageBreak/>
        <w:t>viruses (</w:t>
      </w:r>
      <w:r w:rsidR="00A40EA9" w:rsidRPr="00870F5D">
        <w:rPr>
          <w:rFonts w:ascii="Times New Roman" w:hAnsi="Times New Roman"/>
          <w:sz w:val="24"/>
          <w:szCs w:val="24"/>
        </w:rPr>
        <w:t>Pathak et. al., 2022; Mohamed et al., 2020</w:t>
      </w:r>
      <w:r w:rsidR="009D6F49" w:rsidRPr="00870F5D">
        <w:rPr>
          <w:rFonts w:ascii="Times New Roman" w:hAnsi="Times New Roman"/>
          <w:sz w:val="24"/>
          <w:szCs w:val="24"/>
        </w:rPr>
        <w:t>).</w:t>
      </w:r>
      <w:r w:rsidR="00B164F3" w:rsidRPr="00870F5D">
        <w:rPr>
          <w:rFonts w:ascii="Times New Roman" w:hAnsi="Times New Roman"/>
          <w:sz w:val="24"/>
          <w:szCs w:val="24"/>
        </w:rPr>
        <w:t xml:space="preserve"> </w:t>
      </w:r>
      <w:r w:rsidR="00E52ED1" w:rsidRPr="00870F5D">
        <w:rPr>
          <w:rFonts w:ascii="Times New Roman" w:hAnsi="Times New Roman"/>
          <w:sz w:val="24"/>
          <w:szCs w:val="24"/>
        </w:rPr>
        <w:t>In</w:t>
      </w:r>
      <w:r w:rsidR="00D454EF" w:rsidRPr="00870F5D">
        <w:rPr>
          <w:rFonts w:ascii="Times New Roman" w:hAnsi="Times New Roman"/>
          <w:sz w:val="24"/>
          <w:szCs w:val="24"/>
        </w:rPr>
        <w:t xml:space="preserve"> fact,</w:t>
      </w:r>
      <w:r w:rsidR="00D64C53">
        <w:rPr>
          <w:rFonts w:ascii="Times New Roman" w:hAnsi="Times New Roman"/>
          <w:sz w:val="24"/>
          <w:szCs w:val="24"/>
        </w:rPr>
        <w:t xml:space="preserve"> </w:t>
      </w:r>
      <w:r w:rsidRPr="00870F5D">
        <w:rPr>
          <w:rFonts w:ascii="Times New Roman" w:hAnsi="Times New Roman"/>
          <w:sz w:val="24"/>
          <w:szCs w:val="24"/>
        </w:rPr>
        <w:t>pesticides</w:t>
      </w:r>
      <w:r w:rsidR="009D6F49" w:rsidRPr="00870F5D">
        <w:rPr>
          <w:rFonts w:ascii="Times New Roman" w:hAnsi="Times New Roman"/>
          <w:sz w:val="24"/>
          <w:szCs w:val="24"/>
        </w:rPr>
        <w:t xml:space="preserve"> affect the whole ecosystem. </w:t>
      </w:r>
      <w:r w:rsidR="00D64C53">
        <w:rPr>
          <w:rFonts w:ascii="Times New Roman" w:hAnsi="Times New Roman"/>
          <w:sz w:val="24"/>
          <w:szCs w:val="24"/>
        </w:rPr>
        <w:t>Of late,</w:t>
      </w:r>
      <w:r w:rsidR="00F8348F" w:rsidRPr="00870F5D">
        <w:rPr>
          <w:rFonts w:ascii="Times New Roman" w:hAnsi="Times New Roman"/>
          <w:sz w:val="24"/>
          <w:szCs w:val="24"/>
        </w:rPr>
        <w:t xml:space="preserve"> synthetic pyrethroid</w:t>
      </w:r>
      <w:r w:rsidR="00D454EF" w:rsidRPr="00870F5D">
        <w:rPr>
          <w:rFonts w:ascii="Times New Roman" w:hAnsi="Times New Roman"/>
          <w:sz w:val="24"/>
          <w:szCs w:val="24"/>
        </w:rPr>
        <w:t>s</w:t>
      </w:r>
      <w:r w:rsidR="00F8348F" w:rsidRPr="00870F5D">
        <w:rPr>
          <w:rFonts w:ascii="Times New Roman" w:hAnsi="Times New Roman"/>
          <w:sz w:val="24"/>
          <w:szCs w:val="24"/>
        </w:rPr>
        <w:t xml:space="preserve"> are </w:t>
      </w:r>
      <w:r w:rsidR="00B164F3" w:rsidRPr="00870F5D">
        <w:rPr>
          <w:rFonts w:ascii="Times New Roman" w:hAnsi="Times New Roman"/>
          <w:sz w:val="24"/>
          <w:szCs w:val="24"/>
        </w:rPr>
        <w:t>preferred</w:t>
      </w:r>
      <w:r w:rsidR="00D454EF" w:rsidRPr="00870F5D">
        <w:rPr>
          <w:rFonts w:ascii="Times New Roman" w:hAnsi="Times New Roman"/>
          <w:sz w:val="24"/>
          <w:szCs w:val="24"/>
        </w:rPr>
        <w:t xml:space="preserve"> over organochlorin</w:t>
      </w:r>
      <w:r w:rsidR="00F8348F" w:rsidRPr="00870F5D">
        <w:rPr>
          <w:rFonts w:ascii="Times New Roman" w:hAnsi="Times New Roman"/>
          <w:sz w:val="24"/>
          <w:szCs w:val="24"/>
        </w:rPr>
        <w:t>e, organophosphate and carbamates due to their pro</w:t>
      </w:r>
      <w:r w:rsidR="00D454EF" w:rsidRPr="00870F5D">
        <w:rPr>
          <w:rFonts w:ascii="Times New Roman" w:hAnsi="Times New Roman"/>
          <w:sz w:val="24"/>
          <w:szCs w:val="24"/>
        </w:rPr>
        <w:t>ven low toxicity to mammals and</w:t>
      </w:r>
      <w:r w:rsidR="00D64C53">
        <w:rPr>
          <w:rFonts w:ascii="Times New Roman" w:hAnsi="Times New Roman"/>
          <w:sz w:val="24"/>
          <w:szCs w:val="24"/>
        </w:rPr>
        <w:t>,</w:t>
      </w:r>
      <w:r w:rsidR="00D454EF" w:rsidRPr="00870F5D">
        <w:rPr>
          <w:rFonts w:ascii="Times New Roman" w:hAnsi="Times New Roman"/>
          <w:sz w:val="24"/>
          <w:szCs w:val="24"/>
        </w:rPr>
        <w:t xml:space="preserve"> hence,</w:t>
      </w:r>
      <w:r w:rsidR="00E52ED1" w:rsidRPr="00870F5D">
        <w:rPr>
          <w:rFonts w:ascii="Times New Roman" w:hAnsi="Times New Roman"/>
          <w:sz w:val="24"/>
          <w:szCs w:val="24"/>
        </w:rPr>
        <w:t xml:space="preserve"> </w:t>
      </w:r>
      <w:r w:rsidR="009D6F49" w:rsidRPr="00870F5D">
        <w:rPr>
          <w:rFonts w:ascii="Times New Roman" w:hAnsi="Times New Roman"/>
          <w:sz w:val="24"/>
          <w:szCs w:val="24"/>
        </w:rPr>
        <w:t>are widely used</w:t>
      </w:r>
      <w:r w:rsidR="00F8348F" w:rsidRPr="00870F5D">
        <w:rPr>
          <w:rFonts w:ascii="Times New Roman" w:hAnsi="Times New Roman"/>
          <w:sz w:val="24"/>
          <w:szCs w:val="24"/>
        </w:rPr>
        <w:t xml:space="preserve"> in India</w:t>
      </w:r>
      <w:r w:rsidR="009D6F49" w:rsidRPr="00870F5D">
        <w:rPr>
          <w:rFonts w:ascii="Times New Roman" w:hAnsi="Times New Roman"/>
          <w:sz w:val="24"/>
          <w:szCs w:val="24"/>
        </w:rPr>
        <w:t xml:space="preserve"> </w:t>
      </w:r>
      <w:r w:rsidR="00A40EA9" w:rsidRPr="00870F5D">
        <w:rPr>
          <w:rFonts w:ascii="Times New Roman" w:hAnsi="Times New Roman"/>
          <w:sz w:val="24"/>
          <w:szCs w:val="24"/>
        </w:rPr>
        <w:t>(</w:t>
      </w:r>
      <w:r w:rsidR="009D6F49" w:rsidRPr="00870F5D">
        <w:rPr>
          <w:rFonts w:ascii="Times New Roman" w:hAnsi="Times New Roman"/>
          <w:sz w:val="24"/>
          <w:szCs w:val="24"/>
        </w:rPr>
        <w:t>Devi and Gupta, 2014). Deltamethrin is a synthetic</w:t>
      </w:r>
      <w:r w:rsidR="00F8348F" w:rsidRPr="00870F5D">
        <w:rPr>
          <w:rFonts w:ascii="Times New Roman" w:hAnsi="Times New Roman"/>
          <w:sz w:val="24"/>
          <w:szCs w:val="24"/>
        </w:rPr>
        <w:t xml:space="preserve"> type II pyrethroid insecticide, </w:t>
      </w:r>
      <w:r w:rsidR="00D454EF" w:rsidRPr="00870F5D">
        <w:rPr>
          <w:rFonts w:ascii="Times New Roman" w:hAnsi="Times New Roman"/>
          <w:sz w:val="24"/>
          <w:szCs w:val="24"/>
          <w:shd w:val="clear" w:color="auto" w:fill="FFFFFF"/>
        </w:rPr>
        <w:t xml:space="preserve">classified as </w:t>
      </w:r>
      <w:r w:rsidR="00D64C53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FA7529" w:rsidRPr="00870F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6F49" w:rsidRPr="00870F5D">
        <w:rPr>
          <w:rFonts w:ascii="Times New Roman" w:hAnsi="Times New Roman"/>
          <w:sz w:val="24"/>
          <w:szCs w:val="24"/>
          <w:shd w:val="clear" w:color="auto" w:fill="FFFFFF"/>
        </w:rPr>
        <w:t>moderately toxic substance (WHO Class II)</w:t>
      </w:r>
      <w:r w:rsidR="009D6F49" w:rsidRPr="00870F5D">
        <w:rPr>
          <w:rFonts w:ascii="Times New Roman" w:hAnsi="Times New Roman"/>
          <w:sz w:val="24"/>
          <w:szCs w:val="24"/>
        </w:rPr>
        <w:t xml:space="preserve"> used widely in agriculture and forestry against a broad spectrum of insect pests due to their short biodegradation period and low tendency to accumulate in organisms (Velısek </w:t>
      </w:r>
      <w:r w:rsidR="009D6F49" w:rsidRPr="00870F5D">
        <w:rPr>
          <w:rFonts w:ascii="Times New Roman" w:hAnsi="Times New Roman"/>
          <w:iCs/>
          <w:sz w:val="24"/>
          <w:szCs w:val="24"/>
        </w:rPr>
        <w:t>et al</w:t>
      </w:r>
      <w:r w:rsidR="009D6F49" w:rsidRPr="00870F5D">
        <w:rPr>
          <w:rFonts w:ascii="Times New Roman" w:hAnsi="Times New Roman"/>
          <w:i/>
          <w:iCs/>
          <w:sz w:val="24"/>
          <w:szCs w:val="24"/>
        </w:rPr>
        <w:t>.,</w:t>
      </w:r>
      <w:r w:rsidR="009D6F49" w:rsidRPr="00870F5D">
        <w:rPr>
          <w:rFonts w:ascii="Times New Roman" w:hAnsi="Times New Roman"/>
          <w:sz w:val="24"/>
          <w:szCs w:val="24"/>
        </w:rPr>
        <w:t xml:space="preserve"> 2007; Marques </w:t>
      </w:r>
      <w:r w:rsidR="009D6F49" w:rsidRPr="00870F5D">
        <w:rPr>
          <w:rFonts w:ascii="Times New Roman" w:hAnsi="Times New Roman"/>
          <w:iCs/>
          <w:sz w:val="24"/>
          <w:szCs w:val="24"/>
        </w:rPr>
        <w:t>et al</w:t>
      </w:r>
      <w:r w:rsidR="009D6F49" w:rsidRPr="00870F5D">
        <w:rPr>
          <w:rFonts w:ascii="Times New Roman" w:hAnsi="Times New Roman"/>
          <w:i/>
          <w:iCs/>
          <w:sz w:val="24"/>
          <w:szCs w:val="24"/>
        </w:rPr>
        <w:t>.,</w:t>
      </w:r>
      <w:r w:rsidR="009D6F49" w:rsidRPr="00870F5D">
        <w:rPr>
          <w:rFonts w:ascii="Times New Roman" w:hAnsi="Times New Roman"/>
          <w:sz w:val="24"/>
          <w:szCs w:val="24"/>
        </w:rPr>
        <w:t xml:space="preserve"> 2014). </w:t>
      </w:r>
      <w:r w:rsidR="00F8348F" w:rsidRPr="00870F5D">
        <w:rPr>
          <w:rFonts w:ascii="Times New Roman" w:hAnsi="Times New Roman"/>
          <w:sz w:val="24"/>
          <w:szCs w:val="24"/>
        </w:rPr>
        <w:t>Synthetic pyrethroids in general and deltamethrin</w:t>
      </w:r>
      <w:r w:rsidR="00D454EF" w:rsidRPr="00870F5D">
        <w:rPr>
          <w:rFonts w:ascii="Times New Roman" w:hAnsi="Times New Roman"/>
          <w:sz w:val="24"/>
          <w:szCs w:val="24"/>
        </w:rPr>
        <w:t xml:space="preserve"> in</w:t>
      </w:r>
      <w:r w:rsidR="00F8348F" w:rsidRPr="00870F5D">
        <w:rPr>
          <w:rFonts w:ascii="Times New Roman" w:hAnsi="Times New Roman"/>
          <w:sz w:val="24"/>
          <w:szCs w:val="24"/>
        </w:rPr>
        <w:t xml:space="preserve"> particular have been report</w:t>
      </w:r>
      <w:r w:rsidR="00D454EF" w:rsidRPr="00870F5D">
        <w:rPr>
          <w:rFonts w:ascii="Times New Roman" w:hAnsi="Times New Roman"/>
          <w:sz w:val="24"/>
          <w:szCs w:val="24"/>
        </w:rPr>
        <w:t>ed to be highly toxic to fishes</w:t>
      </w:r>
      <w:r w:rsidR="00A55DC6" w:rsidRPr="00870F5D">
        <w:rPr>
          <w:rFonts w:ascii="Times New Roman" w:hAnsi="Times New Roman"/>
          <w:sz w:val="24"/>
          <w:szCs w:val="24"/>
        </w:rPr>
        <w:t xml:space="preserve"> (El-Sayed et al., 2007; Jiang et al., 2021; Banaei et al., 2022)</w:t>
      </w:r>
      <w:r w:rsidR="00D454EF" w:rsidRPr="00870F5D">
        <w:rPr>
          <w:rFonts w:ascii="Times New Roman" w:hAnsi="Times New Roman"/>
          <w:sz w:val="24"/>
          <w:szCs w:val="24"/>
        </w:rPr>
        <w:t>, due to deficiency of the</w:t>
      </w:r>
      <w:r w:rsidR="00F8348F" w:rsidRPr="00870F5D">
        <w:rPr>
          <w:rFonts w:ascii="Times New Roman" w:hAnsi="Times New Roman"/>
          <w:sz w:val="24"/>
          <w:szCs w:val="24"/>
        </w:rPr>
        <w:t xml:space="preserve"> enzymes for the</w:t>
      </w:r>
      <w:r w:rsidR="00D454EF" w:rsidRPr="00870F5D">
        <w:rPr>
          <w:rFonts w:ascii="Times New Roman" w:hAnsi="Times New Roman"/>
          <w:sz w:val="24"/>
          <w:szCs w:val="24"/>
        </w:rPr>
        <w:t>ir</w:t>
      </w:r>
      <w:r w:rsidR="00F8348F" w:rsidRPr="00870F5D">
        <w:rPr>
          <w:rFonts w:ascii="Times New Roman" w:hAnsi="Times New Roman"/>
          <w:sz w:val="24"/>
          <w:szCs w:val="24"/>
        </w:rPr>
        <w:t xml:space="preserve"> hydrolysis</w:t>
      </w:r>
      <w:r w:rsidR="00D454EF" w:rsidRPr="00870F5D">
        <w:rPr>
          <w:rFonts w:ascii="Times New Roman" w:hAnsi="Times New Roman"/>
          <w:sz w:val="24"/>
          <w:szCs w:val="24"/>
        </w:rPr>
        <w:t xml:space="preserve"> required</w:t>
      </w:r>
      <w:r w:rsidR="00F8348F" w:rsidRPr="00870F5D">
        <w:rPr>
          <w:rFonts w:ascii="Times New Roman" w:hAnsi="Times New Roman"/>
          <w:sz w:val="24"/>
          <w:szCs w:val="24"/>
        </w:rPr>
        <w:t xml:space="preserve"> and also due to their </w:t>
      </w:r>
      <w:r w:rsidR="009D6F49" w:rsidRPr="00870F5D">
        <w:rPr>
          <w:rFonts w:ascii="Times New Roman" w:hAnsi="Times New Roman"/>
          <w:sz w:val="24"/>
          <w:szCs w:val="24"/>
        </w:rPr>
        <w:t xml:space="preserve">high rate of absorption through gills makes these insecticides highly susceptible to ecosystem toxicity (Haya, 1989; Sayeed </w:t>
      </w:r>
      <w:r w:rsidR="009D6F49" w:rsidRPr="00870F5D">
        <w:rPr>
          <w:rFonts w:ascii="Times New Roman" w:hAnsi="Times New Roman"/>
          <w:iCs/>
          <w:sz w:val="24"/>
          <w:szCs w:val="24"/>
        </w:rPr>
        <w:t>et al</w:t>
      </w:r>
      <w:r w:rsidR="009D6F49" w:rsidRPr="00870F5D">
        <w:rPr>
          <w:rFonts w:ascii="Times New Roman" w:hAnsi="Times New Roman"/>
          <w:i/>
          <w:iCs/>
          <w:sz w:val="24"/>
          <w:szCs w:val="24"/>
        </w:rPr>
        <w:t>.,</w:t>
      </w:r>
      <w:r w:rsidR="009D6F49" w:rsidRPr="00870F5D">
        <w:rPr>
          <w:rFonts w:ascii="Times New Roman" w:hAnsi="Times New Roman"/>
          <w:sz w:val="24"/>
          <w:szCs w:val="24"/>
        </w:rPr>
        <w:t xml:space="preserve"> 2003).</w:t>
      </w:r>
      <w:r w:rsidR="00451479" w:rsidRPr="00870F5D">
        <w:rPr>
          <w:rFonts w:ascii="Times New Roman" w:hAnsi="Times New Roman"/>
          <w:sz w:val="24"/>
          <w:szCs w:val="24"/>
        </w:rPr>
        <w:t xml:space="preserve"> </w:t>
      </w:r>
    </w:p>
    <w:p w14:paraId="7AC872D8" w14:textId="7998FEC7" w:rsidR="00FD178D" w:rsidRDefault="00FD178D" w:rsidP="00870F5D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Keeping the above facts in view, the present study was undertaken which reports the changes in the activity of the key enzymes</w:t>
      </w:r>
      <w:r w:rsidR="00D64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namely alkaline and acid phosphatase</w:t>
      </w:r>
      <w:r w:rsidR="00D64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under</w:t>
      </w:r>
      <w:r w:rsidR="00D454EF">
        <w:rPr>
          <w:rFonts w:ascii="Times New Roman" w:hAnsi="Times New Roman"/>
          <w:sz w:val="24"/>
          <w:szCs w:val="24"/>
        </w:rPr>
        <w:t xml:space="preserve"> lethal and</w:t>
      </w:r>
      <w:r>
        <w:rPr>
          <w:rFonts w:ascii="Times New Roman" w:hAnsi="Times New Roman"/>
          <w:sz w:val="24"/>
          <w:szCs w:val="24"/>
        </w:rPr>
        <w:t xml:space="preserve"> sub-lethal exposure of the air breathing fish </w:t>
      </w:r>
      <w:r w:rsidRPr="00B14A85">
        <w:rPr>
          <w:rFonts w:ascii="Times New Roman" w:hAnsi="Times New Roman"/>
          <w:i/>
          <w:sz w:val="24"/>
          <w:szCs w:val="24"/>
        </w:rPr>
        <w:t>Clarias</w:t>
      </w:r>
      <w:r w:rsidRPr="00B14A85">
        <w:rPr>
          <w:rFonts w:ascii="Times New Roman" w:hAnsi="Times New Roman"/>
          <w:sz w:val="24"/>
          <w:szCs w:val="24"/>
        </w:rPr>
        <w:t xml:space="preserve"> </w:t>
      </w:r>
      <w:r w:rsidRPr="00B14A85">
        <w:rPr>
          <w:rFonts w:ascii="Times New Roman" w:hAnsi="Times New Roman"/>
          <w:i/>
          <w:sz w:val="24"/>
          <w:szCs w:val="24"/>
        </w:rPr>
        <w:t>batrachus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6EAC944" w14:textId="121A9682" w:rsidR="00F8348F" w:rsidRDefault="00D454EF" w:rsidP="00870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selection of this fish</w:t>
      </w:r>
      <w:r w:rsidR="00FD178D">
        <w:rPr>
          <w:rFonts w:ascii="Times New Roman" w:hAnsi="Times New Roman"/>
          <w:i/>
          <w:sz w:val="24"/>
          <w:szCs w:val="24"/>
        </w:rPr>
        <w:t xml:space="preserve"> </w:t>
      </w:r>
      <w:r w:rsidR="00FD178D" w:rsidRPr="00D454EF">
        <w:rPr>
          <w:rFonts w:ascii="Times New Roman" w:hAnsi="Times New Roman"/>
          <w:sz w:val="24"/>
          <w:szCs w:val="24"/>
        </w:rPr>
        <w:t>as</w:t>
      </w:r>
      <w:r w:rsidR="00D64C53">
        <w:rPr>
          <w:rFonts w:ascii="Times New Roman" w:hAnsi="Times New Roman"/>
          <w:sz w:val="24"/>
          <w:szCs w:val="24"/>
        </w:rPr>
        <w:t xml:space="preserve"> an</w:t>
      </w:r>
      <w:r w:rsidR="00FD178D">
        <w:rPr>
          <w:rFonts w:ascii="Times New Roman" w:hAnsi="Times New Roman"/>
          <w:i/>
          <w:sz w:val="24"/>
          <w:szCs w:val="24"/>
        </w:rPr>
        <w:t xml:space="preserve"> </w:t>
      </w:r>
      <w:r w:rsidR="00FD178D">
        <w:rPr>
          <w:rFonts w:ascii="Times New Roman" w:hAnsi="Times New Roman"/>
          <w:sz w:val="24"/>
          <w:szCs w:val="24"/>
        </w:rPr>
        <w:t>experimental f</w:t>
      </w:r>
      <w:r>
        <w:rPr>
          <w:rFonts w:ascii="Times New Roman" w:hAnsi="Times New Roman"/>
          <w:sz w:val="24"/>
          <w:szCs w:val="24"/>
        </w:rPr>
        <w:t>ish for the present study was</w:t>
      </w:r>
      <w:r w:rsidR="00D64C53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</w:t>
      </w:r>
      <w:r w:rsidR="00D64C53">
        <w:rPr>
          <w:rFonts w:ascii="Times New Roman" w:hAnsi="Times New Roman"/>
          <w:sz w:val="24"/>
          <w:szCs w:val="24"/>
        </w:rPr>
        <w:t>consideration of the fact</w:t>
      </w:r>
      <w:r w:rsidR="00FD178D">
        <w:rPr>
          <w:rFonts w:ascii="Times New Roman" w:hAnsi="Times New Roman"/>
          <w:sz w:val="24"/>
          <w:szCs w:val="24"/>
        </w:rPr>
        <w:t xml:space="preserve"> that this fish can su</w:t>
      </w:r>
      <w:r w:rsidR="00D64C53">
        <w:rPr>
          <w:rFonts w:ascii="Times New Roman" w:hAnsi="Times New Roman"/>
          <w:sz w:val="24"/>
          <w:szCs w:val="24"/>
        </w:rPr>
        <w:t>rvive for a longer period in</w:t>
      </w:r>
      <w:r w:rsidR="00FD178D">
        <w:rPr>
          <w:rFonts w:ascii="Times New Roman" w:hAnsi="Times New Roman"/>
          <w:sz w:val="24"/>
          <w:szCs w:val="24"/>
        </w:rPr>
        <w:t xml:space="preserve"> laboratory condit</w:t>
      </w:r>
      <w:r>
        <w:rPr>
          <w:rFonts w:ascii="Times New Roman" w:hAnsi="Times New Roman"/>
          <w:sz w:val="24"/>
          <w:szCs w:val="24"/>
        </w:rPr>
        <w:t>ions due to the presence of air-</w:t>
      </w:r>
      <w:r w:rsidR="00FD178D">
        <w:rPr>
          <w:rFonts w:ascii="Times New Roman" w:hAnsi="Times New Roman"/>
          <w:sz w:val="24"/>
          <w:szCs w:val="24"/>
        </w:rPr>
        <w:t xml:space="preserve">breathing organs besides its medical and convalescence value.  </w:t>
      </w:r>
    </w:p>
    <w:p w14:paraId="28383F33" w14:textId="77777777" w:rsidR="002B4CF6" w:rsidRPr="00203BD8" w:rsidRDefault="005319E6" w:rsidP="00C57F6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03BD8">
        <w:rPr>
          <w:rFonts w:ascii="Times New Roman" w:hAnsi="Times New Roman"/>
          <w:b/>
          <w:sz w:val="24"/>
          <w:szCs w:val="24"/>
        </w:rPr>
        <w:t>MATERIAL AND METHODS-</w:t>
      </w:r>
    </w:p>
    <w:p w14:paraId="10DD46FF" w14:textId="77777777" w:rsidR="002B4CF6" w:rsidRDefault="00203BD8" w:rsidP="00C57F6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2.1-</w:t>
      </w:r>
      <w:r w:rsidR="00BC0A09">
        <w:rPr>
          <w:rFonts w:ascii="Times New Roman" w:hAnsi="Times New Roman"/>
          <w:b/>
          <w:sz w:val="24"/>
          <w:szCs w:val="24"/>
        </w:rPr>
        <w:t>Procurment, Acclimation</w:t>
      </w:r>
      <w:r w:rsidR="002F5B58">
        <w:rPr>
          <w:rFonts w:ascii="Times New Roman" w:hAnsi="Times New Roman"/>
          <w:b/>
          <w:sz w:val="24"/>
          <w:szCs w:val="24"/>
        </w:rPr>
        <w:t xml:space="preserve"> and Feeding of fish </w:t>
      </w:r>
    </w:p>
    <w:p w14:paraId="13F95259" w14:textId="3B213BE7" w:rsidR="00BC0A09" w:rsidRDefault="00BC0A09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fish </w:t>
      </w:r>
      <w:r w:rsidR="009769E7" w:rsidRPr="00B14A85">
        <w:rPr>
          <w:rFonts w:ascii="Times New Roman" w:hAnsi="Times New Roman"/>
          <w:i/>
          <w:sz w:val="24"/>
          <w:szCs w:val="24"/>
        </w:rPr>
        <w:t>C.</w:t>
      </w:r>
      <w:r w:rsidR="002B4CF6" w:rsidRPr="00B14A85">
        <w:rPr>
          <w:rFonts w:ascii="Times New Roman" w:hAnsi="Times New Roman"/>
          <w:i/>
          <w:sz w:val="24"/>
          <w:szCs w:val="24"/>
        </w:rPr>
        <w:t xml:space="preserve"> batrachus</w:t>
      </w:r>
      <w:r w:rsidR="002B4CF6" w:rsidRPr="00B14A85">
        <w:rPr>
          <w:rFonts w:ascii="Times New Roman" w:hAnsi="Times New Roman"/>
          <w:sz w:val="24"/>
          <w:szCs w:val="24"/>
        </w:rPr>
        <w:t xml:space="preserve"> (average length: </w:t>
      </w:r>
      <w:r w:rsidR="00ED41C3">
        <w:rPr>
          <w:rFonts w:ascii="Times New Roman" w:hAnsi="Times New Roman"/>
          <w:sz w:val="24"/>
          <w:szCs w:val="24"/>
        </w:rPr>
        <w:t>30-</w:t>
      </w:r>
      <w:r w:rsidR="00FD178D">
        <w:rPr>
          <w:rFonts w:ascii="Times New Roman" w:hAnsi="Times New Roman"/>
          <w:sz w:val="24"/>
          <w:szCs w:val="24"/>
        </w:rPr>
        <w:t>40</w:t>
      </w:r>
      <w:r w:rsidR="002B4CF6" w:rsidRPr="00B14A85">
        <w:rPr>
          <w:rFonts w:ascii="Times New Roman" w:hAnsi="Times New Roman"/>
          <w:sz w:val="24"/>
          <w:szCs w:val="24"/>
        </w:rPr>
        <w:t xml:space="preserve"> cm and average </w:t>
      </w:r>
      <w:r w:rsidR="00FD178D">
        <w:rPr>
          <w:rFonts w:ascii="Times New Roman" w:hAnsi="Times New Roman"/>
          <w:sz w:val="24"/>
          <w:szCs w:val="24"/>
        </w:rPr>
        <w:t>weight:</w:t>
      </w:r>
      <w:r w:rsidR="00E5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45-6</w:t>
      </w:r>
      <w:r w:rsidR="00FD178D">
        <w:rPr>
          <w:rFonts w:ascii="Times New Roman" w:hAnsi="Times New Roman"/>
          <w:sz w:val="24"/>
          <w:szCs w:val="24"/>
        </w:rPr>
        <w:t>0</w:t>
      </w:r>
      <w:r w:rsidR="00FD178D" w:rsidRPr="00410B96">
        <w:rPr>
          <w:rFonts w:ascii="Times New Roman" w:hAnsi="Times New Roman"/>
          <w:color w:val="000000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>2 g</w:t>
      </w:r>
      <w:r w:rsidR="002B4CF6" w:rsidRPr="00B14A85">
        <w:rPr>
          <w:rFonts w:ascii="Times New Roman" w:hAnsi="Times New Roman"/>
          <w:sz w:val="24"/>
          <w:szCs w:val="24"/>
        </w:rPr>
        <w:t>) were</w:t>
      </w:r>
      <w:r w:rsidR="00FD178D">
        <w:rPr>
          <w:rFonts w:ascii="Times New Roman" w:hAnsi="Times New Roman"/>
          <w:sz w:val="24"/>
          <w:szCs w:val="24"/>
        </w:rPr>
        <w:t xml:space="preserve"> purchased from</w:t>
      </w:r>
      <w:r w:rsidR="00D64C53">
        <w:rPr>
          <w:rFonts w:ascii="Times New Roman" w:hAnsi="Times New Roman"/>
          <w:sz w:val="24"/>
          <w:szCs w:val="24"/>
        </w:rPr>
        <w:t xml:space="preserve"> a</w:t>
      </w:r>
      <w:r w:rsidR="00FD178D">
        <w:rPr>
          <w:rFonts w:ascii="Times New Roman" w:hAnsi="Times New Roman"/>
          <w:sz w:val="24"/>
          <w:szCs w:val="24"/>
        </w:rPr>
        <w:t xml:space="preserve"> local fish market and were transport</w:t>
      </w:r>
      <w:r>
        <w:rPr>
          <w:rFonts w:ascii="Times New Roman" w:hAnsi="Times New Roman"/>
          <w:sz w:val="24"/>
          <w:szCs w:val="24"/>
        </w:rPr>
        <w:t>ed</w:t>
      </w:r>
      <w:r w:rsidR="00FD178D">
        <w:rPr>
          <w:rFonts w:ascii="Times New Roman" w:hAnsi="Times New Roman"/>
          <w:sz w:val="24"/>
          <w:szCs w:val="24"/>
        </w:rPr>
        <w:t xml:space="preserve"> to</w:t>
      </w:r>
      <w:r w:rsidR="00D64C53">
        <w:rPr>
          <w:rFonts w:ascii="Times New Roman" w:hAnsi="Times New Roman"/>
          <w:sz w:val="24"/>
          <w:szCs w:val="24"/>
        </w:rPr>
        <w:t xml:space="preserve"> a</w:t>
      </w:r>
      <w:r w:rsidR="00FD178D">
        <w:rPr>
          <w:rFonts w:ascii="Times New Roman" w:hAnsi="Times New Roman"/>
          <w:sz w:val="24"/>
          <w:szCs w:val="24"/>
        </w:rPr>
        <w:t xml:space="preserve"> laboratory </w:t>
      </w:r>
      <w:r w:rsidR="00D64C53">
        <w:rPr>
          <w:rFonts w:ascii="Times New Roman" w:hAnsi="Times New Roman"/>
          <w:sz w:val="24"/>
          <w:szCs w:val="24"/>
        </w:rPr>
        <w:t>in wide-</w:t>
      </w:r>
      <w:r w:rsidR="009B6EF3">
        <w:rPr>
          <w:rFonts w:ascii="Times New Roman" w:hAnsi="Times New Roman"/>
          <w:sz w:val="24"/>
          <w:szCs w:val="24"/>
        </w:rPr>
        <w:t>mouth</w:t>
      </w:r>
      <w:r>
        <w:rPr>
          <w:rFonts w:ascii="Times New Roman" w:hAnsi="Times New Roman"/>
          <w:sz w:val="24"/>
          <w:szCs w:val="24"/>
        </w:rPr>
        <w:t>ed earthen pots. They were first rins</w:t>
      </w:r>
      <w:r w:rsidR="009B6EF3">
        <w:rPr>
          <w:rFonts w:ascii="Times New Roman" w:hAnsi="Times New Roman"/>
          <w:sz w:val="24"/>
          <w:szCs w:val="24"/>
        </w:rPr>
        <w:t>ed in 0.1% KM</w:t>
      </w:r>
      <w:r w:rsidR="00AF55CB" w:rsidRPr="00AF55CB">
        <w:rPr>
          <w:rFonts w:ascii="Times New Roman" w:hAnsi="Times New Roman"/>
          <w:sz w:val="24"/>
          <w:szCs w:val="24"/>
        </w:rPr>
        <w:t>n</w:t>
      </w:r>
      <w:r w:rsidR="009B6EF3">
        <w:rPr>
          <w:rFonts w:ascii="Times New Roman" w:hAnsi="Times New Roman"/>
          <w:sz w:val="24"/>
          <w:szCs w:val="24"/>
        </w:rPr>
        <w:t>O</w:t>
      </w:r>
      <w:r w:rsidR="009B6EF3" w:rsidRPr="009B6EF3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to remove any</w:t>
      </w:r>
      <w:r w:rsidR="009B6EF3">
        <w:rPr>
          <w:rFonts w:ascii="Times New Roman" w:hAnsi="Times New Roman"/>
          <w:sz w:val="24"/>
          <w:szCs w:val="24"/>
        </w:rPr>
        <w:t xml:space="preserve"> dermal infection. </w:t>
      </w:r>
      <w:r w:rsidR="002B4CF6" w:rsidRPr="00B14A85">
        <w:rPr>
          <w:rFonts w:ascii="Times New Roman" w:hAnsi="Times New Roman"/>
          <w:sz w:val="24"/>
          <w:szCs w:val="24"/>
        </w:rPr>
        <w:t>Fishes were acclimatized to laboratory condi</w:t>
      </w:r>
      <w:r w:rsidR="009B6EF3">
        <w:rPr>
          <w:rFonts w:ascii="Times New Roman" w:hAnsi="Times New Roman"/>
          <w:sz w:val="24"/>
          <w:szCs w:val="24"/>
        </w:rPr>
        <w:t>tions for 15 days in a large 60</w:t>
      </w:r>
      <w:r w:rsidR="002B4CF6" w:rsidRPr="00B14A85">
        <w:rPr>
          <w:rFonts w:ascii="Times New Roman" w:hAnsi="Times New Roman"/>
          <w:sz w:val="24"/>
          <w:szCs w:val="24"/>
        </w:rPr>
        <w:t xml:space="preserve"> L </w:t>
      </w:r>
      <w:r w:rsidR="00D64C53">
        <w:rPr>
          <w:rFonts w:ascii="Times New Roman" w:hAnsi="Times New Roman"/>
          <w:sz w:val="24"/>
          <w:szCs w:val="24"/>
        </w:rPr>
        <w:t>glass tank</w:t>
      </w:r>
      <w:r>
        <w:rPr>
          <w:rFonts w:ascii="Times New Roman" w:hAnsi="Times New Roman"/>
          <w:sz w:val="24"/>
          <w:szCs w:val="24"/>
        </w:rPr>
        <w:t xml:space="preserve"> under natural </w:t>
      </w:r>
      <w:r>
        <w:rPr>
          <w:rFonts w:ascii="Times New Roman" w:hAnsi="Times New Roman"/>
          <w:sz w:val="24"/>
          <w:szCs w:val="24"/>
        </w:rPr>
        <w:lastRenderedPageBreak/>
        <w:t>photoperiod and room temperature. No aeration was provided. They were fed</w:t>
      </w:r>
      <w:r w:rsidR="009B6EF3">
        <w:rPr>
          <w:rFonts w:ascii="Times New Roman" w:hAnsi="Times New Roman"/>
          <w:sz w:val="24"/>
          <w:szCs w:val="24"/>
        </w:rPr>
        <w:t xml:space="preserve"> </w:t>
      </w:r>
      <w:r w:rsidR="002B4CF6" w:rsidRPr="00BC0A09">
        <w:rPr>
          <w:rFonts w:ascii="Times New Roman" w:hAnsi="Times New Roman"/>
          <w:i/>
          <w:sz w:val="24"/>
          <w:szCs w:val="24"/>
        </w:rPr>
        <w:t>ad libitum</w:t>
      </w:r>
      <w:r w:rsidR="002B4CF6" w:rsidRPr="00B14A85">
        <w:rPr>
          <w:rFonts w:ascii="Times New Roman" w:hAnsi="Times New Roman"/>
          <w:sz w:val="24"/>
          <w:szCs w:val="24"/>
        </w:rPr>
        <w:t xml:space="preserve"> with</w:t>
      </w:r>
      <w:r w:rsidR="009B6EF3">
        <w:rPr>
          <w:rFonts w:ascii="Times New Roman" w:hAnsi="Times New Roman"/>
          <w:sz w:val="24"/>
          <w:szCs w:val="24"/>
        </w:rPr>
        <w:t xml:space="preserve"> standard fish meal</w:t>
      </w:r>
      <w:r w:rsidR="002B4CF6" w:rsidRPr="00B14A85">
        <w:rPr>
          <w:rFonts w:ascii="Times New Roman" w:hAnsi="Times New Roman"/>
          <w:sz w:val="24"/>
          <w:szCs w:val="24"/>
        </w:rPr>
        <w:t xml:space="preserve"> </w:t>
      </w:r>
      <w:r w:rsidR="009B6EF3">
        <w:rPr>
          <w:rFonts w:ascii="Times New Roman" w:hAnsi="Times New Roman"/>
          <w:sz w:val="24"/>
          <w:szCs w:val="24"/>
        </w:rPr>
        <w:t>(</w:t>
      </w:r>
      <w:r w:rsidR="002B4CF6" w:rsidRPr="00B14A85">
        <w:rPr>
          <w:rFonts w:ascii="Times New Roman" w:hAnsi="Times New Roman"/>
          <w:sz w:val="24"/>
          <w:szCs w:val="24"/>
        </w:rPr>
        <w:t>rice bran and groundnut oil cake</w:t>
      </w:r>
      <w:r w:rsidR="009B6EF3">
        <w:rPr>
          <w:rFonts w:ascii="Times New Roman" w:hAnsi="Times New Roman"/>
          <w:sz w:val="24"/>
          <w:szCs w:val="24"/>
        </w:rPr>
        <w:t xml:space="preserve">) every day at 11:30 AM. </w:t>
      </w:r>
      <w:r w:rsidR="002B4CF6" w:rsidRPr="00B14A85">
        <w:rPr>
          <w:rFonts w:ascii="Times New Roman" w:hAnsi="Times New Roman"/>
          <w:sz w:val="24"/>
          <w:szCs w:val="24"/>
        </w:rPr>
        <w:t xml:space="preserve"> Water was renewed</w:t>
      </w:r>
      <w:r w:rsidR="009B6EF3">
        <w:rPr>
          <w:rFonts w:ascii="Times New Roman" w:hAnsi="Times New Roman"/>
          <w:sz w:val="24"/>
          <w:szCs w:val="24"/>
        </w:rPr>
        <w:t xml:space="preserve"> every day </w:t>
      </w:r>
      <w:r>
        <w:rPr>
          <w:rFonts w:ascii="Times New Roman" w:hAnsi="Times New Roman"/>
          <w:sz w:val="24"/>
          <w:szCs w:val="24"/>
        </w:rPr>
        <w:t xml:space="preserve">before renewal of the exposure medium </w:t>
      </w:r>
      <w:r w:rsidR="002B4CF6" w:rsidRPr="00B14A85">
        <w:rPr>
          <w:rFonts w:ascii="Times New Roman" w:hAnsi="Times New Roman"/>
          <w:sz w:val="24"/>
          <w:szCs w:val="24"/>
        </w:rPr>
        <w:t xml:space="preserve">to avoid accumulation and contamination of excretory materials. </w:t>
      </w:r>
    </w:p>
    <w:p w14:paraId="5ED8CC2A" w14:textId="77777777" w:rsidR="009B6EF3" w:rsidRPr="009B6EF3" w:rsidRDefault="009B6EF3" w:rsidP="00C57F6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2.2-</w:t>
      </w:r>
      <w:r w:rsidRPr="009B6EF3">
        <w:rPr>
          <w:rFonts w:ascii="Times New Roman" w:hAnsi="Times New Roman"/>
          <w:b/>
          <w:sz w:val="24"/>
          <w:szCs w:val="24"/>
        </w:rPr>
        <w:t>Pesticides</w:t>
      </w:r>
      <w:r w:rsidR="002F5B58">
        <w:rPr>
          <w:rFonts w:ascii="Times New Roman" w:hAnsi="Times New Roman"/>
          <w:b/>
          <w:sz w:val="24"/>
          <w:szCs w:val="24"/>
        </w:rPr>
        <w:t>-</w:t>
      </w:r>
    </w:p>
    <w:p w14:paraId="3E1D4B10" w14:textId="77777777" w:rsidR="009B6EF3" w:rsidRDefault="002B4CF6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sz w:val="24"/>
          <w:szCs w:val="24"/>
        </w:rPr>
        <w:t>Deltamethrin</w:t>
      </w:r>
      <w:r w:rsidR="00AF55CB">
        <w:rPr>
          <w:rFonts w:ascii="Times New Roman" w:hAnsi="Times New Roman"/>
          <w:sz w:val="24"/>
          <w:szCs w:val="24"/>
        </w:rPr>
        <w:t xml:space="preserve"> </w:t>
      </w:r>
      <w:r w:rsidR="00AF55CB" w:rsidRPr="00AF55CB">
        <w:rPr>
          <w:rFonts w:ascii="Times New Roman" w:hAnsi="Times New Roman"/>
          <w:sz w:val="24"/>
          <w:szCs w:val="24"/>
        </w:rPr>
        <w:t>(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C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  <w:vertAlign w:val="subscript"/>
        </w:rPr>
        <w:t>22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H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  <w:vertAlign w:val="subscript"/>
        </w:rPr>
        <w:t>19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Br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  <w:vertAlign w:val="subscript"/>
        </w:rPr>
        <w:t>2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NO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  <w:vertAlign w:val="subscript"/>
        </w:rPr>
        <w:t>3</w:t>
      </w:r>
      <w:r w:rsidR="00AF55CB" w:rsidRPr="00AF55CB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)</w:t>
      </w:r>
      <w:r w:rsidRPr="00B14A85">
        <w:rPr>
          <w:rFonts w:ascii="Times New Roman" w:hAnsi="Times New Roman"/>
          <w:sz w:val="24"/>
          <w:szCs w:val="24"/>
        </w:rPr>
        <w:t xml:space="preserve"> (25% EC), a technical grade broad spectrum insecticide manufactured by Bayer Crop Science Ltd., Gujarat, India was</w:t>
      </w:r>
      <w:r w:rsidR="00F75234" w:rsidRPr="00B14A85">
        <w:rPr>
          <w:rFonts w:ascii="Times New Roman" w:hAnsi="Times New Roman"/>
          <w:sz w:val="24"/>
          <w:szCs w:val="24"/>
        </w:rPr>
        <w:t xml:space="preserve"> used for evaluation of its toxicity</w:t>
      </w:r>
      <w:r w:rsidRPr="00B14A85">
        <w:rPr>
          <w:rFonts w:ascii="Times New Roman" w:hAnsi="Times New Roman"/>
          <w:sz w:val="24"/>
          <w:szCs w:val="24"/>
        </w:rPr>
        <w:t xml:space="preserve">. </w:t>
      </w:r>
    </w:p>
    <w:p w14:paraId="04D57C8F" w14:textId="77777777" w:rsidR="00AF55CB" w:rsidRDefault="00AF55CB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69AE3941" wp14:editId="5BD75A16">
            <wp:extent cx="2019300" cy="1000125"/>
            <wp:effectExtent l="0" t="0" r="0" b="9525"/>
            <wp:docPr id="3" name="Picture 3" descr="C:\Users\BHUWAN MISHRA\Desktop\The-chemical-structure-of-deltameth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HUWAN MISHRA\Desktop\The-chemical-structure-of-deltamethr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21F7" w14:textId="77777777" w:rsidR="009B6EF3" w:rsidRPr="009B6EF3" w:rsidRDefault="009B6EF3" w:rsidP="00C57F6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2.3-</w:t>
      </w:r>
      <w:r w:rsidRPr="009B6EF3">
        <w:rPr>
          <w:rFonts w:ascii="Times New Roman" w:hAnsi="Times New Roman"/>
          <w:b/>
          <w:sz w:val="24"/>
          <w:szCs w:val="24"/>
        </w:rPr>
        <w:t>L</w:t>
      </w:r>
      <w:r w:rsidR="00BC0A09">
        <w:rPr>
          <w:rFonts w:ascii="Times New Roman" w:hAnsi="Times New Roman"/>
          <w:b/>
          <w:sz w:val="24"/>
          <w:szCs w:val="24"/>
        </w:rPr>
        <w:t>e</w:t>
      </w:r>
      <w:r w:rsidRPr="009B6EF3">
        <w:rPr>
          <w:rFonts w:ascii="Times New Roman" w:hAnsi="Times New Roman"/>
          <w:b/>
          <w:sz w:val="24"/>
          <w:szCs w:val="24"/>
        </w:rPr>
        <w:t>thality-</w:t>
      </w:r>
    </w:p>
    <w:p w14:paraId="71DBB40E" w14:textId="50F46BCC" w:rsidR="00B164F3" w:rsidRDefault="00F75234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sz w:val="24"/>
          <w:szCs w:val="24"/>
        </w:rPr>
        <w:t>To determine the</w:t>
      </w:r>
      <w:r w:rsidR="002B4CF6" w:rsidRPr="00B14A85">
        <w:rPr>
          <w:rFonts w:ascii="Times New Roman" w:hAnsi="Times New Roman"/>
          <w:sz w:val="24"/>
          <w:szCs w:val="24"/>
        </w:rPr>
        <w:t xml:space="preserve"> LC</w:t>
      </w:r>
      <w:r w:rsidR="002B4CF6" w:rsidRPr="00B14A85">
        <w:rPr>
          <w:rFonts w:ascii="Times New Roman" w:hAnsi="Times New Roman"/>
          <w:sz w:val="24"/>
          <w:szCs w:val="24"/>
          <w:vertAlign w:val="subscript"/>
        </w:rPr>
        <w:t>50</w:t>
      </w:r>
      <w:r w:rsidRPr="00B14A85">
        <w:rPr>
          <w:rFonts w:ascii="Times New Roman" w:hAnsi="Times New Roman"/>
          <w:sz w:val="24"/>
          <w:szCs w:val="24"/>
        </w:rPr>
        <w:t xml:space="preserve"> concentration, </w:t>
      </w:r>
      <w:r w:rsidR="00B164F3">
        <w:rPr>
          <w:rFonts w:ascii="Times New Roman" w:hAnsi="Times New Roman"/>
          <w:sz w:val="24"/>
          <w:szCs w:val="24"/>
        </w:rPr>
        <w:t>ten tanks of 20 L capacity, each filled with 10 L of water</w:t>
      </w:r>
      <w:r w:rsidR="00D64C53">
        <w:rPr>
          <w:rFonts w:ascii="Times New Roman" w:hAnsi="Times New Roman"/>
          <w:sz w:val="24"/>
          <w:szCs w:val="24"/>
        </w:rPr>
        <w:t>, were taken. Ten well-</w:t>
      </w:r>
      <w:r w:rsidR="00B164F3">
        <w:rPr>
          <w:rFonts w:ascii="Times New Roman" w:hAnsi="Times New Roman"/>
          <w:sz w:val="24"/>
          <w:szCs w:val="24"/>
        </w:rPr>
        <w:t>acclimated f</w:t>
      </w:r>
      <w:r w:rsidR="002F5B58">
        <w:rPr>
          <w:rFonts w:ascii="Times New Roman" w:hAnsi="Times New Roman"/>
          <w:sz w:val="24"/>
          <w:szCs w:val="24"/>
        </w:rPr>
        <w:t>ish in each of the tanks (A to K</w:t>
      </w:r>
      <w:r w:rsidR="00D64C53">
        <w:rPr>
          <w:rFonts w:ascii="Times New Roman" w:hAnsi="Times New Roman"/>
          <w:sz w:val="24"/>
          <w:szCs w:val="24"/>
        </w:rPr>
        <w:t>) were</w:t>
      </w:r>
      <w:r w:rsidR="00B164F3">
        <w:rPr>
          <w:rFonts w:ascii="Times New Roman" w:hAnsi="Times New Roman"/>
          <w:sz w:val="24"/>
          <w:szCs w:val="24"/>
        </w:rPr>
        <w:t xml:space="preserve"> transferred from </w:t>
      </w:r>
      <w:r w:rsidR="00D64C53">
        <w:rPr>
          <w:rFonts w:ascii="Times New Roman" w:hAnsi="Times New Roman"/>
          <w:sz w:val="24"/>
          <w:szCs w:val="24"/>
        </w:rPr>
        <w:t xml:space="preserve">the </w:t>
      </w:r>
      <w:r w:rsidR="00B164F3">
        <w:rPr>
          <w:rFonts w:ascii="Times New Roman" w:hAnsi="Times New Roman"/>
          <w:sz w:val="24"/>
          <w:szCs w:val="24"/>
        </w:rPr>
        <w:t>acclimatizing tank to the experimental tanks with the help of</w:t>
      </w:r>
      <w:r w:rsidR="00D64C53">
        <w:rPr>
          <w:rFonts w:ascii="Times New Roman" w:hAnsi="Times New Roman"/>
          <w:sz w:val="24"/>
          <w:szCs w:val="24"/>
        </w:rPr>
        <w:t xml:space="preserve"> a</w:t>
      </w:r>
      <w:r w:rsidR="00B164F3">
        <w:rPr>
          <w:rFonts w:ascii="Times New Roman" w:hAnsi="Times New Roman"/>
          <w:sz w:val="24"/>
          <w:szCs w:val="24"/>
        </w:rPr>
        <w:t xml:space="preserve"> hand net. Tank-A</w:t>
      </w:r>
      <w:r w:rsidR="002F5B58">
        <w:rPr>
          <w:rFonts w:ascii="Times New Roman" w:hAnsi="Times New Roman"/>
          <w:sz w:val="24"/>
          <w:szCs w:val="24"/>
        </w:rPr>
        <w:t xml:space="preserve"> </w:t>
      </w:r>
      <w:r w:rsidR="00B164F3">
        <w:rPr>
          <w:rFonts w:ascii="Times New Roman" w:hAnsi="Times New Roman"/>
          <w:sz w:val="24"/>
          <w:szCs w:val="24"/>
        </w:rPr>
        <w:t>was designated as control and Tanks</w:t>
      </w:r>
      <w:r w:rsidR="002F5B58">
        <w:rPr>
          <w:rFonts w:ascii="Times New Roman" w:hAnsi="Times New Roman"/>
          <w:sz w:val="24"/>
          <w:szCs w:val="24"/>
        </w:rPr>
        <w:t>-B to K</w:t>
      </w:r>
      <w:r w:rsidR="00BC0A09">
        <w:rPr>
          <w:rFonts w:ascii="Times New Roman" w:hAnsi="Times New Roman"/>
          <w:sz w:val="24"/>
          <w:szCs w:val="24"/>
        </w:rPr>
        <w:t xml:space="preserve"> as experimental ones</w:t>
      </w:r>
      <w:r w:rsidR="00B164F3">
        <w:rPr>
          <w:rFonts w:ascii="Times New Roman" w:hAnsi="Times New Roman"/>
          <w:sz w:val="24"/>
          <w:szCs w:val="24"/>
        </w:rPr>
        <w:t>. Ten different concentrations of deltamethrin were poured in</w:t>
      </w:r>
      <w:r w:rsidR="00D64C53">
        <w:rPr>
          <w:rFonts w:ascii="Times New Roman" w:hAnsi="Times New Roman"/>
          <w:sz w:val="24"/>
          <w:szCs w:val="24"/>
        </w:rPr>
        <w:t>to</w:t>
      </w:r>
      <w:r w:rsidR="00B164F3">
        <w:rPr>
          <w:rFonts w:ascii="Times New Roman" w:hAnsi="Times New Roman"/>
          <w:sz w:val="24"/>
          <w:szCs w:val="24"/>
        </w:rPr>
        <w:t xml:space="preserve"> each of the experimental tanks. The</w:t>
      </w:r>
      <w:r w:rsidR="00D64C53">
        <w:rPr>
          <w:rFonts w:ascii="Times New Roman" w:hAnsi="Times New Roman"/>
          <w:sz w:val="24"/>
          <w:szCs w:val="24"/>
        </w:rPr>
        <w:t xml:space="preserve"> mortality rate/ percentage was</w:t>
      </w:r>
      <w:r w:rsidR="00B164F3">
        <w:rPr>
          <w:rFonts w:ascii="Times New Roman" w:hAnsi="Times New Roman"/>
          <w:sz w:val="24"/>
          <w:szCs w:val="24"/>
        </w:rPr>
        <w:t xml:space="preserve"> counted for 24 hr, 48 hr., 72</w:t>
      </w:r>
      <w:r w:rsidR="002F5B58">
        <w:rPr>
          <w:rFonts w:ascii="Times New Roman" w:hAnsi="Times New Roman"/>
          <w:sz w:val="24"/>
          <w:szCs w:val="24"/>
        </w:rPr>
        <w:t xml:space="preserve"> </w:t>
      </w:r>
      <w:r w:rsidR="00B164F3">
        <w:rPr>
          <w:rFonts w:ascii="Times New Roman" w:hAnsi="Times New Roman"/>
          <w:sz w:val="24"/>
          <w:szCs w:val="24"/>
        </w:rPr>
        <w:t>hr.,</w:t>
      </w:r>
      <w:r w:rsidR="00D64C53">
        <w:rPr>
          <w:rFonts w:ascii="Times New Roman" w:hAnsi="Times New Roman"/>
          <w:sz w:val="24"/>
          <w:szCs w:val="24"/>
        </w:rPr>
        <w:t xml:space="preserve"> and</w:t>
      </w:r>
      <w:r w:rsidR="00B164F3">
        <w:rPr>
          <w:rFonts w:ascii="Times New Roman" w:hAnsi="Times New Roman"/>
          <w:sz w:val="24"/>
          <w:szCs w:val="24"/>
        </w:rPr>
        <w:t xml:space="preserve"> 96</w:t>
      </w:r>
      <w:r w:rsidR="002F5B58">
        <w:rPr>
          <w:rFonts w:ascii="Times New Roman" w:hAnsi="Times New Roman"/>
          <w:sz w:val="24"/>
          <w:szCs w:val="24"/>
        </w:rPr>
        <w:t xml:space="preserve"> </w:t>
      </w:r>
      <w:r w:rsidR="00BC0A09">
        <w:rPr>
          <w:rFonts w:ascii="Times New Roman" w:hAnsi="Times New Roman"/>
          <w:sz w:val="24"/>
          <w:szCs w:val="24"/>
        </w:rPr>
        <w:t>hr. respectively</w:t>
      </w:r>
      <w:r w:rsidR="00D64C53">
        <w:rPr>
          <w:rFonts w:ascii="Times New Roman" w:hAnsi="Times New Roman"/>
          <w:sz w:val="24"/>
          <w:szCs w:val="24"/>
        </w:rPr>
        <w:t>,</w:t>
      </w:r>
      <w:r w:rsidR="00BC0A09">
        <w:rPr>
          <w:rFonts w:ascii="Times New Roman" w:hAnsi="Times New Roman"/>
          <w:sz w:val="24"/>
          <w:szCs w:val="24"/>
        </w:rPr>
        <w:t xml:space="preserve"> at each of the concentrations. Feeding was stopped during acute toxicity bioassay.</w:t>
      </w:r>
    </w:p>
    <w:p w14:paraId="14976730" w14:textId="77777777" w:rsidR="00711ACA" w:rsidRDefault="00B164F3" w:rsidP="00C57F6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LC</w:t>
      </w:r>
      <w:r w:rsidRPr="00B164F3">
        <w:rPr>
          <w:rFonts w:ascii="Times New Roman" w:hAnsi="Times New Roman"/>
          <w:sz w:val="24"/>
          <w:szCs w:val="24"/>
          <w:vertAlign w:val="subscript"/>
        </w:rPr>
        <w:t>50</w:t>
      </w:r>
      <w:r w:rsidR="00180D64">
        <w:rPr>
          <w:rFonts w:ascii="Times New Roman" w:hAnsi="Times New Roman"/>
          <w:sz w:val="24"/>
          <w:szCs w:val="24"/>
        </w:rPr>
        <w:t xml:space="preserve"> value was</w:t>
      </w:r>
      <w:r w:rsidR="00E52ED1">
        <w:rPr>
          <w:rFonts w:ascii="Times New Roman" w:hAnsi="Times New Roman"/>
          <w:sz w:val="24"/>
          <w:szCs w:val="24"/>
        </w:rPr>
        <w:t xml:space="preserve"> calculated by probit</w:t>
      </w:r>
      <w:r w:rsidR="002E357F">
        <w:rPr>
          <w:rFonts w:ascii="Times New Roman" w:hAnsi="Times New Roman"/>
          <w:sz w:val="24"/>
          <w:szCs w:val="24"/>
        </w:rPr>
        <w:t xml:space="preserve"> regression analysis</w:t>
      </w:r>
      <w:r w:rsidR="00E52ED1">
        <w:rPr>
          <w:rFonts w:ascii="Times New Roman" w:hAnsi="Times New Roman"/>
          <w:sz w:val="24"/>
          <w:szCs w:val="24"/>
        </w:rPr>
        <w:t xml:space="preserve"> method of Finney (1978)</w:t>
      </w:r>
      <w:r w:rsidR="00711ACA">
        <w:rPr>
          <w:rFonts w:ascii="Times New Roman" w:hAnsi="Times New Roman"/>
          <w:sz w:val="24"/>
          <w:szCs w:val="24"/>
        </w:rPr>
        <w:t>. Determination of experimental dose</w:t>
      </w:r>
      <w:r w:rsidR="002E357F">
        <w:rPr>
          <w:rFonts w:ascii="Times New Roman" w:hAnsi="Times New Roman"/>
          <w:sz w:val="24"/>
          <w:szCs w:val="24"/>
        </w:rPr>
        <w:t xml:space="preserve"> (0.145ppm)</w:t>
      </w:r>
      <w:r w:rsidR="00711ACA">
        <w:rPr>
          <w:rFonts w:ascii="Times New Roman" w:hAnsi="Times New Roman"/>
          <w:sz w:val="24"/>
          <w:szCs w:val="24"/>
        </w:rPr>
        <w:t xml:space="preserve"> for chron</w:t>
      </w:r>
      <w:r w:rsidR="002E357F">
        <w:rPr>
          <w:rFonts w:ascii="Times New Roman" w:hAnsi="Times New Roman"/>
          <w:sz w:val="24"/>
          <w:szCs w:val="24"/>
        </w:rPr>
        <w:t>ic experimentation was done following</w:t>
      </w:r>
      <w:r w:rsidR="00711ACA">
        <w:rPr>
          <w:rFonts w:ascii="Times New Roman" w:hAnsi="Times New Roman"/>
          <w:sz w:val="24"/>
          <w:szCs w:val="24"/>
        </w:rPr>
        <w:t xml:space="preserve"> the method of Hart et al., (</w:t>
      </w:r>
      <w:r w:rsidR="00E52ED1">
        <w:rPr>
          <w:rFonts w:ascii="Times New Roman" w:hAnsi="Times New Roman"/>
          <w:sz w:val="24"/>
          <w:szCs w:val="24"/>
        </w:rPr>
        <w:t>1945</w:t>
      </w:r>
      <w:r w:rsidR="002E357F">
        <w:rPr>
          <w:rFonts w:ascii="Times New Roman" w:hAnsi="Times New Roman"/>
          <w:sz w:val="24"/>
          <w:szCs w:val="24"/>
        </w:rPr>
        <w:t>)</w:t>
      </w:r>
      <w:r w:rsidR="00711ACA">
        <w:rPr>
          <w:rFonts w:ascii="Times New Roman" w:hAnsi="Times New Roman"/>
          <w:sz w:val="24"/>
          <w:szCs w:val="24"/>
        </w:rPr>
        <w:t>.</w:t>
      </w:r>
    </w:p>
    <w:p w14:paraId="0F5E57B6" w14:textId="77777777" w:rsidR="00711ACA" w:rsidRPr="002F5B58" w:rsidRDefault="002F5B58" w:rsidP="00C57F6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2.4-</w:t>
      </w:r>
      <w:r w:rsidR="002E357F">
        <w:rPr>
          <w:rFonts w:ascii="Times New Roman" w:hAnsi="Times New Roman"/>
          <w:b/>
          <w:sz w:val="24"/>
          <w:szCs w:val="24"/>
        </w:rPr>
        <w:t>Experimental Design</w:t>
      </w:r>
    </w:p>
    <w:p w14:paraId="3157883B" w14:textId="02FA39A2" w:rsidR="00711ACA" w:rsidRDefault="00BC0A09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711ACA"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 </w:t>
      </w:r>
      <w:r w:rsidR="00711ACA">
        <w:rPr>
          <w:rFonts w:ascii="Times New Roman" w:hAnsi="Times New Roman"/>
          <w:sz w:val="24"/>
          <w:szCs w:val="24"/>
        </w:rPr>
        <w:t>aquaria (A+B) each filled with 10 L of water were taken.</w:t>
      </w:r>
      <w:r w:rsidR="00D750AE">
        <w:rPr>
          <w:rFonts w:ascii="Times New Roman" w:hAnsi="Times New Roman"/>
          <w:sz w:val="24"/>
          <w:szCs w:val="24"/>
        </w:rPr>
        <w:t xml:space="preserve"> A was designated control and B the experimental one</w:t>
      </w:r>
      <w:r w:rsidR="00EB5D0F">
        <w:rPr>
          <w:rFonts w:ascii="Times New Roman" w:hAnsi="Times New Roman"/>
          <w:sz w:val="24"/>
          <w:szCs w:val="24"/>
        </w:rPr>
        <w:t>. Ten well-</w:t>
      </w:r>
      <w:r w:rsidR="00711ACA">
        <w:rPr>
          <w:rFonts w:ascii="Times New Roman" w:hAnsi="Times New Roman"/>
          <w:sz w:val="24"/>
          <w:szCs w:val="24"/>
        </w:rPr>
        <w:t>acclimated fish were transferred to each of the aquarium</w:t>
      </w:r>
      <w:r w:rsidR="00EB5D0F">
        <w:rPr>
          <w:rFonts w:ascii="Times New Roman" w:hAnsi="Times New Roman"/>
          <w:sz w:val="24"/>
          <w:szCs w:val="24"/>
        </w:rPr>
        <w:t>s</w:t>
      </w:r>
      <w:r w:rsidR="00711ACA">
        <w:rPr>
          <w:rFonts w:ascii="Times New Roman" w:hAnsi="Times New Roman"/>
          <w:sz w:val="24"/>
          <w:szCs w:val="24"/>
        </w:rPr>
        <w:t>. The feeding schedule was strictly maintained</w:t>
      </w:r>
      <w:r w:rsidR="00D750AE">
        <w:rPr>
          <w:rFonts w:ascii="Times New Roman" w:hAnsi="Times New Roman"/>
          <w:sz w:val="24"/>
          <w:szCs w:val="24"/>
        </w:rPr>
        <w:t xml:space="preserve"> each day</w:t>
      </w:r>
      <w:r w:rsidR="00711ACA">
        <w:rPr>
          <w:rFonts w:ascii="Times New Roman" w:hAnsi="Times New Roman"/>
          <w:sz w:val="24"/>
          <w:szCs w:val="24"/>
        </w:rPr>
        <w:t xml:space="preserve">. </w:t>
      </w:r>
    </w:p>
    <w:p w14:paraId="0612123C" w14:textId="0BA1F090" w:rsidR="00711ACA" w:rsidRDefault="00711ACA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Fish </w:t>
      </w:r>
      <w:r w:rsidR="00EB5D0F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tank-B were exposed to</w:t>
      </w:r>
      <w:r w:rsidR="00EB5D0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sub-lethal dose of deltamethrin (0.145 ppm) for a period of 35 days. The exposure medium was rene</w:t>
      </w:r>
      <w:r w:rsidR="003E0B91">
        <w:rPr>
          <w:rFonts w:ascii="Times New Roman" w:hAnsi="Times New Roman"/>
          <w:sz w:val="24"/>
          <w:szCs w:val="24"/>
        </w:rPr>
        <w:t>wed eve</w:t>
      </w:r>
      <w:r w:rsidR="00EB5D0F">
        <w:rPr>
          <w:rFonts w:ascii="Times New Roman" w:hAnsi="Times New Roman"/>
          <w:sz w:val="24"/>
          <w:szCs w:val="24"/>
        </w:rPr>
        <w:t>ry 96 hr. in order to maintain</w:t>
      </w:r>
      <w:r w:rsidR="003E0B91">
        <w:rPr>
          <w:rFonts w:ascii="Times New Roman" w:hAnsi="Times New Roman"/>
          <w:sz w:val="24"/>
          <w:szCs w:val="24"/>
        </w:rPr>
        <w:t xml:space="preserve"> </w:t>
      </w:r>
      <w:r w:rsidR="00EB5D0F">
        <w:rPr>
          <w:rFonts w:ascii="Times New Roman" w:hAnsi="Times New Roman"/>
          <w:sz w:val="24"/>
          <w:szCs w:val="24"/>
        </w:rPr>
        <w:t xml:space="preserve">an </w:t>
      </w:r>
      <w:r w:rsidR="003E0B91">
        <w:rPr>
          <w:rFonts w:ascii="Times New Roman" w:hAnsi="Times New Roman"/>
          <w:sz w:val="24"/>
          <w:szCs w:val="24"/>
        </w:rPr>
        <w:t>effective concentration of the</w:t>
      </w:r>
      <w:r w:rsidR="00765BED">
        <w:rPr>
          <w:rFonts w:ascii="Times New Roman" w:hAnsi="Times New Roman"/>
          <w:sz w:val="24"/>
          <w:szCs w:val="24"/>
        </w:rPr>
        <w:t xml:space="preserve"> test chemical.</w:t>
      </w:r>
    </w:p>
    <w:p w14:paraId="7E523041" w14:textId="7177DA5A" w:rsidR="00765BED" w:rsidRDefault="00765BED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5BED">
        <w:rPr>
          <w:rFonts w:ascii="Times New Roman" w:hAnsi="Times New Roman"/>
          <w:sz w:val="24"/>
          <w:szCs w:val="24"/>
        </w:rPr>
        <w:t>At the end of 35 days</w:t>
      </w:r>
      <w:r w:rsidR="00EB5D0F">
        <w:rPr>
          <w:rFonts w:ascii="Times New Roman" w:hAnsi="Times New Roman"/>
          <w:sz w:val="24"/>
          <w:szCs w:val="24"/>
        </w:rPr>
        <w:t>,</w:t>
      </w:r>
      <w:r w:rsidRPr="00765BED">
        <w:rPr>
          <w:rFonts w:ascii="Times New Roman" w:hAnsi="Times New Roman"/>
          <w:sz w:val="24"/>
          <w:szCs w:val="24"/>
        </w:rPr>
        <w:t xml:space="preserve"> fish of both con</w:t>
      </w:r>
      <w:r w:rsidR="00EB5D0F">
        <w:rPr>
          <w:rFonts w:ascii="Times New Roman" w:hAnsi="Times New Roman"/>
          <w:sz w:val="24"/>
          <w:szCs w:val="24"/>
        </w:rPr>
        <w:t>trol and treated groups were an</w:t>
      </w:r>
      <w:r w:rsidRPr="00765BED">
        <w:rPr>
          <w:rFonts w:ascii="Times New Roman" w:hAnsi="Times New Roman"/>
          <w:sz w:val="24"/>
          <w:szCs w:val="24"/>
        </w:rPr>
        <w:t xml:space="preserve">esthetized with 1:4000 MS 222 (Tricane, methane, sulfonate, sandoz) </w:t>
      </w:r>
      <w:r>
        <w:rPr>
          <w:rFonts w:ascii="Times New Roman" w:hAnsi="Times New Roman"/>
          <w:sz w:val="24"/>
          <w:szCs w:val="24"/>
        </w:rPr>
        <w:t>and</w:t>
      </w:r>
      <w:r w:rsidR="002F5B58">
        <w:rPr>
          <w:rFonts w:ascii="Times New Roman" w:hAnsi="Times New Roman"/>
          <w:sz w:val="24"/>
          <w:szCs w:val="24"/>
        </w:rPr>
        <w:t xml:space="preserve"> blood was collected</w:t>
      </w:r>
      <w:r w:rsidR="00E61F06">
        <w:rPr>
          <w:rFonts w:ascii="Times New Roman" w:hAnsi="Times New Roman"/>
          <w:sz w:val="24"/>
          <w:szCs w:val="24"/>
        </w:rPr>
        <w:t xml:space="preserve"> by gill puncture</w:t>
      </w:r>
      <w:r w:rsidR="00EB5D0F">
        <w:rPr>
          <w:rFonts w:ascii="Times New Roman" w:hAnsi="Times New Roman"/>
          <w:sz w:val="24"/>
          <w:szCs w:val="24"/>
        </w:rPr>
        <w:t xml:space="preserve"> from the fish for determining</w:t>
      </w:r>
      <w:r w:rsidR="002F5B58">
        <w:rPr>
          <w:rFonts w:ascii="Times New Roman" w:hAnsi="Times New Roman"/>
          <w:sz w:val="24"/>
          <w:szCs w:val="24"/>
        </w:rPr>
        <w:t xml:space="preserve"> alkaline phosphatases and </w:t>
      </w:r>
      <w:r>
        <w:rPr>
          <w:rFonts w:ascii="Times New Roman" w:hAnsi="Times New Roman"/>
          <w:sz w:val="24"/>
          <w:szCs w:val="24"/>
        </w:rPr>
        <w:t xml:space="preserve">dissected out </w:t>
      </w:r>
      <w:r w:rsidR="00E61F0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test tissues (liver and kidney) for acid phosphatases estimated by the method of King and Jegatheesan (1959)</w:t>
      </w:r>
      <w:r w:rsidR="002F5B58">
        <w:rPr>
          <w:rFonts w:ascii="Times New Roman" w:hAnsi="Times New Roman"/>
          <w:sz w:val="24"/>
          <w:szCs w:val="24"/>
        </w:rPr>
        <w:t>.</w:t>
      </w:r>
    </w:p>
    <w:p w14:paraId="3212311D" w14:textId="77777777" w:rsidR="002F5B58" w:rsidRPr="00765BED" w:rsidRDefault="002F5B58" w:rsidP="00C57F6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sz w:val="24"/>
          <w:szCs w:val="24"/>
        </w:rPr>
        <w:t xml:space="preserve">The blood samples were centrifuged at 12,000 g for 3 min at room temperature to harvest the plasma. The harvested plasma was utilized for ALP studies. </w:t>
      </w:r>
    </w:p>
    <w:p w14:paraId="7EF2F6FB" w14:textId="77777777" w:rsidR="002B4CF6" w:rsidRDefault="002F5B58" w:rsidP="00C57F67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2.5</w:t>
      </w:r>
      <w:r w:rsidR="00203BD8">
        <w:rPr>
          <w:rFonts w:ascii="Times New Roman" w:hAnsi="Times New Roman"/>
          <w:b/>
          <w:bCs/>
          <w:sz w:val="24"/>
          <w:szCs w:val="24"/>
        </w:rPr>
        <w:t>-</w:t>
      </w:r>
      <w:r w:rsidR="002B4CF6" w:rsidRPr="00B14A85">
        <w:rPr>
          <w:rFonts w:ascii="Times New Roman" w:hAnsi="Times New Roman"/>
          <w:b/>
          <w:bCs/>
          <w:sz w:val="24"/>
          <w:szCs w:val="24"/>
        </w:rPr>
        <w:t>Statistical analysis-</w:t>
      </w:r>
    </w:p>
    <w:p w14:paraId="49F9E608" w14:textId="77777777" w:rsidR="002F5B58" w:rsidRDefault="002F5B58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B14A85">
        <w:rPr>
          <w:rFonts w:ascii="Times New Roman" w:hAnsi="Times New Roman"/>
          <w:sz w:val="24"/>
          <w:szCs w:val="24"/>
        </w:rPr>
        <w:t>LC</w:t>
      </w:r>
      <w:r w:rsidRPr="00B14A85">
        <w:rPr>
          <w:rFonts w:ascii="Times New Roman" w:hAnsi="Times New Roman"/>
          <w:sz w:val="24"/>
          <w:szCs w:val="24"/>
          <w:vertAlign w:val="subscript"/>
        </w:rPr>
        <w:t>50</w:t>
      </w:r>
      <w:r w:rsidRPr="00B14A85">
        <w:rPr>
          <w:rFonts w:ascii="Times New Roman" w:hAnsi="Times New Roman"/>
          <w:sz w:val="24"/>
          <w:szCs w:val="24"/>
        </w:rPr>
        <w:t xml:space="preserve"> for 24 h</w:t>
      </w:r>
      <w:r>
        <w:rPr>
          <w:rFonts w:ascii="Times New Roman" w:hAnsi="Times New Roman"/>
          <w:sz w:val="24"/>
          <w:szCs w:val="24"/>
        </w:rPr>
        <w:t>r. to</w:t>
      </w:r>
      <w:r w:rsidRPr="00B14A85">
        <w:rPr>
          <w:rFonts w:ascii="Times New Roman" w:hAnsi="Times New Roman"/>
          <w:sz w:val="24"/>
          <w:szCs w:val="24"/>
        </w:rPr>
        <w:t xml:space="preserve"> 96 h</w:t>
      </w:r>
      <w:r>
        <w:rPr>
          <w:rFonts w:ascii="Times New Roman" w:hAnsi="Times New Roman"/>
          <w:sz w:val="24"/>
          <w:szCs w:val="24"/>
        </w:rPr>
        <w:t>r.</w:t>
      </w:r>
      <w:r w:rsidRPr="00B14A85">
        <w:rPr>
          <w:rFonts w:ascii="Times New Roman" w:hAnsi="Times New Roman"/>
          <w:sz w:val="24"/>
          <w:szCs w:val="24"/>
        </w:rPr>
        <w:t xml:space="preserve"> were calculated by </w:t>
      </w:r>
      <w:r>
        <w:rPr>
          <w:rFonts w:ascii="Times New Roman" w:hAnsi="Times New Roman"/>
          <w:sz w:val="24"/>
          <w:szCs w:val="24"/>
        </w:rPr>
        <w:t>p</w:t>
      </w:r>
      <w:r w:rsidRPr="00D71FE3">
        <w:rPr>
          <w:rFonts w:ascii="Times New Roman" w:hAnsi="Times New Roman"/>
          <w:sz w:val="24"/>
          <w:szCs w:val="24"/>
        </w:rPr>
        <w:t>robit analysis method of Finney (1978).</w:t>
      </w:r>
      <w:r w:rsidRPr="00B14A85">
        <w:rPr>
          <w:rFonts w:ascii="Times New Roman" w:hAnsi="Times New Roman"/>
          <w:sz w:val="24"/>
          <w:szCs w:val="24"/>
        </w:rPr>
        <w:t xml:space="preserve"> </w:t>
      </w:r>
      <w:r w:rsidR="002B4CF6" w:rsidRPr="00B14A85">
        <w:rPr>
          <w:rFonts w:ascii="Times New Roman" w:hAnsi="Times New Roman"/>
          <w:sz w:val="24"/>
          <w:szCs w:val="24"/>
        </w:rPr>
        <w:t>T</w:t>
      </w:r>
      <w:r w:rsidR="00290C99" w:rsidRPr="00B14A85">
        <w:rPr>
          <w:rFonts w:ascii="Times New Roman" w:hAnsi="Times New Roman"/>
          <w:sz w:val="24"/>
          <w:szCs w:val="24"/>
        </w:rPr>
        <w:t xml:space="preserve">he significance of </w:t>
      </w:r>
      <w:r w:rsidR="00D750AE">
        <w:rPr>
          <w:rFonts w:ascii="Times New Roman" w:hAnsi="Times New Roman"/>
          <w:sz w:val="24"/>
          <w:szCs w:val="24"/>
        </w:rPr>
        <w:t xml:space="preserve">data </w:t>
      </w:r>
      <w:r w:rsidR="0038185A">
        <w:rPr>
          <w:rFonts w:ascii="Times New Roman" w:hAnsi="Times New Roman"/>
          <w:sz w:val="24"/>
          <w:szCs w:val="24"/>
        </w:rPr>
        <w:t>obtained from sample</w:t>
      </w:r>
      <w:r w:rsidR="00290C99" w:rsidRPr="00B14A85">
        <w:rPr>
          <w:rFonts w:ascii="Times New Roman" w:hAnsi="Times New Roman"/>
          <w:sz w:val="24"/>
          <w:szCs w:val="24"/>
        </w:rPr>
        <w:t xml:space="preserve"> </w:t>
      </w:r>
      <w:r w:rsidR="002B4CF6" w:rsidRPr="00B14A85">
        <w:rPr>
          <w:rFonts w:ascii="Times New Roman" w:hAnsi="Times New Roman"/>
          <w:sz w:val="24"/>
          <w:szCs w:val="24"/>
        </w:rPr>
        <w:t xml:space="preserve">between control and deltamethrin treated </w:t>
      </w:r>
      <w:r w:rsidR="00290C99" w:rsidRPr="00B14A85">
        <w:rPr>
          <w:rFonts w:ascii="Times New Roman" w:hAnsi="Times New Roman"/>
          <w:sz w:val="24"/>
          <w:szCs w:val="24"/>
        </w:rPr>
        <w:t>fish was tested using student-t</w:t>
      </w:r>
      <w:r w:rsidR="002B4CF6" w:rsidRPr="00B14A85">
        <w:rPr>
          <w:rFonts w:ascii="Times New Roman" w:hAnsi="Times New Roman"/>
          <w:sz w:val="24"/>
          <w:szCs w:val="24"/>
        </w:rPr>
        <w:t xml:space="preserve"> test. </w:t>
      </w:r>
    </w:p>
    <w:p w14:paraId="12FA9BA6" w14:textId="77777777" w:rsidR="00290C99" w:rsidRPr="00203BD8" w:rsidRDefault="005319E6" w:rsidP="00C57F6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03BD8">
        <w:rPr>
          <w:rFonts w:ascii="Times New Roman" w:hAnsi="Times New Roman"/>
          <w:b/>
          <w:sz w:val="24"/>
          <w:szCs w:val="24"/>
        </w:rPr>
        <w:t>RESULT</w:t>
      </w:r>
      <w:r w:rsidR="00CC45B9">
        <w:rPr>
          <w:rFonts w:ascii="Times New Roman" w:hAnsi="Times New Roman"/>
          <w:b/>
          <w:sz w:val="24"/>
          <w:szCs w:val="24"/>
        </w:rPr>
        <w:t>S</w:t>
      </w:r>
      <w:r w:rsidRPr="00203BD8">
        <w:rPr>
          <w:rFonts w:ascii="Times New Roman" w:hAnsi="Times New Roman"/>
          <w:b/>
          <w:sz w:val="24"/>
          <w:szCs w:val="24"/>
        </w:rPr>
        <w:t>-</w:t>
      </w:r>
    </w:p>
    <w:p w14:paraId="3331E182" w14:textId="623664B0" w:rsidR="00290C99" w:rsidRPr="00B14A85" w:rsidRDefault="00476F47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 xml:space="preserve">ALP </w:t>
      </w:r>
      <w:r w:rsidR="00EB5D0F"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>cent change</w:t>
      </w:r>
      <w:r w:rsidR="00F6082C" w:rsidRPr="00B14A85">
        <w:rPr>
          <w:rFonts w:ascii="Times New Roman" w:hAnsi="Times New Roman"/>
          <w:sz w:val="24"/>
          <w:szCs w:val="24"/>
        </w:rPr>
        <w:t xml:space="preserve"> was increased significantly in plasma of fish exposed to deltamethrin for a period of 35 d</w:t>
      </w:r>
      <w:r>
        <w:rPr>
          <w:rFonts w:ascii="Times New Roman" w:hAnsi="Times New Roman"/>
          <w:sz w:val="24"/>
          <w:szCs w:val="24"/>
        </w:rPr>
        <w:t>ays</w:t>
      </w:r>
      <w:r w:rsidR="00F6082C" w:rsidRPr="00B14A85">
        <w:rPr>
          <w:rFonts w:ascii="Times New Roman" w:hAnsi="Times New Roman"/>
          <w:sz w:val="24"/>
          <w:szCs w:val="24"/>
        </w:rPr>
        <w:t>. The increase was 15.3%, 24.5%, 17.6%, 70.00% and 92.00% over that of the control values on 7, 14, 21, 28 and 35 d</w:t>
      </w:r>
      <w:r>
        <w:rPr>
          <w:rFonts w:ascii="Times New Roman" w:hAnsi="Times New Roman"/>
          <w:sz w:val="24"/>
          <w:szCs w:val="24"/>
        </w:rPr>
        <w:t>ays</w:t>
      </w:r>
      <w:r w:rsidR="00F6082C" w:rsidRPr="00B14A85">
        <w:rPr>
          <w:rFonts w:ascii="Times New Roman" w:hAnsi="Times New Roman"/>
          <w:sz w:val="24"/>
          <w:szCs w:val="24"/>
        </w:rPr>
        <w:t xml:space="preserve"> respectively (-1). </w:t>
      </w:r>
      <w:r w:rsidR="00290C99" w:rsidRPr="00B14A85">
        <w:rPr>
          <w:rFonts w:ascii="Times New Roman" w:hAnsi="Times New Roman"/>
          <w:sz w:val="24"/>
          <w:szCs w:val="24"/>
        </w:rPr>
        <w:t xml:space="preserve"> The enzyme activity was found </w:t>
      </w:r>
      <w:r w:rsidR="00EB5D0F">
        <w:rPr>
          <w:rFonts w:ascii="Times New Roman" w:hAnsi="Times New Roman"/>
          <w:sz w:val="24"/>
          <w:szCs w:val="24"/>
        </w:rPr>
        <w:t>to be decreased in deltamethrin-</w:t>
      </w:r>
      <w:r w:rsidR="00290C99" w:rsidRPr="00B14A85">
        <w:rPr>
          <w:rFonts w:ascii="Times New Roman" w:hAnsi="Times New Roman"/>
          <w:sz w:val="24"/>
          <w:szCs w:val="24"/>
        </w:rPr>
        <w:t>treated fish throughout the study period when comp</w:t>
      </w:r>
      <w:r w:rsidR="00F6082C" w:rsidRPr="00B14A85">
        <w:rPr>
          <w:rFonts w:ascii="Times New Roman" w:hAnsi="Times New Roman"/>
          <w:sz w:val="24"/>
          <w:szCs w:val="24"/>
        </w:rPr>
        <w:t>ared with the control groups (P</w:t>
      </w:r>
      <w:r w:rsidR="008E72A1" w:rsidRPr="00B14A85">
        <w:rPr>
          <w:rFonts w:ascii="Times New Roman" w:hAnsi="Times New Roman"/>
          <w:sz w:val="24"/>
          <w:szCs w:val="24"/>
        </w:rPr>
        <w:t>&lt; 0.05) (-</w:t>
      </w:r>
      <w:r w:rsidR="00290C99" w:rsidRPr="00B14A85">
        <w:rPr>
          <w:rFonts w:ascii="Times New Roman" w:hAnsi="Times New Roman"/>
          <w:sz w:val="24"/>
          <w:szCs w:val="24"/>
        </w:rPr>
        <w:t>1).</w:t>
      </w:r>
      <w:r>
        <w:rPr>
          <w:rFonts w:ascii="Times New Roman" w:hAnsi="Times New Roman"/>
          <w:sz w:val="24"/>
          <w:szCs w:val="24"/>
        </w:rPr>
        <w:t xml:space="preserve"> A significant (P</w:t>
      </w:r>
      <w:r w:rsidR="00290C99" w:rsidRPr="00B14A85">
        <w:rPr>
          <w:rFonts w:ascii="Times New Roman" w:hAnsi="Times New Roman"/>
          <w:sz w:val="24"/>
          <w:szCs w:val="24"/>
        </w:rPr>
        <w:t xml:space="preserve"> &lt; 0.05) difference in ACP and ALP activities was found among the treatments</w:t>
      </w:r>
      <w:r w:rsidR="00290C99" w:rsidRPr="00B14A85">
        <w:rPr>
          <w:rFonts w:ascii="Times New Roman" w:hAnsi="Times New Roman"/>
          <w:sz w:val="24"/>
          <w:szCs w:val="24"/>
          <w:cs/>
          <w:lang w:bidi="hi-IN"/>
        </w:rPr>
        <w:t>.</w:t>
      </w:r>
      <w:r w:rsidR="00290C99" w:rsidRPr="00B14A85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14:paraId="1BA50687" w14:textId="2D31E867" w:rsidR="00290C99" w:rsidRPr="00B14A85" w:rsidRDefault="00290C99" w:rsidP="00C57F67">
      <w:pPr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bidi="hi-IN"/>
        </w:rPr>
      </w:pPr>
      <w:r w:rsidRPr="00B14A85">
        <w:rPr>
          <w:rFonts w:ascii="Times New Roman" w:hAnsi="Times New Roman"/>
          <w:sz w:val="24"/>
          <w:szCs w:val="24"/>
        </w:rPr>
        <w:lastRenderedPageBreak/>
        <w:t>A significant decre</w:t>
      </w:r>
      <w:r w:rsidR="00F6082C" w:rsidRPr="00B14A85">
        <w:rPr>
          <w:rFonts w:ascii="Times New Roman" w:hAnsi="Times New Roman"/>
          <w:sz w:val="24"/>
          <w:szCs w:val="24"/>
        </w:rPr>
        <w:t>ase in ACP activity</w:t>
      </w:r>
      <w:r w:rsidR="00EB5D0F">
        <w:rPr>
          <w:rFonts w:ascii="Times New Roman" w:hAnsi="Times New Roman"/>
          <w:sz w:val="24"/>
          <w:szCs w:val="24"/>
        </w:rPr>
        <w:t xml:space="preserve"> of</w:t>
      </w:r>
      <w:r w:rsidR="002722BF" w:rsidRPr="00B14A85">
        <w:rPr>
          <w:rFonts w:ascii="Times New Roman" w:hAnsi="Times New Roman"/>
          <w:sz w:val="24"/>
          <w:szCs w:val="24"/>
        </w:rPr>
        <w:t xml:space="preserve"> 25.5, 40.9, 43.18, 50 and 60.86 percentage</w:t>
      </w:r>
      <w:r w:rsidR="00EB5D0F">
        <w:rPr>
          <w:rFonts w:ascii="Times New Roman" w:hAnsi="Times New Roman"/>
          <w:sz w:val="24"/>
          <w:szCs w:val="24"/>
        </w:rPr>
        <w:t>s</w:t>
      </w:r>
      <w:r w:rsidR="00F6082C" w:rsidRPr="00B14A85">
        <w:rPr>
          <w:rFonts w:ascii="Times New Roman" w:hAnsi="Times New Roman"/>
          <w:sz w:val="24"/>
          <w:szCs w:val="24"/>
        </w:rPr>
        <w:t xml:space="preserve"> was found</w:t>
      </w:r>
      <w:r w:rsidRPr="00B14A85">
        <w:rPr>
          <w:rFonts w:ascii="Times New Roman" w:hAnsi="Times New Roman"/>
          <w:sz w:val="24"/>
          <w:szCs w:val="24"/>
        </w:rPr>
        <w:t xml:space="preserve"> in both liver</w:t>
      </w:r>
      <w:r w:rsidR="00EB5D0F">
        <w:rPr>
          <w:rFonts w:ascii="Times New Roman" w:hAnsi="Times New Roman"/>
          <w:sz w:val="24"/>
          <w:szCs w:val="24"/>
        </w:rPr>
        <w:t>s</w:t>
      </w:r>
      <w:r w:rsidRPr="00B14A85">
        <w:rPr>
          <w:rFonts w:ascii="Times New Roman" w:hAnsi="Times New Roman"/>
          <w:sz w:val="24"/>
          <w:szCs w:val="24"/>
        </w:rPr>
        <w:t xml:space="preserve"> of </w:t>
      </w:r>
      <w:r w:rsidR="009769E7" w:rsidRPr="00B14A85">
        <w:rPr>
          <w:rFonts w:ascii="Times New Roman" w:hAnsi="Times New Roman"/>
          <w:i/>
          <w:sz w:val="24"/>
          <w:szCs w:val="24"/>
        </w:rPr>
        <w:t>C.</w:t>
      </w:r>
      <w:r w:rsidRPr="00B14A85">
        <w:rPr>
          <w:rFonts w:ascii="Times New Roman" w:hAnsi="Times New Roman"/>
          <w:i/>
          <w:sz w:val="24"/>
          <w:szCs w:val="24"/>
        </w:rPr>
        <w:t xml:space="preserve"> batrachus</w:t>
      </w:r>
      <w:r w:rsidRPr="00B14A85">
        <w:rPr>
          <w:rFonts w:ascii="Times New Roman" w:hAnsi="Times New Roman"/>
          <w:b/>
          <w:bCs/>
          <w:sz w:val="24"/>
          <w:szCs w:val="24"/>
          <w:cs/>
          <w:lang w:bidi="hi-IN"/>
        </w:rPr>
        <w:t xml:space="preserve"> </w:t>
      </w:r>
      <w:r w:rsidR="00EB5D0F">
        <w:rPr>
          <w:rFonts w:ascii="Times New Roman" w:hAnsi="Times New Roman"/>
          <w:sz w:val="24"/>
          <w:szCs w:val="24"/>
        </w:rPr>
        <w:t>respectively over a</w:t>
      </w:r>
      <w:r w:rsidR="00F6082C" w:rsidRPr="00B14A85">
        <w:rPr>
          <w:rFonts w:ascii="Times New Roman" w:hAnsi="Times New Roman"/>
          <w:sz w:val="24"/>
          <w:szCs w:val="24"/>
        </w:rPr>
        <w:t xml:space="preserve"> </w:t>
      </w:r>
      <w:r w:rsidR="008E72A1" w:rsidRPr="00B14A85">
        <w:rPr>
          <w:rFonts w:ascii="Times New Roman" w:hAnsi="Times New Roman"/>
          <w:sz w:val="24"/>
          <w:szCs w:val="24"/>
        </w:rPr>
        <w:t>time period of 7-35 days (-</w:t>
      </w:r>
      <w:r w:rsidR="00F6082C" w:rsidRPr="00B14A85">
        <w:rPr>
          <w:rFonts w:ascii="Times New Roman" w:hAnsi="Times New Roman"/>
          <w:sz w:val="24"/>
          <w:szCs w:val="24"/>
          <w:cs/>
          <w:lang w:bidi="hi-IN"/>
        </w:rPr>
        <w:t>2</w:t>
      </w:r>
      <w:r w:rsidR="00EB5D0F">
        <w:rPr>
          <w:rFonts w:ascii="Times New Roman" w:hAnsi="Times New Roman"/>
          <w:sz w:val="24"/>
          <w:szCs w:val="24"/>
        </w:rPr>
        <w:t>) when</w:t>
      </w:r>
      <w:r w:rsidR="00F6082C" w:rsidRPr="00B14A85">
        <w:rPr>
          <w:rFonts w:ascii="Times New Roman" w:hAnsi="Times New Roman"/>
          <w:sz w:val="24"/>
          <w:szCs w:val="24"/>
        </w:rPr>
        <w:t xml:space="preserve"> </w:t>
      </w:r>
      <w:r w:rsidRPr="00B14A85">
        <w:rPr>
          <w:rFonts w:ascii="Times New Roman" w:hAnsi="Times New Roman"/>
          <w:sz w:val="24"/>
          <w:szCs w:val="24"/>
        </w:rPr>
        <w:t xml:space="preserve">compared to </w:t>
      </w:r>
      <w:r w:rsidR="00F6082C" w:rsidRPr="00B14A85">
        <w:rPr>
          <w:rFonts w:ascii="Times New Roman" w:hAnsi="Times New Roman"/>
          <w:sz w:val="24"/>
          <w:szCs w:val="24"/>
        </w:rPr>
        <w:t xml:space="preserve">control groups. </w:t>
      </w:r>
      <w:r w:rsidRPr="00B14A85">
        <w:rPr>
          <w:rFonts w:ascii="Times New Roman" w:hAnsi="Times New Roman"/>
          <w:sz w:val="24"/>
          <w:szCs w:val="24"/>
        </w:rPr>
        <w:t>In sub</w:t>
      </w:r>
      <w:r w:rsidR="00F6082C" w:rsidRPr="00B14A85">
        <w:rPr>
          <w:rFonts w:ascii="Times New Roman" w:hAnsi="Times New Roman"/>
          <w:sz w:val="24"/>
          <w:szCs w:val="24"/>
        </w:rPr>
        <w:t>-</w:t>
      </w:r>
      <w:r w:rsidRPr="00B14A85">
        <w:rPr>
          <w:rFonts w:ascii="Times New Roman" w:hAnsi="Times New Roman"/>
          <w:sz w:val="24"/>
          <w:szCs w:val="24"/>
        </w:rPr>
        <w:t xml:space="preserve">lethal treatment, </w:t>
      </w:r>
      <w:r w:rsidR="002722BF" w:rsidRPr="00B14A85">
        <w:rPr>
          <w:rFonts w:ascii="Times New Roman" w:hAnsi="Times New Roman"/>
          <w:sz w:val="24"/>
          <w:szCs w:val="24"/>
        </w:rPr>
        <w:t>in</w:t>
      </w:r>
      <w:r w:rsidR="00EB5D0F">
        <w:rPr>
          <w:rFonts w:ascii="Times New Roman" w:hAnsi="Times New Roman"/>
          <w:sz w:val="24"/>
          <w:szCs w:val="24"/>
        </w:rPr>
        <w:t xml:space="preserve"> the</w:t>
      </w:r>
      <w:r w:rsidR="002722BF" w:rsidRPr="00B14A85">
        <w:rPr>
          <w:rFonts w:ascii="Times New Roman" w:hAnsi="Times New Roman"/>
          <w:sz w:val="24"/>
          <w:szCs w:val="24"/>
        </w:rPr>
        <w:t xml:space="preserve"> exposure period </w:t>
      </w:r>
      <w:r w:rsidR="00476F47">
        <w:rPr>
          <w:rFonts w:ascii="Times New Roman" w:hAnsi="Times New Roman"/>
          <w:sz w:val="24"/>
          <w:szCs w:val="24"/>
        </w:rPr>
        <w:t xml:space="preserve">from </w:t>
      </w:r>
      <w:r w:rsidR="002722BF" w:rsidRPr="00B14A85">
        <w:rPr>
          <w:rFonts w:ascii="Times New Roman" w:hAnsi="Times New Roman"/>
          <w:sz w:val="24"/>
          <w:szCs w:val="24"/>
        </w:rPr>
        <w:t>7 to 35 days</w:t>
      </w:r>
      <w:r w:rsidR="00EB5D0F">
        <w:rPr>
          <w:rFonts w:ascii="Times New Roman" w:hAnsi="Times New Roman"/>
          <w:sz w:val="24"/>
          <w:szCs w:val="24"/>
        </w:rPr>
        <w:t>,</w:t>
      </w:r>
      <w:r w:rsidR="002722BF" w:rsidRPr="00B14A85">
        <w:rPr>
          <w:rFonts w:ascii="Times New Roman" w:hAnsi="Times New Roman"/>
          <w:sz w:val="24"/>
          <w:szCs w:val="24"/>
        </w:rPr>
        <w:t xml:space="preserve"> </w:t>
      </w:r>
      <w:r w:rsidR="00EB5D0F">
        <w:rPr>
          <w:rFonts w:ascii="Times New Roman" w:hAnsi="Times New Roman"/>
          <w:sz w:val="24"/>
          <w:szCs w:val="24"/>
        </w:rPr>
        <w:t>the</w:t>
      </w:r>
      <w:r w:rsidR="00476F47">
        <w:rPr>
          <w:rFonts w:ascii="Times New Roman" w:hAnsi="Times New Roman"/>
          <w:sz w:val="24"/>
          <w:szCs w:val="24"/>
        </w:rPr>
        <w:t xml:space="preserve"> </w:t>
      </w:r>
      <w:r w:rsidRPr="00B14A85">
        <w:rPr>
          <w:rFonts w:ascii="Times New Roman" w:hAnsi="Times New Roman"/>
          <w:sz w:val="24"/>
          <w:szCs w:val="24"/>
        </w:rPr>
        <w:t>percentage decrease is 43.2 to 77.14</w:t>
      </w:r>
      <w:r w:rsidR="00476F47">
        <w:rPr>
          <w:rFonts w:ascii="Times New Roman" w:hAnsi="Times New Roman"/>
          <w:sz w:val="24"/>
          <w:szCs w:val="24"/>
        </w:rPr>
        <w:t xml:space="preserve"> in</w:t>
      </w:r>
      <w:r w:rsidR="00EB5D0F">
        <w:rPr>
          <w:rFonts w:ascii="Times New Roman" w:hAnsi="Times New Roman"/>
          <w:sz w:val="24"/>
          <w:szCs w:val="24"/>
        </w:rPr>
        <w:t xml:space="preserve"> the experimental group as</w:t>
      </w:r>
      <w:r w:rsidR="00476F47">
        <w:rPr>
          <w:rFonts w:ascii="Times New Roman" w:hAnsi="Times New Roman"/>
          <w:sz w:val="24"/>
          <w:szCs w:val="24"/>
        </w:rPr>
        <w:t xml:space="preserve"> compared to</w:t>
      </w:r>
      <w:r w:rsidR="00EB5D0F">
        <w:rPr>
          <w:rFonts w:ascii="Times New Roman" w:hAnsi="Times New Roman"/>
          <w:sz w:val="24"/>
          <w:szCs w:val="24"/>
        </w:rPr>
        <w:t xml:space="preserve"> the</w:t>
      </w:r>
      <w:r w:rsidR="00476F47">
        <w:rPr>
          <w:rFonts w:ascii="Times New Roman" w:hAnsi="Times New Roman"/>
          <w:sz w:val="24"/>
          <w:szCs w:val="24"/>
        </w:rPr>
        <w:t xml:space="preserve"> control group</w:t>
      </w:r>
      <w:r w:rsidRPr="00B14A85">
        <w:rPr>
          <w:rFonts w:ascii="Times New Roman" w:hAnsi="Times New Roman"/>
          <w:sz w:val="24"/>
          <w:szCs w:val="24"/>
        </w:rPr>
        <w:t xml:space="preserve">. In </w:t>
      </w:r>
      <w:r w:rsidR="00EB5D0F">
        <w:rPr>
          <w:rFonts w:ascii="Times New Roman" w:hAnsi="Times New Roman"/>
          <w:sz w:val="24"/>
          <w:szCs w:val="24"/>
        </w:rPr>
        <w:t xml:space="preserve">the </w:t>
      </w:r>
      <w:r w:rsidRPr="00B14A85">
        <w:rPr>
          <w:rFonts w:ascii="Times New Roman" w:hAnsi="Times New Roman"/>
          <w:sz w:val="24"/>
          <w:szCs w:val="24"/>
        </w:rPr>
        <w:t>liver as well as kidney</w:t>
      </w:r>
      <w:r w:rsidR="00EB5D0F">
        <w:rPr>
          <w:rFonts w:ascii="Times New Roman" w:hAnsi="Times New Roman"/>
          <w:sz w:val="24"/>
          <w:szCs w:val="24"/>
        </w:rPr>
        <w:t>,</w:t>
      </w:r>
      <w:r w:rsidRPr="00B14A85">
        <w:rPr>
          <w:rFonts w:ascii="Times New Roman" w:hAnsi="Times New Roman"/>
          <w:sz w:val="24"/>
          <w:szCs w:val="24"/>
        </w:rPr>
        <w:t xml:space="preserve"> a maximum percent inhibition</w:t>
      </w:r>
      <w:r w:rsidR="00B32A2E">
        <w:rPr>
          <w:rFonts w:ascii="Times New Roman" w:hAnsi="Times New Roman"/>
          <w:sz w:val="24"/>
          <w:szCs w:val="24"/>
        </w:rPr>
        <w:t xml:space="preserve"> in ACP was</w:t>
      </w:r>
      <w:r w:rsidRPr="00B14A85">
        <w:rPr>
          <w:rFonts w:ascii="Times New Roman" w:hAnsi="Times New Roman"/>
          <w:sz w:val="24"/>
          <w:szCs w:val="24"/>
        </w:rPr>
        <w:t xml:space="preserve"> 60.86 and 77.14 of </w:t>
      </w:r>
      <w:r w:rsidR="009E56FD">
        <w:rPr>
          <w:rFonts w:ascii="Times New Roman" w:hAnsi="Times New Roman"/>
          <w:sz w:val="24"/>
          <w:szCs w:val="24"/>
        </w:rPr>
        <w:t>ACP activity was observed after</w:t>
      </w:r>
      <w:r w:rsidRPr="00B14A85">
        <w:rPr>
          <w:rFonts w:ascii="Times New Roman" w:hAnsi="Times New Roman"/>
          <w:sz w:val="24"/>
          <w:szCs w:val="24"/>
        </w:rPr>
        <w:t xml:space="preserve"> 35</w:t>
      </w:r>
      <w:r w:rsidR="00611124">
        <w:rPr>
          <w:rFonts w:ascii="Times New Roman" w:hAnsi="Times New Roman"/>
          <w:sz w:val="24"/>
          <w:szCs w:val="24"/>
        </w:rPr>
        <w:t xml:space="preserve"> days</w:t>
      </w:r>
      <w:r w:rsidR="00EB5D0F">
        <w:rPr>
          <w:rFonts w:ascii="Times New Roman" w:hAnsi="Times New Roman"/>
          <w:sz w:val="24"/>
          <w:szCs w:val="24"/>
        </w:rPr>
        <w:t>,</w:t>
      </w:r>
      <w:r w:rsidR="00B32A2E">
        <w:rPr>
          <w:rFonts w:ascii="Times New Roman" w:hAnsi="Times New Roman"/>
          <w:sz w:val="24"/>
          <w:szCs w:val="24"/>
        </w:rPr>
        <w:t xml:space="preserve"> respectively (-2).</w:t>
      </w:r>
    </w:p>
    <w:p w14:paraId="24F83BC4" w14:textId="77777777" w:rsidR="00432B0D" w:rsidRPr="00203BD8" w:rsidRDefault="005319E6" w:rsidP="00C57F6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3BD8">
        <w:rPr>
          <w:rFonts w:ascii="Times New Roman" w:hAnsi="Times New Roman"/>
          <w:b/>
          <w:bCs/>
          <w:sz w:val="24"/>
          <w:szCs w:val="24"/>
        </w:rPr>
        <w:t>DISCUSSION-</w:t>
      </w:r>
    </w:p>
    <w:p w14:paraId="6219960F" w14:textId="4DE3E629" w:rsidR="00523318" w:rsidRPr="00B14A85" w:rsidRDefault="00523318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fundamental goal to test</w:t>
      </w:r>
      <w:r w:rsidR="00EB5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ing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ecotoxicology is commonly used to evaluate the toxic effect of chemical pesticides on aquatic ecosystem</w:t>
      </w:r>
      <w:r w:rsidR="007D70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</w:t>
      </w:r>
      <w:r w:rsidR="007D70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monitor the water quality (Brugs et al., 1977).</w:t>
      </w:r>
      <w:r w:rsidR="007D70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Limited information reported regarding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sub-lethal toxicity of </w:t>
      </w:r>
      <w:r w:rsidR="007D70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chemical pesticides against air-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breeding fish. The finding</w:t>
      </w:r>
      <w:r w:rsidR="007D70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present study to</w:t>
      </w:r>
      <w:r w:rsidR="007D70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</w:t>
      </w:r>
      <w:r w:rsidRPr="00B14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4A85">
        <w:rPr>
          <w:rFonts w:ascii="Times New Roman" w:hAnsi="Times New Roman"/>
          <w:sz w:val="24"/>
          <w:szCs w:val="24"/>
        </w:rPr>
        <w:t>increase in alkaline phosphatase (ALP) activity and decreased acid phosphatase (ACP) activity in lethal and sub-lethal concentration</w:t>
      </w:r>
      <w:r w:rsidR="007D7076">
        <w:rPr>
          <w:rFonts w:ascii="Times New Roman" w:hAnsi="Times New Roman"/>
          <w:sz w:val="24"/>
          <w:szCs w:val="24"/>
        </w:rPr>
        <w:t>s were supported by</w:t>
      </w:r>
      <w:r w:rsidRPr="00B14A85">
        <w:rPr>
          <w:rFonts w:ascii="Times New Roman" w:hAnsi="Times New Roman"/>
          <w:sz w:val="24"/>
          <w:szCs w:val="24"/>
        </w:rPr>
        <w:t xml:space="preserve"> previous work (Bradbnury and Coats, 1989; Datta and Kaviraj, 2003; Svobodava et al., 2003).</w:t>
      </w:r>
    </w:p>
    <w:p w14:paraId="0A9E9EB6" w14:textId="33211F46" w:rsidR="00523318" w:rsidRPr="00B14A85" w:rsidRDefault="001D0391" w:rsidP="00C57F6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Pyreth</w:t>
      </w:r>
      <w:r w:rsidR="007D7076">
        <w:rPr>
          <w:rFonts w:ascii="Times New Roman" w:hAnsi="Times New Roman"/>
          <w:sz w:val="24"/>
          <w:szCs w:val="24"/>
        </w:rPr>
        <w:t>roids act mainly on the voltage-</w:t>
      </w:r>
      <w:r w:rsidR="00523318" w:rsidRPr="00B14A85">
        <w:rPr>
          <w:rFonts w:ascii="Times New Roman" w:hAnsi="Times New Roman"/>
          <w:sz w:val="24"/>
          <w:szCs w:val="24"/>
        </w:rPr>
        <w:t>dependent Na</w:t>
      </w:r>
      <w:r w:rsidR="00523318" w:rsidRPr="00B14A85">
        <w:rPr>
          <w:rFonts w:ascii="Times New Roman" w:hAnsi="Times New Roman"/>
          <w:sz w:val="24"/>
          <w:szCs w:val="24"/>
          <w:vertAlign w:val="superscript"/>
        </w:rPr>
        <w:t>+</w:t>
      </w:r>
      <w:r w:rsidR="00523318" w:rsidRPr="00B14A85">
        <w:rPr>
          <w:rFonts w:ascii="Times New Roman" w:hAnsi="Times New Roman"/>
          <w:sz w:val="24"/>
          <w:szCs w:val="24"/>
        </w:rPr>
        <w:t xml:space="preserve"> channels of the ner</w:t>
      </w:r>
      <w:r w:rsidR="007D7076">
        <w:rPr>
          <w:rFonts w:ascii="Times New Roman" w:hAnsi="Times New Roman"/>
          <w:sz w:val="24"/>
          <w:szCs w:val="24"/>
        </w:rPr>
        <w:t xml:space="preserve">ve cell membrane and induce </w:t>
      </w:r>
      <w:r w:rsidR="00523318" w:rsidRPr="00B14A85">
        <w:rPr>
          <w:rFonts w:ascii="Times New Roman" w:hAnsi="Times New Roman"/>
          <w:sz w:val="24"/>
          <w:szCs w:val="24"/>
        </w:rPr>
        <w:t>toxicity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(Oliveira </w:t>
      </w:r>
      <w:r w:rsidR="00523318" w:rsidRPr="00B14A85">
        <w:rPr>
          <w:rFonts w:ascii="Times New Roman" w:hAnsi="Times New Roman"/>
          <w:iCs/>
          <w:sz w:val="24"/>
          <w:szCs w:val="24"/>
        </w:rPr>
        <w:t>et al</w:t>
      </w:r>
      <w:r w:rsidR="00523318" w:rsidRPr="00B14A85">
        <w:rPr>
          <w:rFonts w:ascii="Times New Roman" w:hAnsi="Times New Roman"/>
          <w:i/>
          <w:iCs/>
          <w:sz w:val="24"/>
          <w:szCs w:val="24"/>
        </w:rPr>
        <w:t>.,</w:t>
      </w:r>
      <w:r w:rsidR="00523318" w:rsidRPr="00B14A85">
        <w:rPr>
          <w:rFonts w:ascii="Times New Roman" w:hAnsi="Times New Roman"/>
          <w:sz w:val="24"/>
          <w:szCs w:val="24"/>
        </w:rPr>
        <w:t xml:space="preserve"> 2012).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In addition</w:t>
      </w:r>
      <w:r w:rsidR="007D7076">
        <w:rPr>
          <w:rFonts w:ascii="Times New Roman" w:hAnsi="Times New Roman"/>
          <w:sz w:val="24"/>
          <w:szCs w:val="24"/>
        </w:rPr>
        <w:t>,</w:t>
      </w:r>
      <w:r w:rsidR="00523318" w:rsidRPr="00B14A85">
        <w:rPr>
          <w:rFonts w:ascii="Times New Roman" w:hAnsi="Times New Roman"/>
          <w:sz w:val="24"/>
          <w:szCs w:val="24"/>
        </w:rPr>
        <w:t xml:space="preserve"> the oxidative stress caused by deltamethrin also induces toxic effects in the physiological system of fish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(Yonar and Sakin, 2011).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Any environmental disturbance can be considered to be a potential source of stress and can be detected by changes of hormone concentrations in plasma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(Donaldson, 1981).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In general, the LC</w:t>
      </w:r>
      <w:r w:rsidR="00523318" w:rsidRPr="00B14A85">
        <w:rPr>
          <w:rFonts w:ascii="Times New Roman" w:hAnsi="Times New Roman"/>
          <w:sz w:val="24"/>
          <w:szCs w:val="24"/>
          <w:vertAlign w:val="subscript"/>
        </w:rPr>
        <w:t>50</w:t>
      </w:r>
      <w:r w:rsidR="00523318" w:rsidRPr="00B14A85">
        <w:rPr>
          <w:rFonts w:ascii="Times New Roman" w:hAnsi="Times New Roman"/>
          <w:sz w:val="24"/>
          <w:szCs w:val="24"/>
        </w:rPr>
        <w:t xml:space="preserve"> value varies with respect to species and size of fish. Deltamethrin induce</w:t>
      </w:r>
      <w:r w:rsidR="007D7076">
        <w:rPr>
          <w:rFonts w:ascii="Times New Roman" w:hAnsi="Times New Roman"/>
          <w:sz w:val="24"/>
          <w:szCs w:val="24"/>
        </w:rPr>
        <w:t>s</w:t>
      </w:r>
      <w:r w:rsidR="00523318" w:rsidRPr="00B14A85">
        <w:rPr>
          <w:rFonts w:ascii="Times New Roman" w:hAnsi="Times New Roman"/>
          <w:sz w:val="24"/>
          <w:szCs w:val="24"/>
        </w:rPr>
        <w:t xml:space="preserve"> toxic effect</w:t>
      </w:r>
      <w:r w:rsidR="007D7076">
        <w:rPr>
          <w:rFonts w:ascii="Times New Roman" w:hAnsi="Times New Roman"/>
          <w:sz w:val="24"/>
          <w:szCs w:val="24"/>
        </w:rPr>
        <w:t>s in fish through its</w:t>
      </w:r>
      <w:r w:rsidR="00523318" w:rsidRPr="00B14A85">
        <w:rPr>
          <w:rFonts w:ascii="Times New Roman" w:hAnsi="Times New Roman"/>
          <w:sz w:val="24"/>
          <w:szCs w:val="24"/>
        </w:rPr>
        <w:t xml:space="preserve"> high rate of gill absorption, lipophilicity and deficiency in fish, enzyme system to hydrolyze pyrethroids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(Viran </w:t>
      </w:r>
      <w:r w:rsidR="00523318" w:rsidRPr="00D66414">
        <w:rPr>
          <w:rFonts w:ascii="Times New Roman" w:hAnsi="Times New Roman"/>
          <w:iCs/>
          <w:sz w:val="24"/>
          <w:szCs w:val="24"/>
        </w:rPr>
        <w:t>et al</w:t>
      </w:r>
      <w:r w:rsidR="00523318" w:rsidRPr="00B14A85">
        <w:rPr>
          <w:rFonts w:ascii="Times New Roman" w:hAnsi="Times New Roman"/>
          <w:i/>
          <w:iCs/>
          <w:sz w:val="24"/>
          <w:szCs w:val="24"/>
        </w:rPr>
        <w:t>.,</w:t>
      </w:r>
      <w:r w:rsidR="00523318" w:rsidRPr="00B14A85">
        <w:rPr>
          <w:rFonts w:ascii="Times New Roman" w:hAnsi="Times New Roman"/>
          <w:sz w:val="24"/>
          <w:szCs w:val="24"/>
        </w:rPr>
        <w:t xml:space="preserve"> 2003). These insecti</w:t>
      </w:r>
      <w:r w:rsidR="007D7076">
        <w:rPr>
          <w:rFonts w:ascii="Times New Roman" w:hAnsi="Times New Roman"/>
          <w:sz w:val="24"/>
          <w:szCs w:val="24"/>
        </w:rPr>
        <w:t>cides act mainly on the voltage-</w:t>
      </w:r>
      <w:r w:rsidR="00523318" w:rsidRPr="00B14A85">
        <w:rPr>
          <w:rFonts w:ascii="Times New Roman" w:hAnsi="Times New Roman"/>
          <w:sz w:val="24"/>
          <w:szCs w:val="24"/>
        </w:rPr>
        <w:t>dependent Na</w:t>
      </w:r>
      <w:r w:rsidR="00523318" w:rsidRPr="00B14A85">
        <w:rPr>
          <w:rFonts w:ascii="Times New Roman" w:hAnsi="Times New Roman"/>
          <w:sz w:val="24"/>
          <w:szCs w:val="24"/>
          <w:vertAlign w:val="superscript"/>
        </w:rPr>
        <w:t>+</w:t>
      </w:r>
      <w:r w:rsidR="00523318" w:rsidRPr="00B14A85">
        <w:rPr>
          <w:rFonts w:ascii="Times New Roman" w:hAnsi="Times New Roman"/>
          <w:sz w:val="24"/>
          <w:szCs w:val="24"/>
        </w:rPr>
        <w:t xml:space="preserve"> channels of the ne</w:t>
      </w:r>
      <w:r w:rsidR="007D7076">
        <w:rPr>
          <w:rFonts w:ascii="Times New Roman" w:hAnsi="Times New Roman"/>
          <w:sz w:val="24"/>
          <w:szCs w:val="24"/>
        </w:rPr>
        <w:t>rve cell membrane and induce</w:t>
      </w:r>
      <w:r w:rsidR="00523318" w:rsidRPr="00B14A85">
        <w:rPr>
          <w:rFonts w:ascii="Times New Roman" w:hAnsi="Times New Roman"/>
          <w:sz w:val="24"/>
          <w:szCs w:val="24"/>
        </w:rPr>
        <w:t xml:space="preserve"> toxicity.</w:t>
      </w:r>
    </w:p>
    <w:p w14:paraId="023B56C1" w14:textId="643086AF" w:rsidR="00523318" w:rsidRPr="00B14A85" w:rsidRDefault="001D0391" w:rsidP="00C57F6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</w:t>
      </w:r>
      <w:r w:rsidR="00523318" w:rsidRPr="00B14A85">
        <w:rPr>
          <w:rFonts w:ascii="Times New Roman" w:hAnsi="Times New Roman"/>
          <w:sz w:val="24"/>
          <w:szCs w:val="24"/>
        </w:rPr>
        <w:t>The enzyme acid phosphatase is a lysosomal enzyme that hydrolyzes the phosphoesters in acidic medium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(Agrahari and Gopal, 2009) and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possesses different properties in different biological materials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(Sarsiek </w:t>
      </w:r>
      <w:r w:rsidR="00523318" w:rsidRPr="00B14A85">
        <w:rPr>
          <w:rFonts w:ascii="Times New Roman" w:hAnsi="Times New Roman"/>
          <w:iCs/>
          <w:sz w:val="24"/>
          <w:szCs w:val="24"/>
        </w:rPr>
        <w:t>et al</w:t>
      </w:r>
      <w:r w:rsidR="00523318" w:rsidRPr="00B14A85">
        <w:rPr>
          <w:rFonts w:ascii="Times New Roman" w:hAnsi="Times New Roman"/>
          <w:i/>
          <w:iCs/>
          <w:sz w:val="24"/>
          <w:szCs w:val="24"/>
        </w:rPr>
        <w:t>.,</w:t>
      </w:r>
      <w:r w:rsidR="00523318" w:rsidRPr="00B14A85">
        <w:rPr>
          <w:rFonts w:ascii="Times New Roman" w:hAnsi="Times New Roman"/>
          <w:sz w:val="24"/>
          <w:szCs w:val="24"/>
        </w:rPr>
        <w:t xml:space="preserve"> 2005).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Similarly, alkaline phosphatase catalyzes dephosphorylation of many molecules at alkaline pH. In this study, a significant decrease in the levels of ACP in both</w:t>
      </w:r>
      <w:r w:rsidR="007D7076">
        <w:rPr>
          <w:rFonts w:ascii="Times New Roman" w:hAnsi="Times New Roman"/>
          <w:sz w:val="24"/>
          <w:szCs w:val="24"/>
        </w:rPr>
        <w:t xml:space="preserve"> the</w:t>
      </w:r>
      <w:r w:rsidR="00523318" w:rsidRPr="00B14A85">
        <w:rPr>
          <w:rFonts w:ascii="Times New Roman" w:hAnsi="Times New Roman"/>
          <w:sz w:val="24"/>
          <w:szCs w:val="24"/>
        </w:rPr>
        <w:t xml:space="preserve"> liver and kidney of </w:t>
      </w:r>
      <w:r w:rsidR="00523318" w:rsidRPr="00B14A85">
        <w:rPr>
          <w:rFonts w:ascii="Times New Roman" w:hAnsi="Times New Roman"/>
          <w:i/>
          <w:sz w:val="24"/>
          <w:szCs w:val="24"/>
        </w:rPr>
        <w:t>C. batrachus</w:t>
      </w:r>
      <w:r w:rsidR="00523318" w:rsidRPr="00B14A85">
        <w:rPr>
          <w:rFonts w:ascii="Times New Roman" w:hAnsi="Times New Roman"/>
          <w:sz w:val="24"/>
          <w:szCs w:val="24"/>
        </w:rPr>
        <w:t xml:space="preserve"> exposed to lethal and sub-lethal treatments of deltamethrin might have resulted from the increase of glycogenolysis or damage in the kidney and liver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(Saha and Kaviraj, 2009; Adeyemi </w:t>
      </w:r>
      <w:r w:rsidR="00523318" w:rsidRPr="00B14A85">
        <w:rPr>
          <w:rFonts w:ascii="Times New Roman" w:hAnsi="Times New Roman"/>
          <w:iCs/>
          <w:sz w:val="24"/>
          <w:szCs w:val="24"/>
        </w:rPr>
        <w:t>et al</w:t>
      </w:r>
      <w:r w:rsidR="00523318" w:rsidRPr="00B14A85">
        <w:rPr>
          <w:rFonts w:ascii="Times New Roman" w:hAnsi="Times New Roman"/>
          <w:i/>
          <w:iCs/>
          <w:sz w:val="24"/>
          <w:szCs w:val="24"/>
        </w:rPr>
        <w:t>.,</w:t>
      </w:r>
      <w:r w:rsidR="00523318" w:rsidRPr="00B14A85">
        <w:rPr>
          <w:rFonts w:ascii="Times New Roman" w:hAnsi="Times New Roman"/>
          <w:sz w:val="24"/>
          <w:szCs w:val="24"/>
        </w:rPr>
        <w:t xml:space="preserve"> 2010). The present work supported by Guardiola </w:t>
      </w:r>
      <w:r w:rsidR="00523318" w:rsidRPr="00B14A85">
        <w:rPr>
          <w:rFonts w:ascii="Times New Roman" w:hAnsi="Times New Roman"/>
          <w:iCs/>
          <w:sz w:val="24"/>
          <w:szCs w:val="24"/>
        </w:rPr>
        <w:t>et al</w:t>
      </w:r>
      <w:r w:rsidR="00523318" w:rsidRPr="00B14A85">
        <w:rPr>
          <w:rFonts w:ascii="Times New Roman" w:hAnsi="Times New Roman"/>
          <w:i/>
          <w:iCs/>
          <w:sz w:val="24"/>
          <w:szCs w:val="24"/>
        </w:rPr>
        <w:t>.,</w:t>
      </w:r>
      <w:r w:rsidR="00523318" w:rsidRPr="00B14A85">
        <w:rPr>
          <w:rFonts w:ascii="Times New Roman" w:hAnsi="Times New Roman"/>
          <w:sz w:val="24"/>
          <w:szCs w:val="24"/>
        </w:rPr>
        <w:t xml:space="preserve"> (2014) found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deleterious morphological changes in the liver of gilthead sea bream (</w:t>
      </w:r>
      <w:r w:rsidR="00523318" w:rsidRPr="00B14A85">
        <w:rPr>
          <w:rFonts w:ascii="Times New Roman" w:hAnsi="Times New Roman"/>
          <w:i/>
          <w:sz w:val="24"/>
          <w:szCs w:val="24"/>
        </w:rPr>
        <w:t>Sparus</w:t>
      </w:r>
      <w:r w:rsidR="00523318" w:rsidRPr="00B14A85">
        <w:rPr>
          <w:rFonts w:ascii="Times New Roman" w:hAnsi="Times New Roman"/>
          <w:sz w:val="24"/>
          <w:szCs w:val="24"/>
        </w:rPr>
        <w:t xml:space="preserve"> </w:t>
      </w:r>
      <w:r w:rsidR="00523318" w:rsidRPr="00B14A85">
        <w:rPr>
          <w:rFonts w:ascii="Times New Roman" w:hAnsi="Times New Roman"/>
          <w:i/>
          <w:sz w:val="24"/>
          <w:szCs w:val="24"/>
        </w:rPr>
        <w:t>aurata</w:t>
      </w:r>
      <w:r w:rsidR="00523318" w:rsidRPr="00B14A85">
        <w:rPr>
          <w:rFonts w:ascii="Times New Roman" w:hAnsi="Times New Roman"/>
          <w:sz w:val="24"/>
          <w:szCs w:val="24"/>
        </w:rPr>
        <w:t xml:space="preserve"> L.) upon exposure to deltamethrin. Increased level of ALP activity in blood plasma is an indicator of hepatic tissue damage, kidney dysfunction and bone disease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(Barse </w:t>
      </w:r>
      <w:r w:rsidR="00523318" w:rsidRPr="00B14A85">
        <w:rPr>
          <w:rFonts w:ascii="Times New Roman" w:hAnsi="Times New Roman"/>
          <w:iCs/>
          <w:sz w:val="24"/>
          <w:szCs w:val="24"/>
        </w:rPr>
        <w:t>et al</w:t>
      </w:r>
      <w:r w:rsidR="00523318" w:rsidRPr="00B14A85">
        <w:rPr>
          <w:rFonts w:ascii="Times New Roman" w:hAnsi="Times New Roman"/>
          <w:i/>
          <w:iCs/>
          <w:sz w:val="24"/>
          <w:szCs w:val="24"/>
        </w:rPr>
        <w:t>.,</w:t>
      </w:r>
      <w:r w:rsidR="00523318" w:rsidRPr="00B14A85">
        <w:rPr>
          <w:rFonts w:ascii="Times New Roman" w:hAnsi="Times New Roman"/>
          <w:sz w:val="24"/>
          <w:szCs w:val="24"/>
        </w:rPr>
        <w:t xml:space="preserve"> 2006).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 xml:space="preserve">In the present investigation, a significant higher level of plasma ALP activity in Indian </w:t>
      </w:r>
      <w:r w:rsidR="00523318" w:rsidRPr="00B14A85">
        <w:rPr>
          <w:rFonts w:ascii="Times New Roman" w:hAnsi="Times New Roman"/>
          <w:i/>
          <w:sz w:val="24"/>
          <w:szCs w:val="24"/>
        </w:rPr>
        <w:t>C. batrachus</w:t>
      </w:r>
      <w:r w:rsidR="00523318" w:rsidRPr="00B14A85">
        <w:rPr>
          <w:rFonts w:ascii="Times New Roman" w:hAnsi="Times New Roman"/>
          <w:sz w:val="24"/>
          <w:szCs w:val="24"/>
        </w:rPr>
        <w:t xml:space="preserve"> may be due to damage in the tissues of liver and kidney and an increase in the lysosomal mobilization by de</w:t>
      </w:r>
      <w:r w:rsidR="005159CA">
        <w:rPr>
          <w:rFonts w:ascii="Times New Roman" w:hAnsi="Times New Roman"/>
          <w:sz w:val="24"/>
          <w:szCs w:val="24"/>
        </w:rPr>
        <w:t>ltamethrin toxicity</w:t>
      </w:r>
      <w:r>
        <w:rPr>
          <w:rFonts w:ascii="Times New Roman" w:hAnsi="Times New Roman"/>
          <w:sz w:val="24"/>
          <w:szCs w:val="24"/>
        </w:rPr>
        <w:t>”</w:t>
      </w:r>
      <w:r w:rsidR="005159CA">
        <w:rPr>
          <w:rFonts w:ascii="Times New Roman" w:hAnsi="Times New Roman"/>
          <w:sz w:val="24"/>
          <w:szCs w:val="24"/>
        </w:rPr>
        <w:t xml:space="preserve"> (Rao, 2006)</w:t>
      </w:r>
      <w:r w:rsidR="00523318" w:rsidRPr="00B14A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“</w:t>
      </w:r>
      <w:r w:rsidR="00523318" w:rsidRPr="00B14A85">
        <w:rPr>
          <w:rFonts w:ascii="Times New Roman" w:hAnsi="Times New Roman"/>
          <w:sz w:val="24"/>
          <w:szCs w:val="24"/>
        </w:rPr>
        <w:t>In general, synthetic pyrethroids are neuropoisons and can act on the axons in the peripheral and central nervous system</w:t>
      </w:r>
      <w:r w:rsidR="007D7076">
        <w:rPr>
          <w:rFonts w:ascii="Times New Roman" w:hAnsi="Times New Roman"/>
          <w:sz w:val="24"/>
          <w:szCs w:val="24"/>
        </w:rPr>
        <w:t>s</w:t>
      </w:r>
      <w:r w:rsidR="00523318" w:rsidRPr="00B14A85">
        <w:rPr>
          <w:rFonts w:ascii="Times New Roman" w:hAnsi="Times New Roman"/>
          <w:sz w:val="24"/>
          <w:szCs w:val="24"/>
        </w:rPr>
        <w:t xml:space="preserve"> by interacting with sodium channels</w:t>
      </w:r>
      <w:r>
        <w:rPr>
          <w:rFonts w:ascii="Times New Roman" w:hAnsi="Times New Roman"/>
          <w:sz w:val="24"/>
          <w:szCs w:val="24"/>
        </w:rPr>
        <w:t>”</w:t>
      </w:r>
      <w:r w:rsidR="00523318" w:rsidRPr="00B14A85">
        <w:rPr>
          <w:rFonts w:ascii="Times New Roman" w:hAnsi="Times New Roman"/>
          <w:sz w:val="24"/>
          <w:szCs w:val="24"/>
        </w:rPr>
        <w:t xml:space="preserve"> (</w:t>
      </w:r>
      <w:r w:rsidR="00AB63AF" w:rsidRPr="007F76ED">
        <w:rPr>
          <w:rFonts w:ascii="Times New Roman" w:hAnsi="Times New Roman"/>
          <w:sz w:val="24"/>
          <w:szCs w:val="24"/>
        </w:rPr>
        <w:t>Narahashi</w:t>
      </w:r>
      <w:r w:rsidR="00AB63AF">
        <w:rPr>
          <w:rFonts w:ascii="Times New Roman" w:hAnsi="Times New Roman"/>
          <w:sz w:val="24"/>
          <w:szCs w:val="24"/>
        </w:rPr>
        <w:t>,</w:t>
      </w:r>
      <w:r w:rsidR="00AB63AF" w:rsidRPr="006D3055">
        <w:rPr>
          <w:rFonts w:ascii="Times New Roman" w:hAnsi="Times New Roman"/>
          <w:sz w:val="24"/>
          <w:szCs w:val="24"/>
        </w:rPr>
        <w:t xml:space="preserve"> </w:t>
      </w:r>
      <w:r w:rsidR="00AB63AF">
        <w:rPr>
          <w:rFonts w:ascii="Times New Roman" w:hAnsi="Times New Roman"/>
          <w:sz w:val="24"/>
          <w:szCs w:val="24"/>
        </w:rPr>
        <w:t>1982</w:t>
      </w:r>
      <w:r w:rsidR="00523318" w:rsidRPr="006D3055">
        <w:rPr>
          <w:rFonts w:ascii="Times New Roman" w:hAnsi="Times New Roman"/>
          <w:sz w:val="24"/>
          <w:szCs w:val="24"/>
        </w:rPr>
        <w:t>).</w:t>
      </w:r>
      <w:r w:rsidR="00523318" w:rsidRPr="00B14A85">
        <w:rPr>
          <w:rFonts w:ascii="Times New Roman" w:hAnsi="Times New Roman"/>
          <w:sz w:val="24"/>
          <w:szCs w:val="24"/>
        </w:rPr>
        <w:t xml:space="preserve"> </w:t>
      </w:r>
    </w:p>
    <w:p w14:paraId="397BEB27" w14:textId="3D534CB4" w:rsidR="00432B0D" w:rsidRPr="00B14A85" w:rsidRDefault="00523318" w:rsidP="00C57F6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14A85">
        <w:rPr>
          <w:rFonts w:ascii="Times New Roman" w:eastAsia="Times New Roman" w:hAnsi="Times New Roman"/>
          <w:sz w:val="24"/>
          <w:szCs w:val="24"/>
        </w:rPr>
        <w:t>The observations made in the present study wi</w:t>
      </w:r>
      <w:r w:rsidR="007D7076">
        <w:rPr>
          <w:rFonts w:ascii="Times New Roman" w:eastAsia="Times New Roman" w:hAnsi="Times New Roman"/>
          <w:sz w:val="24"/>
          <w:szCs w:val="24"/>
        </w:rPr>
        <w:t>ll be a baseline to initiate in-</w:t>
      </w:r>
      <w:r w:rsidRPr="00B14A85">
        <w:rPr>
          <w:rFonts w:ascii="Times New Roman" w:eastAsia="Times New Roman" w:hAnsi="Times New Roman"/>
          <w:sz w:val="24"/>
          <w:szCs w:val="24"/>
        </w:rPr>
        <w:t>depth studies and would help to guide insecticide-based strategies. In addition, broader monitoring of synthetic pesticides is required as a continuous process to determine the behavioral, physiol</w:t>
      </w:r>
      <w:r w:rsidR="007D7076">
        <w:rPr>
          <w:rFonts w:ascii="Times New Roman" w:eastAsia="Times New Roman" w:hAnsi="Times New Roman"/>
          <w:sz w:val="24"/>
          <w:szCs w:val="24"/>
        </w:rPr>
        <w:t>ogical and biochemical effect on</w:t>
      </w:r>
      <w:r w:rsidRPr="00B14A85">
        <w:rPr>
          <w:rFonts w:ascii="Times New Roman" w:eastAsia="Times New Roman" w:hAnsi="Times New Roman"/>
          <w:sz w:val="24"/>
          <w:szCs w:val="24"/>
        </w:rPr>
        <w:t xml:space="preserve"> aquatic ecosystem organism</w:t>
      </w:r>
      <w:r w:rsidR="007D7076">
        <w:rPr>
          <w:rFonts w:ascii="Times New Roman" w:eastAsia="Times New Roman" w:hAnsi="Times New Roman"/>
          <w:sz w:val="24"/>
          <w:szCs w:val="24"/>
        </w:rPr>
        <w:t>s</w:t>
      </w:r>
      <w:r w:rsidRPr="00B14A8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1F9041F" w14:textId="77777777" w:rsidR="00432B0D" w:rsidRPr="00203BD8" w:rsidRDefault="00432B0D" w:rsidP="00C57F6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Arial Unicode MS"/>
          <w:b/>
          <w:sz w:val="24"/>
          <w:szCs w:val="24"/>
          <w:lang w:bidi="hi-IN"/>
        </w:rPr>
      </w:pPr>
      <w:r w:rsidRPr="00203BD8">
        <w:rPr>
          <w:rFonts w:ascii="Times New Roman" w:hAnsi="Times New Roman"/>
          <w:b/>
          <w:sz w:val="24"/>
          <w:szCs w:val="24"/>
        </w:rPr>
        <w:t xml:space="preserve">Conclusion: </w:t>
      </w:r>
    </w:p>
    <w:p w14:paraId="291FF8A6" w14:textId="21C15783" w:rsidR="00432B0D" w:rsidRDefault="00523318" w:rsidP="00C57F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14A85">
        <w:rPr>
          <w:rFonts w:ascii="Times New Roman" w:hAnsi="Times New Roman"/>
          <w:sz w:val="24"/>
          <w:szCs w:val="24"/>
        </w:rPr>
        <w:t>From the above findings</w:t>
      </w:r>
      <w:r w:rsidR="00432B0D" w:rsidRPr="00B14A85">
        <w:rPr>
          <w:rFonts w:ascii="Times New Roman" w:hAnsi="Times New Roman"/>
          <w:sz w:val="24"/>
          <w:szCs w:val="24"/>
        </w:rPr>
        <w:t>, it is concluded that stressful environmental condition</w:t>
      </w:r>
      <w:r w:rsidR="007D7076">
        <w:rPr>
          <w:rFonts w:ascii="Times New Roman" w:hAnsi="Times New Roman"/>
          <w:sz w:val="24"/>
          <w:szCs w:val="24"/>
        </w:rPr>
        <w:t>s,</w:t>
      </w:r>
      <w:r w:rsidR="00432B0D" w:rsidRPr="00B14A85">
        <w:rPr>
          <w:rFonts w:ascii="Times New Roman" w:hAnsi="Times New Roman"/>
          <w:sz w:val="24"/>
          <w:szCs w:val="24"/>
        </w:rPr>
        <w:t xml:space="preserve"> especially hypoxia</w:t>
      </w:r>
      <w:r w:rsidR="007D7076">
        <w:rPr>
          <w:rFonts w:ascii="Times New Roman" w:hAnsi="Times New Roman"/>
          <w:sz w:val="24"/>
          <w:szCs w:val="24"/>
        </w:rPr>
        <w:t>,</w:t>
      </w:r>
      <w:r w:rsidR="00432B0D" w:rsidRPr="00B14A85">
        <w:rPr>
          <w:rFonts w:ascii="Times New Roman" w:hAnsi="Times New Roman"/>
          <w:sz w:val="24"/>
          <w:szCs w:val="24"/>
        </w:rPr>
        <w:t xml:space="preserve"> affect the normal metabolic activities in </w:t>
      </w:r>
      <w:r w:rsidRPr="00B14A85">
        <w:rPr>
          <w:rFonts w:ascii="Times New Roman" w:hAnsi="Times New Roman"/>
          <w:i/>
          <w:sz w:val="24"/>
          <w:szCs w:val="24"/>
        </w:rPr>
        <w:t>C.</w:t>
      </w:r>
      <w:r w:rsidR="00432B0D" w:rsidRPr="00B14A85">
        <w:rPr>
          <w:rFonts w:ascii="Times New Roman" w:hAnsi="Times New Roman"/>
          <w:i/>
          <w:sz w:val="24"/>
          <w:szCs w:val="24"/>
        </w:rPr>
        <w:t xml:space="preserve"> batrachus</w:t>
      </w:r>
      <w:r w:rsidR="00432B0D" w:rsidRPr="00B14A85">
        <w:rPr>
          <w:rFonts w:ascii="Times New Roman" w:hAnsi="Times New Roman"/>
          <w:sz w:val="24"/>
          <w:szCs w:val="24"/>
        </w:rPr>
        <w:t>.  The re</w:t>
      </w:r>
      <w:r w:rsidRPr="00B14A85">
        <w:rPr>
          <w:rFonts w:ascii="Times New Roman" w:hAnsi="Times New Roman"/>
          <w:sz w:val="24"/>
          <w:szCs w:val="24"/>
        </w:rPr>
        <w:t>sult</w:t>
      </w:r>
      <w:r w:rsidR="007D7076">
        <w:rPr>
          <w:rFonts w:ascii="Times New Roman" w:hAnsi="Times New Roman"/>
          <w:sz w:val="24"/>
          <w:szCs w:val="24"/>
        </w:rPr>
        <w:t>s</w:t>
      </w:r>
      <w:r w:rsidRPr="00B14A85">
        <w:rPr>
          <w:rFonts w:ascii="Times New Roman" w:hAnsi="Times New Roman"/>
          <w:sz w:val="24"/>
          <w:szCs w:val="24"/>
        </w:rPr>
        <w:t xml:space="preserve"> of</w:t>
      </w:r>
      <w:r w:rsidR="007D7076">
        <w:rPr>
          <w:rFonts w:ascii="Times New Roman" w:hAnsi="Times New Roman"/>
          <w:sz w:val="24"/>
          <w:szCs w:val="24"/>
        </w:rPr>
        <w:t xml:space="preserve"> the</w:t>
      </w:r>
      <w:r w:rsidRPr="00B14A85">
        <w:rPr>
          <w:rFonts w:ascii="Times New Roman" w:hAnsi="Times New Roman"/>
          <w:sz w:val="24"/>
          <w:szCs w:val="24"/>
        </w:rPr>
        <w:t xml:space="preserve"> present</w:t>
      </w:r>
      <w:r w:rsidR="007D7076">
        <w:rPr>
          <w:rFonts w:ascii="Times New Roman" w:hAnsi="Times New Roman"/>
          <w:sz w:val="24"/>
          <w:szCs w:val="24"/>
        </w:rPr>
        <w:t xml:space="preserve"> study conclude</w:t>
      </w:r>
      <w:r w:rsidR="00432B0D" w:rsidRPr="00B14A85">
        <w:rPr>
          <w:rFonts w:ascii="Times New Roman" w:hAnsi="Times New Roman"/>
          <w:sz w:val="24"/>
          <w:szCs w:val="24"/>
        </w:rPr>
        <w:t xml:space="preserve"> t</w:t>
      </w:r>
      <w:r w:rsidR="007D7076">
        <w:rPr>
          <w:rFonts w:ascii="Times New Roman" w:hAnsi="Times New Roman"/>
          <w:sz w:val="24"/>
          <w:szCs w:val="24"/>
        </w:rPr>
        <w:t>hat the exposure of Indian air-</w:t>
      </w:r>
      <w:r w:rsidRPr="00B14A85">
        <w:rPr>
          <w:rFonts w:ascii="Times New Roman" w:hAnsi="Times New Roman"/>
          <w:sz w:val="24"/>
          <w:szCs w:val="24"/>
        </w:rPr>
        <w:t>breathing fish</w:t>
      </w:r>
      <w:r w:rsidR="00432B0D" w:rsidRPr="00B14A85">
        <w:rPr>
          <w:rFonts w:ascii="Times New Roman" w:hAnsi="Times New Roman"/>
          <w:sz w:val="24"/>
          <w:szCs w:val="24"/>
        </w:rPr>
        <w:t xml:space="preserve"> to acute and sub</w:t>
      </w:r>
      <w:r w:rsidRPr="00B14A85">
        <w:rPr>
          <w:rFonts w:ascii="Times New Roman" w:hAnsi="Times New Roman"/>
          <w:sz w:val="24"/>
          <w:szCs w:val="24"/>
        </w:rPr>
        <w:t>-</w:t>
      </w:r>
      <w:r w:rsidR="00432B0D" w:rsidRPr="00B14A85">
        <w:rPr>
          <w:rFonts w:ascii="Times New Roman" w:hAnsi="Times New Roman"/>
          <w:sz w:val="24"/>
          <w:szCs w:val="24"/>
        </w:rPr>
        <w:t xml:space="preserve">lethal concentrations of </w:t>
      </w:r>
      <w:r w:rsidR="00432B0D" w:rsidRPr="00B14A85">
        <w:rPr>
          <w:rFonts w:ascii="Times New Roman" w:hAnsi="Times New Roman"/>
          <w:sz w:val="24"/>
          <w:szCs w:val="24"/>
        </w:rPr>
        <w:lastRenderedPageBreak/>
        <w:t>deltamethrin has significantly altered the enzymological (ALP and ACP) responses. The present study reports that deltamethrin is a highly</w:t>
      </w:r>
      <w:r w:rsidR="007D7076">
        <w:rPr>
          <w:rFonts w:ascii="Times New Roman" w:hAnsi="Times New Roman"/>
          <w:sz w:val="24"/>
          <w:szCs w:val="24"/>
        </w:rPr>
        <w:t xml:space="preserve"> toxic pesticide to Indian air-</w:t>
      </w:r>
      <w:r w:rsidRPr="00B14A85">
        <w:rPr>
          <w:rFonts w:ascii="Times New Roman" w:hAnsi="Times New Roman"/>
          <w:sz w:val="24"/>
          <w:szCs w:val="24"/>
        </w:rPr>
        <w:t>b</w:t>
      </w:r>
      <w:r w:rsidR="00432B0D" w:rsidRPr="00B14A85">
        <w:rPr>
          <w:rFonts w:ascii="Times New Roman" w:hAnsi="Times New Roman"/>
          <w:sz w:val="24"/>
          <w:szCs w:val="24"/>
        </w:rPr>
        <w:t xml:space="preserve">reathing fish and </w:t>
      </w:r>
      <w:r w:rsidR="007D7076">
        <w:rPr>
          <w:rFonts w:ascii="Times New Roman" w:hAnsi="Times New Roman"/>
          <w:sz w:val="24"/>
          <w:szCs w:val="24"/>
        </w:rPr>
        <w:t xml:space="preserve">the </w:t>
      </w:r>
      <w:r w:rsidR="00432B0D" w:rsidRPr="00B14A85">
        <w:rPr>
          <w:rFonts w:ascii="Times New Roman" w:hAnsi="Times New Roman"/>
          <w:sz w:val="24"/>
          <w:szCs w:val="24"/>
        </w:rPr>
        <w:t>presence of deltamethrin even at very low concentrations in the aquatic environments may cause harmful</w:t>
      </w:r>
      <w:r w:rsidR="005319E6">
        <w:rPr>
          <w:rFonts w:ascii="Times New Roman" w:hAnsi="Times New Roman"/>
          <w:sz w:val="24"/>
          <w:szCs w:val="24"/>
        </w:rPr>
        <w:t xml:space="preserve"> effects on aquatic organisms. </w:t>
      </w:r>
    </w:p>
    <w:p w14:paraId="4A92B48C" w14:textId="77777777" w:rsidR="005319E6" w:rsidRPr="005319E6" w:rsidRDefault="005319E6" w:rsidP="001A67F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19E6">
        <w:rPr>
          <w:rFonts w:ascii="Times New Roman" w:hAnsi="Times New Roman"/>
          <w:b/>
          <w:sz w:val="24"/>
          <w:szCs w:val="24"/>
          <w:shd w:val="clear" w:color="auto" w:fill="FFFFFF"/>
        </w:rPr>
        <w:t>DISCLAIMER (ARTIFICIAL INTELLIGENCE)</w:t>
      </w:r>
    </w:p>
    <w:p w14:paraId="79253A32" w14:textId="77777777" w:rsidR="005319E6" w:rsidRPr="005319E6" w:rsidRDefault="005319E6" w:rsidP="001A67F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319E6">
        <w:rPr>
          <w:rFonts w:ascii="Times New Roman" w:hAnsi="Times New Roman"/>
          <w:sz w:val="24"/>
          <w:szCs w:val="24"/>
          <w:shd w:val="clear" w:color="auto" w:fill="FFFFFF"/>
        </w:rPr>
        <w:t xml:space="preserve">Authors  hereby  declare  that  no  generative  AI technologies  such  as  large  language,  models </w:t>
      </w:r>
      <w:r w:rsidR="00E46912">
        <w:rPr>
          <w:rFonts w:ascii="Times New Roman" w:hAnsi="Times New Roman"/>
          <w:sz w:val="24"/>
          <w:szCs w:val="24"/>
          <w:shd w:val="clear" w:color="auto" w:fill="FFFFFF"/>
        </w:rPr>
        <w:t xml:space="preserve">(Chat  GPT,COPILOT  etc.) </w:t>
      </w:r>
      <w:r w:rsidR="00203BD8">
        <w:rPr>
          <w:rFonts w:ascii="Times New Roman" w:hAnsi="Times New Roman"/>
          <w:sz w:val="24"/>
          <w:szCs w:val="24"/>
          <w:shd w:val="clear" w:color="auto" w:fill="FFFFFF"/>
        </w:rPr>
        <w:t xml:space="preserve">and </w:t>
      </w:r>
      <w:r w:rsidRPr="005319E6">
        <w:rPr>
          <w:rFonts w:ascii="Times New Roman" w:hAnsi="Times New Roman"/>
          <w:sz w:val="24"/>
          <w:szCs w:val="24"/>
          <w:shd w:val="clear" w:color="auto" w:fill="FFFFFF"/>
        </w:rPr>
        <w:t>text-to-image generators have been used during the  writing or editing of this manuscript.</w:t>
      </w:r>
    </w:p>
    <w:p w14:paraId="04931542" w14:textId="77777777" w:rsidR="00383365" w:rsidRDefault="00383365" w:rsidP="00A537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B4C142" w14:textId="4F2FC348" w:rsidR="00A53707" w:rsidRPr="00BA59EC" w:rsidRDefault="006B046F" w:rsidP="00A537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1E87">
        <w:rPr>
          <w:rFonts w:ascii="Times New Roman" w:hAnsi="Times New Roman"/>
          <w:b/>
          <w:bCs/>
          <w:sz w:val="24"/>
          <w:szCs w:val="24"/>
        </w:rPr>
        <w:t>1: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 xml:space="preserve"> Changes in the plasma</w:t>
      </w:r>
      <w:r w:rsidR="00A53707">
        <w:rPr>
          <w:rFonts w:ascii="Times New Roman" w:hAnsi="Times New Roman"/>
          <w:b/>
          <w:bCs/>
          <w:sz w:val="24"/>
          <w:szCs w:val="24"/>
        </w:rPr>
        <w:t xml:space="preserve"> ALP activity in an Indian air b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>reathing fish (</w:t>
      </w:r>
      <w:r w:rsidR="00A53707" w:rsidRPr="00BA59EC">
        <w:rPr>
          <w:rFonts w:ascii="Times New Roman" w:hAnsi="Times New Roman"/>
          <w:b/>
          <w:bCs/>
          <w:i/>
          <w:sz w:val="24"/>
          <w:szCs w:val="24"/>
        </w:rPr>
        <w:t>Clarias batrachus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>) treated with</w:t>
      </w:r>
      <w:r w:rsidR="00794F9E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 xml:space="preserve"> sub</w:t>
      </w:r>
      <w:r w:rsidR="00A53707">
        <w:rPr>
          <w:rFonts w:ascii="Times New Roman" w:hAnsi="Times New Roman"/>
          <w:b/>
          <w:bCs/>
          <w:sz w:val="24"/>
          <w:szCs w:val="24"/>
        </w:rPr>
        <w:t>-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>lethal conc</w:t>
      </w:r>
      <w:r w:rsidR="00611124">
        <w:rPr>
          <w:rFonts w:ascii="Times New Roman" w:hAnsi="Times New Roman"/>
          <w:b/>
          <w:bCs/>
          <w:sz w:val="24"/>
          <w:szCs w:val="24"/>
        </w:rPr>
        <w:t>entration of deltamethrin (0.145 ppm</w:t>
      </w:r>
      <w:r w:rsidR="00A53707">
        <w:rPr>
          <w:rFonts w:ascii="Times New Roman" w:hAnsi="Times New Roman"/>
          <w:b/>
          <w:bCs/>
          <w:sz w:val="24"/>
          <w:szCs w:val="24"/>
        </w:rPr>
        <w:t>) for the period of 35 days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668"/>
        <w:gridCol w:w="1494"/>
        <w:gridCol w:w="1817"/>
      </w:tblGrid>
      <w:tr w:rsidR="00A53707" w:rsidRPr="00BA59EC" w14:paraId="2331B670" w14:textId="77777777" w:rsidTr="00ED41C3">
        <w:trPr>
          <w:trHeight w:val="313"/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0266B38F" w14:textId="77777777" w:rsidR="00A53707" w:rsidRPr="00BA59EC" w:rsidRDefault="00ED41C3" w:rsidP="00800F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Exposure </w:t>
            </w:r>
            <w:r w:rsidR="00A53707"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period</w:t>
            </w:r>
          </w:p>
          <w:p w14:paraId="3903195D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In days</w:t>
            </w:r>
          </w:p>
        </w:tc>
        <w:tc>
          <w:tcPr>
            <w:tcW w:w="4979" w:type="dxa"/>
            <w:gridSpan w:val="3"/>
            <w:shd w:val="clear" w:color="auto" w:fill="auto"/>
          </w:tcPr>
          <w:p w14:paraId="46F0E944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ALP activity in plasma (U/L)</w:t>
            </w:r>
          </w:p>
        </w:tc>
      </w:tr>
      <w:tr w:rsidR="00A53707" w:rsidRPr="00BA59EC" w14:paraId="0F7F9816" w14:textId="77777777" w:rsidTr="00ED41C3">
        <w:trPr>
          <w:trHeight w:val="263"/>
          <w:jc w:val="center"/>
        </w:trPr>
        <w:tc>
          <w:tcPr>
            <w:tcW w:w="2057" w:type="dxa"/>
            <w:vMerge/>
            <w:shd w:val="clear" w:color="auto" w:fill="auto"/>
          </w:tcPr>
          <w:p w14:paraId="4530AD45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7740DF3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Control </w:t>
            </w:r>
          </w:p>
        </w:tc>
        <w:tc>
          <w:tcPr>
            <w:tcW w:w="1494" w:type="dxa"/>
            <w:shd w:val="clear" w:color="auto" w:fill="auto"/>
          </w:tcPr>
          <w:p w14:paraId="3A4813F8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Experiment </w:t>
            </w:r>
          </w:p>
        </w:tc>
        <w:tc>
          <w:tcPr>
            <w:tcW w:w="1817" w:type="dxa"/>
            <w:shd w:val="clear" w:color="auto" w:fill="auto"/>
          </w:tcPr>
          <w:p w14:paraId="7A32F21F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Percent change </w:t>
            </w:r>
          </w:p>
        </w:tc>
      </w:tr>
      <w:tr w:rsidR="00A53707" w:rsidRPr="00BA59EC" w14:paraId="30E2E727" w14:textId="77777777" w:rsidTr="00ED41C3">
        <w:trPr>
          <w:jc w:val="center"/>
        </w:trPr>
        <w:tc>
          <w:tcPr>
            <w:tcW w:w="2057" w:type="dxa"/>
            <w:shd w:val="clear" w:color="auto" w:fill="auto"/>
          </w:tcPr>
          <w:p w14:paraId="2CFA2B2E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14:paraId="14575D7A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95.80 ± 0.50</w:t>
            </w:r>
          </w:p>
        </w:tc>
        <w:tc>
          <w:tcPr>
            <w:tcW w:w="1494" w:type="dxa"/>
            <w:shd w:val="clear" w:color="auto" w:fill="auto"/>
          </w:tcPr>
          <w:p w14:paraId="76A9DC05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113.9 ±3.0</w:t>
            </w:r>
          </w:p>
        </w:tc>
        <w:tc>
          <w:tcPr>
            <w:tcW w:w="1817" w:type="dxa"/>
            <w:shd w:val="clear" w:color="auto" w:fill="auto"/>
          </w:tcPr>
          <w:p w14:paraId="6D6AAFB0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A59EC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</w:tr>
      <w:tr w:rsidR="00A53707" w:rsidRPr="00BA59EC" w14:paraId="7737638A" w14:textId="77777777" w:rsidTr="00ED41C3">
        <w:trPr>
          <w:jc w:val="center"/>
        </w:trPr>
        <w:tc>
          <w:tcPr>
            <w:tcW w:w="2057" w:type="dxa"/>
            <w:shd w:val="clear" w:color="auto" w:fill="auto"/>
          </w:tcPr>
          <w:p w14:paraId="0BCA9285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14:paraId="7563B980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94.42 ± 0.50</w:t>
            </w:r>
          </w:p>
        </w:tc>
        <w:tc>
          <w:tcPr>
            <w:tcW w:w="1494" w:type="dxa"/>
            <w:shd w:val="clear" w:color="auto" w:fill="auto"/>
          </w:tcPr>
          <w:p w14:paraId="0DD064C1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120.0 ± 2.5</w:t>
            </w:r>
          </w:p>
        </w:tc>
        <w:tc>
          <w:tcPr>
            <w:tcW w:w="1817" w:type="dxa"/>
            <w:shd w:val="clear" w:color="auto" w:fill="auto"/>
          </w:tcPr>
          <w:p w14:paraId="0EB60055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A59EC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</w:tr>
      <w:tr w:rsidR="00A53707" w:rsidRPr="00BA59EC" w14:paraId="12096C75" w14:textId="77777777" w:rsidTr="00ED41C3">
        <w:trPr>
          <w:jc w:val="center"/>
        </w:trPr>
        <w:tc>
          <w:tcPr>
            <w:tcW w:w="2057" w:type="dxa"/>
            <w:shd w:val="clear" w:color="auto" w:fill="auto"/>
          </w:tcPr>
          <w:p w14:paraId="22F29AD9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14:paraId="502B3818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92.25 ± 0.40</w:t>
            </w:r>
          </w:p>
        </w:tc>
        <w:tc>
          <w:tcPr>
            <w:tcW w:w="1494" w:type="dxa"/>
            <w:shd w:val="clear" w:color="auto" w:fill="auto"/>
          </w:tcPr>
          <w:p w14:paraId="2513D294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148.5 ± 3.6</w:t>
            </w:r>
          </w:p>
        </w:tc>
        <w:tc>
          <w:tcPr>
            <w:tcW w:w="1817" w:type="dxa"/>
            <w:shd w:val="clear" w:color="auto" w:fill="auto"/>
          </w:tcPr>
          <w:p w14:paraId="048233CA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A59EC">
              <w:rPr>
                <w:rFonts w:ascii="Times New Roman" w:hAnsi="Times New Roman"/>
                <w:sz w:val="24"/>
                <w:szCs w:val="24"/>
              </w:rPr>
              <w:t>17.6</w:t>
            </w:r>
          </w:p>
        </w:tc>
      </w:tr>
      <w:tr w:rsidR="00A53707" w:rsidRPr="00BA59EC" w14:paraId="0E1F32E9" w14:textId="77777777" w:rsidTr="00ED41C3">
        <w:trPr>
          <w:jc w:val="center"/>
        </w:trPr>
        <w:tc>
          <w:tcPr>
            <w:tcW w:w="2057" w:type="dxa"/>
            <w:shd w:val="clear" w:color="auto" w:fill="auto"/>
          </w:tcPr>
          <w:p w14:paraId="0E926E18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14:paraId="22963AEE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93.17 ± 0.01</w:t>
            </w:r>
          </w:p>
        </w:tc>
        <w:tc>
          <w:tcPr>
            <w:tcW w:w="1494" w:type="dxa"/>
            <w:shd w:val="clear" w:color="auto" w:fill="auto"/>
          </w:tcPr>
          <w:p w14:paraId="785F7661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160.45 ± 4.5</w:t>
            </w:r>
          </w:p>
        </w:tc>
        <w:tc>
          <w:tcPr>
            <w:tcW w:w="1817" w:type="dxa"/>
            <w:shd w:val="clear" w:color="auto" w:fill="auto"/>
          </w:tcPr>
          <w:p w14:paraId="014D50BE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A59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53707" w:rsidRPr="00BA59EC" w14:paraId="3DF8CF8D" w14:textId="77777777" w:rsidTr="00ED41C3">
        <w:trPr>
          <w:jc w:val="center"/>
        </w:trPr>
        <w:tc>
          <w:tcPr>
            <w:tcW w:w="2057" w:type="dxa"/>
            <w:shd w:val="clear" w:color="auto" w:fill="auto"/>
          </w:tcPr>
          <w:p w14:paraId="5DF0DCBA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14:paraId="7C50A6DE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94.12 ± 0.05</w:t>
            </w:r>
          </w:p>
        </w:tc>
        <w:tc>
          <w:tcPr>
            <w:tcW w:w="1494" w:type="dxa"/>
            <w:shd w:val="clear" w:color="auto" w:fill="auto"/>
          </w:tcPr>
          <w:p w14:paraId="3D1E8C55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183.2 ± 0.6</w:t>
            </w:r>
          </w:p>
        </w:tc>
        <w:tc>
          <w:tcPr>
            <w:tcW w:w="1817" w:type="dxa"/>
            <w:shd w:val="clear" w:color="auto" w:fill="auto"/>
          </w:tcPr>
          <w:p w14:paraId="57FA721E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A59E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14:paraId="0D3F2838" w14:textId="77777777" w:rsidR="00A53707" w:rsidRPr="00BA59EC" w:rsidRDefault="00A53707" w:rsidP="00A5370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bidi="hi-IN"/>
        </w:rPr>
      </w:pPr>
    </w:p>
    <w:p w14:paraId="4AF6B792" w14:textId="77777777" w:rsidR="00A53707" w:rsidRPr="00BA59EC" w:rsidRDefault="00A53707" w:rsidP="00A537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9EC">
        <w:rPr>
          <w:rFonts w:ascii="Times New Roman" w:hAnsi="Times New Roman"/>
          <w:sz w:val="24"/>
          <w:szCs w:val="24"/>
        </w:rPr>
        <w:t>Values are mean ± S.E of five individual observations. (+) denotes in</w:t>
      </w:r>
      <w:r>
        <w:rPr>
          <w:rFonts w:ascii="Times New Roman" w:hAnsi="Times New Roman"/>
          <w:sz w:val="24"/>
          <w:szCs w:val="24"/>
        </w:rPr>
        <w:t xml:space="preserve">crease percentage over control. </w:t>
      </w:r>
      <w:r w:rsidRPr="00BA59EC">
        <w:rPr>
          <w:rFonts w:ascii="Times New Roman" w:hAnsi="Times New Roman"/>
          <w:sz w:val="24"/>
          <w:szCs w:val="24"/>
        </w:rPr>
        <w:t>Means in a column bearing same letter do not differ significantly according to DMRT (p &lt; 0.05)</w:t>
      </w:r>
    </w:p>
    <w:p w14:paraId="75ED43F6" w14:textId="154A0F7F" w:rsidR="00A53707" w:rsidRPr="00BA59EC" w:rsidRDefault="006B046F" w:rsidP="00A537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 xml:space="preserve"> 2: Changes in ACP activity in liv</w:t>
      </w:r>
      <w:r w:rsidR="00A53707">
        <w:rPr>
          <w:rFonts w:ascii="Times New Roman" w:hAnsi="Times New Roman"/>
          <w:b/>
          <w:bCs/>
          <w:sz w:val="24"/>
          <w:szCs w:val="24"/>
        </w:rPr>
        <w:t>er and kidney of an Indian air b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>reathing fish (</w:t>
      </w:r>
      <w:r w:rsidR="00A53707" w:rsidRPr="00BA59EC">
        <w:rPr>
          <w:rFonts w:ascii="Times New Roman" w:hAnsi="Times New Roman"/>
          <w:b/>
          <w:bCs/>
          <w:i/>
          <w:sz w:val="24"/>
          <w:szCs w:val="24"/>
        </w:rPr>
        <w:t>Clarias batrachus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>) treated with</w:t>
      </w:r>
      <w:r w:rsidR="00794F9E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 xml:space="preserve"> sub</w:t>
      </w:r>
      <w:r w:rsidR="00A53707">
        <w:rPr>
          <w:rFonts w:ascii="Times New Roman" w:hAnsi="Times New Roman"/>
          <w:b/>
          <w:bCs/>
          <w:sz w:val="24"/>
          <w:szCs w:val="24"/>
        </w:rPr>
        <w:t>-</w:t>
      </w:r>
      <w:r w:rsidR="00A53707" w:rsidRPr="00BA59EC">
        <w:rPr>
          <w:rFonts w:ascii="Times New Roman" w:hAnsi="Times New Roman"/>
          <w:b/>
          <w:bCs/>
          <w:sz w:val="24"/>
          <w:szCs w:val="24"/>
        </w:rPr>
        <w:t>lethal conc</w:t>
      </w:r>
      <w:r w:rsidR="00611124">
        <w:rPr>
          <w:rFonts w:ascii="Times New Roman" w:hAnsi="Times New Roman"/>
          <w:b/>
          <w:bCs/>
          <w:sz w:val="24"/>
          <w:szCs w:val="24"/>
        </w:rPr>
        <w:t>entration of deltamethrin (0.145 ppm</w:t>
      </w:r>
      <w:r w:rsidR="00A53707">
        <w:rPr>
          <w:rFonts w:ascii="Times New Roman" w:hAnsi="Times New Roman"/>
          <w:b/>
          <w:bCs/>
          <w:sz w:val="24"/>
          <w:szCs w:val="24"/>
        </w:rPr>
        <w:t>) for the period of 35 days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17"/>
        <w:gridCol w:w="1494"/>
        <w:gridCol w:w="1429"/>
        <w:gridCol w:w="1266"/>
        <w:gridCol w:w="1430"/>
        <w:gridCol w:w="1444"/>
      </w:tblGrid>
      <w:tr w:rsidR="00A53707" w:rsidRPr="00BA59EC" w14:paraId="2F27D520" w14:textId="77777777" w:rsidTr="00A53707">
        <w:trPr>
          <w:trHeight w:val="313"/>
        </w:trPr>
        <w:tc>
          <w:tcPr>
            <w:tcW w:w="1368" w:type="dxa"/>
            <w:vMerge w:val="restart"/>
            <w:shd w:val="clear" w:color="auto" w:fill="auto"/>
          </w:tcPr>
          <w:p w14:paraId="2A553219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Exposure period</w:t>
            </w:r>
          </w:p>
          <w:p w14:paraId="216FBB21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In days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566AB6DB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ACP activity in Liver (U/L)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56F5CF8A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ACP activity in Kidney (U/L)</w:t>
            </w:r>
          </w:p>
        </w:tc>
      </w:tr>
      <w:tr w:rsidR="00A53707" w:rsidRPr="00BA59EC" w14:paraId="79FFBA76" w14:textId="77777777" w:rsidTr="00A53707">
        <w:trPr>
          <w:trHeight w:val="263"/>
        </w:trPr>
        <w:tc>
          <w:tcPr>
            <w:tcW w:w="1368" w:type="dxa"/>
            <w:vMerge/>
            <w:shd w:val="clear" w:color="auto" w:fill="auto"/>
          </w:tcPr>
          <w:p w14:paraId="2627E6FF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63D58B38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Control </w:t>
            </w:r>
          </w:p>
        </w:tc>
        <w:tc>
          <w:tcPr>
            <w:tcW w:w="1494" w:type="dxa"/>
            <w:shd w:val="clear" w:color="auto" w:fill="auto"/>
          </w:tcPr>
          <w:p w14:paraId="124AC13B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Experiment </w:t>
            </w:r>
          </w:p>
        </w:tc>
        <w:tc>
          <w:tcPr>
            <w:tcW w:w="1429" w:type="dxa"/>
            <w:shd w:val="clear" w:color="auto" w:fill="auto"/>
          </w:tcPr>
          <w:p w14:paraId="58E3BEC3" w14:textId="77777777" w:rsidR="00A53707" w:rsidRPr="00BA59EC" w:rsidRDefault="00A53707" w:rsidP="00800F4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Percent change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266" w:type="dxa"/>
            <w:shd w:val="clear" w:color="auto" w:fill="auto"/>
          </w:tcPr>
          <w:p w14:paraId="341A1FDF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Control </w:t>
            </w:r>
          </w:p>
        </w:tc>
        <w:tc>
          <w:tcPr>
            <w:tcW w:w="1430" w:type="dxa"/>
            <w:shd w:val="clear" w:color="auto" w:fill="auto"/>
          </w:tcPr>
          <w:p w14:paraId="69459077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Experiment </w:t>
            </w:r>
          </w:p>
        </w:tc>
        <w:tc>
          <w:tcPr>
            <w:tcW w:w="1444" w:type="dxa"/>
            <w:shd w:val="clear" w:color="auto" w:fill="auto"/>
          </w:tcPr>
          <w:p w14:paraId="2CC418FF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9EC">
              <w:rPr>
                <w:rFonts w:ascii="Times New Roman" w:hAnsi="Times New Roman"/>
                <w:b/>
                <w:bCs/>
                <w:sz w:val="24"/>
                <w:szCs w:val="24"/>
              </w:rPr>
              <w:t>Percent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change (%)</w:t>
            </w:r>
          </w:p>
        </w:tc>
      </w:tr>
      <w:tr w:rsidR="00A53707" w:rsidRPr="00BA59EC" w14:paraId="20B1AD1D" w14:textId="77777777" w:rsidTr="00A53707">
        <w:tc>
          <w:tcPr>
            <w:tcW w:w="1368" w:type="dxa"/>
            <w:shd w:val="clear" w:color="auto" w:fill="auto"/>
          </w:tcPr>
          <w:p w14:paraId="62A13A2D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14:paraId="5E41AD2F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2.0 ± 0.01</w:t>
            </w:r>
          </w:p>
        </w:tc>
        <w:tc>
          <w:tcPr>
            <w:tcW w:w="1494" w:type="dxa"/>
            <w:shd w:val="clear" w:color="auto" w:fill="auto"/>
          </w:tcPr>
          <w:p w14:paraId="189DBFF0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1.49 ± 3.0</w:t>
            </w:r>
          </w:p>
        </w:tc>
        <w:tc>
          <w:tcPr>
            <w:tcW w:w="1429" w:type="dxa"/>
            <w:shd w:val="clear" w:color="auto" w:fill="auto"/>
          </w:tcPr>
          <w:p w14:paraId="76D9282F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- 25.5</w:t>
            </w:r>
          </w:p>
        </w:tc>
        <w:tc>
          <w:tcPr>
            <w:tcW w:w="1266" w:type="dxa"/>
            <w:shd w:val="clear" w:color="auto" w:fill="auto"/>
          </w:tcPr>
          <w:p w14:paraId="03E796A7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3.7 ± 0.01</w:t>
            </w:r>
          </w:p>
        </w:tc>
        <w:tc>
          <w:tcPr>
            <w:tcW w:w="1430" w:type="dxa"/>
            <w:shd w:val="clear" w:color="auto" w:fill="auto"/>
          </w:tcPr>
          <w:p w14:paraId="668B36A5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2.1  ± 0.01</w:t>
            </w:r>
          </w:p>
        </w:tc>
        <w:tc>
          <w:tcPr>
            <w:tcW w:w="1444" w:type="dxa"/>
            <w:shd w:val="clear" w:color="auto" w:fill="auto"/>
          </w:tcPr>
          <w:p w14:paraId="05BC37B4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- 43.20</w:t>
            </w:r>
          </w:p>
        </w:tc>
      </w:tr>
      <w:tr w:rsidR="00A53707" w:rsidRPr="00BA59EC" w14:paraId="4E49CD2B" w14:textId="77777777" w:rsidTr="00A53707">
        <w:tc>
          <w:tcPr>
            <w:tcW w:w="1368" w:type="dxa"/>
            <w:shd w:val="clear" w:color="auto" w:fill="auto"/>
          </w:tcPr>
          <w:p w14:paraId="5B4AF844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  <w:shd w:val="clear" w:color="auto" w:fill="auto"/>
          </w:tcPr>
          <w:p w14:paraId="66233486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2.2 ± 0.01</w:t>
            </w:r>
          </w:p>
        </w:tc>
        <w:tc>
          <w:tcPr>
            <w:tcW w:w="1494" w:type="dxa"/>
            <w:shd w:val="clear" w:color="auto" w:fill="auto"/>
          </w:tcPr>
          <w:p w14:paraId="6FA2E121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1.30 ± 2.5</w:t>
            </w:r>
          </w:p>
        </w:tc>
        <w:tc>
          <w:tcPr>
            <w:tcW w:w="1429" w:type="dxa"/>
            <w:shd w:val="clear" w:color="auto" w:fill="auto"/>
          </w:tcPr>
          <w:p w14:paraId="56A390C5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- 40.9</w:t>
            </w:r>
          </w:p>
        </w:tc>
        <w:tc>
          <w:tcPr>
            <w:tcW w:w="1266" w:type="dxa"/>
            <w:shd w:val="clear" w:color="auto" w:fill="auto"/>
          </w:tcPr>
          <w:p w14:paraId="5BF5B10D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3.6 ± 0.01</w:t>
            </w:r>
          </w:p>
        </w:tc>
        <w:tc>
          <w:tcPr>
            <w:tcW w:w="1430" w:type="dxa"/>
            <w:shd w:val="clear" w:color="auto" w:fill="auto"/>
          </w:tcPr>
          <w:p w14:paraId="7B96379B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1.9  ± 0.01</w:t>
            </w:r>
          </w:p>
        </w:tc>
        <w:tc>
          <w:tcPr>
            <w:tcW w:w="1444" w:type="dxa"/>
            <w:shd w:val="clear" w:color="auto" w:fill="auto"/>
          </w:tcPr>
          <w:p w14:paraId="4CE02720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- 47.21</w:t>
            </w:r>
          </w:p>
        </w:tc>
      </w:tr>
      <w:tr w:rsidR="00A53707" w:rsidRPr="00BA59EC" w14:paraId="1D644F02" w14:textId="77777777" w:rsidTr="00A53707">
        <w:tc>
          <w:tcPr>
            <w:tcW w:w="1368" w:type="dxa"/>
            <w:shd w:val="clear" w:color="auto" w:fill="auto"/>
          </w:tcPr>
          <w:p w14:paraId="0050BC99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  <w:shd w:val="clear" w:color="auto" w:fill="auto"/>
          </w:tcPr>
          <w:p w14:paraId="345FE21F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2.2 ± 0.01</w:t>
            </w:r>
          </w:p>
        </w:tc>
        <w:tc>
          <w:tcPr>
            <w:tcW w:w="1494" w:type="dxa"/>
            <w:shd w:val="clear" w:color="auto" w:fill="auto"/>
          </w:tcPr>
          <w:p w14:paraId="5D727D01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1.25 ± 3.6</w:t>
            </w:r>
          </w:p>
        </w:tc>
        <w:tc>
          <w:tcPr>
            <w:tcW w:w="1429" w:type="dxa"/>
            <w:shd w:val="clear" w:color="auto" w:fill="auto"/>
          </w:tcPr>
          <w:p w14:paraId="0C326B01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- 43.18</w:t>
            </w:r>
          </w:p>
        </w:tc>
        <w:tc>
          <w:tcPr>
            <w:tcW w:w="1266" w:type="dxa"/>
            <w:shd w:val="clear" w:color="auto" w:fill="auto"/>
          </w:tcPr>
          <w:p w14:paraId="053FBE76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3.6 ± 0.01</w:t>
            </w:r>
          </w:p>
        </w:tc>
        <w:tc>
          <w:tcPr>
            <w:tcW w:w="1430" w:type="dxa"/>
            <w:shd w:val="clear" w:color="auto" w:fill="auto"/>
          </w:tcPr>
          <w:p w14:paraId="797A7813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1.5  ± 0.01</w:t>
            </w:r>
          </w:p>
        </w:tc>
        <w:tc>
          <w:tcPr>
            <w:tcW w:w="1444" w:type="dxa"/>
            <w:shd w:val="clear" w:color="auto" w:fill="auto"/>
          </w:tcPr>
          <w:p w14:paraId="6A5D6E7B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- 58.33</w:t>
            </w:r>
          </w:p>
        </w:tc>
      </w:tr>
      <w:tr w:rsidR="00A53707" w:rsidRPr="00BA59EC" w14:paraId="65458217" w14:textId="77777777" w:rsidTr="00A53707">
        <w:tc>
          <w:tcPr>
            <w:tcW w:w="1368" w:type="dxa"/>
            <w:shd w:val="clear" w:color="auto" w:fill="auto"/>
          </w:tcPr>
          <w:p w14:paraId="2C37CFE7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  <w:shd w:val="clear" w:color="auto" w:fill="auto"/>
          </w:tcPr>
          <w:p w14:paraId="742F9207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2.3 ± 0.01</w:t>
            </w:r>
          </w:p>
        </w:tc>
        <w:tc>
          <w:tcPr>
            <w:tcW w:w="1494" w:type="dxa"/>
            <w:shd w:val="clear" w:color="auto" w:fill="auto"/>
          </w:tcPr>
          <w:p w14:paraId="600210D3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1.15 ± 4.5</w:t>
            </w:r>
          </w:p>
        </w:tc>
        <w:tc>
          <w:tcPr>
            <w:tcW w:w="1429" w:type="dxa"/>
            <w:shd w:val="clear" w:color="auto" w:fill="auto"/>
          </w:tcPr>
          <w:p w14:paraId="4A4C5946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- 50</w:t>
            </w:r>
          </w:p>
        </w:tc>
        <w:tc>
          <w:tcPr>
            <w:tcW w:w="1266" w:type="dxa"/>
            <w:shd w:val="clear" w:color="auto" w:fill="auto"/>
          </w:tcPr>
          <w:p w14:paraId="6E09BE79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3.6 ± 0.01</w:t>
            </w:r>
          </w:p>
        </w:tc>
        <w:tc>
          <w:tcPr>
            <w:tcW w:w="1430" w:type="dxa"/>
            <w:shd w:val="clear" w:color="auto" w:fill="auto"/>
          </w:tcPr>
          <w:p w14:paraId="06DD2551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1.1  ± 0.01</w:t>
            </w:r>
          </w:p>
        </w:tc>
        <w:tc>
          <w:tcPr>
            <w:tcW w:w="1444" w:type="dxa"/>
            <w:shd w:val="clear" w:color="auto" w:fill="auto"/>
          </w:tcPr>
          <w:p w14:paraId="6CED438E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- 69.44</w:t>
            </w:r>
          </w:p>
        </w:tc>
      </w:tr>
      <w:tr w:rsidR="00A53707" w:rsidRPr="00BA59EC" w14:paraId="140C44F9" w14:textId="77777777" w:rsidTr="00A53707">
        <w:tc>
          <w:tcPr>
            <w:tcW w:w="1368" w:type="dxa"/>
            <w:shd w:val="clear" w:color="auto" w:fill="auto"/>
          </w:tcPr>
          <w:p w14:paraId="369C8E96" w14:textId="77777777" w:rsidR="00A53707" w:rsidRPr="00BA59EC" w:rsidRDefault="00A53707" w:rsidP="00800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17" w:type="dxa"/>
            <w:shd w:val="clear" w:color="auto" w:fill="auto"/>
          </w:tcPr>
          <w:p w14:paraId="2F16EF5A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2.3 ± 0.01</w:t>
            </w:r>
          </w:p>
        </w:tc>
        <w:tc>
          <w:tcPr>
            <w:tcW w:w="1494" w:type="dxa"/>
            <w:shd w:val="clear" w:color="auto" w:fill="auto"/>
          </w:tcPr>
          <w:p w14:paraId="1DE927E3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0.9 ± 0.6</w:t>
            </w:r>
          </w:p>
        </w:tc>
        <w:tc>
          <w:tcPr>
            <w:tcW w:w="1429" w:type="dxa"/>
            <w:shd w:val="clear" w:color="auto" w:fill="auto"/>
          </w:tcPr>
          <w:p w14:paraId="14AC014A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- 60.86</w:t>
            </w:r>
          </w:p>
        </w:tc>
        <w:tc>
          <w:tcPr>
            <w:tcW w:w="1266" w:type="dxa"/>
            <w:shd w:val="clear" w:color="auto" w:fill="auto"/>
          </w:tcPr>
          <w:p w14:paraId="25BA34D9" w14:textId="77777777" w:rsidR="00A53707" w:rsidRPr="00BA59EC" w:rsidRDefault="00A53707" w:rsidP="0080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3.5 ± 0.01</w:t>
            </w:r>
          </w:p>
        </w:tc>
        <w:tc>
          <w:tcPr>
            <w:tcW w:w="1430" w:type="dxa"/>
            <w:shd w:val="clear" w:color="auto" w:fill="auto"/>
          </w:tcPr>
          <w:p w14:paraId="738A2ED0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0.8  ± 0.01</w:t>
            </w:r>
          </w:p>
        </w:tc>
        <w:tc>
          <w:tcPr>
            <w:tcW w:w="1444" w:type="dxa"/>
            <w:shd w:val="clear" w:color="auto" w:fill="auto"/>
          </w:tcPr>
          <w:p w14:paraId="1732D46E" w14:textId="77777777" w:rsidR="00A53707" w:rsidRPr="00BA59EC" w:rsidRDefault="00A53707" w:rsidP="0080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9EC">
              <w:rPr>
                <w:rFonts w:ascii="Times New Roman" w:hAnsi="Times New Roman"/>
                <w:sz w:val="24"/>
                <w:szCs w:val="24"/>
              </w:rPr>
              <w:t>- 77.14</w:t>
            </w:r>
          </w:p>
        </w:tc>
      </w:tr>
    </w:tbl>
    <w:p w14:paraId="35BEC319" w14:textId="77777777" w:rsidR="00A53707" w:rsidRPr="00BA59EC" w:rsidRDefault="00A53707" w:rsidP="00A5370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4F6A39" w14:textId="77777777" w:rsidR="00A53707" w:rsidRPr="00BA59EC" w:rsidRDefault="00A53707" w:rsidP="00A537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9EC">
        <w:rPr>
          <w:rFonts w:ascii="Times New Roman" w:hAnsi="Times New Roman"/>
          <w:sz w:val="24"/>
          <w:szCs w:val="24"/>
        </w:rPr>
        <w:t>Values are mean ± S.E of five individual observations. (</w:t>
      </w:r>
      <w:r>
        <w:rPr>
          <w:rFonts w:ascii="Times New Roman" w:hAnsi="Times New Roman"/>
          <w:sz w:val="24"/>
          <w:szCs w:val="24"/>
        </w:rPr>
        <w:t>-</w:t>
      </w:r>
      <w:r w:rsidRPr="00BA59EC">
        <w:rPr>
          <w:rFonts w:ascii="Times New Roman" w:hAnsi="Times New Roman"/>
          <w:sz w:val="24"/>
          <w:szCs w:val="24"/>
        </w:rPr>
        <w:t xml:space="preserve">) denotes </w:t>
      </w:r>
      <w:r>
        <w:rPr>
          <w:rFonts w:ascii="Times New Roman" w:hAnsi="Times New Roman"/>
          <w:sz w:val="24"/>
          <w:szCs w:val="24"/>
        </w:rPr>
        <w:t xml:space="preserve">decrease </w:t>
      </w:r>
      <w:r w:rsidRPr="00BA59EC">
        <w:rPr>
          <w:rFonts w:ascii="Times New Roman" w:hAnsi="Times New Roman"/>
          <w:sz w:val="24"/>
          <w:szCs w:val="24"/>
        </w:rPr>
        <w:t xml:space="preserve">percentage over control  </w:t>
      </w:r>
    </w:p>
    <w:p w14:paraId="6BAB0C3C" w14:textId="77777777" w:rsidR="00D71FE3" w:rsidRDefault="00A53707" w:rsidP="00203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9EC">
        <w:rPr>
          <w:rFonts w:ascii="Times New Roman" w:hAnsi="Times New Roman"/>
          <w:sz w:val="24"/>
          <w:szCs w:val="24"/>
        </w:rPr>
        <w:t>Means in a column bearing same letter do not differ significantly according to DMRT (p &lt; 0.05)</w:t>
      </w:r>
    </w:p>
    <w:p w14:paraId="1C0139A2" w14:textId="77777777" w:rsidR="00203BD8" w:rsidRPr="00203BD8" w:rsidRDefault="00203BD8" w:rsidP="00203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0CBB9D" w14:textId="77777777" w:rsidR="00030093" w:rsidRDefault="00D71FE3" w:rsidP="00D71FE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71FE3">
        <w:rPr>
          <w:rFonts w:ascii="Times New Roman" w:hAnsi="Times New Roman"/>
          <w:b/>
          <w:sz w:val="24"/>
          <w:szCs w:val="24"/>
        </w:rPr>
        <w:t>REFERENCES-</w:t>
      </w:r>
    </w:p>
    <w:p w14:paraId="618665FA" w14:textId="77777777" w:rsidR="0093099B" w:rsidRPr="0093099B" w:rsidRDefault="00AB63AF" w:rsidP="00E36C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Pathak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V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M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Verma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V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K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Rawat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B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S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Kaur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B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Babu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N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Sharma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A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Dewali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S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Yadav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M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Kumari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R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Singh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S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Mohapatra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A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Pandey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V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Rana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N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&amp;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Cunill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J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M.</w:t>
      </w:r>
      <w:r w:rsidR="00AC1485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(2022).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Current status of pesticide effects on environment, human health and it's eco-friendly management as bioremediation: A comprehensive review. </w:t>
      </w:r>
      <w:r w:rsidRPr="0093099B">
        <w:rPr>
          <w:rFonts w:ascii="Times New Roman" w:hAnsi="Times New Roman"/>
          <w:i/>
          <w:color w:val="1B1B1B"/>
          <w:sz w:val="24"/>
          <w:szCs w:val="24"/>
          <w:shd w:val="clear" w:color="auto" w:fill="FFFFFF"/>
        </w:rPr>
        <w:t>Front</w:t>
      </w:r>
      <w:r w:rsidR="0093099B" w:rsidRPr="0093099B">
        <w:rPr>
          <w:rFonts w:ascii="Times New Roman" w:hAnsi="Times New Roman"/>
          <w:i/>
          <w:color w:val="1B1B1B"/>
          <w:sz w:val="24"/>
          <w:szCs w:val="24"/>
          <w:shd w:val="clear" w:color="auto" w:fill="FFFFFF"/>
        </w:rPr>
        <w:t>iers</w:t>
      </w:r>
      <w:r w:rsidRPr="0093099B">
        <w:rPr>
          <w:rFonts w:ascii="Times New Roman" w:hAnsi="Times New Roman"/>
          <w:i/>
          <w:color w:val="1B1B1B"/>
          <w:sz w:val="24"/>
          <w:szCs w:val="24"/>
          <w:shd w:val="clear" w:color="auto" w:fill="FFFFFF"/>
        </w:rPr>
        <w:t xml:space="preserve"> Microbiol</w:t>
      </w:r>
      <w:r w:rsidR="0093099B" w:rsidRPr="0093099B">
        <w:rPr>
          <w:rFonts w:ascii="Times New Roman" w:hAnsi="Times New Roman"/>
          <w:i/>
          <w:color w:val="1B1B1B"/>
          <w:sz w:val="24"/>
          <w:szCs w:val="24"/>
          <w:shd w:val="clear" w:color="auto" w:fill="FFFFFF"/>
        </w:rPr>
        <w:t>ogy</w:t>
      </w:r>
      <w:r w:rsidR="0093099B"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</w:t>
      </w:r>
      <w:r w:rsidRPr="0093099B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2022 Aug 17;13:962619. doi: 10.3389/fmicb.2022.962619. </w:t>
      </w:r>
    </w:p>
    <w:p w14:paraId="7C03100B" w14:textId="77777777" w:rsidR="00AB63AF" w:rsidRPr="0093099B" w:rsidRDefault="00AB63AF" w:rsidP="00E36C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099B">
        <w:rPr>
          <w:rFonts w:ascii="Times New Roman" w:hAnsi="Times New Roman"/>
          <w:sz w:val="24"/>
          <w:szCs w:val="24"/>
        </w:rPr>
        <w:t>Mohamed</w:t>
      </w:r>
      <w:r w:rsidR="00AC1485" w:rsidRPr="0093099B">
        <w:rPr>
          <w:rFonts w:ascii="Times New Roman" w:hAnsi="Times New Roman"/>
          <w:sz w:val="24"/>
          <w:szCs w:val="24"/>
        </w:rPr>
        <w:t xml:space="preserve"> A,</w:t>
      </w:r>
      <w:r w:rsidRPr="0093099B">
        <w:rPr>
          <w:rFonts w:ascii="Times New Roman" w:hAnsi="Times New Roman"/>
          <w:sz w:val="24"/>
          <w:szCs w:val="24"/>
        </w:rPr>
        <w:t xml:space="preserve"> Hassaan</w:t>
      </w:r>
      <w:r w:rsidR="00AC1485" w:rsidRPr="0093099B">
        <w:rPr>
          <w:rFonts w:ascii="Times New Roman" w:hAnsi="Times New Roman"/>
          <w:sz w:val="24"/>
          <w:szCs w:val="24"/>
        </w:rPr>
        <w:t>., &amp;</w:t>
      </w:r>
      <w:r w:rsidRPr="0093099B">
        <w:rPr>
          <w:rFonts w:ascii="Times New Roman" w:hAnsi="Times New Roman"/>
          <w:sz w:val="24"/>
          <w:szCs w:val="24"/>
        </w:rPr>
        <w:t xml:space="preserve"> Ahmed El Nemr. </w:t>
      </w:r>
      <w:r w:rsidR="00AC1485" w:rsidRPr="0093099B">
        <w:rPr>
          <w:rFonts w:ascii="Times New Roman" w:hAnsi="Times New Roman"/>
          <w:sz w:val="24"/>
          <w:szCs w:val="24"/>
        </w:rPr>
        <w:t>(2020)</w:t>
      </w:r>
      <w:r w:rsidRPr="0093099B">
        <w:rPr>
          <w:rFonts w:ascii="Times New Roman" w:hAnsi="Times New Roman"/>
          <w:sz w:val="24"/>
          <w:szCs w:val="24"/>
        </w:rPr>
        <w:t xml:space="preserve">. Pesticides pollution: Classifications, human health impact, extraction and treatment techniques. </w:t>
      </w:r>
      <w:r w:rsidRPr="0093099B">
        <w:rPr>
          <w:rFonts w:ascii="Times New Roman" w:hAnsi="Times New Roman"/>
          <w:i/>
          <w:sz w:val="24"/>
          <w:szCs w:val="24"/>
        </w:rPr>
        <w:t>Egyptian Jou</w:t>
      </w:r>
      <w:r w:rsidR="00AC1485" w:rsidRPr="0093099B">
        <w:rPr>
          <w:rFonts w:ascii="Times New Roman" w:hAnsi="Times New Roman"/>
          <w:i/>
          <w:sz w:val="24"/>
          <w:szCs w:val="24"/>
        </w:rPr>
        <w:t>rnal of Aquatic Research</w:t>
      </w:r>
      <w:r w:rsidR="0093099B">
        <w:rPr>
          <w:rFonts w:ascii="Times New Roman" w:hAnsi="Times New Roman"/>
          <w:sz w:val="24"/>
          <w:szCs w:val="24"/>
        </w:rPr>
        <w:t>,</w:t>
      </w:r>
      <w:r w:rsidR="00AC1485" w:rsidRPr="0093099B">
        <w:rPr>
          <w:rFonts w:ascii="Times New Roman" w:hAnsi="Times New Roman"/>
          <w:sz w:val="24"/>
          <w:szCs w:val="24"/>
        </w:rPr>
        <w:t xml:space="preserve"> 46 (</w:t>
      </w:r>
      <w:r w:rsidRPr="0093099B">
        <w:rPr>
          <w:rFonts w:ascii="Times New Roman" w:hAnsi="Times New Roman"/>
          <w:sz w:val="24"/>
          <w:szCs w:val="24"/>
        </w:rPr>
        <w:t>3</w:t>
      </w:r>
      <w:r w:rsidR="00AC1485" w:rsidRPr="0093099B">
        <w:rPr>
          <w:rFonts w:ascii="Times New Roman" w:hAnsi="Times New Roman"/>
          <w:sz w:val="24"/>
          <w:szCs w:val="24"/>
        </w:rPr>
        <w:t>):</w:t>
      </w:r>
      <w:r w:rsidRPr="0093099B">
        <w:rPr>
          <w:rFonts w:ascii="Times New Roman" w:hAnsi="Times New Roman"/>
          <w:sz w:val="24"/>
          <w:szCs w:val="24"/>
        </w:rPr>
        <w:t>207-220.</w:t>
      </w:r>
    </w:p>
    <w:p w14:paraId="1C8B693D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Devi,</w:t>
      </w:r>
      <w:r w:rsidR="00AC1485">
        <w:rPr>
          <w:rFonts w:ascii="Times New Roman" w:hAnsi="Times New Roman"/>
          <w:sz w:val="24"/>
          <w:szCs w:val="24"/>
        </w:rPr>
        <w:t xml:space="preserve"> </w:t>
      </w:r>
      <w:r w:rsidRPr="00B4181D">
        <w:rPr>
          <w:rFonts w:ascii="Times New Roman" w:hAnsi="Times New Roman"/>
          <w:sz w:val="24"/>
          <w:szCs w:val="24"/>
        </w:rPr>
        <w:t>M</w:t>
      </w:r>
      <w:r w:rsidR="00AC1485">
        <w:rPr>
          <w:rFonts w:ascii="Times New Roman" w:hAnsi="Times New Roman"/>
          <w:sz w:val="24"/>
          <w:szCs w:val="24"/>
        </w:rPr>
        <w:t>.S.</w:t>
      </w:r>
      <w:r w:rsidRPr="00B4181D">
        <w:rPr>
          <w:rFonts w:ascii="Times New Roman" w:hAnsi="Times New Roman"/>
          <w:sz w:val="24"/>
          <w:szCs w:val="24"/>
        </w:rPr>
        <w:t>,</w:t>
      </w:r>
      <w:r w:rsidR="00AC1485">
        <w:rPr>
          <w:rFonts w:ascii="Times New Roman" w:hAnsi="Times New Roman"/>
          <w:sz w:val="24"/>
          <w:szCs w:val="24"/>
        </w:rPr>
        <w:t xml:space="preserve"> &amp; Gupta, A.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AC1485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2014</w:t>
      </w:r>
      <w:r w:rsidR="00AC1485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Sublethal toxicity of commercial formulations of deltamethrin and permethrin on selected biochemical constituents and enzyme activities in liver and muscle tissues of </w:t>
      </w:r>
      <w:r w:rsidRPr="00E45F8E">
        <w:rPr>
          <w:rFonts w:ascii="Times New Roman" w:hAnsi="Times New Roman"/>
          <w:i/>
          <w:sz w:val="24"/>
          <w:szCs w:val="24"/>
        </w:rPr>
        <w:t>Anabas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E45F8E">
        <w:rPr>
          <w:rFonts w:ascii="Times New Roman" w:hAnsi="Times New Roman"/>
          <w:i/>
          <w:sz w:val="24"/>
          <w:szCs w:val="24"/>
        </w:rPr>
        <w:t>testudineus</w:t>
      </w:r>
      <w:r w:rsidRPr="00B4181D">
        <w:rPr>
          <w:rFonts w:ascii="Times New Roman" w:hAnsi="Times New Roman"/>
          <w:sz w:val="24"/>
          <w:szCs w:val="24"/>
        </w:rPr>
        <w:t xml:space="preserve">. </w:t>
      </w:r>
      <w:r w:rsidRPr="0093099B">
        <w:rPr>
          <w:rFonts w:ascii="Times New Roman" w:hAnsi="Times New Roman"/>
          <w:i/>
          <w:sz w:val="24"/>
          <w:szCs w:val="24"/>
        </w:rPr>
        <w:t>Pestic</w:t>
      </w:r>
      <w:r w:rsidR="0093099B" w:rsidRPr="0093099B">
        <w:rPr>
          <w:rFonts w:ascii="Times New Roman" w:hAnsi="Times New Roman"/>
          <w:i/>
          <w:sz w:val="24"/>
          <w:szCs w:val="24"/>
        </w:rPr>
        <w:t>ides</w:t>
      </w:r>
      <w:r w:rsidRPr="0093099B">
        <w:rPr>
          <w:rFonts w:ascii="Times New Roman" w:hAnsi="Times New Roman"/>
          <w:i/>
          <w:sz w:val="24"/>
          <w:szCs w:val="24"/>
        </w:rPr>
        <w:t xml:space="preserve"> Biochem</w:t>
      </w:r>
      <w:r w:rsidR="0093099B" w:rsidRPr="0093099B">
        <w:rPr>
          <w:rFonts w:ascii="Times New Roman" w:hAnsi="Times New Roman"/>
          <w:i/>
          <w:sz w:val="24"/>
          <w:szCs w:val="24"/>
        </w:rPr>
        <w:t>istry and</w:t>
      </w:r>
      <w:r w:rsidRPr="0093099B">
        <w:rPr>
          <w:rFonts w:ascii="Times New Roman" w:hAnsi="Times New Roman"/>
          <w:i/>
          <w:sz w:val="24"/>
          <w:szCs w:val="24"/>
        </w:rPr>
        <w:t xml:space="preserve"> Physiol</w:t>
      </w:r>
      <w:r w:rsidR="0093099B" w:rsidRPr="0093099B">
        <w:rPr>
          <w:rFonts w:ascii="Times New Roman" w:hAnsi="Times New Roman"/>
          <w:i/>
          <w:sz w:val="24"/>
          <w:szCs w:val="24"/>
        </w:rPr>
        <w:t>ogy</w:t>
      </w:r>
      <w:r w:rsidR="0093099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115, 48–52. </w:t>
      </w:r>
    </w:p>
    <w:p w14:paraId="2B510AB9" w14:textId="77777777" w:rsidR="00AB63AF" w:rsidRPr="00B4181D" w:rsidRDefault="00AB63AF" w:rsidP="00A55D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Velısek, J., Jurcikova, J., Dobsikova, R., Svobodova, Z., Piackova, V., Machova, J.,</w:t>
      </w:r>
      <w:r w:rsidR="00E45F8E">
        <w:rPr>
          <w:rFonts w:ascii="Times New Roman" w:hAnsi="Times New Roman"/>
          <w:sz w:val="24"/>
          <w:szCs w:val="24"/>
        </w:rPr>
        <w:t xml:space="preserve"> &amp; Novotny, L.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E45F8E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2007</w:t>
      </w:r>
      <w:r w:rsidR="00E45F8E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>. Effects of deltamethrin on rainbow trout (</w:t>
      </w:r>
      <w:r w:rsidRPr="00E45F8E">
        <w:rPr>
          <w:rFonts w:ascii="Times New Roman" w:hAnsi="Times New Roman"/>
          <w:i/>
          <w:sz w:val="24"/>
          <w:szCs w:val="24"/>
        </w:rPr>
        <w:t>Oncorhynchus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E45F8E">
        <w:rPr>
          <w:rFonts w:ascii="Times New Roman" w:hAnsi="Times New Roman"/>
          <w:i/>
          <w:sz w:val="24"/>
          <w:szCs w:val="24"/>
        </w:rPr>
        <w:t>mykiss</w:t>
      </w:r>
      <w:r w:rsidRPr="00B4181D">
        <w:rPr>
          <w:rFonts w:ascii="Times New Roman" w:hAnsi="Times New Roman"/>
          <w:sz w:val="24"/>
          <w:szCs w:val="24"/>
        </w:rPr>
        <w:t xml:space="preserve">). </w:t>
      </w:r>
      <w:r w:rsidRPr="0093099B">
        <w:rPr>
          <w:rFonts w:ascii="Times New Roman" w:hAnsi="Times New Roman"/>
          <w:i/>
          <w:sz w:val="24"/>
          <w:szCs w:val="24"/>
        </w:rPr>
        <w:t>Environ</w:t>
      </w:r>
      <w:r w:rsidR="0093099B" w:rsidRPr="0093099B">
        <w:rPr>
          <w:rFonts w:ascii="Times New Roman" w:hAnsi="Times New Roman"/>
          <w:i/>
          <w:sz w:val="24"/>
          <w:szCs w:val="24"/>
        </w:rPr>
        <w:t>mental</w:t>
      </w:r>
      <w:r w:rsidRPr="0093099B">
        <w:rPr>
          <w:rFonts w:ascii="Times New Roman" w:hAnsi="Times New Roman"/>
          <w:i/>
          <w:sz w:val="24"/>
          <w:szCs w:val="24"/>
        </w:rPr>
        <w:t xml:space="preserve"> Toxicol</w:t>
      </w:r>
      <w:r w:rsidR="0093099B" w:rsidRPr="0093099B">
        <w:rPr>
          <w:rFonts w:ascii="Times New Roman" w:hAnsi="Times New Roman"/>
          <w:i/>
          <w:sz w:val="24"/>
          <w:szCs w:val="24"/>
        </w:rPr>
        <w:t>ogy and</w:t>
      </w:r>
      <w:r w:rsidRPr="0093099B">
        <w:rPr>
          <w:rFonts w:ascii="Times New Roman" w:hAnsi="Times New Roman"/>
          <w:i/>
          <w:sz w:val="24"/>
          <w:szCs w:val="24"/>
        </w:rPr>
        <w:t xml:space="preserve"> Pharmacol</w:t>
      </w:r>
      <w:r w:rsidR="0093099B" w:rsidRPr="0093099B">
        <w:rPr>
          <w:rFonts w:ascii="Times New Roman" w:hAnsi="Times New Roman"/>
          <w:i/>
          <w:sz w:val="24"/>
          <w:szCs w:val="24"/>
        </w:rPr>
        <w:t>ogy</w:t>
      </w:r>
      <w:r w:rsidR="0093099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23, 297–301. </w:t>
      </w:r>
    </w:p>
    <w:p w14:paraId="5F153292" w14:textId="77777777" w:rsidR="00AB63AF" w:rsidRDefault="00AB63AF" w:rsidP="00A55D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Marques, A., Custo´dio, M., Guilherme Gaiva˜o</w:t>
      </w:r>
      <w:r w:rsidR="00E45F8E">
        <w:rPr>
          <w:rFonts w:ascii="Times New Roman" w:hAnsi="Times New Roman"/>
          <w:sz w:val="24"/>
          <w:szCs w:val="24"/>
        </w:rPr>
        <w:t>, I., Santos, M.A., &amp; Pacheco, M.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E45F8E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2014</w:t>
      </w:r>
      <w:r w:rsidR="00E45F8E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>. Assessment of chromosomal damage induced by a deltamethrin-based insecticide in fish (</w:t>
      </w:r>
      <w:r w:rsidRPr="00E45F8E">
        <w:rPr>
          <w:rFonts w:ascii="Times New Roman" w:hAnsi="Times New Roman"/>
          <w:i/>
          <w:sz w:val="24"/>
          <w:szCs w:val="24"/>
        </w:rPr>
        <w:t>Anguilla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E45F8E">
        <w:rPr>
          <w:rFonts w:ascii="Times New Roman" w:hAnsi="Times New Roman"/>
          <w:i/>
          <w:sz w:val="24"/>
          <w:szCs w:val="24"/>
        </w:rPr>
        <w:t>anguilla</w:t>
      </w:r>
      <w:r w:rsidRPr="00B4181D">
        <w:rPr>
          <w:rFonts w:ascii="Times New Roman" w:hAnsi="Times New Roman"/>
          <w:sz w:val="24"/>
          <w:szCs w:val="24"/>
        </w:rPr>
        <w:t xml:space="preserve"> L.) – a follow-up study upon exposure and post-exposure periods. </w:t>
      </w:r>
      <w:r w:rsidR="0093099B" w:rsidRPr="0093099B">
        <w:rPr>
          <w:rFonts w:ascii="Times New Roman" w:hAnsi="Times New Roman"/>
          <w:i/>
          <w:sz w:val="24"/>
          <w:szCs w:val="24"/>
        </w:rPr>
        <w:t>Pesticides Biochemistry and Physiology</w:t>
      </w:r>
      <w:r w:rsidR="0093099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113, 40–46. </w:t>
      </w:r>
    </w:p>
    <w:p w14:paraId="2AFE7BF3" w14:textId="181426DF" w:rsidR="00A55DC6" w:rsidRPr="00A55DC6" w:rsidRDefault="00A55DC6" w:rsidP="00A55D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5DC6">
        <w:rPr>
          <w:rFonts w:ascii="Times New Roman" w:hAnsi="Times New Roman"/>
          <w:sz w:val="24"/>
          <w:szCs w:val="24"/>
        </w:rPr>
        <w:t xml:space="preserve">El-Sayed, Y.S., Saad, T.T., &amp; El-Bahr, S.M. (2007). Acute intoxication of deltamethrin in monosex Nile tilapia, Oreochromis niloticus with special reference to the clinical, biochemical and haematological effects. </w:t>
      </w:r>
      <w:r w:rsidRPr="00A55DC6">
        <w:rPr>
          <w:rFonts w:ascii="Times New Roman" w:hAnsi="Times New Roman"/>
          <w:i/>
          <w:sz w:val="24"/>
          <w:szCs w:val="24"/>
        </w:rPr>
        <w:t>Environmental Toxicology and Pharmacology</w:t>
      </w:r>
      <w:r w:rsidRPr="00A55DC6">
        <w:rPr>
          <w:rFonts w:ascii="Times New Roman" w:hAnsi="Times New Roman"/>
          <w:sz w:val="24"/>
          <w:szCs w:val="24"/>
        </w:rPr>
        <w:t>, 24(3), 212-217.</w:t>
      </w:r>
    </w:p>
    <w:p w14:paraId="30B5B9B7" w14:textId="26C902AB" w:rsidR="00A55DC6" w:rsidRPr="00A55DC6" w:rsidRDefault="00A55DC6" w:rsidP="00A55D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C206F">
        <w:rPr>
          <w:rFonts w:ascii="Times New Roman" w:hAnsi="Times New Roman" w:cs="Times New Roman"/>
        </w:rPr>
        <w:t>Banaei,</w:t>
      </w:r>
      <w:r>
        <w:t xml:space="preserve"> M., </w:t>
      </w:r>
      <w:r w:rsidRPr="00CC206F">
        <w:rPr>
          <w:rFonts w:ascii="Times New Roman" w:hAnsi="Times New Roman" w:cs="Times New Roman"/>
        </w:rPr>
        <w:t>Forouzanfar,</w:t>
      </w:r>
      <w:r>
        <w:t xml:space="preserve"> M., &amp; </w:t>
      </w:r>
      <w:r w:rsidRPr="00CC206F">
        <w:rPr>
          <w:rFonts w:ascii="Times New Roman" w:hAnsi="Times New Roman" w:cs="Times New Roman"/>
        </w:rPr>
        <w:t>Jafarinia</w:t>
      </w:r>
      <w:r>
        <w:t>, M</w:t>
      </w:r>
      <w:r w:rsidRPr="00CC206F">
        <w:rPr>
          <w:rFonts w:ascii="Times New Roman" w:hAnsi="Times New Roman" w:cs="Times New Roman"/>
        </w:rPr>
        <w:t xml:space="preserve">. (2022) </w:t>
      </w:r>
      <w:r w:rsidRPr="00CC206F">
        <w:rPr>
          <w:rFonts w:ascii="Times New Roman" w:hAnsi="Times New Roman" w:cs="Times New Roman"/>
          <w:bCs/>
        </w:rPr>
        <w:t>Evaluation of Blood Biochemical Parameters and Oxidative Stress Biomarkers in Common Carp (</w:t>
      </w:r>
      <w:r w:rsidRPr="00CC206F">
        <w:rPr>
          <w:rFonts w:ascii="Times New Roman" w:hAnsi="Times New Roman" w:cs="Times New Roman"/>
          <w:bCs/>
          <w:i/>
          <w:iCs/>
        </w:rPr>
        <w:t>Cyprinus carpio</w:t>
      </w:r>
      <w:r w:rsidRPr="00CC206F">
        <w:rPr>
          <w:rFonts w:ascii="Times New Roman" w:hAnsi="Times New Roman" w:cs="Times New Roman"/>
          <w:bCs/>
        </w:rPr>
        <w:t>) Exposed to Deltamethrin</w:t>
      </w:r>
      <w:r>
        <w:rPr>
          <w:bCs/>
        </w:rPr>
        <w:t xml:space="preserve">. </w:t>
      </w:r>
      <w:r w:rsidRPr="00CC206F">
        <w:rPr>
          <w:rFonts w:ascii="Times New Roman" w:hAnsi="Times New Roman" w:cs="Times New Roman"/>
          <w:i/>
        </w:rPr>
        <w:t>Journal of Chemical Health Risks</w:t>
      </w:r>
      <w:r>
        <w:t xml:space="preserve">, 12(3), </w:t>
      </w:r>
      <w:r w:rsidRPr="00CC206F">
        <w:rPr>
          <w:rFonts w:ascii="Times New Roman" w:hAnsi="Times New Roman" w:cs="Times New Roman"/>
        </w:rPr>
        <w:t>481-493.</w:t>
      </w:r>
    </w:p>
    <w:p w14:paraId="7B5EBB2C" w14:textId="5B49AF6F" w:rsidR="00A55DC6" w:rsidRPr="00A55DC6" w:rsidRDefault="00A55DC6" w:rsidP="00A55D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C206F">
        <w:rPr>
          <w:rFonts w:ascii="Times New Roman" w:hAnsi="Times New Roman" w:cs="Times New Roman"/>
        </w:rPr>
        <w:t>Jiang</w:t>
      </w:r>
      <w:r>
        <w:t>,</w:t>
      </w:r>
      <w:r w:rsidRPr="00CC206F">
        <w:rPr>
          <w:rFonts w:ascii="Times New Roman" w:hAnsi="Times New Roman" w:cs="Times New Roman"/>
        </w:rPr>
        <w:t xml:space="preserve"> Q., Jiang</w:t>
      </w:r>
      <w:r>
        <w:t>,</w:t>
      </w:r>
      <w:r w:rsidRPr="00CC206F">
        <w:rPr>
          <w:rFonts w:ascii="Times New Roman" w:hAnsi="Times New Roman" w:cs="Times New Roman"/>
        </w:rPr>
        <w:t xml:space="preserve"> Z., Ao</w:t>
      </w:r>
      <w:r>
        <w:t>,</w:t>
      </w:r>
      <w:r w:rsidRPr="00CC206F">
        <w:rPr>
          <w:rFonts w:ascii="Times New Roman" w:hAnsi="Times New Roman" w:cs="Times New Roman"/>
        </w:rPr>
        <w:t xml:space="preserve"> S., Gao</w:t>
      </w:r>
      <w:r>
        <w:t>,</w:t>
      </w:r>
      <w:r w:rsidRPr="00CC206F">
        <w:rPr>
          <w:rFonts w:ascii="Times New Roman" w:hAnsi="Times New Roman" w:cs="Times New Roman"/>
        </w:rPr>
        <w:t xml:space="preserve"> X., Zhu</w:t>
      </w:r>
      <w:r>
        <w:t>,</w:t>
      </w:r>
      <w:r w:rsidRPr="00CC206F">
        <w:rPr>
          <w:rFonts w:ascii="Times New Roman" w:hAnsi="Times New Roman" w:cs="Times New Roman"/>
        </w:rPr>
        <w:t xml:space="preserve"> X., Zhang</w:t>
      </w:r>
      <w:r>
        <w:t>,</w:t>
      </w:r>
      <w:r w:rsidRPr="00CC206F">
        <w:rPr>
          <w:rFonts w:ascii="Times New Roman" w:hAnsi="Times New Roman" w:cs="Times New Roman"/>
        </w:rPr>
        <w:t xml:space="preserve"> Z.,</w:t>
      </w:r>
      <w:r>
        <w:t xml:space="preserve"> &amp;</w:t>
      </w:r>
      <w:r w:rsidRPr="00CC206F">
        <w:rPr>
          <w:rFonts w:ascii="Times New Roman" w:hAnsi="Times New Roman" w:cs="Times New Roman"/>
        </w:rPr>
        <w:t xml:space="preserve"> Zhang</w:t>
      </w:r>
      <w:r>
        <w:t>. X.</w:t>
      </w:r>
      <w:r w:rsidRPr="00CC206F">
        <w:rPr>
          <w:rFonts w:ascii="Times New Roman" w:hAnsi="Times New Roman" w:cs="Times New Roman"/>
        </w:rPr>
        <w:t xml:space="preserve"> </w:t>
      </w:r>
      <w:r>
        <w:t>(</w:t>
      </w:r>
      <w:r w:rsidRPr="00CC206F">
        <w:rPr>
          <w:rFonts w:ascii="Times New Roman" w:hAnsi="Times New Roman" w:cs="Times New Roman"/>
        </w:rPr>
        <w:t>2021</w:t>
      </w:r>
      <w:r>
        <w:t>)</w:t>
      </w:r>
      <w:r w:rsidRPr="00CC206F">
        <w:rPr>
          <w:rFonts w:ascii="Times New Roman" w:hAnsi="Times New Roman" w:cs="Times New Roman"/>
        </w:rPr>
        <w:t xml:space="preserve">. Multi-biomarker assessment in the giant freshwater prawn </w:t>
      </w:r>
      <w:r w:rsidRPr="00CC206F">
        <w:rPr>
          <w:rFonts w:ascii="Times New Roman" w:hAnsi="Times New Roman" w:cs="Times New Roman"/>
          <w:i/>
          <w:iCs/>
        </w:rPr>
        <w:t xml:space="preserve">Macrobrachium rosenbergii </w:t>
      </w:r>
      <w:r w:rsidRPr="00CC206F">
        <w:rPr>
          <w:rFonts w:ascii="Times New Roman" w:hAnsi="Times New Roman" w:cs="Times New Roman"/>
        </w:rPr>
        <w:t xml:space="preserve">after deltamethrin exposure. </w:t>
      </w:r>
      <w:r w:rsidRPr="00CC206F">
        <w:rPr>
          <w:rFonts w:ascii="Times New Roman" w:hAnsi="Times New Roman" w:cs="Times New Roman"/>
          <w:i/>
        </w:rPr>
        <w:t>Ecotoxicology and Environmental Safety</w:t>
      </w:r>
      <w:r>
        <w:rPr>
          <w:i/>
          <w:iCs/>
        </w:rPr>
        <w:t>,</w:t>
      </w:r>
      <w:r w:rsidRPr="00CC206F">
        <w:rPr>
          <w:rFonts w:ascii="Times New Roman" w:hAnsi="Times New Roman" w:cs="Times New Roman"/>
          <w:i/>
          <w:iCs/>
        </w:rPr>
        <w:t xml:space="preserve"> </w:t>
      </w:r>
      <w:r w:rsidRPr="00CC206F">
        <w:rPr>
          <w:rFonts w:ascii="Times New Roman" w:hAnsi="Times New Roman" w:cs="Times New Roman"/>
        </w:rPr>
        <w:t>214, 112067. doi: 10.1016/j.ecoenv.2021.112067.</w:t>
      </w:r>
    </w:p>
    <w:p w14:paraId="4B42034C" w14:textId="77777777" w:rsidR="00AB63AF" w:rsidRPr="00B4181D" w:rsidRDefault="00E45F8E" w:rsidP="00A55D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Haya, K.</w:t>
      </w:r>
      <w:r w:rsidR="00AB63AF" w:rsidRPr="00B41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B63AF" w:rsidRPr="00B4181D"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>)</w:t>
      </w:r>
      <w:r w:rsidR="00AB63AF" w:rsidRPr="00B4181D">
        <w:rPr>
          <w:rFonts w:ascii="Times New Roman" w:hAnsi="Times New Roman"/>
          <w:sz w:val="24"/>
          <w:szCs w:val="24"/>
        </w:rPr>
        <w:t xml:space="preserve">. Toxicity of pyrethroid insecticide to fish. </w:t>
      </w:r>
      <w:r w:rsidR="00AB63AF" w:rsidRPr="0093099B">
        <w:rPr>
          <w:rFonts w:ascii="Times New Roman" w:hAnsi="Times New Roman"/>
          <w:i/>
          <w:sz w:val="24"/>
          <w:szCs w:val="24"/>
        </w:rPr>
        <w:t>Environ</w:t>
      </w:r>
      <w:r w:rsidR="0093099B" w:rsidRPr="0093099B">
        <w:rPr>
          <w:rFonts w:ascii="Times New Roman" w:hAnsi="Times New Roman"/>
          <w:i/>
          <w:sz w:val="24"/>
          <w:szCs w:val="24"/>
        </w:rPr>
        <w:t>mental</w:t>
      </w:r>
      <w:r w:rsidR="00AB63AF" w:rsidRPr="0093099B">
        <w:rPr>
          <w:rFonts w:ascii="Times New Roman" w:hAnsi="Times New Roman"/>
          <w:i/>
          <w:sz w:val="24"/>
          <w:szCs w:val="24"/>
        </w:rPr>
        <w:t xml:space="preserve"> Toxicol</w:t>
      </w:r>
      <w:r w:rsidR="0093099B" w:rsidRPr="0093099B">
        <w:rPr>
          <w:rFonts w:ascii="Times New Roman" w:hAnsi="Times New Roman"/>
          <w:i/>
          <w:sz w:val="24"/>
          <w:szCs w:val="24"/>
        </w:rPr>
        <w:t>ogy and</w:t>
      </w:r>
      <w:r w:rsidR="00AB63AF" w:rsidRPr="0093099B">
        <w:rPr>
          <w:rFonts w:ascii="Times New Roman" w:hAnsi="Times New Roman"/>
          <w:i/>
          <w:sz w:val="24"/>
          <w:szCs w:val="24"/>
        </w:rPr>
        <w:t>. Chem</w:t>
      </w:r>
      <w:r w:rsidR="0093099B" w:rsidRPr="0093099B">
        <w:rPr>
          <w:rFonts w:ascii="Times New Roman" w:hAnsi="Times New Roman"/>
          <w:i/>
          <w:sz w:val="24"/>
          <w:szCs w:val="24"/>
        </w:rPr>
        <w:t>istry</w:t>
      </w:r>
      <w:r w:rsidR="0093099B">
        <w:rPr>
          <w:rFonts w:ascii="Times New Roman" w:hAnsi="Times New Roman"/>
          <w:sz w:val="24"/>
          <w:szCs w:val="24"/>
        </w:rPr>
        <w:t>,</w:t>
      </w:r>
      <w:r w:rsidR="00AB63AF" w:rsidRPr="00B4181D">
        <w:rPr>
          <w:rFonts w:ascii="Times New Roman" w:hAnsi="Times New Roman"/>
          <w:sz w:val="24"/>
          <w:szCs w:val="24"/>
        </w:rPr>
        <w:t xml:space="preserve"> 8, 381–391.</w:t>
      </w:r>
    </w:p>
    <w:p w14:paraId="3E8568E7" w14:textId="77777777" w:rsidR="00AB63AF" w:rsidRPr="00B4181D" w:rsidRDefault="00AB63AF" w:rsidP="00A55D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lastRenderedPageBreak/>
        <w:t>Sayeed, I., Parvez, S., Pandey</w:t>
      </w:r>
      <w:r w:rsidR="00FB62CA">
        <w:rPr>
          <w:rFonts w:ascii="Times New Roman" w:hAnsi="Times New Roman"/>
          <w:sz w:val="24"/>
          <w:szCs w:val="24"/>
        </w:rPr>
        <w:t>, S., Bin-Hafeez, B., Haque, R. &amp; Raisuddin, S.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2003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Oxidative stress biomarkers of exposure to deltamethrin in freshwater fish, </w:t>
      </w:r>
      <w:r w:rsidRPr="00FB62CA">
        <w:rPr>
          <w:rFonts w:ascii="Times New Roman" w:hAnsi="Times New Roman"/>
          <w:i/>
          <w:sz w:val="24"/>
          <w:szCs w:val="24"/>
        </w:rPr>
        <w:t>Channa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FB62CA">
        <w:rPr>
          <w:rFonts w:ascii="Times New Roman" w:hAnsi="Times New Roman"/>
          <w:i/>
          <w:sz w:val="24"/>
          <w:szCs w:val="24"/>
        </w:rPr>
        <w:t>punctatus</w:t>
      </w:r>
      <w:r w:rsidRPr="00B4181D">
        <w:rPr>
          <w:rFonts w:ascii="Times New Roman" w:hAnsi="Times New Roman"/>
          <w:sz w:val="24"/>
          <w:szCs w:val="24"/>
        </w:rPr>
        <w:t xml:space="preserve"> Bloch. </w:t>
      </w:r>
      <w:r w:rsidRPr="0093099B">
        <w:rPr>
          <w:rFonts w:ascii="Times New Roman" w:hAnsi="Times New Roman"/>
          <w:i/>
          <w:sz w:val="24"/>
          <w:szCs w:val="24"/>
        </w:rPr>
        <w:t>Ecotoxicol</w:t>
      </w:r>
      <w:r w:rsidR="0093099B" w:rsidRPr="0093099B">
        <w:rPr>
          <w:rFonts w:ascii="Times New Roman" w:hAnsi="Times New Roman"/>
          <w:i/>
          <w:sz w:val="24"/>
          <w:szCs w:val="24"/>
        </w:rPr>
        <w:t>ogy and</w:t>
      </w:r>
      <w:r w:rsidRPr="0093099B">
        <w:rPr>
          <w:rFonts w:ascii="Times New Roman" w:hAnsi="Times New Roman"/>
          <w:i/>
          <w:sz w:val="24"/>
          <w:szCs w:val="24"/>
        </w:rPr>
        <w:t xml:space="preserve"> Environ</w:t>
      </w:r>
      <w:r w:rsidR="0093099B" w:rsidRPr="0093099B">
        <w:rPr>
          <w:rFonts w:ascii="Times New Roman" w:hAnsi="Times New Roman"/>
          <w:i/>
          <w:sz w:val="24"/>
          <w:szCs w:val="24"/>
        </w:rPr>
        <w:t>mental</w:t>
      </w:r>
      <w:r w:rsidRPr="0093099B">
        <w:rPr>
          <w:rFonts w:ascii="Times New Roman" w:hAnsi="Times New Roman"/>
          <w:i/>
          <w:sz w:val="24"/>
          <w:szCs w:val="24"/>
        </w:rPr>
        <w:t xml:space="preserve"> Saf</w:t>
      </w:r>
      <w:r w:rsidR="0093099B" w:rsidRPr="0093099B">
        <w:rPr>
          <w:rFonts w:ascii="Times New Roman" w:hAnsi="Times New Roman"/>
          <w:i/>
          <w:sz w:val="24"/>
          <w:szCs w:val="24"/>
        </w:rPr>
        <w:t>ety</w:t>
      </w:r>
      <w:r w:rsidR="0093099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56, 295–301. </w:t>
      </w:r>
    </w:p>
    <w:p w14:paraId="1F164E25" w14:textId="77777777" w:rsidR="00AB63AF" w:rsidRPr="00B4181D" w:rsidRDefault="00AB63AF" w:rsidP="00A55D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Finney DJ. Statistical Method in Biological Assay. Charles Griffin and Co. 1978.</w:t>
      </w:r>
    </w:p>
    <w:p w14:paraId="35C0AE52" w14:textId="77777777" w:rsidR="00AB63AF" w:rsidRPr="00B4181D" w:rsidRDefault="00AB63AF" w:rsidP="00A55D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Hart</w:t>
      </w:r>
      <w:r w:rsidR="00FB62CA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W</w:t>
      </w:r>
      <w:r w:rsidR="00FB62CA">
        <w:rPr>
          <w:rFonts w:ascii="Times New Roman" w:hAnsi="Times New Roman"/>
          <w:sz w:val="24"/>
          <w:szCs w:val="24"/>
        </w:rPr>
        <w:t>.</w:t>
      </w:r>
      <w:r w:rsidRPr="00B4181D">
        <w:rPr>
          <w:rFonts w:ascii="Times New Roman" w:hAnsi="Times New Roman"/>
          <w:sz w:val="24"/>
          <w:szCs w:val="24"/>
        </w:rPr>
        <w:t>B</w:t>
      </w:r>
      <w:r w:rsidR="00FB62CA">
        <w:rPr>
          <w:rFonts w:ascii="Times New Roman" w:hAnsi="Times New Roman"/>
          <w:sz w:val="24"/>
          <w:szCs w:val="24"/>
        </w:rPr>
        <w:t>.</w:t>
      </w:r>
      <w:r w:rsidRPr="00B4181D">
        <w:rPr>
          <w:rFonts w:ascii="Times New Roman" w:hAnsi="Times New Roman"/>
          <w:sz w:val="24"/>
          <w:szCs w:val="24"/>
        </w:rPr>
        <w:t>, Dondoroff</w:t>
      </w:r>
      <w:r w:rsidR="00FB62CA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P</w:t>
      </w:r>
      <w:r w:rsidR="00FB62CA">
        <w:rPr>
          <w:rFonts w:ascii="Times New Roman" w:hAnsi="Times New Roman"/>
          <w:sz w:val="24"/>
          <w:szCs w:val="24"/>
        </w:rPr>
        <w:t>.</w:t>
      </w:r>
      <w:r w:rsidRPr="00B4181D">
        <w:rPr>
          <w:rFonts w:ascii="Times New Roman" w:hAnsi="Times New Roman"/>
          <w:sz w:val="24"/>
          <w:szCs w:val="24"/>
        </w:rPr>
        <w:t>,</w:t>
      </w:r>
      <w:r w:rsidR="00FB62CA">
        <w:rPr>
          <w:rFonts w:ascii="Times New Roman" w:hAnsi="Times New Roman"/>
          <w:sz w:val="24"/>
          <w:szCs w:val="24"/>
        </w:rPr>
        <w:t xml:space="preserve"> &amp;</w:t>
      </w:r>
      <w:r w:rsidRPr="00B4181D">
        <w:rPr>
          <w:rFonts w:ascii="Times New Roman" w:hAnsi="Times New Roman"/>
          <w:sz w:val="24"/>
          <w:szCs w:val="24"/>
        </w:rPr>
        <w:t xml:space="preserve"> Greenbank</w:t>
      </w:r>
      <w:r w:rsidR="00FB62CA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J.</w:t>
      </w:r>
      <w:r w:rsidR="00FB62CA">
        <w:rPr>
          <w:rFonts w:ascii="Times New Roman" w:hAnsi="Times New Roman"/>
          <w:sz w:val="24"/>
          <w:szCs w:val="24"/>
        </w:rPr>
        <w:t xml:space="preserve"> (1945).</w:t>
      </w:r>
      <w:r w:rsidRPr="00B4181D">
        <w:rPr>
          <w:rFonts w:ascii="Times New Roman" w:hAnsi="Times New Roman"/>
          <w:sz w:val="24"/>
          <w:szCs w:val="24"/>
        </w:rPr>
        <w:t xml:space="preserve"> The evaluation of toxicity of industrial wastes, chemicals and other substances to freshwater fishes. Atlantic Ref</w:t>
      </w:r>
      <w:r w:rsidR="00FB62CA">
        <w:rPr>
          <w:rFonts w:ascii="Times New Roman" w:hAnsi="Times New Roman"/>
          <w:sz w:val="24"/>
          <w:szCs w:val="24"/>
        </w:rPr>
        <w:t xml:space="preserve">ining Company. Phil. Part. </w:t>
      </w:r>
      <w:r w:rsidRPr="00B4181D">
        <w:rPr>
          <w:rFonts w:ascii="Times New Roman" w:hAnsi="Times New Roman"/>
          <w:sz w:val="24"/>
          <w:szCs w:val="24"/>
        </w:rPr>
        <w:t>(1):317-326.</w:t>
      </w:r>
    </w:p>
    <w:p w14:paraId="3BEC4134" w14:textId="77777777" w:rsidR="00AB63AF" w:rsidRPr="00B4181D" w:rsidRDefault="00FB62CA" w:rsidP="00E36C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King,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E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J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&amp; Jegatheesan, 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K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A.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(1959).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 method for the determination of tartratelabile, prostatic acid phosphatase in serum. </w:t>
      </w:r>
      <w:r w:rsidR="00AB63AF"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J</w:t>
      </w:r>
      <w:r w:rsidR="0093099B"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ournal of</w:t>
      </w:r>
      <w:r w:rsidR="00AB63AF"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Clin</w:t>
      </w:r>
      <w:r w:rsidR="0093099B"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ical</w:t>
      </w:r>
      <w:r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Pathol</w:t>
      </w:r>
      <w:r w:rsidR="0093099B" w:rsidRPr="0093099B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ogy</w:t>
      </w:r>
      <w:r w:rsidR="0093099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AB63AF" w:rsidRPr="00B418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12(1):85-9. </w:t>
      </w:r>
    </w:p>
    <w:p w14:paraId="718E3151" w14:textId="77777777" w:rsidR="00AB63AF" w:rsidRPr="00B4181D" w:rsidRDefault="00FB62CA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Brungs, W.A., 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McCormick,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J.H., 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Neiheisel,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T.W., 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Spehar,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R.L., 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Stephan,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C.E. &amp; Stokes, G.N. (1977). 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Effects of pollution on freshwater fish." </w:t>
      </w:r>
      <w:r w:rsidR="00AB63AF" w:rsidRPr="00B4181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(Water Pollution Control Federation)</w:t>
      </w:r>
      <w:r w:rsidR="0093099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1425-1493.</w:t>
      </w:r>
    </w:p>
    <w:p w14:paraId="7706F0ED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Bradbury, S.P.</w:t>
      </w:r>
      <w:r w:rsidR="00FB62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&amp; Coats, J.R.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FB62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1989</w:t>
      </w:r>
      <w:r w:rsidR="00FB62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Comparative toxicology of the pyrethroid insecticides. </w:t>
      </w:r>
      <w:r w:rsidRPr="00B4181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Reviews of environmental contamination and toxicology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pp.133-177.</w:t>
      </w:r>
    </w:p>
    <w:p w14:paraId="6055A1B7" w14:textId="77777777" w:rsidR="00AB63AF" w:rsidRPr="00B4181D" w:rsidRDefault="00FB62CA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Datta, M., &amp; Kaviraj, A.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2003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Acute toxicity of the synthetic pyrethroid deltamethrin to freshwater catfish </w:t>
      </w:r>
      <w:r w:rsidR="00AB63AF" w:rsidRPr="00FB62CA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Clarias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B63AF" w:rsidRPr="00FB62CA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gariepinus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="00AB63AF" w:rsidRPr="00B4181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Bulletin of Environmental Contamination &amp; Toxicology</w:t>
      </w:r>
      <w:r w:rsidR="00AB63AF"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="00AB63AF" w:rsidRPr="0093099B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70</w:t>
      </w:r>
      <w:r w:rsidR="00AB63AF" w:rsidRPr="0093099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  <w:r w:rsidR="0093099B" w:rsidRPr="0093099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296-</w:t>
      </w:r>
      <w:r w:rsidR="002F51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29</w:t>
      </w:r>
      <w:r w:rsidR="0093099B" w:rsidRPr="0093099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 w:rsidR="0093099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5029DFCB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Svobodova, Z., Luskova, V., Drastichova, J., Svoboda, M. </w:t>
      </w:r>
      <w:r w:rsidR="00FB62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&amp; Žlábek, V.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FB62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2003</w:t>
      </w:r>
      <w:r w:rsidR="00FB62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Effect of deltamethrin on haematological indices of common carp (</w:t>
      </w:r>
      <w:r w:rsidRPr="00FB62CA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Cyprinus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B62CA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carpio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L.). </w:t>
      </w:r>
      <w:r w:rsidRPr="00B4181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Acta Veterinaria Brno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4181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72</w:t>
      </w:r>
      <w:r w:rsidRPr="00B418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pp.79-85.</w:t>
      </w:r>
    </w:p>
    <w:p w14:paraId="717B4150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 xml:space="preserve">Oliveira, C., Almeida, J., Guilhermino, L., Soares, A.M.V.M., </w:t>
      </w:r>
      <w:r w:rsidR="00FB62CA">
        <w:rPr>
          <w:rFonts w:ascii="Times New Roman" w:hAnsi="Times New Roman"/>
          <w:sz w:val="24"/>
          <w:szCs w:val="24"/>
        </w:rPr>
        <w:t>&amp; Gravato, C.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2012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Acute effects of deltamethrin on swimming velocity and biomarkers of the common prawn </w:t>
      </w:r>
      <w:r w:rsidRPr="00FB62CA">
        <w:rPr>
          <w:rFonts w:ascii="Times New Roman" w:hAnsi="Times New Roman"/>
          <w:i/>
          <w:sz w:val="24"/>
          <w:szCs w:val="24"/>
        </w:rPr>
        <w:t>Palaemon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FB62CA">
        <w:rPr>
          <w:rFonts w:ascii="Times New Roman" w:hAnsi="Times New Roman"/>
          <w:i/>
          <w:sz w:val="24"/>
          <w:szCs w:val="24"/>
        </w:rPr>
        <w:t>serratus</w:t>
      </w:r>
      <w:r w:rsidRPr="00B4181D">
        <w:rPr>
          <w:rFonts w:ascii="Times New Roman" w:hAnsi="Times New Roman"/>
          <w:sz w:val="24"/>
          <w:szCs w:val="24"/>
        </w:rPr>
        <w:t xml:space="preserve">. </w:t>
      </w:r>
      <w:r w:rsidRPr="000237BB">
        <w:rPr>
          <w:rFonts w:ascii="Times New Roman" w:hAnsi="Times New Roman"/>
          <w:i/>
          <w:sz w:val="24"/>
          <w:szCs w:val="24"/>
        </w:rPr>
        <w:t>Aquat</w:t>
      </w:r>
      <w:r w:rsidR="000237BB" w:rsidRPr="000237BB">
        <w:rPr>
          <w:rFonts w:ascii="Times New Roman" w:hAnsi="Times New Roman"/>
          <w:i/>
          <w:sz w:val="24"/>
          <w:szCs w:val="24"/>
        </w:rPr>
        <w:t>ic</w:t>
      </w:r>
      <w:r w:rsidRPr="000237BB">
        <w:rPr>
          <w:rFonts w:ascii="Times New Roman" w:hAnsi="Times New Roman"/>
          <w:i/>
          <w:sz w:val="24"/>
          <w:szCs w:val="24"/>
        </w:rPr>
        <w:t xml:space="preserve"> Toxicol</w:t>
      </w:r>
      <w:r w:rsidR="000237BB" w:rsidRPr="000237BB">
        <w:rPr>
          <w:rFonts w:ascii="Times New Roman" w:hAnsi="Times New Roman"/>
          <w:i/>
          <w:sz w:val="24"/>
          <w:szCs w:val="24"/>
        </w:rPr>
        <w:t>ogy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124–125, 209–216. </w:t>
      </w:r>
    </w:p>
    <w:p w14:paraId="2085A0B6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Yonar, M.E.,</w:t>
      </w:r>
      <w:r w:rsidR="00FB62CA">
        <w:rPr>
          <w:rFonts w:ascii="Times New Roman" w:hAnsi="Times New Roman"/>
          <w:sz w:val="24"/>
          <w:szCs w:val="24"/>
        </w:rPr>
        <w:t xml:space="preserve"> &amp; Sakin, F.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2011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Ameliorative effect of lycopene on antioxidant status in </w:t>
      </w:r>
      <w:r w:rsidRPr="00FB62CA">
        <w:rPr>
          <w:rFonts w:ascii="Times New Roman" w:hAnsi="Times New Roman"/>
          <w:i/>
          <w:sz w:val="24"/>
          <w:szCs w:val="24"/>
        </w:rPr>
        <w:t>Cyprinus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FB62CA">
        <w:rPr>
          <w:rFonts w:ascii="Times New Roman" w:hAnsi="Times New Roman"/>
          <w:i/>
          <w:sz w:val="24"/>
          <w:szCs w:val="24"/>
        </w:rPr>
        <w:t>carpio</w:t>
      </w:r>
      <w:r w:rsidRPr="00B4181D">
        <w:rPr>
          <w:rFonts w:ascii="Times New Roman" w:hAnsi="Times New Roman"/>
          <w:sz w:val="24"/>
          <w:szCs w:val="24"/>
        </w:rPr>
        <w:t xml:space="preserve"> during pyrethroid deltamethrin exposure. </w:t>
      </w:r>
      <w:r w:rsidRPr="000237BB">
        <w:rPr>
          <w:rFonts w:ascii="Times New Roman" w:hAnsi="Times New Roman"/>
          <w:i/>
          <w:sz w:val="24"/>
          <w:szCs w:val="24"/>
        </w:rPr>
        <w:t>Pestic</w:t>
      </w:r>
      <w:r w:rsidR="000237BB" w:rsidRPr="000237BB">
        <w:rPr>
          <w:rFonts w:ascii="Times New Roman" w:hAnsi="Times New Roman"/>
          <w:i/>
          <w:sz w:val="24"/>
          <w:szCs w:val="24"/>
        </w:rPr>
        <w:t>ide Biochemistry and Physiology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99, 226–231.</w:t>
      </w:r>
    </w:p>
    <w:p w14:paraId="41732954" w14:textId="77777777" w:rsidR="00AB63AF" w:rsidRPr="00B4181D" w:rsidRDefault="00FB62CA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Donaldson, E.M.</w:t>
      </w:r>
      <w:r w:rsidR="00AB63AF" w:rsidRPr="00B41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B63AF" w:rsidRPr="00B4181D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>)</w:t>
      </w:r>
      <w:r w:rsidR="00AB63AF" w:rsidRPr="00B4181D">
        <w:rPr>
          <w:rFonts w:ascii="Times New Roman" w:hAnsi="Times New Roman"/>
          <w:sz w:val="24"/>
          <w:szCs w:val="24"/>
        </w:rPr>
        <w:t>. The pituitary interrenal axis as an indicator of stress in fish. In: Pickering, A.D. (Ed.), Stress and Fish. Academic Press, London, pp. 11–47.</w:t>
      </w:r>
    </w:p>
    <w:p w14:paraId="7A0552BB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Viran, R., Erkoc, F.U., Polat, H.,</w:t>
      </w:r>
      <w:r w:rsidR="00FB62CA">
        <w:rPr>
          <w:rFonts w:ascii="Times New Roman" w:hAnsi="Times New Roman"/>
          <w:sz w:val="24"/>
          <w:szCs w:val="24"/>
        </w:rPr>
        <w:t xml:space="preserve"> &amp;</w:t>
      </w:r>
      <w:r w:rsidRPr="00B4181D">
        <w:rPr>
          <w:rFonts w:ascii="Times New Roman" w:hAnsi="Times New Roman"/>
          <w:sz w:val="24"/>
          <w:szCs w:val="24"/>
        </w:rPr>
        <w:t xml:space="preserve"> Kocak</w:t>
      </w:r>
      <w:r w:rsidR="00FB62CA">
        <w:rPr>
          <w:rFonts w:ascii="Times New Roman" w:hAnsi="Times New Roman"/>
          <w:sz w:val="24"/>
          <w:szCs w:val="24"/>
        </w:rPr>
        <w:t>, O.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2003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>. Investigation of acute toxicity of deltamethrin on guppies (</w:t>
      </w:r>
      <w:r w:rsidRPr="00FB62CA">
        <w:rPr>
          <w:rFonts w:ascii="Times New Roman" w:hAnsi="Times New Roman"/>
          <w:i/>
          <w:sz w:val="24"/>
          <w:szCs w:val="24"/>
        </w:rPr>
        <w:t>Poecilia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FB62CA">
        <w:rPr>
          <w:rFonts w:ascii="Times New Roman" w:hAnsi="Times New Roman"/>
          <w:i/>
          <w:sz w:val="24"/>
          <w:szCs w:val="24"/>
        </w:rPr>
        <w:t>reticulata</w:t>
      </w:r>
      <w:r w:rsidRPr="00B4181D">
        <w:rPr>
          <w:rFonts w:ascii="Times New Roman" w:hAnsi="Times New Roman"/>
          <w:sz w:val="24"/>
          <w:szCs w:val="24"/>
        </w:rPr>
        <w:t xml:space="preserve">). </w:t>
      </w:r>
      <w:r w:rsidRPr="000237BB">
        <w:rPr>
          <w:rFonts w:ascii="Times New Roman" w:hAnsi="Times New Roman"/>
          <w:i/>
          <w:sz w:val="24"/>
          <w:szCs w:val="24"/>
        </w:rPr>
        <w:t>Ecotoxicol</w:t>
      </w:r>
      <w:r w:rsidR="000237BB" w:rsidRPr="000237BB">
        <w:rPr>
          <w:rFonts w:ascii="Times New Roman" w:hAnsi="Times New Roman"/>
          <w:i/>
          <w:sz w:val="24"/>
          <w:szCs w:val="24"/>
        </w:rPr>
        <w:t>ogy</w:t>
      </w:r>
      <w:r w:rsidRPr="000237BB">
        <w:rPr>
          <w:rFonts w:ascii="Times New Roman" w:hAnsi="Times New Roman"/>
          <w:i/>
          <w:sz w:val="24"/>
          <w:szCs w:val="24"/>
        </w:rPr>
        <w:t xml:space="preserve"> </w:t>
      </w:r>
      <w:r w:rsidR="000237BB" w:rsidRPr="000237BB">
        <w:rPr>
          <w:rFonts w:ascii="Times New Roman" w:hAnsi="Times New Roman"/>
          <w:i/>
          <w:sz w:val="24"/>
          <w:szCs w:val="24"/>
        </w:rPr>
        <w:t xml:space="preserve">and </w:t>
      </w:r>
      <w:r w:rsidRPr="000237BB">
        <w:rPr>
          <w:rFonts w:ascii="Times New Roman" w:hAnsi="Times New Roman"/>
          <w:i/>
          <w:sz w:val="24"/>
          <w:szCs w:val="24"/>
        </w:rPr>
        <w:t>Environ</w:t>
      </w:r>
      <w:r w:rsidR="000237BB" w:rsidRPr="000237BB">
        <w:rPr>
          <w:rFonts w:ascii="Times New Roman" w:hAnsi="Times New Roman"/>
          <w:i/>
          <w:sz w:val="24"/>
          <w:szCs w:val="24"/>
        </w:rPr>
        <w:t>mental</w:t>
      </w:r>
      <w:r w:rsidR="000237BB">
        <w:rPr>
          <w:rFonts w:ascii="Times New Roman" w:hAnsi="Times New Roman"/>
          <w:i/>
          <w:sz w:val="24"/>
          <w:szCs w:val="24"/>
        </w:rPr>
        <w:t xml:space="preserve"> </w:t>
      </w:r>
      <w:r w:rsidRPr="000237BB">
        <w:rPr>
          <w:rFonts w:ascii="Times New Roman" w:hAnsi="Times New Roman"/>
          <w:i/>
          <w:sz w:val="24"/>
          <w:szCs w:val="24"/>
        </w:rPr>
        <w:t>Saf</w:t>
      </w:r>
      <w:r w:rsidR="000237BB" w:rsidRPr="000237BB">
        <w:rPr>
          <w:rFonts w:ascii="Times New Roman" w:hAnsi="Times New Roman"/>
          <w:i/>
          <w:sz w:val="24"/>
          <w:szCs w:val="24"/>
        </w:rPr>
        <w:t>ety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55, 82–85.</w:t>
      </w:r>
    </w:p>
    <w:p w14:paraId="3943BA42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Agrahari, S.,</w:t>
      </w:r>
      <w:r w:rsidR="00FB62CA">
        <w:rPr>
          <w:rFonts w:ascii="Times New Roman" w:hAnsi="Times New Roman"/>
          <w:sz w:val="24"/>
          <w:szCs w:val="24"/>
        </w:rPr>
        <w:t xml:space="preserve"> &amp; Gopal, K.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2009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Fluctuations of certain biochemical constituents and markers enzymes as a consequence of monocrotophos toxicity in the edible freshwater fish, </w:t>
      </w:r>
      <w:r w:rsidRPr="00FB62CA">
        <w:rPr>
          <w:rFonts w:ascii="Times New Roman" w:hAnsi="Times New Roman"/>
          <w:i/>
          <w:sz w:val="24"/>
          <w:szCs w:val="24"/>
        </w:rPr>
        <w:t>Channa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FB62CA">
        <w:rPr>
          <w:rFonts w:ascii="Times New Roman" w:hAnsi="Times New Roman"/>
          <w:i/>
          <w:sz w:val="24"/>
          <w:szCs w:val="24"/>
        </w:rPr>
        <w:t>punctatus</w:t>
      </w:r>
      <w:r w:rsidRPr="00B4181D">
        <w:rPr>
          <w:rFonts w:ascii="Times New Roman" w:hAnsi="Times New Roman"/>
          <w:sz w:val="24"/>
          <w:szCs w:val="24"/>
        </w:rPr>
        <w:t xml:space="preserve">. </w:t>
      </w:r>
      <w:r w:rsidRPr="000237BB">
        <w:rPr>
          <w:rFonts w:ascii="Times New Roman" w:hAnsi="Times New Roman"/>
          <w:i/>
          <w:sz w:val="24"/>
          <w:szCs w:val="24"/>
        </w:rPr>
        <w:t>Pestic</w:t>
      </w:r>
      <w:r w:rsidR="000237BB" w:rsidRPr="000237BB">
        <w:rPr>
          <w:rFonts w:ascii="Times New Roman" w:hAnsi="Times New Roman"/>
          <w:i/>
          <w:sz w:val="24"/>
          <w:szCs w:val="24"/>
        </w:rPr>
        <w:t>ide</w:t>
      </w:r>
      <w:r w:rsidRPr="000237BB">
        <w:rPr>
          <w:rFonts w:ascii="Times New Roman" w:hAnsi="Times New Roman"/>
          <w:i/>
          <w:sz w:val="24"/>
          <w:szCs w:val="24"/>
        </w:rPr>
        <w:t xml:space="preserve"> Biochem</w:t>
      </w:r>
      <w:r w:rsidR="000237BB" w:rsidRPr="000237BB">
        <w:rPr>
          <w:rFonts w:ascii="Times New Roman" w:hAnsi="Times New Roman"/>
          <w:i/>
          <w:sz w:val="24"/>
          <w:szCs w:val="24"/>
        </w:rPr>
        <w:t>istry and</w:t>
      </w:r>
      <w:r w:rsidRPr="000237BB">
        <w:rPr>
          <w:rFonts w:ascii="Times New Roman" w:hAnsi="Times New Roman"/>
          <w:i/>
          <w:sz w:val="24"/>
          <w:szCs w:val="24"/>
        </w:rPr>
        <w:t xml:space="preserve"> Physiol</w:t>
      </w:r>
      <w:r w:rsidR="000237BB" w:rsidRPr="000237BB">
        <w:rPr>
          <w:rFonts w:ascii="Times New Roman" w:hAnsi="Times New Roman"/>
          <w:i/>
          <w:sz w:val="24"/>
          <w:szCs w:val="24"/>
        </w:rPr>
        <w:t>ogy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94, 5–9. </w:t>
      </w:r>
    </w:p>
    <w:p w14:paraId="764D4639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Sarsiek, B., Wysocka, J., Wysocki, P.,</w:t>
      </w:r>
      <w:r w:rsidR="00FB62CA">
        <w:rPr>
          <w:rFonts w:ascii="Times New Roman" w:hAnsi="Times New Roman"/>
          <w:sz w:val="24"/>
          <w:szCs w:val="24"/>
        </w:rPr>
        <w:t xml:space="preserve"> &amp; Glogowski, J.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2005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>. Characteristics of acid phosphatase from rainbow trout (</w:t>
      </w:r>
      <w:r w:rsidRPr="00FB62CA">
        <w:rPr>
          <w:rFonts w:ascii="Times New Roman" w:hAnsi="Times New Roman"/>
          <w:i/>
          <w:sz w:val="24"/>
          <w:szCs w:val="24"/>
        </w:rPr>
        <w:t>Oncorhynchus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FB62CA">
        <w:rPr>
          <w:rFonts w:ascii="Times New Roman" w:hAnsi="Times New Roman"/>
          <w:i/>
          <w:sz w:val="24"/>
          <w:szCs w:val="24"/>
        </w:rPr>
        <w:t>mykiss</w:t>
      </w:r>
      <w:r w:rsidRPr="00B4181D">
        <w:rPr>
          <w:rFonts w:ascii="Times New Roman" w:hAnsi="Times New Roman"/>
          <w:sz w:val="24"/>
          <w:szCs w:val="24"/>
        </w:rPr>
        <w:t xml:space="preserve">) spermatozoa. </w:t>
      </w:r>
      <w:r w:rsidRPr="000237BB">
        <w:rPr>
          <w:rFonts w:ascii="Times New Roman" w:hAnsi="Times New Roman"/>
          <w:i/>
          <w:sz w:val="24"/>
          <w:szCs w:val="24"/>
        </w:rPr>
        <w:t>Arch</w:t>
      </w:r>
      <w:r w:rsidR="000237BB" w:rsidRPr="000237BB">
        <w:rPr>
          <w:rFonts w:ascii="Times New Roman" w:hAnsi="Times New Roman"/>
          <w:i/>
          <w:sz w:val="24"/>
          <w:szCs w:val="24"/>
        </w:rPr>
        <w:t>ives of</w:t>
      </w:r>
      <w:r w:rsidRPr="000237BB">
        <w:rPr>
          <w:rFonts w:ascii="Times New Roman" w:hAnsi="Times New Roman"/>
          <w:i/>
          <w:sz w:val="24"/>
          <w:szCs w:val="24"/>
        </w:rPr>
        <w:t xml:space="preserve"> Poli</w:t>
      </w:r>
      <w:r w:rsidR="000237BB" w:rsidRPr="000237BB">
        <w:rPr>
          <w:rFonts w:ascii="Times New Roman" w:hAnsi="Times New Roman"/>
          <w:i/>
          <w:sz w:val="24"/>
          <w:szCs w:val="24"/>
        </w:rPr>
        <w:t>sh</w:t>
      </w:r>
      <w:r w:rsidRPr="000237BB">
        <w:rPr>
          <w:rFonts w:ascii="Times New Roman" w:hAnsi="Times New Roman"/>
          <w:i/>
          <w:sz w:val="24"/>
          <w:szCs w:val="24"/>
        </w:rPr>
        <w:t xml:space="preserve"> Fish</w:t>
      </w:r>
      <w:r w:rsidR="000237BB">
        <w:rPr>
          <w:rFonts w:ascii="Times New Roman" w:hAnsi="Times New Roman"/>
          <w:i/>
          <w:sz w:val="24"/>
          <w:szCs w:val="24"/>
        </w:rPr>
        <w:t>erie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13, 131–146. </w:t>
      </w:r>
    </w:p>
    <w:p w14:paraId="0D8BE728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Saha, S.,</w:t>
      </w:r>
      <w:r w:rsidR="00FB62CA">
        <w:rPr>
          <w:rFonts w:ascii="Times New Roman" w:hAnsi="Times New Roman"/>
          <w:sz w:val="24"/>
          <w:szCs w:val="24"/>
        </w:rPr>
        <w:t xml:space="preserve"> &amp; Kaviraj, A.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FB62CA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2009</w:t>
      </w:r>
      <w:r w:rsidR="00FB62CA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Effects of cypermethrin on some biochemical parameters and its amelioration through dietary supplementation of ascorbic acid in freshwater catfish </w:t>
      </w:r>
      <w:r w:rsidRPr="0083389F">
        <w:rPr>
          <w:rFonts w:ascii="Times New Roman" w:hAnsi="Times New Roman"/>
          <w:i/>
          <w:sz w:val="24"/>
          <w:szCs w:val="24"/>
        </w:rPr>
        <w:t>Heteropneustes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83389F">
        <w:rPr>
          <w:rFonts w:ascii="Times New Roman" w:hAnsi="Times New Roman"/>
          <w:i/>
          <w:sz w:val="24"/>
          <w:szCs w:val="24"/>
        </w:rPr>
        <w:t>fossilis</w:t>
      </w:r>
      <w:r w:rsidRPr="00B4181D">
        <w:rPr>
          <w:rFonts w:ascii="Times New Roman" w:hAnsi="Times New Roman"/>
          <w:sz w:val="24"/>
          <w:szCs w:val="24"/>
        </w:rPr>
        <w:t xml:space="preserve">. </w:t>
      </w:r>
      <w:r w:rsidRPr="000237BB">
        <w:rPr>
          <w:rFonts w:ascii="Times New Roman" w:hAnsi="Times New Roman"/>
          <w:i/>
          <w:sz w:val="24"/>
          <w:szCs w:val="24"/>
        </w:rPr>
        <w:t>Chemosphere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74 (9), 1254–1259. </w:t>
      </w:r>
    </w:p>
    <w:p w14:paraId="4B2F931E" w14:textId="77777777" w:rsidR="00AB63AF" w:rsidRPr="00B4181D" w:rsidRDefault="00AB63AF" w:rsidP="00E36C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lastRenderedPageBreak/>
        <w:t>Adeyemi, O.O</w:t>
      </w:r>
      <w:r w:rsidR="0083389F">
        <w:rPr>
          <w:rFonts w:ascii="Times New Roman" w:hAnsi="Times New Roman"/>
          <w:sz w:val="24"/>
          <w:szCs w:val="24"/>
        </w:rPr>
        <w:t>., Akindele, A.J., &amp; Nwumeh, K.I.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83389F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2010</w:t>
      </w:r>
      <w:r w:rsidR="0083389F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Acute and subchronic toxicological assessment of </w:t>
      </w:r>
      <w:r w:rsidRPr="0083389F">
        <w:rPr>
          <w:rFonts w:ascii="Times New Roman" w:hAnsi="Times New Roman"/>
          <w:i/>
          <w:sz w:val="24"/>
          <w:szCs w:val="24"/>
        </w:rPr>
        <w:t>Byrsocarpus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83389F">
        <w:rPr>
          <w:rFonts w:ascii="Times New Roman" w:hAnsi="Times New Roman"/>
          <w:i/>
          <w:sz w:val="24"/>
          <w:szCs w:val="24"/>
        </w:rPr>
        <w:t>coccineus</w:t>
      </w:r>
      <w:r w:rsidRPr="00B4181D">
        <w:rPr>
          <w:rFonts w:ascii="Times New Roman" w:hAnsi="Times New Roman"/>
          <w:sz w:val="24"/>
          <w:szCs w:val="24"/>
        </w:rPr>
        <w:t xml:space="preserve"> Schum. and Thonn. (Connaraceae) aqueous leaf ext</w:t>
      </w:r>
      <w:r w:rsidR="000237BB">
        <w:rPr>
          <w:rFonts w:ascii="Times New Roman" w:hAnsi="Times New Roman"/>
          <w:sz w:val="24"/>
          <w:szCs w:val="24"/>
        </w:rPr>
        <w:t xml:space="preserve">ract. </w:t>
      </w:r>
      <w:r w:rsidR="000237BB" w:rsidRPr="000237BB">
        <w:rPr>
          <w:rFonts w:ascii="Times New Roman" w:hAnsi="Times New Roman"/>
          <w:i/>
          <w:sz w:val="24"/>
          <w:szCs w:val="24"/>
        </w:rPr>
        <w:t>Planta medica</w:t>
      </w:r>
      <w:r w:rsidR="000237BB">
        <w:rPr>
          <w:rFonts w:ascii="Times New Roman" w:hAnsi="Times New Roman"/>
          <w:sz w:val="24"/>
          <w:szCs w:val="24"/>
        </w:rPr>
        <w:t>, 3(2):</w:t>
      </w:r>
      <w:r w:rsidRPr="00B4181D">
        <w:rPr>
          <w:rFonts w:ascii="Times New Roman" w:hAnsi="Times New Roman"/>
          <w:sz w:val="24"/>
          <w:szCs w:val="24"/>
        </w:rPr>
        <w:t>1–11.</w:t>
      </w:r>
    </w:p>
    <w:p w14:paraId="7B2BB877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Guardiola, F.A., Go´nzalez-Pa´rraga, P., Meseguer, J., Cuesta, A.,</w:t>
      </w:r>
      <w:r w:rsidR="0083389F">
        <w:rPr>
          <w:rFonts w:ascii="Times New Roman" w:hAnsi="Times New Roman"/>
          <w:sz w:val="24"/>
          <w:szCs w:val="24"/>
        </w:rPr>
        <w:t xml:space="preserve"> &amp; Esteban, M.A.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83389F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2014</w:t>
      </w:r>
      <w:r w:rsidR="0083389F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>. Modulatory effects of deltamethrin-exposure on the immune status, metabolism and oxidative stress in gilthead seabream (</w:t>
      </w:r>
      <w:r w:rsidRPr="0083389F">
        <w:rPr>
          <w:rFonts w:ascii="Times New Roman" w:hAnsi="Times New Roman"/>
          <w:i/>
          <w:sz w:val="24"/>
          <w:szCs w:val="24"/>
        </w:rPr>
        <w:t>Sparus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83389F">
        <w:rPr>
          <w:rFonts w:ascii="Times New Roman" w:hAnsi="Times New Roman"/>
          <w:i/>
          <w:sz w:val="24"/>
          <w:szCs w:val="24"/>
        </w:rPr>
        <w:t>aurata</w:t>
      </w:r>
      <w:r w:rsidRPr="00B4181D">
        <w:rPr>
          <w:rFonts w:ascii="Times New Roman" w:hAnsi="Times New Roman"/>
          <w:sz w:val="24"/>
          <w:szCs w:val="24"/>
        </w:rPr>
        <w:t xml:space="preserve"> L.). </w:t>
      </w:r>
      <w:r w:rsidRPr="000237BB">
        <w:rPr>
          <w:rFonts w:ascii="Times New Roman" w:hAnsi="Times New Roman"/>
          <w:i/>
          <w:sz w:val="24"/>
          <w:szCs w:val="24"/>
        </w:rPr>
        <w:t>Fish</w:t>
      </w:r>
      <w:r w:rsidR="000237BB" w:rsidRPr="000237BB">
        <w:rPr>
          <w:rFonts w:ascii="Times New Roman" w:hAnsi="Times New Roman"/>
          <w:i/>
          <w:sz w:val="24"/>
          <w:szCs w:val="24"/>
        </w:rPr>
        <w:t xml:space="preserve"> and</w:t>
      </w:r>
      <w:r w:rsidRPr="000237BB">
        <w:rPr>
          <w:rFonts w:ascii="Times New Roman" w:hAnsi="Times New Roman"/>
          <w:i/>
          <w:sz w:val="24"/>
          <w:szCs w:val="24"/>
        </w:rPr>
        <w:t xml:space="preserve"> Shellfish Immunol</w:t>
      </w:r>
      <w:r w:rsidR="000237BB" w:rsidRPr="000237BB">
        <w:rPr>
          <w:rFonts w:ascii="Times New Roman" w:hAnsi="Times New Roman"/>
          <w:i/>
          <w:sz w:val="24"/>
          <w:szCs w:val="24"/>
        </w:rPr>
        <w:t>ogy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36, 120– 129. </w:t>
      </w:r>
    </w:p>
    <w:p w14:paraId="5750B3E0" w14:textId="77777777" w:rsidR="00AB63AF" w:rsidRPr="00B4181D" w:rsidRDefault="00AB63A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Barse, A.V., Chakrabarti, T., Ghosh, T.K., Pal, A.K.,</w:t>
      </w:r>
      <w:r w:rsidR="0083389F">
        <w:rPr>
          <w:rFonts w:ascii="Times New Roman" w:hAnsi="Times New Roman"/>
          <w:sz w:val="24"/>
          <w:szCs w:val="24"/>
        </w:rPr>
        <w:t xml:space="preserve"> &amp; Jadhao, S.B.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83389F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2006</w:t>
      </w:r>
      <w:r w:rsidR="0083389F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>. One-tenth dose of LC</w:t>
      </w:r>
      <w:r w:rsidRPr="0083389F">
        <w:rPr>
          <w:rFonts w:ascii="Times New Roman" w:hAnsi="Times New Roman"/>
          <w:sz w:val="24"/>
          <w:szCs w:val="24"/>
          <w:vertAlign w:val="subscript"/>
        </w:rPr>
        <w:t>50</w:t>
      </w:r>
      <w:r w:rsidRPr="00B4181D">
        <w:rPr>
          <w:rFonts w:ascii="Times New Roman" w:hAnsi="Times New Roman"/>
          <w:sz w:val="24"/>
          <w:szCs w:val="24"/>
        </w:rPr>
        <w:t xml:space="preserve"> of 4-tertbutylphenol </w:t>
      </w:r>
      <w:r w:rsidR="0083389F">
        <w:rPr>
          <w:rFonts w:ascii="Times New Roman" w:hAnsi="Times New Roman"/>
          <w:sz w:val="24"/>
          <w:szCs w:val="24"/>
        </w:rPr>
        <w:t>cause</w:t>
      </w:r>
      <w:r w:rsidR="0083389F" w:rsidRPr="00B4181D">
        <w:rPr>
          <w:rFonts w:ascii="Times New Roman" w:hAnsi="Times New Roman"/>
          <w:sz w:val="24"/>
          <w:szCs w:val="24"/>
        </w:rPr>
        <w:t>s</w:t>
      </w:r>
      <w:r w:rsidRPr="00B4181D">
        <w:rPr>
          <w:rFonts w:ascii="Times New Roman" w:hAnsi="Times New Roman"/>
          <w:sz w:val="24"/>
          <w:szCs w:val="24"/>
        </w:rPr>
        <w:t xml:space="preserve"> endocrine disruption and metabolic changes in </w:t>
      </w:r>
      <w:r w:rsidRPr="0083389F">
        <w:rPr>
          <w:rFonts w:ascii="Times New Roman" w:hAnsi="Times New Roman"/>
          <w:i/>
          <w:sz w:val="24"/>
          <w:szCs w:val="24"/>
        </w:rPr>
        <w:t>Cyprinus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Pr="0083389F">
        <w:rPr>
          <w:rFonts w:ascii="Times New Roman" w:hAnsi="Times New Roman"/>
          <w:i/>
          <w:sz w:val="24"/>
          <w:szCs w:val="24"/>
        </w:rPr>
        <w:t>carpio</w:t>
      </w:r>
      <w:r w:rsidRPr="00B4181D">
        <w:rPr>
          <w:rFonts w:ascii="Times New Roman" w:hAnsi="Times New Roman"/>
          <w:sz w:val="24"/>
          <w:szCs w:val="24"/>
        </w:rPr>
        <w:t xml:space="preserve">. </w:t>
      </w:r>
      <w:r w:rsidRPr="000237BB">
        <w:rPr>
          <w:rFonts w:ascii="Times New Roman" w:hAnsi="Times New Roman"/>
          <w:i/>
          <w:sz w:val="24"/>
          <w:szCs w:val="24"/>
        </w:rPr>
        <w:t>Pestic</w:t>
      </w:r>
      <w:r w:rsidR="000237BB" w:rsidRPr="000237BB">
        <w:rPr>
          <w:rFonts w:ascii="Times New Roman" w:hAnsi="Times New Roman"/>
          <w:i/>
          <w:sz w:val="24"/>
          <w:szCs w:val="24"/>
        </w:rPr>
        <w:t>ide Biochemistry and</w:t>
      </w:r>
      <w:r w:rsidRPr="000237BB">
        <w:rPr>
          <w:rFonts w:ascii="Times New Roman" w:hAnsi="Times New Roman"/>
          <w:i/>
          <w:sz w:val="24"/>
          <w:szCs w:val="24"/>
        </w:rPr>
        <w:t xml:space="preserve"> Physiol</w:t>
      </w:r>
      <w:r w:rsidR="000237BB" w:rsidRPr="000237BB">
        <w:rPr>
          <w:rFonts w:ascii="Times New Roman" w:hAnsi="Times New Roman"/>
          <w:i/>
          <w:sz w:val="24"/>
          <w:szCs w:val="24"/>
        </w:rPr>
        <w:t>ogy</w:t>
      </w:r>
      <w:r w:rsidR="000237BB">
        <w:rPr>
          <w:rFonts w:ascii="Times New Roman" w:hAnsi="Times New Roman"/>
          <w:sz w:val="24"/>
          <w:szCs w:val="24"/>
        </w:rPr>
        <w:t>,</w:t>
      </w:r>
      <w:r w:rsidRPr="00B4181D">
        <w:rPr>
          <w:rFonts w:ascii="Times New Roman" w:hAnsi="Times New Roman"/>
          <w:sz w:val="24"/>
          <w:szCs w:val="24"/>
        </w:rPr>
        <w:t xml:space="preserve"> 86 (3), 172–179. </w:t>
      </w:r>
    </w:p>
    <w:p w14:paraId="4E1181F3" w14:textId="77777777" w:rsidR="00AB63AF" w:rsidRPr="00B4181D" w:rsidRDefault="0083389F" w:rsidP="00E36CF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Rao, J.V.</w:t>
      </w:r>
      <w:r w:rsidR="00AB63AF" w:rsidRPr="00B41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B63AF" w:rsidRPr="00B4181D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)</w:t>
      </w:r>
      <w:r w:rsidR="00AB63AF" w:rsidRPr="00B4181D">
        <w:rPr>
          <w:rFonts w:ascii="Times New Roman" w:hAnsi="Times New Roman"/>
          <w:sz w:val="24"/>
          <w:szCs w:val="24"/>
        </w:rPr>
        <w:t>. Toxicity effects of novel organophosphorous insecticide (RPR-V) on certain biochemical parameters of euryhaline fish (</w:t>
      </w:r>
      <w:r w:rsidR="00AB63AF" w:rsidRPr="0083389F">
        <w:rPr>
          <w:rFonts w:ascii="Times New Roman" w:hAnsi="Times New Roman"/>
          <w:i/>
          <w:sz w:val="24"/>
          <w:szCs w:val="24"/>
        </w:rPr>
        <w:t>Oreochromis</w:t>
      </w:r>
      <w:r w:rsidR="00AB63AF" w:rsidRPr="00B4181D">
        <w:rPr>
          <w:rFonts w:ascii="Times New Roman" w:hAnsi="Times New Roman"/>
          <w:sz w:val="24"/>
          <w:szCs w:val="24"/>
        </w:rPr>
        <w:t xml:space="preserve"> </w:t>
      </w:r>
      <w:r w:rsidR="00AB63AF" w:rsidRPr="0083389F">
        <w:rPr>
          <w:rFonts w:ascii="Times New Roman" w:hAnsi="Times New Roman"/>
          <w:i/>
          <w:sz w:val="24"/>
          <w:szCs w:val="24"/>
        </w:rPr>
        <w:t>mossambicus</w:t>
      </w:r>
      <w:r w:rsidR="00AB63AF" w:rsidRPr="00B4181D">
        <w:rPr>
          <w:rFonts w:ascii="Times New Roman" w:hAnsi="Times New Roman"/>
          <w:sz w:val="24"/>
          <w:szCs w:val="24"/>
        </w:rPr>
        <w:t xml:space="preserve">). </w:t>
      </w:r>
      <w:r w:rsidR="000237BB" w:rsidRPr="000237BB">
        <w:rPr>
          <w:rFonts w:ascii="Times New Roman" w:hAnsi="Times New Roman"/>
          <w:i/>
          <w:sz w:val="24"/>
          <w:szCs w:val="24"/>
        </w:rPr>
        <w:t>Pesticide Biochemistry and Physiology</w:t>
      </w:r>
      <w:r w:rsidR="000237BB">
        <w:rPr>
          <w:rFonts w:ascii="Times New Roman" w:hAnsi="Times New Roman"/>
          <w:sz w:val="24"/>
          <w:szCs w:val="24"/>
        </w:rPr>
        <w:t xml:space="preserve">, </w:t>
      </w:r>
      <w:r w:rsidR="00AB63AF" w:rsidRPr="00B4181D">
        <w:rPr>
          <w:rFonts w:ascii="Times New Roman" w:hAnsi="Times New Roman"/>
          <w:sz w:val="24"/>
          <w:szCs w:val="24"/>
        </w:rPr>
        <w:t xml:space="preserve">86, 78– 84. </w:t>
      </w:r>
    </w:p>
    <w:p w14:paraId="10B31E7F" w14:textId="77777777" w:rsidR="00AB63AF" w:rsidRPr="00B4181D" w:rsidRDefault="00AB63AF" w:rsidP="00E36C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81D">
        <w:rPr>
          <w:rFonts w:ascii="Times New Roman" w:hAnsi="Times New Roman"/>
          <w:sz w:val="24"/>
          <w:szCs w:val="24"/>
        </w:rPr>
        <w:t>Narahashi,</w:t>
      </w:r>
      <w:r w:rsidR="0083389F">
        <w:rPr>
          <w:rFonts w:ascii="Times New Roman" w:hAnsi="Times New Roman"/>
          <w:sz w:val="24"/>
          <w:szCs w:val="24"/>
        </w:rPr>
        <w:t xml:space="preserve"> T.</w:t>
      </w:r>
      <w:r w:rsidRPr="00B4181D">
        <w:rPr>
          <w:rFonts w:ascii="Times New Roman" w:hAnsi="Times New Roman"/>
          <w:sz w:val="24"/>
          <w:szCs w:val="24"/>
        </w:rPr>
        <w:t xml:space="preserve"> </w:t>
      </w:r>
      <w:r w:rsidR="0083389F">
        <w:rPr>
          <w:rFonts w:ascii="Times New Roman" w:hAnsi="Times New Roman"/>
          <w:sz w:val="24"/>
          <w:szCs w:val="24"/>
        </w:rPr>
        <w:t>(</w:t>
      </w:r>
      <w:r w:rsidRPr="00B4181D">
        <w:rPr>
          <w:rFonts w:ascii="Times New Roman" w:hAnsi="Times New Roman"/>
          <w:sz w:val="24"/>
          <w:szCs w:val="24"/>
        </w:rPr>
        <w:t>1982</w:t>
      </w:r>
      <w:r w:rsidR="0083389F">
        <w:rPr>
          <w:rFonts w:ascii="Times New Roman" w:hAnsi="Times New Roman"/>
          <w:sz w:val="24"/>
          <w:szCs w:val="24"/>
        </w:rPr>
        <w:t>)</w:t>
      </w:r>
      <w:r w:rsidRPr="00B4181D">
        <w:rPr>
          <w:rFonts w:ascii="Times New Roman" w:hAnsi="Times New Roman"/>
          <w:sz w:val="24"/>
          <w:szCs w:val="24"/>
        </w:rPr>
        <w:t xml:space="preserve">. Modification of nerve membrane sodium channels by the insecticide pyrethroids, </w:t>
      </w:r>
      <w:r w:rsidRPr="000237BB">
        <w:rPr>
          <w:rFonts w:ascii="Times New Roman" w:hAnsi="Times New Roman"/>
          <w:i/>
          <w:sz w:val="24"/>
          <w:szCs w:val="24"/>
        </w:rPr>
        <w:t>Comparative Biochemistry and Physiology Part C: Comparative Pharmacology</w:t>
      </w:r>
      <w:r w:rsidRPr="00B4181D">
        <w:rPr>
          <w:rFonts w:ascii="Times New Roman" w:hAnsi="Times New Roman"/>
          <w:sz w:val="24"/>
          <w:szCs w:val="24"/>
        </w:rPr>
        <w:t>,</w:t>
      </w:r>
      <w:r w:rsidR="0083389F">
        <w:rPr>
          <w:rFonts w:ascii="Times New Roman" w:hAnsi="Times New Roman"/>
          <w:sz w:val="24"/>
          <w:szCs w:val="24"/>
        </w:rPr>
        <w:t xml:space="preserve"> 72 (</w:t>
      </w:r>
      <w:r w:rsidRPr="00B4181D">
        <w:rPr>
          <w:rFonts w:ascii="Times New Roman" w:hAnsi="Times New Roman"/>
          <w:sz w:val="24"/>
          <w:szCs w:val="24"/>
        </w:rPr>
        <w:t>2</w:t>
      </w:r>
      <w:r w:rsidR="0083389F">
        <w:rPr>
          <w:rFonts w:ascii="Times New Roman" w:hAnsi="Times New Roman"/>
          <w:sz w:val="24"/>
          <w:szCs w:val="24"/>
        </w:rPr>
        <w:t>):</w:t>
      </w:r>
      <w:r w:rsidRPr="00B4181D">
        <w:rPr>
          <w:rFonts w:ascii="Times New Roman" w:hAnsi="Times New Roman"/>
          <w:sz w:val="24"/>
          <w:szCs w:val="24"/>
        </w:rPr>
        <w:t>411-414</w:t>
      </w:r>
      <w:r w:rsidR="0083389F">
        <w:rPr>
          <w:rFonts w:ascii="Times New Roman" w:hAnsi="Times New Roman"/>
          <w:sz w:val="24"/>
          <w:szCs w:val="24"/>
        </w:rPr>
        <w:t>.</w:t>
      </w:r>
    </w:p>
    <w:p w14:paraId="42A5B219" w14:textId="77777777" w:rsidR="00AB63AF" w:rsidRPr="00D71FE3" w:rsidRDefault="00AB63AF" w:rsidP="0093099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B63AF" w:rsidRPr="00D71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7A0C" w14:textId="77777777" w:rsidR="005660FD" w:rsidRDefault="005660FD" w:rsidP="00383365">
      <w:pPr>
        <w:spacing w:after="0" w:line="240" w:lineRule="auto"/>
      </w:pPr>
      <w:r>
        <w:separator/>
      </w:r>
    </w:p>
  </w:endnote>
  <w:endnote w:type="continuationSeparator" w:id="0">
    <w:p w14:paraId="23A2096F" w14:textId="77777777" w:rsidR="005660FD" w:rsidRDefault="005660FD" w:rsidP="003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EB78" w14:textId="77777777" w:rsidR="00383365" w:rsidRDefault="00383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B549" w14:textId="77777777" w:rsidR="00383365" w:rsidRDefault="00383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80CE" w14:textId="77777777" w:rsidR="00383365" w:rsidRDefault="003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AE96" w14:textId="77777777" w:rsidR="005660FD" w:rsidRDefault="005660FD" w:rsidP="00383365">
      <w:pPr>
        <w:spacing w:after="0" w:line="240" w:lineRule="auto"/>
      </w:pPr>
      <w:r>
        <w:separator/>
      </w:r>
    </w:p>
  </w:footnote>
  <w:footnote w:type="continuationSeparator" w:id="0">
    <w:p w14:paraId="25D1AD64" w14:textId="77777777" w:rsidR="005660FD" w:rsidRDefault="005660FD" w:rsidP="0038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AC5F" w14:textId="3699AB22" w:rsidR="00383365" w:rsidRDefault="00000000">
    <w:pPr>
      <w:pStyle w:val="Header"/>
    </w:pPr>
    <w:r>
      <w:rPr>
        <w:noProof/>
      </w:rPr>
      <w:pict w14:anchorId="432D2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82610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1722" w14:textId="2F0117DB" w:rsidR="00383365" w:rsidRDefault="00000000">
    <w:pPr>
      <w:pStyle w:val="Header"/>
    </w:pPr>
    <w:r>
      <w:rPr>
        <w:noProof/>
      </w:rPr>
      <w:pict w14:anchorId="2665E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82611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8E07" w14:textId="25803B37" w:rsidR="00383365" w:rsidRDefault="00000000">
    <w:pPr>
      <w:pStyle w:val="Header"/>
    </w:pPr>
    <w:r>
      <w:rPr>
        <w:noProof/>
      </w:rPr>
      <w:pict w14:anchorId="7E3DD7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82609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0010F"/>
    <w:multiLevelType w:val="hybridMultilevel"/>
    <w:tmpl w:val="DA0EE4BA"/>
    <w:lvl w:ilvl="0" w:tplc="4992E3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1153"/>
    <w:multiLevelType w:val="hybridMultilevel"/>
    <w:tmpl w:val="481CC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9657">
    <w:abstractNumId w:val="0"/>
  </w:num>
  <w:num w:numId="2" w16cid:durableId="208483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2F"/>
    <w:rsid w:val="0001391E"/>
    <w:rsid w:val="00020108"/>
    <w:rsid w:val="000237BB"/>
    <w:rsid w:val="00030093"/>
    <w:rsid w:val="000A58AB"/>
    <w:rsid w:val="000E2D97"/>
    <w:rsid w:val="00136D8D"/>
    <w:rsid w:val="00180D64"/>
    <w:rsid w:val="001A0881"/>
    <w:rsid w:val="001A67F7"/>
    <w:rsid w:val="001C11B9"/>
    <w:rsid w:val="001D0391"/>
    <w:rsid w:val="001D41E2"/>
    <w:rsid w:val="00203BD8"/>
    <w:rsid w:val="002722BF"/>
    <w:rsid w:val="00290C99"/>
    <w:rsid w:val="002B4CF6"/>
    <w:rsid w:val="002B4D27"/>
    <w:rsid w:val="002E357F"/>
    <w:rsid w:val="002F51D1"/>
    <w:rsid w:val="002F5B58"/>
    <w:rsid w:val="0038185A"/>
    <w:rsid w:val="00383365"/>
    <w:rsid w:val="003B34C8"/>
    <w:rsid w:val="003E0B91"/>
    <w:rsid w:val="003E30A0"/>
    <w:rsid w:val="00432B0D"/>
    <w:rsid w:val="00451479"/>
    <w:rsid w:val="00476F47"/>
    <w:rsid w:val="00485538"/>
    <w:rsid w:val="00492293"/>
    <w:rsid w:val="00494302"/>
    <w:rsid w:val="004D1E87"/>
    <w:rsid w:val="005159CA"/>
    <w:rsid w:val="005231EF"/>
    <w:rsid w:val="00523318"/>
    <w:rsid w:val="005319E6"/>
    <w:rsid w:val="005660FD"/>
    <w:rsid w:val="005803CF"/>
    <w:rsid w:val="005D1564"/>
    <w:rsid w:val="00611124"/>
    <w:rsid w:val="006248D2"/>
    <w:rsid w:val="00626985"/>
    <w:rsid w:val="006B046F"/>
    <w:rsid w:val="006D3055"/>
    <w:rsid w:val="00701017"/>
    <w:rsid w:val="00711ACA"/>
    <w:rsid w:val="00713580"/>
    <w:rsid w:val="00724A85"/>
    <w:rsid w:val="00765BED"/>
    <w:rsid w:val="00794F9E"/>
    <w:rsid w:val="007D7076"/>
    <w:rsid w:val="0083389F"/>
    <w:rsid w:val="0084268A"/>
    <w:rsid w:val="00860FD8"/>
    <w:rsid w:val="00870F5D"/>
    <w:rsid w:val="008E72A1"/>
    <w:rsid w:val="00917D56"/>
    <w:rsid w:val="00927F68"/>
    <w:rsid w:val="0093099B"/>
    <w:rsid w:val="00973D75"/>
    <w:rsid w:val="009769E7"/>
    <w:rsid w:val="00996992"/>
    <w:rsid w:val="009B2CBE"/>
    <w:rsid w:val="009B6EF3"/>
    <w:rsid w:val="009D6F49"/>
    <w:rsid w:val="009E56FD"/>
    <w:rsid w:val="00A016A0"/>
    <w:rsid w:val="00A245F0"/>
    <w:rsid w:val="00A339B4"/>
    <w:rsid w:val="00A40EA9"/>
    <w:rsid w:val="00A53707"/>
    <w:rsid w:val="00A55DC6"/>
    <w:rsid w:val="00A927DF"/>
    <w:rsid w:val="00A93A84"/>
    <w:rsid w:val="00AB252F"/>
    <w:rsid w:val="00AB63AF"/>
    <w:rsid w:val="00AC1485"/>
    <w:rsid w:val="00AF55CB"/>
    <w:rsid w:val="00B14A85"/>
    <w:rsid w:val="00B164F3"/>
    <w:rsid w:val="00B32A2E"/>
    <w:rsid w:val="00B4181D"/>
    <w:rsid w:val="00B50915"/>
    <w:rsid w:val="00BC0A09"/>
    <w:rsid w:val="00C31094"/>
    <w:rsid w:val="00C57F67"/>
    <w:rsid w:val="00C86ECE"/>
    <w:rsid w:val="00C87348"/>
    <w:rsid w:val="00CC45B9"/>
    <w:rsid w:val="00CE6AFB"/>
    <w:rsid w:val="00D454EF"/>
    <w:rsid w:val="00D64C53"/>
    <w:rsid w:val="00D66414"/>
    <w:rsid w:val="00D71FE3"/>
    <w:rsid w:val="00D750AE"/>
    <w:rsid w:val="00E36CFF"/>
    <w:rsid w:val="00E45F8E"/>
    <w:rsid w:val="00E46912"/>
    <w:rsid w:val="00E52ED1"/>
    <w:rsid w:val="00E6179E"/>
    <w:rsid w:val="00E61F06"/>
    <w:rsid w:val="00EA2360"/>
    <w:rsid w:val="00EB5D0F"/>
    <w:rsid w:val="00ED41C3"/>
    <w:rsid w:val="00ED4B52"/>
    <w:rsid w:val="00F21205"/>
    <w:rsid w:val="00F6082C"/>
    <w:rsid w:val="00F75234"/>
    <w:rsid w:val="00F8348F"/>
    <w:rsid w:val="00FA7529"/>
    <w:rsid w:val="00FB62CA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95ED9"/>
  <w15:docId w15:val="{37B25FCF-440E-47D6-A2F6-86A37BFC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093"/>
    <w:rPr>
      <w:color w:val="0000FF"/>
      <w:u w:val="single"/>
    </w:rPr>
  </w:style>
  <w:style w:type="paragraph" w:customStyle="1" w:styleId="Default">
    <w:name w:val="Default"/>
    <w:rsid w:val="00531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FE3"/>
    <w:pPr>
      <w:ind w:left="720"/>
      <w:contextualSpacing/>
    </w:pPr>
  </w:style>
  <w:style w:type="character" w:customStyle="1" w:styleId="A0">
    <w:name w:val="A0"/>
    <w:uiPriority w:val="99"/>
    <w:rsid w:val="00D71FE3"/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6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D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2880</Words>
  <Characters>16419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BHUWAN MISHRA</dc:creator>
  <cp:lastModifiedBy>Editor GP 005</cp:lastModifiedBy>
  <cp:revision>10</cp:revision>
  <dcterms:created xsi:type="dcterms:W3CDTF">2025-05-30T09:51:00Z</dcterms:created>
  <dcterms:modified xsi:type="dcterms:W3CDTF">2025-06-02T10:03:00Z</dcterms:modified>
</cp:coreProperties>
</file>