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359EF" w14:textId="297C2C29" w:rsidR="00B800E1" w:rsidRPr="007F3F63" w:rsidRDefault="00C122F5" w:rsidP="00D7402F">
      <w:pPr>
        <w:pStyle w:val="BodyText"/>
        <w:tabs>
          <w:tab w:val="left" w:pos="567"/>
        </w:tabs>
        <w:rPr>
          <w:bCs/>
          <w:sz w:val="28"/>
          <w:szCs w:val="24"/>
          <w:lang w:val="en-US"/>
        </w:rPr>
      </w:pPr>
      <w:r w:rsidRPr="00C122F5">
        <w:rPr>
          <w:bCs/>
          <w:sz w:val="28"/>
          <w:szCs w:val="24"/>
          <w:lang w:val="en-US"/>
        </w:rPr>
        <w:t>Identification of Honeybee Flora and Evaluation of Beekeeping Production Systems in Somali Region, Ethiopia</w:t>
      </w:r>
    </w:p>
    <w:p w14:paraId="74ACC83B" w14:textId="77777777" w:rsidR="009A09A8" w:rsidRDefault="009A09A8" w:rsidP="00D7402F">
      <w:pPr>
        <w:pStyle w:val="Abstract"/>
        <w:spacing w:before="0"/>
        <w:ind w:left="0" w:right="-1"/>
        <w:rPr>
          <w:rFonts w:ascii="Times New Roman" w:hAnsi="Times New Roman"/>
          <w:b/>
          <w:sz w:val="24"/>
          <w:szCs w:val="24"/>
          <w:lang w:val="fr-FR"/>
        </w:rPr>
      </w:pPr>
    </w:p>
    <w:p w14:paraId="13917F11" w14:textId="77777777" w:rsidR="009A09A8" w:rsidRDefault="009A09A8" w:rsidP="00D7402F">
      <w:pPr>
        <w:pStyle w:val="Abstract"/>
        <w:spacing w:before="0"/>
        <w:ind w:left="0" w:right="-1"/>
        <w:rPr>
          <w:rFonts w:ascii="Times New Roman" w:hAnsi="Times New Roman"/>
          <w:b/>
          <w:sz w:val="24"/>
          <w:szCs w:val="24"/>
          <w:lang w:val="fr-FR"/>
        </w:rPr>
      </w:pPr>
    </w:p>
    <w:p w14:paraId="20617097" w14:textId="238A815C" w:rsidR="004650CB" w:rsidRPr="003D4F34" w:rsidRDefault="00957C0F" w:rsidP="00D7402F">
      <w:pPr>
        <w:pStyle w:val="Abstract"/>
        <w:spacing w:before="0"/>
        <w:ind w:left="0" w:right="-1"/>
        <w:rPr>
          <w:rFonts w:ascii="Times New Roman" w:hAnsi="Times New Roman"/>
          <w:b/>
          <w:sz w:val="24"/>
          <w:szCs w:val="24"/>
          <w:lang w:val="fr-FR"/>
        </w:rPr>
      </w:pPr>
      <w:r w:rsidRPr="003D4F34">
        <w:rPr>
          <w:rFonts w:ascii="Times New Roman" w:hAnsi="Times New Roman"/>
          <w:b/>
          <w:sz w:val="24"/>
          <w:szCs w:val="24"/>
          <w:lang w:val="fr-FR"/>
        </w:rPr>
        <w:t>ABSTRACT</w:t>
      </w:r>
    </w:p>
    <w:p w14:paraId="6906B4E4" w14:textId="01CC2A6F" w:rsidR="004650CB" w:rsidRPr="00103145" w:rsidRDefault="004650CB" w:rsidP="00103145">
      <w:pPr>
        <w:pStyle w:val="Abstract"/>
        <w:spacing w:before="0"/>
        <w:ind w:left="0" w:right="-1"/>
        <w:rPr>
          <w:rFonts w:ascii="Times New Roman" w:hAnsi="Times New Roman"/>
          <w:i/>
          <w:sz w:val="24"/>
          <w:szCs w:val="24"/>
        </w:rPr>
      </w:pPr>
      <w:r w:rsidRPr="00103145">
        <w:rPr>
          <w:rFonts w:ascii="Times New Roman" w:hAnsi="Times New Roman"/>
          <w:i/>
          <w:sz w:val="24"/>
        </w:rPr>
        <w:t xml:space="preserve">The study was conducted two potential zones of Somali region to assess and characterize </w:t>
      </w:r>
      <w:r w:rsidR="00836023" w:rsidRPr="00103145">
        <w:rPr>
          <w:rFonts w:ascii="Times New Roman" w:hAnsi="Times New Roman"/>
          <w:i/>
          <w:sz w:val="24"/>
        </w:rPr>
        <w:t>honeybee</w:t>
      </w:r>
      <w:r w:rsidRPr="00103145">
        <w:rPr>
          <w:rFonts w:ascii="Times New Roman" w:hAnsi="Times New Roman"/>
          <w:i/>
          <w:sz w:val="24"/>
        </w:rPr>
        <w:t xml:space="preserve"> flora</w:t>
      </w:r>
      <w:r w:rsidR="00386AF4" w:rsidRPr="00103145">
        <w:rPr>
          <w:rFonts w:ascii="Times New Roman" w:hAnsi="Times New Roman"/>
          <w:i/>
          <w:sz w:val="24"/>
        </w:rPr>
        <w:t xml:space="preserve"> and </w:t>
      </w:r>
      <w:r w:rsidRPr="00103145">
        <w:rPr>
          <w:rFonts w:ascii="Times New Roman" w:hAnsi="Times New Roman"/>
          <w:i/>
          <w:sz w:val="24"/>
        </w:rPr>
        <w:t>beekeeping production practices</w:t>
      </w:r>
      <w:r w:rsidR="00AF2EB6" w:rsidRPr="00103145">
        <w:rPr>
          <w:rFonts w:ascii="Times New Roman" w:hAnsi="Times New Roman"/>
          <w:i/>
          <w:sz w:val="24"/>
        </w:rPr>
        <w:t xml:space="preserve">. </w:t>
      </w:r>
      <w:r w:rsidRPr="00103145">
        <w:rPr>
          <w:rFonts w:ascii="Times New Roman" w:hAnsi="Times New Roman"/>
          <w:i/>
          <w:iCs/>
          <w:color w:val="000000"/>
          <w:sz w:val="24"/>
        </w:rPr>
        <w:t xml:space="preserve"> For this study six districts were selected using purposive sampling methods. A total of 120 beekeepers with equal proportion </w:t>
      </w:r>
      <w:r w:rsidRPr="00103145">
        <w:rPr>
          <w:rFonts w:ascii="Times New Roman" w:hAnsi="Times New Roman"/>
          <w:i/>
          <w:color w:val="000000"/>
          <w:sz w:val="24"/>
        </w:rPr>
        <w:t xml:space="preserve">from the six districts </w:t>
      </w:r>
      <w:r w:rsidRPr="00103145">
        <w:rPr>
          <w:rFonts w:ascii="Times New Roman" w:hAnsi="Times New Roman"/>
          <w:i/>
          <w:iCs/>
          <w:color w:val="000000"/>
          <w:sz w:val="24"/>
        </w:rPr>
        <w:t xml:space="preserve">were selected randomly. </w:t>
      </w:r>
      <w:r w:rsidRPr="00103145">
        <w:rPr>
          <w:rFonts w:ascii="Times New Roman" w:hAnsi="Times New Roman"/>
          <w:i/>
          <w:iCs/>
          <w:color w:val="000000" w:themeColor="text1"/>
          <w:sz w:val="24"/>
        </w:rPr>
        <w:t>The study comprises t</w:t>
      </w:r>
      <w:r w:rsidR="00386AF4" w:rsidRPr="00103145">
        <w:rPr>
          <w:rFonts w:ascii="Times New Roman" w:hAnsi="Times New Roman"/>
          <w:i/>
          <w:iCs/>
          <w:color w:val="000000" w:themeColor="text1"/>
          <w:sz w:val="24"/>
        </w:rPr>
        <w:t>wo</w:t>
      </w:r>
      <w:r w:rsidRPr="00103145">
        <w:rPr>
          <w:rFonts w:ascii="Times New Roman" w:hAnsi="Times New Roman"/>
          <w:i/>
          <w:iCs/>
          <w:color w:val="000000" w:themeColor="text1"/>
          <w:sz w:val="24"/>
        </w:rPr>
        <w:t xml:space="preserve"> parts including assessment about bee</w:t>
      </w:r>
      <w:r w:rsidRPr="00103145">
        <w:rPr>
          <w:rFonts w:ascii="Times New Roman" w:hAnsi="Times New Roman"/>
          <w:i/>
          <w:color w:val="000000" w:themeColor="text1"/>
          <w:sz w:val="24"/>
        </w:rPr>
        <w:t xml:space="preserve"> keeping production practices</w:t>
      </w:r>
      <w:r w:rsidR="00386AF4" w:rsidRPr="00103145">
        <w:rPr>
          <w:rFonts w:ascii="Times New Roman" w:hAnsi="Times New Roman"/>
          <w:i/>
          <w:color w:val="000000" w:themeColor="text1"/>
          <w:sz w:val="24"/>
        </w:rPr>
        <w:t xml:space="preserve"> and </w:t>
      </w:r>
      <w:r w:rsidRPr="00103145">
        <w:rPr>
          <w:rFonts w:ascii="Times New Roman" w:hAnsi="Times New Roman"/>
          <w:i/>
          <w:color w:val="000000" w:themeColor="text1"/>
          <w:sz w:val="24"/>
        </w:rPr>
        <w:t>field</w:t>
      </w:r>
      <w:r w:rsidRPr="00103145">
        <w:rPr>
          <w:rFonts w:ascii="Times New Roman" w:hAnsi="Times New Roman"/>
          <w:i/>
          <w:iCs/>
          <w:color w:val="000000" w:themeColor="text1"/>
          <w:sz w:val="24"/>
        </w:rPr>
        <w:t xml:space="preserve"> work with </w:t>
      </w:r>
      <w:r w:rsidR="00836023" w:rsidRPr="00103145">
        <w:rPr>
          <w:rFonts w:ascii="Times New Roman" w:hAnsi="Times New Roman"/>
          <w:i/>
          <w:iCs/>
          <w:color w:val="000000" w:themeColor="text1"/>
          <w:sz w:val="24"/>
        </w:rPr>
        <w:t>honeybee</w:t>
      </w:r>
      <w:r w:rsidRPr="00103145">
        <w:rPr>
          <w:rFonts w:ascii="Times New Roman" w:hAnsi="Times New Roman"/>
          <w:i/>
          <w:iCs/>
          <w:color w:val="000000" w:themeColor="text1"/>
          <w:sz w:val="24"/>
        </w:rPr>
        <w:t xml:space="preserve"> flora identification</w:t>
      </w:r>
      <w:r w:rsidR="00386AF4" w:rsidRPr="00103145">
        <w:rPr>
          <w:rFonts w:ascii="Times New Roman" w:hAnsi="Times New Roman"/>
          <w:bCs/>
          <w:i/>
          <w:color w:val="FF0000"/>
          <w:sz w:val="24"/>
        </w:rPr>
        <w:t>.</w:t>
      </w:r>
      <w:r w:rsidR="00386AF4" w:rsidRPr="00103145">
        <w:rPr>
          <w:rFonts w:ascii="Times New Roman" w:hAnsi="Times New Roman"/>
          <w:i/>
          <w:sz w:val="24"/>
        </w:rPr>
        <w:t xml:space="preserve"> </w:t>
      </w:r>
      <w:r w:rsidR="00C045D2" w:rsidRPr="00103145">
        <w:rPr>
          <w:rFonts w:ascii="Times New Roman" w:hAnsi="Times New Roman"/>
          <w:i/>
          <w:color w:val="000000"/>
          <w:sz w:val="24"/>
        </w:rPr>
        <w:t xml:space="preserve">The result of the study indicated that 79.2 % of total sampled households were male headed households. </w:t>
      </w:r>
      <w:r w:rsidR="00386AF4" w:rsidRPr="00103145">
        <w:rPr>
          <w:rFonts w:ascii="Times New Roman" w:hAnsi="Times New Roman"/>
          <w:i/>
          <w:sz w:val="24"/>
        </w:rPr>
        <w:t>The</w:t>
      </w:r>
      <w:r w:rsidRPr="00103145">
        <w:rPr>
          <w:rFonts w:ascii="Times New Roman" w:hAnsi="Times New Roman"/>
          <w:i/>
          <w:sz w:val="24"/>
        </w:rPr>
        <w:t xml:space="preserve"> primary reason of beekeeping production in the study areas was income generation and consumption</w:t>
      </w:r>
      <w:r w:rsidR="00C045D2" w:rsidRPr="00103145">
        <w:rPr>
          <w:rFonts w:ascii="Times New Roman" w:hAnsi="Times New Roman"/>
          <w:i/>
          <w:sz w:val="24"/>
        </w:rPr>
        <w:t xml:space="preserve"> as </w:t>
      </w:r>
      <w:r w:rsidR="00836023" w:rsidRPr="00103145">
        <w:rPr>
          <w:rFonts w:ascii="Times New Roman" w:hAnsi="Times New Roman"/>
          <w:i/>
          <w:sz w:val="24"/>
        </w:rPr>
        <w:t>majority (75</w:t>
      </w:r>
      <w:r w:rsidR="00C045D2" w:rsidRPr="00103145">
        <w:rPr>
          <w:rFonts w:ascii="Times New Roman" w:hAnsi="Times New Roman"/>
          <w:i/>
          <w:sz w:val="24"/>
        </w:rPr>
        <w:t>%)</w:t>
      </w:r>
      <w:r w:rsidR="00836023" w:rsidRPr="00103145">
        <w:rPr>
          <w:rFonts w:ascii="Times New Roman" w:hAnsi="Times New Roman"/>
          <w:i/>
          <w:sz w:val="24"/>
        </w:rPr>
        <w:t xml:space="preserve"> </w:t>
      </w:r>
      <w:r w:rsidR="00C045D2" w:rsidRPr="00103145">
        <w:rPr>
          <w:rFonts w:ascii="Times New Roman" w:hAnsi="Times New Roman"/>
          <w:i/>
          <w:sz w:val="24"/>
        </w:rPr>
        <w:t xml:space="preserve">of the respondents </w:t>
      </w:r>
      <w:r w:rsidR="00836023" w:rsidRPr="00103145">
        <w:rPr>
          <w:rFonts w:ascii="Times New Roman" w:hAnsi="Times New Roman"/>
          <w:i/>
          <w:sz w:val="24"/>
        </w:rPr>
        <w:t>implied.</w:t>
      </w:r>
      <w:r w:rsidRPr="00103145">
        <w:rPr>
          <w:rFonts w:ascii="Times New Roman" w:hAnsi="Times New Roman"/>
          <w:i/>
          <w:sz w:val="24"/>
        </w:rPr>
        <w:t xml:space="preserve"> </w:t>
      </w:r>
      <w:r w:rsidR="00AF2EB6" w:rsidRPr="00103145">
        <w:rPr>
          <w:rFonts w:ascii="Times New Roman" w:hAnsi="Times New Roman"/>
          <w:i/>
          <w:sz w:val="24"/>
        </w:rPr>
        <w:t xml:space="preserve">The </w:t>
      </w:r>
      <w:r w:rsidRPr="00103145">
        <w:rPr>
          <w:rFonts w:ascii="Times New Roman" w:hAnsi="Times New Roman"/>
          <w:i/>
          <w:sz w:val="24"/>
        </w:rPr>
        <w:t xml:space="preserve">traditional hives were  the most commonly used hives as </w:t>
      </w:r>
      <w:r w:rsidR="00836023" w:rsidRPr="00103145">
        <w:rPr>
          <w:rFonts w:ascii="Times New Roman" w:hAnsi="Times New Roman"/>
          <w:i/>
          <w:sz w:val="24"/>
        </w:rPr>
        <w:t>majority (</w:t>
      </w:r>
      <w:r w:rsidR="00C045D2" w:rsidRPr="00103145">
        <w:rPr>
          <w:rFonts w:ascii="Times New Roman" w:hAnsi="Times New Roman"/>
          <w:i/>
          <w:sz w:val="24"/>
        </w:rPr>
        <w:t>65%)</w:t>
      </w:r>
      <w:r w:rsidR="00AF2EB6" w:rsidRPr="00103145">
        <w:rPr>
          <w:rFonts w:ascii="Times New Roman" w:hAnsi="Times New Roman"/>
          <w:i/>
          <w:sz w:val="24"/>
        </w:rPr>
        <w:t xml:space="preserve"> </w:t>
      </w:r>
      <w:r w:rsidRPr="00103145">
        <w:rPr>
          <w:rFonts w:ascii="Times New Roman" w:hAnsi="Times New Roman"/>
          <w:i/>
          <w:sz w:val="24"/>
        </w:rPr>
        <w:t xml:space="preserve">of the respondents implied and </w:t>
      </w:r>
      <w:r w:rsidRPr="00103145">
        <w:rPr>
          <w:rFonts w:ascii="Times New Roman" w:hAnsi="Times New Roman"/>
          <w:i/>
          <w:color w:val="000000"/>
          <w:sz w:val="24"/>
        </w:rPr>
        <w:t xml:space="preserve">main source of their foundation colonies was by catching the swarms. </w:t>
      </w:r>
      <w:r w:rsidRPr="00103145">
        <w:rPr>
          <w:rFonts w:ascii="Times New Roman" w:eastAsia="Batang" w:hAnsi="Times New Roman"/>
          <w:i/>
          <w:color w:val="000000" w:themeColor="text1"/>
          <w:sz w:val="24"/>
        </w:rPr>
        <w:t>The overall honey yield was 6.125</w:t>
      </w:r>
      <w:r w:rsidRPr="00103145">
        <w:rPr>
          <w:rFonts w:ascii="Times New Roman" w:eastAsia="Batang" w:hAnsi="Times New Roman"/>
          <w:i/>
          <w:color w:val="000000" w:themeColor="text1"/>
          <w:sz w:val="24"/>
          <w:u w:val="single"/>
        </w:rPr>
        <w:t>+</w:t>
      </w:r>
      <w:r w:rsidRPr="00103145">
        <w:rPr>
          <w:rFonts w:ascii="Times New Roman" w:eastAsia="Batang" w:hAnsi="Times New Roman"/>
          <w:i/>
          <w:color w:val="000000" w:themeColor="text1"/>
          <w:sz w:val="24"/>
        </w:rPr>
        <w:t>0.59 and 11.5</w:t>
      </w:r>
      <w:r w:rsidR="00454107" w:rsidRPr="00103145">
        <w:rPr>
          <w:rFonts w:ascii="Times New Roman" w:eastAsia="Batang" w:hAnsi="Times New Roman"/>
          <w:i/>
          <w:color w:val="000000" w:themeColor="text1"/>
          <w:sz w:val="24"/>
        </w:rPr>
        <w:t>6</w:t>
      </w:r>
      <w:r w:rsidR="00082D18" w:rsidRPr="00103145">
        <w:rPr>
          <w:rFonts w:ascii="Times New Roman" w:eastAsia="Batang" w:hAnsi="Times New Roman"/>
          <w:i/>
          <w:color w:val="000000" w:themeColor="text1"/>
          <w:sz w:val="24"/>
        </w:rPr>
        <w:t>±</w:t>
      </w:r>
      <w:r w:rsidRPr="00103145">
        <w:rPr>
          <w:rFonts w:ascii="Times New Roman" w:eastAsia="Batang" w:hAnsi="Times New Roman"/>
          <w:i/>
          <w:color w:val="000000" w:themeColor="text1"/>
          <w:sz w:val="24"/>
        </w:rPr>
        <w:t>0.43 per hives per harvesting season in traditional and modern hives respectively</w:t>
      </w:r>
      <w:r w:rsidRPr="00103145">
        <w:rPr>
          <w:rFonts w:ascii="Times New Roman" w:hAnsi="Times New Roman"/>
          <w:i/>
          <w:sz w:val="24"/>
        </w:rPr>
        <w:t xml:space="preserve">. </w:t>
      </w:r>
      <w:r w:rsidR="00AF2EB6" w:rsidRPr="00103145">
        <w:rPr>
          <w:rFonts w:ascii="Times New Roman" w:hAnsi="Times New Roman"/>
          <w:i/>
          <w:sz w:val="24"/>
        </w:rPr>
        <w:t>The</w:t>
      </w:r>
      <w:r w:rsidRPr="00103145">
        <w:rPr>
          <w:rFonts w:ascii="Times New Roman" w:hAnsi="Times New Roman"/>
          <w:i/>
          <w:sz w:val="24"/>
        </w:rPr>
        <w:t xml:space="preserve"> honey harvesting is carried out at </w:t>
      </w:r>
      <w:r w:rsidR="00836023" w:rsidRPr="00103145">
        <w:rPr>
          <w:rFonts w:ascii="Times New Roman" w:hAnsi="Times New Roman"/>
          <w:i/>
          <w:sz w:val="24"/>
        </w:rPr>
        <w:t>nighttime</w:t>
      </w:r>
      <w:r w:rsidRPr="00103145">
        <w:rPr>
          <w:rFonts w:ascii="Times New Roman" w:hAnsi="Times New Roman"/>
          <w:i/>
          <w:sz w:val="24"/>
        </w:rPr>
        <w:t xml:space="preserve">. </w:t>
      </w:r>
      <w:r w:rsidRPr="00103145">
        <w:rPr>
          <w:rFonts w:ascii="Times New Roman" w:hAnsi="Times New Roman"/>
          <w:i/>
          <w:color w:val="000000"/>
          <w:sz w:val="24"/>
        </w:rPr>
        <w:t xml:space="preserve">pest and predators, absconding and scarcity of water were major constrains of beekeeping production in the study areas. </w:t>
      </w:r>
      <w:r w:rsidRPr="00103145">
        <w:rPr>
          <w:rFonts w:ascii="Times New Roman" w:hAnsi="Times New Roman"/>
          <w:i/>
          <w:color w:val="000000" w:themeColor="text1"/>
          <w:sz w:val="24"/>
        </w:rPr>
        <w:t xml:space="preserve">The </w:t>
      </w:r>
      <w:r w:rsidRPr="00103145">
        <w:rPr>
          <w:rFonts w:ascii="Times New Roman" w:hAnsi="Times New Roman"/>
          <w:i/>
          <w:sz w:val="24"/>
        </w:rPr>
        <w:t xml:space="preserve">major pest and predators limiting the beekeeping production in the study areas </w:t>
      </w:r>
      <w:r w:rsidR="00836023" w:rsidRPr="00103145">
        <w:rPr>
          <w:rFonts w:ascii="Times New Roman" w:hAnsi="Times New Roman"/>
          <w:i/>
          <w:sz w:val="24"/>
        </w:rPr>
        <w:t>were ants</w:t>
      </w:r>
      <w:r w:rsidRPr="00103145">
        <w:rPr>
          <w:rFonts w:ascii="Times New Roman" w:hAnsi="Times New Roman"/>
          <w:i/>
          <w:sz w:val="24"/>
        </w:rPr>
        <w:t xml:space="preserve"> and Honey </w:t>
      </w:r>
      <w:r w:rsidR="002E5EE8">
        <w:rPr>
          <w:rFonts w:ascii="Times New Roman" w:hAnsi="Times New Roman"/>
          <w:i/>
          <w:sz w:val="24"/>
        </w:rPr>
        <w:t>b</w:t>
      </w:r>
      <w:r w:rsidRPr="00103145">
        <w:rPr>
          <w:rFonts w:ascii="Times New Roman" w:hAnsi="Times New Roman"/>
          <w:i/>
          <w:sz w:val="24"/>
        </w:rPr>
        <w:t xml:space="preserve">adgers. </w:t>
      </w:r>
      <w:r w:rsidRPr="00103145">
        <w:rPr>
          <w:rFonts w:ascii="Times New Roman" w:hAnsi="Times New Roman"/>
          <w:i/>
          <w:sz w:val="24"/>
          <w:szCs w:val="24"/>
        </w:rPr>
        <w:t xml:space="preserve">A total of 2,366 honeybee forage </w:t>
      </w:r>
      <w:r w:rsidR="00836023" w:rsidRPr="00103145">
        <w:rPr>
          <w:rFonts w:ascii="Times New Roman" w:hAnsi="Times New Roman"/>
          <w:i/>
          <w:sz w:val="24"/>
          <w:szCs w:val="24"/>
        </w:rPr>
        <w:t>plants were</w:t>
      </w:r>
      <w:r w:rsidR="00C045D2" w:rsidRPr="00103145">
        <w:rPr>
          <w:rFonts w:ascii="Times New Roman" w:hAnsi="Times New Roman"/>
          <w:i/>
          <w:sz w:val="24"/>
          <w:szCs w:val="24"/>
        </w:rPr>
        <w:t xml:space="preserve"> representing a wide range of gen</w:t>
      </w:r>
      <w:r w:rsidR="00082D18" w:rsidRPr="00103145">
        <w:rPr>
          <w:rFonts w:ascii="Times New Roman" w:hAnsi="Times New Roman"/>
          <w:i/>
          <w:sz w:val="24"/>
          <w:szCs w:val="24"/>
        </w:rPr>
        <w:t>e</w:t>
      </w:r>
      <w:r w:rsidR="00C045D2" w:rsidRPr="00103145">
        <w:rPr>
          <w:rFonts w:ascii="Times New Roman" w:hAnsi="Times New Roman"/>
          <w:i/>
          <w:sz w:val="24"/>
          <w:szCs w:val="24"/>
        </w:rPr>
        <w:t xml:space="preserve">ra and families. The most dominant species were Acacia </w:t>
      </w:r>
      <w:r w:rsidR="00836023" w:rsidRPr="00103145">
        <w:rPr>
          <w:rFonts w:ascii="Times New Roman" w:hAnsi="Times New Roman"/>
          <w:i/>
          <w:sz w:val="24"/>
          <w:szCs w:val="24"/>
        </w:rPr>
        <w:t>Senegal locally</w:t>
      </w:r>
      <w:r w:rsidR="00C045D2" w:rsidRPr="00103145">
        <w:rPr>
          <w:rFonts w:ascii="Times New Roman" w:hAnsi="Times New Roman"/>
          <w:i/>
          <w:sz w:val="24"/>
          <w:szCs w:val="24"/>
        </w:rPr>
        <w:t xml:space="preserve"> known as “</w:t>
      </w:r>
      <w:r w:rsidR="00836023" w:rsidRPr="00103145">
        <w:rPr>
          <w:rFonts w:ascii="Times New Roman" w:hAnsi="Times New Roman"/>
          <w:i/>
          <w:sz w:val="24"/>
          <w:szCs w:val="24"/>
        </w:rPr>
        <w:t>Cadaad” with</w:t>
      </w:r>
      <w:r w:rsidR="00C045D2" w:rsidRPr="00103145">
        <w:rPr>
          <w:rFonts w:ascii="Times New Roman" w:hAnsi="Times New Roman"/>
          <w:i/>
          <w:sz w:val="24"/>
          <w:szCs w:val="24"/>
        </w:rPr>
        <w:t xml:space="preserve"> 490 individuals</w:t>
      </w:r>
      <w:r w:rsidR="00836023" w:rsidRPr="00103145">
        <w:rPr>
          <w:rFonts w:ascii="Times New Roman" w:hAnsi="Times New Roman"/>
          <w:i/>
          <w:sz w:val="24"/>
          <w:szCs w:val="24"/>
        </w:rPr>
        <w:t xml:space="preserve"> </w:t>
      </w:r>
      <w:r w:rsidR="00C045D2" w:rsidRPr="00103145">
        <w:rPr>
          <w:rFonts w:ascii="Times New Roman" w:hAnsi="Times New Roman"/>
          <w:i/>
          <w:sz w:val="24"/>
          <w:szCs w:val="24"/>
        </w:rPr>
        <w:t xml:space="preserve">(20.71%). Among the </w:t>
      </w:r>
      <w:r w:rsidR="00836023" w:rsidRPr="00103145">
        <w:rPr>
          <w:rFonts w:ascii="Times New Roman" w:hAnsi="Times New Roman"/>
          <w:i/>
          <w:sz w:val="24"/>
          <w:szCs w:val="24"/>
        </w:rPr>
        <w:t>study sites</w:t>
      </w:r>
      <w:r w:rsidR="00C045D2" w:rsidRPr="00103145">
        <w:rPr>
          <w:rFonts w:ascii="Times New Roman" w:hAnsi="Times New Roman"/>
          <w:i/>
          <w:sz w:val="24"/>
          <w:szCs w:val="24"/>
        </w:rPr>
        <w:t xml:space="preserve"> Salahad and Lagahida districts recorded the highest number of forage plants with 500 </w:t>
      </w:r>
      <w:r w:rsidR="0051579F">
        <w:rPr>
          <w:rFonts w:ascii="Times New Roman" w:hAnsi="Times New Roman"/>
          <w:i/>
          <w:sz w:val="24"/>
          <w:szCs w:val="24"/>
        </w:rPr>
        <w:t>&amp;</w:t>
      </w:r>
      <w:r w:rsidR="00C045D2" w:rsidRPr="00103145">
        <w:rPr>
          <w:rFonts w:ascii="Times New Roman" w:hAnsi="Times New Roman"/>
          <w:i/>
          <w:sz w:val="24"/>
          <w:szCs w:val="24"/>
        </w:rPr>
        <w:t xml:space="preserve"> 498</w:t>
      </w:r>
      <w:r w:rsidR="00A52D8E" w:rsidRPr="00103145">
        <w:rPr>
          <w:rFonts w:ascii="Times New Roman" w:hAnsi="Times New Roman"/>
          <w:i/>
          <w:sz w:val="24"/>
          <w:szCs w:val="24"/>
        </w:rPr>
        <w:t xml:space="preserve"> </w:t>
      </w:r>
      <w:r w:rsidR="00836023" w:rsidRPr="00103145">
        <w:rPr>
          <w:rFonts w:ascii="Times New Roman" w:hAnsi="Times New Roman"/>
          <w:i/>
          <w:sz w:val="24"/>
          <w:szCs w:val="24"/>
        </w:rPr>
        <w:t>individuals respectively</w:t>
      </w:r>
      <w:r w:rsidR="00C045D2" w:rsidRPr="00103145">
        <w:rPr>
          <w:rFonts w:ascii="Times New Roman" w:hAnsi="Times New Roman"/>
          <w:i/>
          <w:sz w:val="24"/>
          <w:szCs w:val="24"/>
        </w:rPr>
        <w:t xml:space="preserve"> and were categorised as areas of “</w:t>
      </w:r>
      <w:r w:rsidR="00082D18" w:rsidRPr="00103145">
        <w:rPr>
          <w:rFonts w:ascii="Times New Roman" w:hAnsi="Times New Roman"/>
          <w:i/>
          <w:iCs/>
          <w:sz w:val="24"/>
          <w:szCs w:val="24"/>
        </w:rPr>
        <w:t>much more abundance</w:t>
      </w:r>
      <w:r w:rsidR="00C045D2" w:rsidRPr="00103145">
        <w:rPr>
          <w:rFonts w:ascii="Times New Roman" w:hAnsi="Times New Roman"/>
          <w:i/>
          <w:sz w:val="24"/>
          <w:szCs w:val="24"/>
        </w:rPr>
        <w:t xml:space="preserve">” identified </w:t>
      </w:r>
      <w:r w:rsidRPr="00103145">
        <w:rPr>
          <w:rFonts w:ascii="Times New Roman" w:hAnsi="Times New Roman"/>
          <w:i/>
          <w:sz w:val="24"/>
          <w:szCs w:val="24"/>
        </w:rPr>
        <w:t xml:space="preserve">which </w:t>
      </w:r>
      <w:r w:rsidR="00836023" w:rsidRPr="00103145">
        <w:rPr>
          <w:rFonts w:ascii="Times New Roman" w:hAnsi="Times New Roman"/>
          <w:i/>
          <w:sz w:val="24"/>
          <w:szCs w:val="24"/>
        </w:rPr>
        <w:t>belong</w:t>
      </w:r>
      <w:r w:rsidRPr="00103145">
        <w:rPr>
          <w:rFonts w:ascii="Times New Roman" w:hAnsi="Times New Roman"/>
          <w:i/>
          <w:sz w:val="24"/>
          <w:szCs w:val="24"/>
        </w:rPr>
        <w:t xml:space="preserve"> to different genera and families </w:t>
      </w:r>
      <w:r w:rsidR="00836023" w:rsidRPr="00103145">
        <w:rPr>
          <w:rFonts w:ascii="Times New Roman" w:hAnsi="Times New Roman"/>
          <w:i/>
          <w:sz w:val="24"/>
          <w:szCs w:val="24"/>
        </w:rPr>
        <w:t>containing fifteen</w:t>
      </w:r>
      <w:r w:rsidRPr="00103145">
        <w:rPr>
          <w:rFonts w:ascii="Times New Roman" w:hAnsi="Times New Roman"/>
          <w:i/>
          <w:sz w:val="24"/>
          <w:szCs w:val="24"/>
        </w:rPr>
        <w:t xml:space="preserve"> species were identified and recorded</w:t>
      </w:r>
      <w:r w:rsidRPr="00103145">
        <w:rPr>
          <w:rFonts w:ascii="Times New Roman" w:hAnsi="Times New Roman"/>
          <w:i/>
          <w:sz w:val="24"/>
          <w:szCs w:val="24"/>
          <w:lang w:val="en-US"/>
        </w:rPr>
        <w:t xml:space="preserve">. </w:t>
      </w:r>
      <w:r w:rsidR="00C045D2" w:rsidRPr="00103145">
        <w:rPr>
          <w:rFonts w:ascii="Times New Roman" w:hAnsi="Times New Roman"/>
          <w:i/>
          <w:sz w:val="24"/>
          <w:szCs w:val="24"/>
        </w:rPr>
        <w:t xml:space="preserve">These findings highlight significant spatial variation in </w:t>
      </w:r>
      <w:r w:rsidR="00836023" w:rsidRPr="00103145">
        <w:rPr>
          <w:rFonts w:ascii="Times New Roman" w:hAnsi="Times New Roman"/>
          <w:i/>
          <w:sz w:val="24"/>
          <w:szCs w:val="24"/>
        </w:rPr>
        <w:t>honeybee</w:t>
      </w:r>
      <w:r w:rsidR="00C045D2" w:rsidRPr="00103145">
        <w:rPr>
          <w:rFonts w:ascii="Times New Roman" w:hAnsi="Times New Roman"/>
          <w:i/>
          <w:sz w:val="24"/>
          <w:szCs w:val="24"/>
        </w:rPr>
        <w:t xml:space="preserve"> forage resources and indicate that Salahad and Lagahida districts possess the greatest potential for beekeeping development and increased honey production. </w:t>
      </w:r>
      <w:r w:rsidRPr="00103145">
        <w:rPr>
          <w:rFonts w:ascii="Times New Roman" w:hAnsi="Times New Roman"/>
          <w:i/>
          <w:sz w:val="24"/>
          <w:szCs w:val="24"/>
          <w:lang w:val="en-US"/>
        </w:rPr>
        <w:t xml:space="preserve">The study emphasizes the need for improved honey harvesting, processing, and storage practices to </w:t>
      </w:r>
      <w:r w:rsidR="00386AF4" w:rsidRPr="00103145">
        <w:rPr>
          <w:rFonts w:ascii="Times New Roman" w:hAnsi="Times New Roman"/>
          <w:i/>
          <w:sz w:val="24"/>
          <w:szCs w:val="24"/>
          <w:lang w:val="en-US"/>
        </w:rPr>
        <w:t>improve honey quality of the beekeepers</w:t>
      </w:r>
      <w:r w:rsidRPr="00103145">
        <w:rPr>
          <w:rFonts w:ascii="Times New Roman" w:hAnsi="Times New Roman"/>
          <w:i/>
          <w:sz w:val="24"/>
          <w:szCs w:val="24"/>
          <w:lang w:val="en-US"/>
        </w:rPr>
        <w:t xml:space="preserve">. </w:t>
      </w:r>
      <w:r w:rsidRPr="00103145">
        <w:rPr>
          <w:rFonts w:ascii="Times New Roman" w:hAnsi="Times New Roman"/>
          <w:i/>
          <w:color w:val="000000"/>
          <w:sz w:val="24"/>
          <w:szCs w:val="24"/>
        </w:rPr>
        <w:t xml:space="preserve">The studied districts have high production potential for honeybee floras which is suitable beekeeping production therefore further research is required in the areas </w:t>
      </w:r>
      <w:r w:rsidR="00836023" w:rsidRPr="00103145">
        <w:rPr>
          <w:rFonts w:ascii="Times New Roman" w:hAnsi="Times New Roman"/>
          <w:i/>
          <w:color w:val="000000"/>
          <w:sz w:val="24"/>
          <w:szCs w:val="24"/>
        </w:rPr>
        <w:t>of participatory</w:t>
      </w:r>
      <w:r w:rsidRPr="00103145">
        <w:rPr>
          <w:rFonts w:ascii="Times New Roman" w:hAnsi="Times New Roman"/>
          <w:i/>
          <w:color w:val="000000"/>
          <w:sz w:val="24"/>
          <w:szCs w:val="24"/>
        </w:rPr>
        <w:t xml:space="preserve"> research action through community participatory approach</w:t>
      </w:r>
      <w:r w:rsidR="00386AF4" w:rsidRPr="00103145">
        <w:rPr>
          <w:rFonts w:ascii="Times New Roman" w:hAnsi="Times New Roman"/>
          <w:i/>
          <w:color w:val="000000"/>
          <w:sz w:val="24"/>
          <w:szCs w:val="24"/>
        </w:rPr>
        <w:t xml:space="preserve"> and</w:t>
      </w:r>
      <w:r w:rsidRPr="00103145">
        <w:rPr>
          <w:rFonts w:ascii="Times New Roman" w:hAnsi="Times New Roman"/>
          <w:i/>
          <w:color w:val="000000"/>
          <w:sz w:val="24"/>
          <w:szCs w:val="24"/>
        </w:rPr>
        <w:t xml:space="preserve"> </w:t>
      </w:r>
      <w:r w:rsidR="00836023" w:rsidRPr="00103145">
        <w:rPr>
          <w:rFonts w:ascii="Times New Roman" w:hAnsi="Times New Roman"/>
          <w:i/>
          <w:color w:val="000000"/>
          <w:sz w:val="24"/>
          <w:szCs w:val="24"/>
        </w:rPr>
        <w:t>foraging is</w:t>
      </w:r>
      <w:r w:rsidRPr="00103145">
        <w:rPr>
          <w:rFonts w:ascii="Times New Roman" w:hAnsi="Times New Roman"/>
          <w:i/>
          <w:color w:val="000000"/>
          <w:sz w:val="24"/>
          <w:szCs w:val="24"/>
        </w:rPr>
        <w:t xml:space="preserve"> highly recommended.</w:t>
      </w:r>
    </w:p>
    <w:p w14:paraId="41568F8E" w14:textId="77777777" w:rsidR="004650CB" w:rsidRPr="00103145" w:rsidRDefault="004650CB" w:rsidP="00103145">
      <w:pPr>
        <w:spacing w:after="0" w:line="240" w:lineRule="auto"/>
        <w:jc w:val="both"/>
        <w:rPr>
          <w:rFonts w:ascii="Times New Roman" w:hAnsi="Times New Roman" w:cs="Times New Roman"/>
          <w:b/>
          <w:i/>
          <w:sz w:val="24"/>
          <w:szCs w:val="24"/>
        </w:rPr>
      </w:pPr>
    </w:p>
    <w:p w14:paraId="05BE2D83" w14:textId="37482487" w:rsidR="008C4019" w:rsidRPr="00103145" w:rsidRDefault="004650CB" w:rsidP="00103145">
      <w:pPr>
        <w:pStyle w:val="Keywords"/>
        <w:spacing w:after="0"/>
        <w:ind w:left="0" w:right="289"/>
        <w:rPr>
          <w:rFonts w:ascii="Times New Roman" w:hAnsi="Times New Roman"/>
          <w:b w:val="0"/>
          <w:i/>
          <w:iCs/>
          <w:sz w:val="24"/>
          <w:lang w:val="en-US"/>
        </w:rPr>
      </w:pPr>
      <w:r w:rsidRPr="00103145">
        <w:rPr>
          <w:rFonts w:ascii="Times New Roman" w:hAnsi="Times New Roman"/>
          <w:i/>
          <w:sz w:val="24"/>
          <w:szCs w:val="24"/>
        </w:rPr>
        <w:t>Key words</w:t>
      </w:r>
      <w:r w:rsidRPr="00103145">
        <w:rPr>
          <w:rFonts w:ascii="Times New Roman" w:hAnsi="Times New Roman"/>
          <w:b w:val="0"/>
          <w:bCs/>
          <w:i/>
          <w:iCs/>
          <w:sz w:val="24"/>
          <w:szCs w:val="24"/>
        </w:rPr>
        <w:t>:</w:t>
      </w:r>
      <w:r w:rsidR="00A52D8E" w:rsidRPr="00103145">
        <w:rPr>
          <w:rFonts w:ascii="Times New Roman" w:hAnsi="Times New Roman"/>
          <w:b w:val="0"/>
          <w:bCs/>
          <w:i/>
          <w:iCs/>
          <w:sz w:val="24"/>
          <w:szCs w:val="24"/>
        </w:rPr>
        <w:t xml:space="preserve"> Beekeeping</w:t>
      </w:r>
      <w:r w:rsidR="00A52D8E" w:rsidRPr="00103145">
        <w:rPr>
          <w:rFonts w:ascii="Times New Roman" w:hAnsi="Times New Roman"/>
          <w:b w:val="0"/>
          <w:i/>
          <w:sz w:val="24"/>
          <w:szCs w:val="24"/>
        </w:rPr>
        <w:t xml:space="preserve">, </w:t>
      </w:r>
      <w:r w:rsidR="00836023" w:rsidRPr="00103145">
        <w:rPr>
          <w:rFonts w:ascii="Times New Roman" w:hAnsi="Times New Roman"/>
          <w:b w:val="0"/>
          <w:i/>
          <w:sz w:val="24"/>
          <w:szCs w:val="24"/>
        </w:rPr>
        <w:t>Honeybee</w:t>
      </w:r>
      <w:r w:rsidRPr="00103145">
        <w:rPr>
          <w:rFonts w:ascii="Times New Roman" w:hAnsi="Times New Roman"/>
          <w:b w:val="0"/>
          <w:i/>
          <w:sz w:val="24"/>
          <w:szCs w:val="24"/>
        </w:rPr>
        <w:t xml:space="preserve"> flora, </w:t>
      </w:r>
      <w:r w:rsidR="00C53F92" w:rsidRPr="00103145">
        <w:rPr>
          <w:rFonts w:ascii="Times New Roman" w:hAnsi="Times New Roman"/>
          <w:b w:val="0"/>
          <w:i/>
          <w:sz w:val="24"/>
          <w:szCs w:val="24"/>
        </w:rPr>
        <w:t>P</w:t>
      </w:r>
      <w:r w:rsidRPr="00103145">
        <w:rPr>
          <w:rFonts w:ascii="Times New Roman" w:hAnsi="Times New Roman"/>
          <w:b w:val="0"/>
          <w:i/>
          <w:sz w:val="24"/>
          <w:szCs w:val="24"/>
        </w:rPr>
        <w:t>roduction practices</w:t>
      </w:r>
      <w:r w:rsidR="00C53F92" w:rsidRPr="00103145">
        <w:rPr>
          <w:rFonts w:ascii="Times New Roman" w:hAnsi="Times New Roman"/>
          <w:b w:val="0"/>
          <w:i/>
          <w:sz w:val="24"/>
          <w:szCs w:val="24"/>
        </w:rPr>
        <w:t xml:space="preserve">, </w:t>
      </w:r>
      <w:r w:rsidR="00A52D8E" w:rsidRPr="00103145">
        <w:rPr>
          <w:rFonts w:ascii="Times New Roman" w:hAnsi="Times New Roman"/>
          <w:b w:val="0"/>
          <w:i/>
          <w:iCs/>
          <w:sz w:val="24"/>
          <w:lang w:val="en-US"/>
        </w:rPr>
        <w:t>Bee</w:t>
      </w:r>
      <w:r w:rsidR="00AE0692" w:rsidRPr="00103145">
        <w:rPr>
          <w:rFonts w:ascii="Times New Roman" w:hAnsi="Times New Roman"/>
          <w:b w:val="0"/>
          <w:i/>
          <w:iCs/>
          <w:sz w:val="24"/>
          <w:lang w:val="en-US"/>
        </w:rPr>
        <w:t xml:space="preserve"> </w:t>
      </w:r>
      <w:r w:rsidR="00386AF4" w:rsidRPr="00103145">
        <w:rPr>
          <w:rFonts w:ascii="Times New Roman" w:hAnsi="Times New Roman"/>
          <w:b w:val="0"/>
          <w:i/>
          <w:iCs/>
          <w:sz w:val="24"/>
          <w:lang w:val="en-US"/>
        </w:rPr>
        <w:t>hives</w:t>
      </w:r>
    </w:p>
    <w:p w14:paraId="26580D5C" w14:textId="77777777" w:rsidR="002C563F" w:rsidRPr="00EB64D6" w:rsidRDefault="002C563F" w:rsidP="00D7402F">
      <w:pPr>
        <w:pStyle w:val="Keywords"/>
        <w:spacing w:after="0"/>
        <w:ind w:left="0" w:right="289"/>
        <w:rPr>
          <w:rFonts w:ascii="Times New Roman" w:eastAsiaTheme="minorHAnsi" w:hAnsi="Times New Roman"/>
          <w:sz w:val="18"/>
          <w:szCs w:val="24"/>
        </w:rPr>
      </w:pPr>
    </w:p>
    <w:p w14:paraId="6DA7078B" w14:textId="449534A7" w:rsidR="00DE7B0D" w:rsidRPr="00386AF4" w:rsidRDefault="007365F1" w:rsidP="00D7402F">
      <w:pPr>
        <w:pStyle w:val="Heading1"/>
        <w:spacing w:before="0" w:line="240" w:lineRule="auto"/>
        <w:rPr>
          <w:rFonts w:ascii="Times New Roman" w:hAnsi="Times New Roman" w:cs="Times New Roman"/>
          <w:b/>
          <w:bCs/>
          <w:color w:val="auto"/>
          <w:sz w:val="24"/>
          <w:szCs w:val="24"/>
          <w:lang w:val="en-US"/>
        </w:rPr>
      </w:pPr>
      <w:r w:rsidRPr="00386AF4">
        <w:rPr>
          <w:rFonts w:ascii="Times New Roman" w:hAnsi="Times New Roman" w:cs="Times New Roman"/>
          <w:b/>
          <w:bCs/>
          <w:color w:val="auto"/>
          <w:sz w:val="24"/>
          <w:szCs w:val="24"/>
          <w:lang w:val="en-US"/>
        </w:rPr>
        <w:t>INTRODUCTION</w:t>
      </w:r>
    </w:p>
    <w:p w14:paraId="7E90E5A4" w14:textId="77777777" w:rsidR="002057C3" w:rsidRDefault="002057C3" w:rsidP="00D7402F">
      <w:pPr>
        <w:pStyle w:val="Default"/>
        <w:jc w:val="both"/>
      </w:pPr>
    </w:p>
    <w:p w14:paraId="394A324A" w14:textId="4EED3ED9" w:rsidR="00C53F92" w:rsidRDefault="00C53F92" w:rsidP="00D7402F">
      <w:pPr>
        <w:pStyle w:val="Default"/>
        <w:jc w:val="both"/>
      </w:pPr>
      <w:r w:rsidRPr="00386AF4">
        <w:t xml:space="preserve">Beekeeping is an important component of agriculture and rural development </w:t>
      </w:r>
      <w:r w:rsidR="00836023" w:rsidRPr="00386AF4">
        <w:t>programs</w:t>
      </w:r>
      <w:r w:rsidRPr="00386AF4">
        <w:t xml:space="preserve"> of many countries. It helps to provide security in nutrition, economy and ecology (Jeil </w:t>
      </w:r>
      <w:r w:rsidRPr="00AE0692">
        <w:rPr>
          <w:i/>
        </w:rPr>
        <w:t>et al.,</w:t>
      </w:r>
      <w:r w:rsidRPr="00386AF4">
        <w:t xml:space="preserve"> 2020; Güler, 2021). Besides, it does not compete with other resources in the farming system, it is income generation activity and supplement annual income for the beekeepers through </w:t>
      </w:r>
      <w:r w:rsidR="00836023" w:rsidRPr="00386AF4">
        <w:t>selling</w:t>
      </w:r>
      <w:r w:rsidRPr="00386AF4">
        <w:t xml:space="preserve"> bee products (honey, beeswax, and bee colonies). It also serves as a healthy food for consumers (FAO, 2015).</w:t>
      </w:r>
      <w:r w:rsidR="00AE0692">
        <w:t xml:space="preserve"> </w:t>
      </w:r>
      <w:r w:rsidRPr="00386AF4">
        <w:t xml:space="preserve">Ethiopia is the home of diverse fauna due to its varied ecological and climatic conditions (Beyene </w:t>
      </w:r>
      <w:r w:rsidRPr="00AE0692">
        <w:rPr>
          <w:i/>
        </w:rPr>
        <w:t>et al.,</w:t>
      </w:r>
      <w:r w:rsidRPr="00386AF4">
        <w:t xml:space="preserve"> 2016). This is the prime reason for the availability of large colony numbers in the country. In Ethiopia, three types of beehives (traditional, intermediate, and improved) are known, with more than 10 million colonies, from which more than 90% are traditional hives (CSA, 2021). </w:t>
      </w:r>
    </w:p>
    <w:p w14:paraId="36A1BA20" w14:textId="77777777" w:rsidR="00AE0692" w:rsidRPr="00386AF4" w:rsidRDefault="00AE0692" w:rsidP="00D7402F">
      <w:pPr>
        <w:pStyle w:val="Default"/>
        <w:jc w:val="both"/>
      </w:pPr>
    </w:p>
    <w:p w14:paraId="28E5AC66" w14:textId="2C256346" w:rsidR="00773547" w:rsidRDefault="00C53F92" w:rsidP="00D7402F">
      <w:pPr>
        <w:pStyle w:val="Default"/>
        <w:jc w:val="both"/>
        <w:rPr>
          <w:color w:val="auto"/>
        </w:rPr>
      </w:pPr>
      <w:r w:rsidRPr="00386AF4">
        <w:t xml:space="preserve">The total annual honey production in the country is estimated </w:t>
      </w:r>
      <w:r w:rsidR="00836023" w:rsidRPr="00386AF4">
        <w:t>to be about</w:t>
      </w:r>
      <w:r w:rsidRPr="00386AF4">
        <w:t xml:space="preserve"> 129 million kilograms of which the greater portion is harvested from traditional beehives (CSA, 2021). Identification </w:t>
      </w:r>
      <w:r w:rsidRPr="00386AF4">
        <w:lastRenderedPageBreak/>
        <w:t xml:space="preserve">and mapping of honey source plants are very important for the selection of suitable apiary sites and also to determine the honey bee colony carrying capacity of an area (Beyene </w:t>
      </w:r>
      <w:r w:rsidR="00FA24F9" w:rsidRPr="00FA24F9">
        <w:rPr>
          <w:i/>
          <w:iCs/>
        </w:rPr>
        <w:t>et al</w:t>
      </w:r>
      <w:r w:rsidRPr="00FA24F9">
        <w:rPr>
          <w:i/>
          <w:iCs/>
        </w:rPr>
        <w:t>,</w:t>
      </w:r>
      <w:r w:rsidRPr="00386AF4">
        <w:t xml:space="preserve"> 2015). According to </w:t>
      </w:r>
      <w:r w:rsidRPr="002057C3">
        <w:rPr>
          <w:color w:val="auto"/>
        </w:rPr>
        <w:t xml:space="preserve">Rucker </w:t>
      </w:r>
      <w:r w:rsidRPr="002057C3">
        <w:rPr>
          <w:i/>
          <w:color w:val="auto"/>
        </w:rPr>
        <w:t>et al.</w:t>
      </w:r>
      <w:r w:rsidRPr="002057C3">
        <w:rPr>
          <w:color w:val="auto"/>
        </w:rPr>
        <w:t xml:space="preserve"> (2002) </w:t>
      </w:r>
      <w:r w:rsidRPr="00386AF4">
        <w:t>Production of honey and other products depend on availability of floral resources (bee forage) and is a very important field for most beekeepers in the world. Beekeeping is more dependent on the suitability of an area than any other livestock production (</w:t>
      </w:r>
      <w:r w:rsidRPr="00103145">
        <w:t>Nuru, 20</w:t>
      </w:r>
      <w:r w:rsidR="00103145" w:rsidRPr="00103145">
        <w:t>0</w:t>
      </w:r>
      <w:r w:rsidRPr="00103145">
        <w:t>8).</w:t>
      </w:r>
      <w:r w:rsidRPr="00386AF4">
        <w:t xml:space="preserve"> </w:t>
      </w:r>
      <w:r w:rsidRPr="00D847FF">
        <w:rPr>
          <w:color w:val="auto"/>
        </w:rPr>
        <w:t>Takele</w:t>
      </w:r>
      <w:r w:rsidR="00D34141" w:rsidRPr="00D847FF">
        <w:rPr>
          <w:color w:val="auto"/>
        </w:rPr>
        <w:t xml:space="preserve"> </w:t>
      </w:r>
      <w:r w:rsidRPr="00D847FF">
        <w:rPr>
          <w:color w:val="auto"/>
        </w:rPr>
        <w:t xml:space="preserve">(2014) conducted </w:t>
      </w:r>
      <w:r w:rsidRPr="00773547">
        <w:rPr>
          <w:color w:val="auto"/>
        </w:rPr>
        <w:t>research titled ‘Potential of Honey Production and its Utilization for Food Security in Filtu</w:t>
      </w:r>
      <w:r w:rsidR="00D34141" w:rsidRPr="00773547">
        <w:rPr>
          <w:color w:val="auto"/>
        </w:rPr>
        <w:t xml:space="preserve"> </w:t>
      </w:r>
      <w:r w:rsidRPr="00773547">
        <w:rPr>
          <w:color w:val="auto"/>
        </w:rPr>
        <w:t xml:space="preserve">Woreda, Liben Zone, Somali Regional State, Ethiopia’ and tried to assess the honey production potential and it is utilization for food security without identification of spatially honey flora species abundance areas in the region. </w:t>
      </w:r>
      <w:r w:rsidR="00F90368" w:rsidRPr="00773547">
        <w:rPr>
          <w:color w:val="auto"/>
        </w:rPr>
        <w:t xml:space="preserve"> </w:t>
      </w:r>
      <w:r w:rsidRPr="00773547">
        <w:rPr>
          <w:color w:val="auto"/>
        </w:rPr>
        <w:t xml:space="preserve">However spatially mapping bee flora species is useful for </w:t>
      </w:r>
      <w:r w:rsidR="00836023" w:rsidRPr="00773547">
        <w:rPr>
          <w:color w:val="auto"/>
        </w:rPr>
        <w:t>beekeepers</w:t>
      </w:r>
      <w:r w:rsidRPr="00773547">
        <w:rPr>
          <w:color w:val="auto"/>
        </w:rPr>
        <w:t xml:space="preserve"> to exploit the resources. </w:t>
      </w:r>
    </w:p>
    <w:p w14:paraId="539FD598" w14:textId="77777777" w:rsidR="00DC4B73" w:rsidRDefault="00DC4B73" w:rsidP="00D7402F">
      <w:pPr>
        <w:pStyle w:val="Default"/>
        <w:jc w:val="both"/>
        <w:rPr>
          <w:color w:val="FF0000"/>
        </w:rPr>
      </w:pPr>
    </w:p>
    <w:p w14:paraId="61BA1238" w14:textId="284E0197" w:rsidR="00C53F92" w:rsidRDefault="00DC4B73" w:rsidP="00D7402F">
      <w:pPr>
        <w:pStyle w:val="Default"/>
        <w:jc w:val="both"/>
      </w:pPr>
      <w:r w:rsidRPr="00DC4B73">
        <w:rPr>
          <w:color w:val="auto"/>
        </w:rPr>
        <w:t>T</w:t>
      </w:r>
      <w:r w:rsidR="00C53F92" w:rsidRPr="00DC4B73">
        <w:rPr>
          <w:color w:val="auto"/>
        </w:rPr>
        <w:t>hus</w:t>
      </w:r>
      <w:r w:rsidR="00C53F92" w:rsidRPr="00386AF4">
        <w:t>, while the country is a principal producer of honey, it has the potential to improve yields and harvest more if existing beekeepers are able to overcome significant issues regarding inputs, technical skills, and climate change adaptation (</w:t>
      </w:r>
      <w:r w:rsidR="00C53F92" w:rsidRPr="00826BCB">
        <w:t xml:space="preserve">Gratzer </w:t>
      </w:r>
      <w:r w:rsidR="00C53F92" w:rsidRPr="00826BCB">
        <w:rPr>
          <w:i/>
        </w:rPr>
        <w:t>et al.,</w:t>
      </w:r>
      <w:r w:rsidR="00C53F92" w:rsidRPr="00826BCB">
        <w:t xml:space="preserve"> 2021). </w:t>
      </w:r>
      <w:r w:rsidR="00C53F92" w:rsidRPr="00826BCB">
        <w:rPr>
          <w:color w:val="auto"/>
        </w:rPr>
        <w:t>In</w:t>
      </w:r>
      <w:r w:rsidR="00C53F92" w:rsidRPr="00386AF4">
        <w:t xml:space="preserve"> order to exploit the country’s production potential, the government has given consideration to developing the beekeeping subsector as a strategy for the reduction of poverty and the diversification of export commodities (Shapiro </w:t>
      </w:r>
      <w:r w:rsidR="00C53F92" w:rsidRPr="00386AF4">
        <w:rPr>
          <w:i/>
        </w:rPr>
        <w:t>et al.,</w:t>
      </w:r>
      <w:r w:rsidR="00C53F92" w:rsidRPr="00386AF4">
        <w:t xml:space="preserve"> 2015). </w:t>
      </w:r>
    </w:p>
    <w:p w14:paraId="1EB3A88F" w14:textId="77777777" w:rsidR="00C871C5" w:rsidRPr="00386AF4" w:rsidRDefault="00C871C5" w:rsidP="00D7402F">
      <w:pPr>
        <w:pStyle w:val="Default"/>
        <w:jc w:val="both"/>
      </w:pPr>
    </w:p>
    <w:p w14:paraId="3AD7DFC5" w14:textId="10849D46" w:rsidR="00D34141" w:rsidRPr="00D34141" w:rsidRDefault="00D34141" w:rsidP="00D7402F">
      <w:pPr>
        <w:tabs>
          <w:tab w:val="right" w:pos="907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CC7AEA" w:rsidRPr="00D34141">
        <w:rPr>
          <w:rFonts w:ascii="Times New Roman" w:hAnsi="Times New Roman" w:cs="Times New Roman"/>
          <w:sz w:val="24"/>
          <w:szCs w:val="24"/>
          <w:lang w:val="en-US"/>
        </w:rPr>
        <w:t>thiopia boasts the largest bee population in Africa, exceeding 10 million bee colonies, with over 90% housed in traditional hives (</w:t>
      </w:r>
      <w:r w:rsidR="00CC7AEA" w:rsidRPr="00D34141">
        <w:rPr>
          <w:rFonts w:ascii="Times New Roman" w:hAnsi="Times New Roman" w:cs="Times New Roman"/>
          <w:bCs/>
          <w:sz w:val="24"/>
          <w:szCs w:val="24"/>
          <w:lang w:val="en-US"/>
        </w:rPr>
        <w:t>CSA, 2021</w:t>
      </w:r>
      <w:r w:rsidR="00CC7AEA" w:rsidRPr="00D34141">
        <w:rPr>
          <w:rFonts w:ascii="Times New Roman" w:hAnsi="Times New Roman" w:cs="Times New Roman"/>
          <w:sz w:val="24"/>
          <w:szCs w:val="24"/>
          <w:lang w:val="en-US"/>
        </w:rPr>
        <w:t xml:space="preserve">). However, the quantity and quality of Ethiopian honey remain underdeveloped, as 95% of beekeepers adhere to traditional practices without the adoption of improved techniques or technologies. Nonetheless, beekeeping is recognized as a viable and widely accepted agricultural practice, well-suited to the diverse ecosystems found in tropical Africa </w:t>
      </w:r>
      <w:r w:rsidR="004950E3" w:rsidRPr="004950E3">
        <w:rPr>
          <w:rFonts w:ascii="Times New Roman" w:hAnsi="Times New Roman" w:cs="Times New Roman"/>
          <w:sz w:val="24"/>
          <w:szCs w:val="24"/>
          <w:lang w:val="en-US"/>
        </w:rPr>
        <w:t>(</w:t>
      </w:r>
      <w:r w:rsidR="00CC7AEA" w:rsidRPr="004950E3">
        <w:rPr>
          <w:rFonts w:ascii="Times New Roman" w:hAnsi="Times New Roman" w:cs="Times New Roman"/>
          <w:bCs/>
          <w:sz w:val="24"/>
          <w:szCs w:val="24"/>
          <w:lang w:val="en-US"/>
        </w:rPr>
        <w:t xml:space="preserve">Tadele </w:t>
      </w:r>
      <w:r w:rsidR="00CC7AEA" w:rsidRPr="004950E3">
        <w:rPr>
          <w:rFonts w:ascii="Times New Roman" w:hAnsi="Times New Roman" w:cs="Times New Roman"/>
          <w:bCs/>
          <w:i/>
          <w:iCs/>
          <w:sz w:val="24"/>
          <w:szCs w:val="24"/>
          <w:lang w:val="en-US"/>
        </w:rPr>
        <w:t>et al.,</w:t>
      </w:r>
      <w:r w:rsidR="00CC7AEA" w:rsidRPr="004950E3">
        <w:rPr>
          <w:rFonts w:ascii="Times New Roman" w:hAnsi="Times New Roman" w:cs="Times New Roman"/>
          <w:bCs/>
          <w:sz w:val="24"/>
          <w:szCs w:val="24"/>
          <w:lang w:val="en-US"/>
        </w:rPr>
        <w:t xml:space="preserve"> 2016</w:t>
      </w:r>
      <w:r w:rsidR="00CC7AEA" w:rsidRPr="004950E3">
        <w:rPr>
          <w:rFonts w:ascii="Times New Roman" w:hAnsi="Times New Roman" w:cs="Times New Roman"/>
          <w:sz w:val="24"/>
          <w:szCs w:val="24"/>
          <w:lang w:val="en-US"/>
        </w:rPr>
        <w:t>).</w:t>
      </w:r>
    </w:p>
    <w:p w14:paraId="3696CEA5" w14:textId="77777777" w:rsidR="00D34141" w:rsidRPr="00D34141" w:rsidRDefault="00D34141" w:rsidP="00D7402F">
      <w:pPr>
        <w:tabs>
          <w:tab w:val="right" w:pos="9072"/>
        </w:tabs>
        <w:spacing w:after="0" w:line="240" w:lineRule="auto"/>
        <w:jc w:val="both"/>
        <w:rPr>
          <w:rFonts w:ascii="Times New Roman" w:hAnsi="Times New Roman" w:cs="Times New Roman"/>
          <w:sz w:val="24"/>
          <w:szCs w:val="24"/>
        </w:rPr>
      </w:pPr>
    </w:p>
    <w:p w14:paraId="6877B8A9" w14:textId="6A4AB379" w:rsidR="00C871C5" w:rsidRPr="00D34141" w:rsidRDefault="00C871C5" w:rsidP="00D7402F">
      <w:pPr>
        <w:tabs>
          <w:tab w:val="right" w:pos="9072"/>
        </w:tabs>
        <w:spacing w:after="0" w:line="240" w:lineRule="auto"/>
        <w:jc w:val="both"/>
        <w:rPr>
          <w:rFonts w:ascii="Times New Roman" w:hAnsi="Times New Roman" w:cs="Times New Roman"/>
          <w:sz w:val="24"/>
          <w:szCs w:val="24"/>
          <w:lang w:val="en-US"/>
        </w:rPr>
      </w:pPr>
      <w:r w:rsidRPr="00D34141">
        <w:rPr>
          <w:rFonts w:ascii="Times New Roman" w:hAnsi="Times New Roman" w:cs="Times New Roman"/>
          <w:sz w:val="24"/>
          <w:szCs w:val="24"/>
        </w:rPr>
        <w:t xml:space="preserve">Somali </w:t>
      </w:r>
      <w:r w:rsidR="00773547">
        <w:rPr>
          <w:rFonts w:ascii="Times New Roman" w:hAnsi="Times New Roman" w:cs="Times New Roman"/>
          <w:sz w:val="24"/>
          <w:szCs w:val="24"/>
        </w:rPr>
        <w:t>r</w:t>
      </w:r>
      <w:r w:rsidRPr="00D34141">
        <w:rPr>
          <w:rFonts w:ascii="Times New Roman" w:hAnsi="Times New Roman" w:cs="Times New Roman"/>
          <w:sz w:val="24"/>
          <w:szCs w:val="24"/>
        </w:rPr>
        <w:t xml:space="preserve">egion, large proportion of inaccessible lands for agriculture are covered with various types of trees, shrubs, bushes, and field flowers that make this part of the regions still to be potential for beekeeping. However, it requires making efforts to address some of the major problems of beekeeping and to keep it productive in the sustainable way. In region, the majority of the households keep bees and honey serves as a source of cash incomes for many households. Thus, in order to produce and improve the quality of honey that meets the demands of national and international markets and quality criteria, information about the quality of honey </w:t>
      </w:r>
      <w:r w:rsidR="00386AF4" w:rsidRPr="00D34141">
        <w:rPr>
          <w:rFonts w:ascii="Times New Roman" w:hAnsi="Times New Roman" w:cs="Times New Roman"/>
          <w:sz w:val="24"/>
          <w:szCs w:val="24"/>
        </w:rPr>
        <w:t>produced in</w:t>
      </w:r>
      <w:r w:rsidRPr="00D34141">
        <w:rPr>
          <w:rFonts w:ascii="Times New Roman" w:hAnsi="Times New Roman" w:cs="Times New Roman"/>
          <w:sz w:val="24"/>
          <w:szCs w:val="24"/>
        </w:rPr>
        <w:t xml:space="preserve"> the area is important. </w:t>
      </w:r>
      <w:r w:rsidR="00386AF4" w:rsidRPr="00D34141">
        <w:rPr>
          <w:rFonts w:ascii="Times New Roman" w:hAnsi="Times New Roman" w:cs="Times New Roman"/>
          <w:sz w:val="24"/>
          <w:szCs w:val="24"/>
        </w:rPr>
        <w:t>Therefore</w:t>
      </w:r>
      <w:r w:rsidR="00904B84">
        <w:rPr>
          <w:rFonts w:ascii="Times New Roman" w:hAnsi="Times New Roman" w:cs="Times New Roman"/>
          <w:sz w:val="24"/>
          <w:szCs w:val="24"/>
        </w:rPr>
        <w:t>,</w:t>
      </w:r>
      <w:r w:rsidRPr="00D34141">
        <w:rPr>
          <w:rFonts w:ascii="Times New Roman" w:hAnsi="Times New Roman" w:cs="Times New Roman"/>
          <w:sz w:val="24"/>
          <w:szCs w:val="24"/>
        </w:rPr>
        <w:t xml:space="preserve"> this study was aimed to identify honeybee flora</w:t>
      </w:r>
      <w:r w:rsidR="00904B84">
        <w:rPr>
          <w:rFonts w:ascii="Times New Roman" w:hAnsi="Times New Roman" w:cs="Times New Roman"/>
          <w:sz w:val="24"/>
          <w:szCs w:val="24"/>
        </w:rPr>
        <w:t xml:space="preserve"> and evaluate beekeeping </w:t>
      </w:r>
      <w:r w:rsidRPr="00D34141">
        <w:rPr>
          <w:rFonts w:ascii="Times New Roman" w:hAnsi="Times New Roman" w:cs="Times New Roman"/>
          <w:sz w:val="24"/>
          <w:szCs w:val="24"/>
        </w:rPr>
        <w:t xml:space="preserve">production systems in selected </w:t>
      </w:r>
      <w:r w:rsidR="00904B84">
        <w:rPr>
          <w:rFonts w:ascii="Times New Roman" w:hAnsi="Times New Roman" w:cs="Times New Roman"/>
          <w:sz w:val="24"/>
          <w:szCs w:val="24"/>
        </w:rPr>
        <w:t>z</w:t>
      </w:r>
      <w:r w:rsidRPr="00D34141">
        <w:rPr>
          <w:rFonts w:ascii="Times New Roman" w:hAnsi="Times New Roman" w:cs="Times New Roman"/>
          <w:sz w:val="24"/>
          <w:szCs w:val="24"/>
        </w:rPr>
        <w:t xml:space="preserve">ones of Somali </w:t>
      </w:r>
      <w:r w:rsidR="004B55AD" w:rsidRPr="004B55AD">
        <w:rPr>
          <w:rFonts w:ascii="Times New Roman" w:hAnsi="Times New Roman" w:cs="Times New Roman"/>
          <w:sz w:val="24"/>
          <w:szCs w:val="24"/>
        </w:rPr>
        <w:t>Region</w:t>
      </w:r>
      <w:r w:rsidR="00904B84">
        <w:rPr>
          <w:rFonts w:ascii="Times New Roman" w:hAnsi="Times New Roman" w:cs="Times New Roman"/>
          <w:sz w:val="24"/>
          <w:szCs w:val="24"/>
        </w:rPr>
        <w:t>, Ethiopia.</w:t>
      </w:r>
    </w:p>
    <w:p w14:paraId="38E947E4" w14:textId="77777777" w:rsidR="00C871C5" w:rsidRDefault="00C871C5" w:rsidP="00D7402F">
      <w:pPr>
        <w:tabs>
          <w:tab w:val="right" w:pos="9072"/>
        </w:tabs>
        <w:spacing w:after="0" w:line="240" w:lineRule="auto"/>
        <w:ind w:firstLine="284"/>
        <w:jc w:val="both"/>
        <w:rPr>
          <w:rFonts w:ascii="Times New Roman" w:hAnsi="Times New Roman" w:cs="Times New Roman"/>
          <w:sz w:val="20"/>
          <w:szCs w:val="20"/>
          <w:lang w:val="en-US"/>
        </w:rPr>
      </w:pPr>
    </w:p>
    <w:p w14:paraId="5EB9CC3E" w14:textId="77777777" w:rsidR="0032012E" w:rsidRPr="00386AF4" w:rsidRDefault="0032012E" w:rsidP="00D7402F">
      <w:pPr>
        <w:pStyle w:val="Heading1"/>
        <w:spacing w:before="0" w:line="240" w:lineRule="auto"/>
        <w:rPr>
          <w:rFonts w:ascii="Times New Roman" w:hAnsi="Times New Roman" w:cs="Times New Roman"/>
          <w:b/>
          <w:bCs/>
          <w:color w:val="auto"/>
          <w:sz w:val="24"/>
          <w:szCs w:val="20"/>
          <w:lang w:val="en-US"/>
        </w:rPr>
      </w:pPr>
      <w:r w:rsidRPr="00386AF4">
        <w:rPr>
          <w:rFonts w:ascii="Times New Roman" w:hAnsi="Times New Roman" w:cs="Times New Roman"/>
          <w:b/>
          <w:bCs/>
          <w:color w:val="auto"/>
          <w:sz w:val="24"/>
          <w:szCs w:val="20"/>
          <w:lang w:val="en-US"/>
        </w:rPr>
        <w:t>MATERIALS AND METHODS</w:t>
      </w:r>
    </w:p>
    <w:p w14:paraId="18DD4995" w14:textId="7FE6D3AF" w:rsidR="0032012E" w:rsidRPr="00386AF4" w:rsidRDefault="00DE3626" w:rsidP="00D7402F">
      <w:pPr>
        <w:tabs>
          <w:tab w:val="right" w:pos="9072"/>
        </w:tabs>
        <w:spacing w:after="0" w:line="240" w:lineRule="auto"/>
        <w:jc w:val="both"/>
        <w:rPr>
          <w:rFonts w:ascii="Times New Roman" w:hAnsi="Times New Roman" w:cs="Times New Roman"/>
          <w:b/>
          <w:i/>
          <w:iCs/>
          <w:sz w:val="24"/>
          <w:szCs w:val="20"/>
          <w:lang w:val="en-GB"/>
        </w:rPr>
      </w:pPr>
      <w:r w:rsidRPr="00386AF4">
        <w:rPr>
          <w:rFonts w:ascii="Times New Roman" w:hAnsi="Times New Roman" w:cs="Times New Roman"/>
          <w:b/>
          <w:i/>
          <w:iCs/>
          <w:sz w:val="24"/>
          <w:szCs w:val="20"/>
          <w:lang w:val="en-GB"/>
        </w:rPr>
        <w:t>Description of the Study</w:t>
      </w:r>
      <w:r w:rsidR="0072268B" w:rsidRPr="00386AF4">
        <w:rPr>
          <w:rFonts w:ascii="Times New Roman" w:hAnsi="Times New Roman" w:cs="Times New Roman"/>
          <w:b/>
          <w:i/>
          <w:iCs/>
          <w:sz w:val="24"/>
          <w:szCs w:val="20"/>
          <w:lang w:val="en-GB"/>
        </w:rPr>
        <w:t xml:space="preserve"> </w:t>
      </w:r>
      <w:r w:rsidRPr="00386AF4">
        <w:rPr>
          <w:rFonts w:ascii="Times New Roman" w:hAnsi="Times New Roman" w:cs="Times New Roman"/>
          <w:b/>
          <w:i/>
          <w:iCs/>
          <w:sz w:val="24"/>
          <w:szCs w:val="20"/>
          <w:lang w:val="en-GB"/>
        </w:rPr>
        <w:t>Area</w:t>
      </w:r>
    </w:p>
    <w:p w14:paraId="3CE8C9E5" w14:textId="7BE42075" w:rsidR="00DE3626" w:rsidRPr="00386AF4" w:rsidRDefault="00DE3626" w:rsidP="00BF5A45">
      <w:pPr>
        <w:tabs>
          <w:tab w:val="right" w:pos="9072"/>
        </w:tabs>
        <w:spacing w:after="0" w:line="240" w:lineRule="auto"/>
        <w:jc w:val="both"/>
        <w:rPr>
          <w:rFonts w:ascii="Times New Roman" w:hAnsi="Times New Roman" w:cs="Times New Roman"/>
          <w:sz w:val="24"/>
          <w:szCs w:val="20"/>
          <w:lang w:val="en-US"/>
        </w:rPr>
      </w:pPr>
      <w:r w:rsidRPr="00386AF4">
        <w:rPr>
          <w:rFonts w:ascii="Times New Roman" w:hAnsi="Times New Roman" w:cs="Times New Roman"/>
          <w:sz w:val="24"/>
          <w:szCs w:val="20"/>
          <w:lang w:val="en-US"/>
        </w:rPr>
        <w:t xml:space="preserve">The study was conducted in two zones of the Somali region: Erer and Liban, both known for their strong potential in beekeeping and </w:t>
      </w:r>
      <w:r w:rsidR="00BB16FB" w:rsidRPr="00386AF4">
        <w:rPr>
          <w:rFonts w:ascii="Times New Roman" w:hAnsi="Times New Roman" w:cs="Times New Roman"/>
          <w:sz w:val="24"/>
          <w:szCs w:val="20"/>
          <w:lang w:val="en-US"/>
        </w:rPr>
        <w:t>honeybee</w:t>
      </w:r>
      <w:r w:rsidRPr="00386AF4">
        <w:rPr>
          <w:rFonts w:ascii="Times New Roman" w:hAnsi="Times New Roman" w:cs="Times New Roman"/>
          <w:sz w:val="24"/>
          <w:szCs w:val="20"/>
          <w:lang w:val="en-US"/>
        </w:rPr>
        <w:t xml:space="preserve"> flora. Erer zone, previously called Nogob, is one of eleven zones in the Somali Regional State of Ethiopia. It borders Gode zone to the south, Afder zone to the southwest, the Oromia Region to the west and northwest, Fafan zone to the north, Jarar zone to the east, and Korahei zone to the southeast. The Erer River runs through this zone, which consists of eight woredas: Fiq, Hamaro, Lagahida, Salahad, Mayumuluka, Qubi, Yahoob, and Waangay. Liban zone, also in the Somali Region, borders Kenya to the south, the Oromia Region to the northwest, Afder to the northeast, and Somalia’s Jubaland to the southeast. Key towns in Liban include Filtu, Bokolmayo, Deka Suftu, and Dolo.</w:t>
      </w:r>
    </w:p>
    <w:p w14:paraId="50158CA0" w14:textId="77777777" w:rsidR="00BE50B5" w:rsidRDefault="00BE50B5" w:rsidP="000C6A2E">
      <w:pPr>
        <w:tabs>
          <w:tab w:val="right" w:pos="9072"/>
        </w:tabs>
        <w:spacing w:after="0" w:line="240" w:lineRule="auto"/>
        <w:jc w:val="both"/>
        <w:rPr>
          <w:rFonts w:ascii="Times New Roman" w:hAnsi="Times New Roman" w:cs="Times New Roman"/>
          <w:b/>
          <w:i/>
          <w:iCs/>
          <w:sz w:val="20"/>
          <w:szCs w:val="20"/>
          <w:lang w:val="en-GB"/>
        </w:rPr>
      </w:pPr>
    </w:p>
    <w:p w14:paraId="30BBEA77" w14:textId="77777777" w:rsidR="00BE50B5" w:rsidRPr="00386AF4" w:rsidRDefault="00BE50B5" w:rsidP="00D7402F">
      <w:pPr>
        <w:pStyle w:val="Default"/>
        <w:rPr>
          <w:b/>
          <w:bCs/>
          <w:szCs w:val="20"/>
        </w:rPr>
      </w:pPr>
      <w:bookmarkStart w:id="0" w:name="_Toc149744059"/>
      <w:r w:rsidRPr="00386AF4">
        <w:rPr>
          <w:b/>
          <w:bCs/>
          <w:szCs w:val="20"/>
        </w:rPr>
        <w:t>Study Design</w:t>
      </w:r>
      <w:bookmarkEnd w:id="0"/>
    </w:p>
    <w:p w14:paraId="6AAFF592" w14:textId="77777777" w:rsidR="001D7176" w:rsidRPr="001D7176" w:rsidRDefault="001D7176" w:rsidP="001D7176">
      <w:pPr>
        <w:spacing w:after="0" w:line="240" w:lineRule="auto"/>
        <w:jc w:val="both"/>
        <w:rPr>
          <w:rFonts w:ascii="Times New Roman" w:hAnsi="Times New Roman" w:cs="Times New Roman"/>
          <w:sz w:val="24"/>
          <w:szCs w:val="20"/>
          <w:lang w:val="en-US"/>
        </w:rPr>
      </w:pPr>
      <w:r w:rsidRPr="001D7176">
        <w:rPr>
          <w:rFonts w:ascii="Times New Roman" w:hAnsi="Times New Roman" w:cs="Times New Roman"/>
          <w:sz w:val="24"/>
          <w:szCs w:val="20"/>
          <w:lang w:val="en-US"/>
        </w:rPr>
        <w:t xml:space="preserve">The study employed a cross-sectional design comprising two main components: a survey assessment and fieldwork. The survey was conducted to gather relevant information on </w:t>
      </w:r>
      <w:r w:rsidRPr="001D7176">
        <w:rPr>
          <w:rFonts w:ascii="Times New Roman" w:hAnsi="Times New Roman" w:cs="Times New Roman"/>
          <w:sz w:val="24"/>
          <w:szCs w:val="20"/>
          <w:lang w:val="en-US"/>
        </w:rPr>
        <w:lastRenderedPageBreak/>
        <w:t>honeybee flora identification, beekeeping production systems, constraints, and opportunities from selected beekeepers. Concurrently, the fieldwork focused on the identification and spatial mapping of major honeybee forage species across the study districts to determine their abundance and distribution.</w:t>
      </w:r>
    </w:p>
    <w:p w14:paraId="26C49D61" w14:textId="77777777" w:rsidR="00D34141" w:rsidRPr="001D7176" w:rsidRDefault="00D34141" w:rsidP="00D7402F">
      <w:pPr>
        <w:spacing w:after="0" w:line="240" w:lineRule="auto"/>
        <w:jc w:val="both"/>
        <w:rPr>
          <w:rFonts w:ascii="Times New Roman" w:hAnsi="Times New Roman" w:cs="Times New Roman"/>
          <w:sz w:val="24"/>
          <w:szCs w:val="20"/>
          <w:lang w:val="en-US"/>
        </w:rPr>
      </w:pPr>
    </w:p>
    <w:p w14:paraId="13DE665E" w14:textId="77777777" w:rsidR="00BE50B5" w:rsidRDefault="00BE50B5" w:rsidP="00D7402F">
      <w:pPr>
        <w:pStyle w:val="Default"/>
        <w:rPr>
          <w:b/>
          <w:bCs/>
          <w:sz w:val="22"/>
          <w:szCs w:val="20"/>
        </w:rPr>
      </w:pPr>
      <w:bookmarkStart w:id="1" w:name="_Toc149744060"/>
      <w:r w:rsidRPr="00F502BF">
        <w:rPr>
          <w:b/>
          <w:bCs/>
          <w:sz w:val="22"/>
          <w:szCs w:val="20"/>
        </w:rPr>
        <w:t>Sampling Techniques and Sample Size</w:t>
      </w:r>
      <w:bookmarkEnd w:id="1"/>
    </w:p>
    <w:p w14:paraId="208C3345" w14:textId="73B543B4" w:rsidR="00E02EC3" w:rsidRPr="00E02EC3" w:rsidRDefault="00E02EC3" w:rsidP="00E02EC3">
      <w:pPr>
        <w:pStyle w:val="Default"/>
        <w:jc w:val="both"/>
      </w:pPr>
      <w:r w:rsidRPr="00E02EC3">
        <w:t>A multi-stage sampling technique was employed for this study. Initially, two zones were purposively selected from the eleven zones of the Somali Region based on their potential for beekeeping and honey production, in consultation with regional offices. In the second stage, six districts with high honeybee flora and production potential were purposively chosen. At the third stage, twelve kebeles within these districts were selected. Finally, from these kebeles, 120 beekeeping households were randomly selected to participate in the study.</w:t>
      </w:r>
    </w:p>
    <w:p w14:paraId="3F47F516" w14:textId="77777777" w:rsidR="00D34141" w:rsidRPr="003463C0" w:rsidRDefault="00D34141" w:rsidP="00D7402F">
      <w:pPr>
        <w:spacing w:after="0" w:line="240" w:lineRule="auto"/>
        <w:jc w:val="both"/>
        <w:rPr>
          <w:rFonts w:ascii="Times New Roman" w:hAnsi="Times New Roman" w:cs="Times New Roman"/>
          <w:sz w:val="24"/>
          <w:szCs w:val="20"/>
        </w:rPr>
      </w:pPr>
    </w:p>
    <w:p w14:paraId="536DFD9D" w14:textId="77777777" w:rsidR="00BE50B5" w:rsidRPr="00F502BF" w:rsidRDefault="00BE50B5" w:rsidP="00D7402F">
      <w:pPr>
        <w:pStyle w:val="Default"/>
        <w:rPr>
          <w:b/>
          <w:bCs/>
          <w:sz w:val="22"/>
          <w:szCs w:val="20"/>
        </w:rPr>
      </w:pPr>
      <w:bookmarkStart w:id="2" w:name="_Toc149744061"/>
      <w:r w:rsidRPr="00F502BF">
        <w:rPr>
          <w:b/>
          <w:bCs/>
          <w:sz w:val="22"/>
          <w:szCs w:val="20"/>
        </w:rPr>
        <w:t>Methods of Data Collection</w:t>
      </w:r>
      <w:bookmarkEnd w:id="2"/>
    </w:p>
    <w:p w14:paraId="45EE4D13" w14:textId="4BF4DEF5" w:rsidR="00D34141" w:rsidRDefault="00E02EC3" w:rsidP="00E02EC3">
      <w:pPr>
        <w:spacing w:after="0" w:line="240" w:lineRule="auto"/>
        <w:jc w:val="both"/>
        <w:rPr>
          <w:rFonts w:ascii="Times New Roman" w:hAnsi="Times New Roman" w:cs="Times New Roman"/>
          <w:bCs/>
          <w:sz w:val="24"/>
          <w:szCs w:val="20"/>
        </w:rPr>
      </w:pPr>
      <w:r w:rsidRPr="00E02EC3">
        <w:rPr>
          <w:rFonts w:ascii="Times New Roman" w:hAnsi="Times New Roman" w:cs="Times New Roman"/>
          <w:bCs/>
          <w:sz w:val="24"/>
          <w:szCs w:val="20"/>
        </w:rPr>
        <w:t>Data were collected through semi-structured questionnaires administered to selected beekeepers, along with focus group discussions, key informant interviews, and personal observations. Two focus group discussions were conducted in each district, each involving a minimum of eight participants. Secondary data were gathered from regional, zonal, and district-level livestock and pastoral development offices, focusing on honeybee flora, production systems, and management practices. Key parameters studied included the purpose of beekeeping, production practices, honey yield, major constraints and opportunities, and the identification and mapping of dominant honeybee flora species.</w:t>
      </w:r>
    </w:p>
    <w:p w14:paraId="2C7CE698" w14:textId="77777777" w:rsidR="00E02EC3" w:rsidRPr="003463C0" w:rsidRDefault="00E02EC3" w:rsidP="00E02EC3">
      <w:pPr>
        <w:spacing w:after="0" w:line="240" w:lineRule="auto"/>
        <w:jc w:val="both"/>
        <w:rPr>
          <w:rFonts w:ascii="Times New Roman" w:hAnsi="Times New Roman" w:cs="Times New Roman"/>
          <w:sz w:val="24"/>
          <w:szCs w:val="20"/>
        </w:rPr>
      </w:pPr>
    </w:p>
    <w:p w14:paraId="57DDB01F" w14:textId="30C8E1DF" w:rsidR="00BE50B5" w:rsidRPr="00B73F80" w:rsidRDefault="00BE50B5" w:rsidP="00D7402F">
      <w:pPr>
        <w:pStyle w:val="Default"/>
        <w:rPr>
          <w:b/>
          <w:bCs/>
          <w:sz w:val="22"/>
          <w:szCs w:val="20"/>
        </w:rPr>
      </w:pPr>
      <w:bookmarkStart w:id="3" w:name="_Toc149744062"/>
      <w:r w:rsidRPr="00B73F80">
        <w:rPr>
          <w:b/>
          <w:bCs/>
          <w:sz w:val="22"/>
          <w:szCs w:val="20"/>
        </w:rPr>
        <w:t xml:space="preserve">Procedures and Determination of </w:t>
      </w:r>
      <w:r w:rsidR="00F47AA6">
        <w:rPr>
          <w:b/>
          <w:bCs/>
          <w:sz w:val="22"/>
          <w:szCs w:val="20"/>
        </w:rPr>
        <w:t>Honeybee Flora Identification and</w:t>
      </w:r>
      <w:r w:rsidR="0018696B" w:rsidRPr="00B73F80">
        <w:rPr>
          <w:b/>
          <w:bCs/>
          <w:sz w:val="22"/>
          <w:szCs w:val="20"/>
        </w:rPr>
        <w:t xml:space="preserve"> </w:t>
      </w:r>
      <w:r w:rsidRPr="00B73F80">
        <w:rPr>
          <w:b/>
          <w:bCs/>
          <w:sz w:val="22"/>
          <w:szCs w:val="20"/>
        </w:rPr>
        <w:t>Abundance</w:t>
      </w:r>
      <w:bookmarkEnd w:id="3"/>
    </w:p>
    <w:p w14:paraId="58702E1B" w14:textId="48C3847B" w:rsidR="009A2E61" w:rsidRDefault="009A2E61" w:rsidP="009A2E61">
      <w:pPr>
        <w:pStyle w:val="Default"/>
        <w:jc w:val="both"/>
        <w:rPr>
          <w:szCs w:val="20"/>
        </w:rPr>
      </w:pPr>
      <w:bookmarkStart w:id="4" w:name="_Toc149744064"/>
      <w:r w:rsidRPr="009A2E61">
        <w:rPr>
          <w:szCs w:val="20"/>
        </w:rPr>
        <w:t xml:space="preserve">To identify areas with abundant honeybee flora, a purposive sampling method was applied by selecting six districts based on existing information on honey production potential. Plant abundance was assessed following the methodology of </w:t>
      </w:r>
      <w:r w:rsidR="00C4350D" w:rsidRPr="00C4350D">
        <w:rPr>
          <w:szCs w:val="20"/>
        </w:rPr>
        <w:t xml:space="preserve">Shegaw </w:t>
      </w:r>
      <w:r w:rsidRPr="00C4350D">
        <w:rPr>
          <w:szCs w:val="20"/>
        </w:rPr>
        <w:t xml:space="preserve"> </w:t>
      </w:r>
      <w:r w:rsidRPr="00C4350D">
        <w:rPr>
          <w:i/>
          <w:iCs/>
          <w:szCs w:val="20"/>
        </w:rPr>
        <w:t>et al.</w:t>
      </w:r>
      <w:r w:rsidRPr="00C4350D">
        <w:rPr>
          <w:szCs w:val="20"/>
        </w:rPr>
        <w:t xml:space="preserve"> (2021).</w:t>
      </w:r>
      <w:r w:rsidRPr="009A2E61">
        <w:rPr>
          <w:szCs w:val="20"/>
        </w:rPr>
        <w:t xml:space="preserve"> In each study site, a systematically selected large field plot measuring 50m × 50m (2,500 m²) was established, and its coordinates recorded using a GPS device. Within each large plot, four quadrats of 30m × 30m (900 m²) were delineated. All bee forage plant species within each quadrat were identified and recorded using their local names.</w:t>
      </w:r>
    </w:p>
    <w:p w14:paraId="4A4341E6" w14:textId="77777777" w:rsidR="003463C0" w:rsidRDefault="003463C0" w:rsidP="00D7402F">
      <w:pPr>
        <w:pStyle w:val="Default"/>
        <w:rPr>
          <w:b/>
          <w:bCs/>
          <w:sz w:val="22"/>
          <w:szCs w:val="20"/>
        </w:rPr>
      </w:pPr>
    </w:p>
    <w:p w14:paraId="3ADC61EA" w14:textId="5DFFA707" w:rsidR="00BE50B5" w:rsidRPr="00B73F80" w:rsidRDefault="00BE50B5" w:rsidP="00D7402F">
      <w:pPr>
        <w:pStyle w:val="Default"/>
        <w:rPr>
          <w:b/>
          <w:bCs/>
          <w:sz w:val="22"/>
          <w:szCs w:val="20"/>
        </w:rPr>
      </w:pPr>
      <w:r w:rsidRPr="00B73F80">
        <w:rPr>
          <w:b/>
          <w:bCs/>
          <w:sz w:val="22"/>
          <w:szCs w:val="20"/>
        </w:rPr>
        <w:t xml:space="preserve">Honey </w:t>
      </w:r>
      <w:r w:rsidR="00F47AA6" w:rsidRPr="00B73F80">
        <w:rPr>
          <w:b/>
          <w:bCs/>
          <w:sz w:val="22"/>
          <w:szCs w:val="20"/>
        </w:rPr>
        <w:t>Forage Plant Species Mapping Methods</w:t>
      </w:r>
      <w:bookmarkEnd w:id="4"/>
    </w:p>
    <w:p w14:paraId="2C1FE8EC" w14:textId="6D88B1B3" w:rsidR="00BE50B5" w:rsidRDefault="00BE50B5" w:rsidP="00D7402F">
      <w:pPr>
        <w:tabs>
          <w:tab w:val="right" w:pos="9072"/>
        </w:tabs>
        <w:spacing w:after="0" w:line="240" w:lineRule="auto"/>
        <w:jc w:val="both"/>
        <w:rPr>
          <w:rFonts w:ascii="Times New Roman" w:hAnsi="Times New Roman" w:cs="Times New Roman"/>
          <w:sz w:val="24"/>
          <w:szCs w:val="20"/>
        </w:rPr>
      </w:pPr>
      <w:r w:rsidRPr="003463C0">
        <w:rPr>
          <w:rFonts w:ascii="Times New Roman" w:hAnsi="Times New Roman" w:cs="Times New Roman"/>
          <w:sz w:val="24"/>
          <w:szCs w:val="20"/>
        </w:rPr>
        <w:t>All mapping methods depend on available material, as well as hardware, software, knowledge, and experience</w:t>
      </w:r>
      <w:r w:rsidR="00917ABD">
        <w:rPr>
          <w:rFonts w:ascii="Times New Roman" w:hAnsi="Times New Roman" w:cs="Times New Roman"/>
          <w:sz w:val="24"/>
          <w:szCs w:val="20"/>
        </w:rPr>
        <w:t xml:space="preserve">, </w:t>
      </w:r>
      <w:r w:rsidR="0051579F">
        <w:rPr>
          <w:rFonts w:ascii="Times New Roman" w:hAnsi="Times New Roman" w:cs="Times New Roman"/>
          <w:sz w:val="24"/>
          <w:szCs w:val="20"/>
        </w:rPr>
        <w:t>f</w:t>
      </w:r>
      <w:r w:rsidRPr="003463C0">
        <w:rPr>
          <w:rFonts w:ascii="Times New Roman" w:hAnsi="Times New Roman" w:cs="Times New Roman"/>
          <w:sz w:val="24"/>
          <w:szCs w:val="20"/>
        </w:rPr>
        <w:t xml:space="preserve">ield survey mapping methods was selected for the honey bee forage species abundance classification. This method is based on in situ observations aided with GPS location, and delineation during Field </w:t>
      </w:r>
      <w:r w:rsidRPr="00917ABD">
        <w:rPr>
          <w:rFonts w:ascii="Times New Roman" w:hAnsi="Times New Roman" w:cs="Times New Roman"/>
          <w:sz w:val="24"/>
          <w:szCs w:val="20"/>
        </w:rPr>
        <w:t>Survey (</w:t>
      </w:r>
      <w:r w:rsidR="00917ABD" w:rsidRPr="00917ABD">
        <w:rPr>
          <w:rFonts w:ascii="Times New Roman" w:hAnsi="Times New Roman" w:cs="Times New Roman"/>
          <w:sz w:val="24"/>
          <w:szCs w:val="24"/>
        </w:rPr>
        <w:t>Al Sghair</w:t>
      </w:r>
      <w:r w:rsidR="00D34141" w:rsidRPr="00917ABD">
        <w:rPr>
          <w:rFonts w:ascii="Times New Roman" w:hAnsi="Times New Roman" w:cs="Times New Roman"/>
          <w:sz w:val="24"/>
          <w:szCs w:val="24"/>
        </w:rPr>
        <w:t>,</w:t>
      </w:r>
      <w:r w:rsidRPr="00917ABD">
        <w:rPr>
          <w:rFonts w:ascii="Times New Roman" w:hAnsi="Times New Roman" w:cs="Times New Roman"/>
          <w:sz w:val="24"/>
          <w:szCs w:val="24"/>
        </w:rPr>
        <w:t xml:space="preserve"> </w:t>
      </w:r>
      <w:r w:rsidR="00917ABD" w:rsidRPr="00917ABD">
        <w:rPr>
          <w:rFonts w:ascii="Times New Roman" w:hAnsi="Times New Roman" w:cs="Times New Roman"/>
          <w:sz w:val="24"/>
          <w:szCs w:val="24"/>
        </w:rPr>
        <w:t>2013</w:t>
      </w:r>
      <w:r w:rsidRPr="00917ABD">
        <w:rPr>
          <w:rFonts w:ascii="Times New Roman" w:hAnsi="Times New Roman" w:cs="Times New Roman"/>
          <w:sz w:val="24"/>
          <w:szCs w:val="20"/>
        </w:rPr>
        <w:t>).</w:t>
      </w:r>
      <w:r w:rsidRPr="003463C0">
        <w:rPr>
          <w:rFonts w:ascii="Times New Roman" w:hAnsi="Times New Roman" w:cs="Times New Roman"/>
          <w:sz w:val="24"/>
          <w:szCs w:val="20"/>
        </w:rPr>
        <w:t xml:space="preserve"> Accordingly, the abundance of bee forage plants (number of plants observed per unit area (plot) was used to determine the abundance level of honey bee forage plant species in each study site. The abundance map was prepared based on the number of honey bee forage plant species recorded from each study sites and shapefile of their respective study districts using GIS software. Data was prepared in excel in a format that can be readable to the GIS software and then classified</w:t>
      </w:r>
      <w:r w:rsidR="00D34141">
        <w:rPr>
          <w:rFonts w:ascii="Times New Roman" w:hAnsi="Times New Roman" w:cs="Times New Roman"/>
          <w:sz w:val="24"/>
          <w:szCs w:val="20"/>
        </w:rPr>
        <w:t>.</w:t>
      </w:r>
    </w:p>
    <w:p w14:paraId="517E3892" w14:textId="0345EAA4" w:rsidR="003F233A" w:rsidRDefault="003F233A" w:rsidP="00D7402F">
      <w:pPr>
        <w:tabs>
          <w:tab w:val="right" w:pos="9072"/>
        </w:tabs>
        <w:spacing w:after="0" w:line="240" w:lineRule="auto"/>
        <w:rPr>
          <w:rFonts w:ascii="Times New Roman" w:hAnsi="Times New Roman" w:cs="Times New Roman"/>
          <w:szCs w:val="20"/>
          <w:lang w:val="en-US"/>
        </w:rPr>
      </w:pPr>
    </w:p>
    <w:p w14:paraId="1D7CD4B5" w14:textId="77777777" w:rsidR="0018696B" w:rsidRPr="0018696B" w:rsidRDefault="0018696B" w:rsidP="0018696B">
      <w:pPr>
        <w:tabs>
          <w:tab w:val="right" w:pos="9072"/>
        </w:tabs>
        <w:spacing w:after="0" w:line="240" w:lineRule="auto"/>
        <w:jc w:val="both"/>
        <w:rPr>
          <w:rFonts w:asciiTheme="majorBidi" w:hAnsiTheme="majorBidi" w:cstheme="majorBidi"/>
          <w:b/>
          <w:bCs/>
          <w:sz w:val="24"/>
          <w:szCs w:val="24"/>
          <w:lang w:val="en-US"/>
        </w:rPr>
      </w:pPr>
      <w:r w:rsidRPr="0018696B">
        <w:rPr>
          <w:rFonts w:asciiTheme="majorBidi" w:hAnsiTheme="majorBidi" w:cstheme="majorBidi"/>
          <w:b/>
          <w:bCs/>
          <w:sz w:val="24"/>
          <w:szCs w:val="24"/>
          <w:lang w:val="en-US"/>
        </w:rPr>
        <w:t>Data Analysis</w:t>
      </w:r>
    </w:p>
    <w:p w14:paraId="2097F9EB" w14:textId="2A32DB05" w:rsidR="0018696B" w:rsidRPr="0018696B" w:rsidRDefault="0018696B" w:rsidP="0018696B">
      <w:pPr>
        <w:tabs>
          <w:tab w:val="right" w:pos="9072"/>
        </w:tabs>
        <w:spacing w:after="0" w:line="240" w:lineRule="auto"/>
        <w:jc w:val="both"/>
        <w:rPr>
          <w:rFonts w:asciiTheme="majorBidi" w:hAnsiTheme="majorBidi" w:cstheme="majorBidi"/>
          <w:sz w:val="24"/>
          <w:szCs w:val="24"/>
          <w:lang w:val="en-US"/>
        </w:rPr>
      </w:pPr>
      <w:r w:rsidRPr="0018696B">
        <w:rPr>
          <w:rFonts w:asciiTheme="majorBidi" w:hAnsiTheme="majorBidi" w:cstheme="majorBidi"/>
          <w:sz w:val="24"/>
          <w:szCs w:val="24"/>
          <w:lang w:val="en-US"/>
        </w:rPr>
        <w:t xml:space="preserve">Data collected through questionnaires were analyzed using SPSS version 25 for descriptive statistics such as means, frequencies, and percentages. ANOVA and chi-square tests were applied to assess differences and relationships among key variables like hive types, honey yield, and beekeeping practices across districts. Qualitative data from focus group discussions and key informant interviews were analyzed thematically to support and enrich the quantitative findings. Honeybee flora abundance was assessed using field plot data, and spatial classification was conducted using ArcGIS 10.8 with the Natural Breaks method to map forage </w:t>
      </w:r>
      <w:r w:rsidRPr="0018696B">
        <w:rPr>
          <w:rFonts w:asciiTheme="majorBidi" w:hAnsiTheme="majorBidi" w:cstheme="majorBidi"/>
          <w:sz w:val="24"/>
          <w:szCs w:val="24"/>
          <w:lang w:val="en-US"/>
        </w:rPr>
        <w:lastRenderedPageBreak/>
        <w:t xml:space="preserve">plant distribution. Constraints and </w:t>
      </w:r>
      <w:r w:rsidR="00F47AA6">
        <w:rPr>
          <w:rFonts w:asciiTheme="majorBidi" w:hAnsiTheme="majorBidi" w:cstheme="majorBidi"/>
          <w:sz w:val="24"/>
          <w:szCs w:val="24"/>
          <w:lang w:val="en-US"/>
        </w:rPr>
        <w:t>opportunities</w:t>
      </w:r>
      <w:r w:rsidRPr="0018696B">
        <w:rPr>
          <w:rFonts w:asciiTheme="majorBidi" w:hAnsiTheme="majorBidi" w:cstheme="majorBidi"/>
          <w:sz w:val="24"/>
          <w:szCs w:val="24"/>
          <w:lang w:val="en-US"/>
        </w:rPr>
        <w:t xml:space="preserve"> were summarized using index values to highlight their relative importance across the study areas.</w:t>
      </w:r>
    </w:p>
    <w:p w14:paraId="44D33AE2" w14:textId="77777777" w:rsidR="0018696B" w:rsidRPr="003463C0" w:rsidRDefault="0018696B" w:rsidP="00D7402F">
      <w:pPr>
        <w:tabs>
          <w:tab w:val="right" w:pos="9072"/>
        </w:tabs>
        <w:spacing w:after="0" w:line="240" w:lineRule="auto"/>
        <w:rPr>
          <w:rFonts w:ascii="Times New Roman" w:hAnsi="Times New Roman" w:cs="Times New Roman"/>
          <w:szCs w:val="20"/>
          <w:lang w:val="en-US"/>
        </w:rPr>
      </w:pPr>
    </w:p>
    <w:p w14:paraId="140E9076" w14:textId="7F90358B" w:rsidR="00BE50B5" w:rsidRPr="00B73F80" w:rsidRDefault="0032012E" w:rsidP="00D7402F">
      <w:pPr>
        <w:pStyle w:val="Heading1"/>
        <w:spacing w:before="0" w:line="240" w:lineRule="auto"/>
        <w:jc w:val="both"/>
        <w:rPr>
          <w:rFonts w:ascii="Times New Roman" w:hAnsi="Times New Roman" w:cs="Times New Roman"/>
          <w:b/>
          <w:bCs/>
          <w:color w:val="auto"/>
          <w:sz w:val="24"/>
          <w:szCs w:val="20"/>
          <w:lang w:val="en-US"/>
        </w:rPr>
      </w:pPr>
      <w:r w:rsidRPr="00B73F80">
        <w:rPr>
          <w:rFonts w:ascii="Times New Roman" w:hAnsi="Times New Roman" w:cs="Times New Roman"/>
          <w:b/>
          <w:bCs/>
          <w:color w:val="auto"/>
          <w:sz w:val="24"/>
          <w:szCs w:val="20"/>
          <w:lang w:val="en-US"/>
        </w:rPr>
        <w:t>RESULTS AND DISCUSSION</w:t>
      </w:r>
    </w:p>
    <w:p w14:paraId="69FADA0A" w14:textId="3FB7EEBC" w:rsidR="008C4019" w:rsidRPr="00B73F80" w:rsidRDefault="00FA24F9" w:rsidP="00D7402F">
      <w:pPr>
        <w:pStyle w:val="Default"/>
        <w:jc w:val="both"/>
        <w:rPr>
          <w:b/>
          <w:bCs/>
          <w:szCs w:val="20"/>
        </w:rPr>
      </w:pPr>
      <w:bookmarkStart w:id="5" w:name="_Toc149744070"/>
      <w:r w:rsidRPr="00B73F80">
        <w:rPr>
          <w:b/>
          <w:bCs/>
          <w:szCs w:val="20"/>
        </w:rPr>
        <w:t>Demographic</w:t>
      </w:r>
      <w:r w:rsidR="008C4019" w:rsidRPr="00B73F80">
        <w:rPr>
          <w:b/>
          <w:bCs/>
          <w:szCs w:val="20"/>
        </w:rPr>
        <w:t xml:space="preserve"> </w:t>
      </w:r>
      <w:r w:rsidR="00D34141" w:rsidRPr="00B73F80">
        <w:rPr>
          <w:b/>
          <w:bCs/>
          <w:szCs w:val="20"/>
        </w:rPr>
        <w:t xml:space="preserve">Characteristics </w:t>
      </w:r>
      <w:r w:rsidR="008C4019" w:rsidRPr="00B73F80">
        <w:rPr>
          <w:b/>
          <w:bCs/>
          <w:szCs w:val="20"/>
        </w:rPr>
        <w:t xml:space="preserve">of </w:t>
      </w:r>
      <w:r w:rsidR="00D34141" w:rsidRPr="00B73F80">
        <w:rPr>
          <w:b/>
          <w:bCs/>
          <w:szCs w:val="20"/>
        </w:rPr>
        <w:t>Household</w:t>
      </w:r>
      <w:bookmarkEnd w:id="5"/>
      <w:r w:rsidR="00D34141">
        <w:rPr>
          <w:b/>
          <w:bCs/>
          <w:szCs w:val="20"/>
        </w:rPr>
        <w:t>s</w:t>
      </w:r>
    </w:p>
    <w:p w14:paraId="6F46315D" w14:textId="77777777" w:rsidR="00EB4200" w:rsidRPr="00EB4200" w:rsidRDefault="00EB4200" w:rsidP="00EB4200">
      <w:pPr>
        <w:spacing w:after="0" w:line="240" w:lineRule="auto"/>
        <w:jc w:val="both"/>
        <w:rPr>
          <w:rFonts w:ascii="Times New Roman" w:hAnsi="Times New Roman" w:cs="Times New Roman"/>
          <w:sz w:val="24"/>
          <w:szCs w:val="20"/>
          <w:lang w:val="en-US"/>
        </w:rPr>
      </w:pPr>
      <w:r w:rsidRPr="00EB4200">
        <w:rPr>
          <w:rFonts w:ascii="Times New Roman" w:hAnsi="Times New Roman" w:cs="Times New Roman"/>
          <w:sz w:val="24"/>
          <w:szCs w:val="20"/>
          <w:lang w:val="en-US"/>
        </w:rPr>
        <w:t xml:space="preserve">The demographic profile of respondents is presented in Table 1. The majority (79.2%) of sampled households were male-headed, with only 20.8% female-headed, suggesting low female involvement in beekeeping—likely due to cultural barriers, limited empowerment, and the physical demands of tasks like harvesting from tree-hung hives. Most respondents (46.67%) were aged 26–40, followed by those aged 45–60 (40.83%), indicating that beekeeping is largely practiced by the productive age group. Regarding education, 70% of respondents were illiterate, which may hinder the adoption of modern beekeeping technologies. In terms of marital status, 70% were married, highlighting the role of household stability in beekeeping engagement. The average family size was 6.4±0.375, consistent with findings by </w:t>
      </w:r>
      <w:r w:rsidRPr="002869FD">
        <w:rPr>
          <w:rFonts w:ascii="Times New Roman" w:hAnsi="Times New Roman" w:cs="Times New Roman"/>
          <w:sz w:val="24"/>
          <w:szCs w:val="20"/>
          <w:lang w:val="en-US"/>
        </w:rPr>
        <w:t xml:space="preserve">Ma’alin </w:t>
      </w:r>
      <w:r w:rsidRPr="002869FD">
        <w:rPr>
          <w:rFonts w:ascii="Times New Roman" w:hAnsi="Times New Roman" w:cs="Times New Roman"/>
          <w:i/>
          <w:sz w:val="24"/>
          <w:szCs w:val="20"/>
          <w:lang w:val="en-US"/>
        </w:rPr>
        <w:t>et al.</w:t>
      </w:r>
      <w:r w:rsidRPr="002869FD">
        <w:rPr>
          <w:rFonts w:ascii="Times New Roman" w:hAnsi="Times New Roman" w:cs="Times New Roman"/>
          <w:sz w:val="24"/>
          <w:szCs w:val="20"/>
          <w:lang w:val="en-US"/>
        </w:rPr>
        <w:t xml:space="preserve"> (2022) for Shabelle Zone.</w:t>
      </w:r>
    </w:p>
    <w:p w14:paraId="62E05B9E" w14:textId="77777777" w:rsidR="00707233" w:rsidRPr="00B73F80" w:rsidRDefault="00707233" w:rsidP="00D7402F">
      <w:pPr>
        <w:spacing w:after="0" w:line="240" w:lineRule="auto"/>
        <w:jc w:val="both"/>
        <w:rPr>
          <w:rFonts w:ascii="Times New Roman" w:hAnsi="Times New Roman" w:cs="Times New Roman"/>
          <w:sz w:val="24"/>
          <w:szCs w:val="20"/>
        </w:rPr>
      </w:pPr>
    </w:p>
    <w:p w14:paraId="49659E0A" w14:textId="0C673229" w:rsidR="008C4019" w:rsidRPr="00D17F51" w:rsidRDefault="008C4019" w:rsidP="00D7402F">
      <w:pPr>
        <w:pStyle w:val="Caption"/>
        <w:rPr>
          <w:rFonts w:ascii="Times New Roman" w:hAnsi="Times New Roman" w:cs="Times New Roman"/>
          <w:bCs/>
          <w:sz w:val="24"/>
          <w:szCs w:val="24"/>
        </w:rPr>
      </w:pPr>
      <w:bookmarkStart w:id="6" w:name="_Toc149750180"/>
      <w:r w:rsidRPr="00D17F51">
        <w:rPr>
          <w:rFonts w:ascii="Times New Roman" w:hAnsi="Times New Roman" w:cs="Times New Roman"/>
          <w:b/>
          <w:bCs/>
          <w:sz w:val="24"/>
          <w:szCs w:val="24"/>
        </w:rPr>
        <w:t xml:space="preserve">Table </w:t>
      </w:r>
      <w:r w:rsidRPr="00D17F51">
        <w:rPr>
          <w:rFonts w:ascii="Times New Roman" w:hAnsi="Times New Roman" w:cs="Times New Roman"/>
          <w:b/>
          <w:bCs/>
          <w:sz w:val="24"/>
          <w:szCs w:val="24"/>
        </w:rPr>
        <w:fldChar w:fldCharType="begin"/>
      </w:r>
      <w:r w:rsidRPr="00D17F51">
        <w:rPr>
          <w:rFonts w:ascii="Times New Roman" w:hAnsi="Times New Roman" w:cs="Times New Roman"/>
          <w:b/>
          <w:bCs/>
          <w:sz w:val="24"/>
          <w:szCs w:val="24"/>
        </w:rPr>
        <w:instrText xml:space="preserve"> SEQ Table \* ARABIC </w:instrText>
      </w:r>
      <w:r w:rsidRPr="00D17F51">
        <w:rPr>
          <w:rFonts w:ascii="Times New Roman" w:hAnsi="Times New Roman" w:cs="Times New Roman"/>
          <w:b/>
          <w:bCs/>
          <w:sz w:val="24"/>
          <w:szCs w:val="24"/>
        </w:rPr>
        <w:fldChar w:fldCharType="separate"/>
      </w:r>
      <w:r w:rsidRPr="00D17F51">
        <w:rPr>
          <w:rFonts w:ascii="Times New Roman" w:hAnsi="Times New Roman" w:cs="Times New Roman"/>
          <w:b/>
          <w:bCs/>
          <w:noProof/>
          <w:sz w:val="24"/>
          <w:szCs w:val="24"/>
        </w:rPr>
        <w:t>1</w:t>
      </w:r>
      <w:r w:rsidRPr="00D17F51">
        <w:rPr>
          <w:rFonts w:ascii="Times New Roman" w:hAnsi="Times New Roman" w:cs="Times New Roman"/>
          <w:b/>
          <w:bCs/>
          <w:sz w:val="24"/>
          <w:szCs w:val="24"/>
        </w:rPr>
        <w:fldChar w:fldCharType="end"/>
      </w:r>
      <w:r w:rsidRPr="00D17F51">
        <w:rPr>
          <w:rFonts w:ascii="Times New Roman" w:hAnsi="Times New Roman" w:cs="Times New Roman"/>
          <w:bCs/>
          <w:sz w:val="24"/>
          <w:szCs w:val="24"/>
        </w:rPr>
        <w:t>: Characteristics of the sampled households (%)</w:t>
      </w:r>
      <w:bookmarkEnd w:id="6"/>
    </w:p>
    <w:tbl>
      <w:tblPr>
        <w:tblStyle w:val="TableGrid"/>
        <w:tblW w:w="890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9"/>
        <w:gridCol w:w="1028"/>
        <w:gridCol w:w="926"/>
        <w:gridCol w:w="926"/>
        <w:gridCol w:w="1372"/>
        <w:gridCol w:w="1384"/>
        <w:gridCol w:w="1305"/>
        <w:gridCol w:w="926"/>
      </w:tblGrid>
      <w:tr w:rsidR="00707233" w:rsidRPr="00707233" w14:paraId="39DE9D94" w14:textId="77777777" w:rsidTr="00682F6F">
        <w:tc>
          <w:tcPr>
            <w:tcW w:w="0" w:type="auto"/>
            <w:vMerge w:val="restart"/>
            <w:hideMark/>
          </w:tcPr>
          <w:p w14:paraId="1713AD23" w14:textId="77777777" w:rsidR="00707233" w:rsidRPr="00707233" w:rsidRDefault="00707233" w:rsidP="00707233">
            <w:pPr>
              <w:jc w:val="center"/>
              <w:rPr>
                <w:rFonts w:ascii="Times New Roman" w:eastAsia="Times New Roman" w:hAnsi="Times New Roman" w:cs="Times New Roman"/>
                <w:b/>
                <w:bCs/>
                <w:sz w:val="20"/>
                <w:szCs w:val="20"/>
                <w:lang w:val="en-GB" w:eastAsia="en-GB"/>
              </w:rPr>
            </w:pPr>
            <w:bookmarkStart w:id="7" w:name="_Toc149744071"/>
            <w:r w:rsidRPr="00707233">
              <w:rPr>
                <w:rFonts w:ascii="Times New Roman" w:eastAsia="Times New Roman" w:hAnsi="Times New Roman" w:cs="Times New Roman"/>
                <w:b/>
                <w:bCs/>
                <w:sz w:val="20"/>
                <w:szCs w:val="20"/>
                <w:lang w:val="en-GB" w:eastAsia="en-GB"/>
              </w:rPr>
              <w:t>Variables</w:t>
            </w:r>
          </w:p>
        </w:tc>
        <w:tc>
          <w:tcPr>
            <w:tcW w:w="0" w:type="auto"/>
            <w:gridSpan w:val="4"/>
            <w:hideMark/>
          </w:tcPr>
          <w:p w14:paraId="2832DB27" w14:textId="13728BFD" w:rsidR="00707233" w:rsidRPr="00707233" w:rsidRDefault="00707233" w:rsidP="00707233">
            <w:pPr>
              <w:jc w:val="cente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b/>
                <w:bCs/>
                <w:sz w:val="20"/>
                <w:szCs w:val="20"/>
                <w:lang w:val="en-GB" w:eastAsia="en-GB"/>
              </w:rPr>
              <w:t>Erer Zone</w:t>
            </w:r>
          </w:p>
        </w:tc>
        <w:tc>
          <w:tcPr>
            <w:tcW w:w="0" w:type="auto"/>
            <w:gridSpan w:val="2"/>
            <w:hideMark/>
          </w:tcPr>
          <w:p w14:paraId="36D2878E" w14:textId="6E483F3C" w:rsidR="00707233" w:rsidRPr="00707233" w:rsidRDefault="00707233" w:rsidP="00707233">
            <w:pPr>
              <w:jc w:val="center"/>
              <w:rPr>
                <w:rFonts w:ascii="Times New Roman" w:eastAsia="Times New Roman" w:hAnsi="Times New Roman" w:cs="Times New Roman"/>
                <w:b/>
                <w:bCs/>
                <w:sz w:val="20"/>
                <w:szCs w:val="20"/>
                <w:lang w:val="en-GB" w:eastAsia="en-GB"/>
              </w:rPr>
            </w:pPr>
            <w:r w:rsidRPr="00707233">
              <w:rPr>
                <w:rFonts w:ascii="Times New Roman" w:eastAsia="Times New Roman" w:hAnsi="Times New Roman" w:cs="Times New Roman"/>
                <w:b/>
                <w:bCs/>
                <w:sz w:val="20"/>
                <w:szCs w:val="20"/>
                <w:lang w:val="en-GB" w:eastAsia="en-GB"/>
              </w:rPr>
              <w:t>Liban Zone</w:t>
            </w:r>
          </w:p>
        </w:tc>
        <w:tc>
          <w:tcPr>
            <w:tcW w:w="926" w:type="dxa"/>
            <w:vMerge w:val="restart"/>
            <w:hideMark/>
          </w:tcPr>
          <w:p w14:paraId="45A72FB9" w14:textId="77777777" w:rsidR="00707233" w:rsidRPr="00707233" w:rsidRDefault="00707233" w:rsidP="00707233">
            <w:pPr>
              <w:jc w:val="center"/>
              <w:rPr>
                <w:rFonts w:ascii="Times New Roman" w:eastAsia="Times New Roman" w:hAnsi="Times New Roman" w:cs="Times New Roman"/>
                <w:b/>
                <w:bCs/>
                <w:sz w:val="20"/>
                <w:szCs w:val="20"/>
                <w:lang w:val="en-GB" w:eastAsia="en-GB"/>
              </w:rPr>
            </w:pPr>
            <w:r w:rsidRPr="00707233">
              <w:rPr>
                <w:rFonts w:ascii="Times New Roman" w:eastAsia="Times New Roman" w:hAnsi="Times New Roman" w:cs="Times New Roman"/>
                <w:b/>
                <w:bCs/>
                <w:sz w:val="20"/>
                <w:szCs w:val="20"/>
                <w:lang w:val="en-GB" w:eastAsia="en-GB"/>
              </w:rPr>
              <w:t>Overall</w:t>
            </w:r>
          </w:p>
        </w:tc>
      </w:tr>
      <w:tr w:rsidR="00707233" w:rsidRPr="00707233" w14:paraId="29379705" w14:textId="77777777" w:rsidTr="00682F6F">
        <w:tc>
          <w:tcPr>
            <w:tcW w:w="0" w:type="auto"/>
            <w:vMerge/>
            <w:tcBorders>
              <w:bottom w:val="single" w:sz="4" w:space="0" w:color="auto"/>
            </w:tcBorders>
            <w:hideMark/>
          </w:tcPr>
          <w:p w14:paraId="2C501AA6" w14:textId="77777777" w:rsidR="00707233" w:rsidRPr="00707233" w:rsidRDefault="00707233" w:rsidP="00707233">
            <w:pPr>
              <w:jc w:val="center"/>
              <w:rPr>
                <w:rFonts w:ascii="Times New Roman" w:eastAsia="Times New Roman" w:hAnsi="Times New Roman" w:cs="Times New Roman"/>
                <w:b/>
                <w:bCs/>
                <w:sz w:val="20"/>
                <w:szCs w:val="20"/>
                <w:lang w:val="en-GB" w:eastAsia="en-GB"/>
              </w:rPr>
            </w:pPr>
          </w:p>
        </w:tc>
        <w:tc>
          <w:tcPr>
            <w:tcW w:w="0" w:type="auto"/>
            <w:tcBorders>
              <w:bottom w:val="single" w:sz="4" w:space="0" w:color="auto"/>
            </w:tcBorders>
            <w:hideMark/>
          </w:tcPr>
          <w:p w14:paraId="181B0AA7"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b/>
                <w:bCs/>
                <w:sz w:val="20"/>
                <w:szCs w:val="20"/>
                <w:lang w:val="en-GB" w:eastAsia="en-GB"/>
              </w:rPr>
              <w:t>Lagahida</w:t>
            </w:r>
          </w:p>
        </w:tc>
        <w:tc>
          <w:tcPr>
            <w:tcW w:w="0" w:type="auto"/>
            <w:tcBorders>
              <w:bottom w:val="single" w:sz="4" w:space="0" w:color="auto"/>
            </w:tcBorders>
            <w:hideMark/>
          </w:tcPr>
          <w:p w14:paraId="607472EC"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b/>
                <w:bCs/>
                <w:sz w:val="20"/>
                <w:szCs w:val="20"/>
                <w:lang w:val="en-GB" w:eastAsia="en-GB"/>
              </w:rPr>
              <w:t>Salahad</w:t>
            </w:r>
          </w:p>
        </w:tc>
        <w:tc>
          <w:tcPr>
            <w:tcW w:w="0" w:type="auto"/>
            <w:tcBorders>
              <w:bottom w:val="single" w:sz="4" w:space="0" w:color="auto"/>
            </w:tcBorders>
            <w:hideMark/>
          </w:tcPr>
          <w:p w14:paraId="6E69A1CC"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b/>
                <w:bCs/>
                <w:sz w:val="20"/>
                <w:szCs w:val="20"/>
                <w:lang w:val="en-GB" w:eastAsia="en-GB"/>
              </w:rPr>
              <w:t>Qubbi</w:t>
            </w:r>
          </w:p>
        </w:tc>
        <w:tc>
          <w:tcPr>
            <w:tcW w:w="0" w:type="auto"/>
            <w:tcBorders>
              <w:bottom w:val="single" w:sz="4" w:space="0" w:color="auto"/>
            </w:tcBorders>
            <w:hideMark/>
          </w:tcPr>
          <w:p w14:paraId="6570F5AF"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b/>
                <w:bCs/>
                <w:sz w:val="20"/>
                <w:szCs w:val="20"/>
                <w:lang w:val="en-GB" w:eastAsia="en-GB"/>
              </w:rPr>
              <w:t>Mayumuluko</w:t>
            </w:r>
          </w:p>
        </w:tc>
        <w:tc>
          <w:tcPr>
            <w:tcW w:w="0" w:type="auto"/>
            <w:tcBorders>
              <w:bottom w:val="single" w:sz="4" w:space="0" w:color="auto"/>
            </w:tcBorders>
            <w:hideMark/>
          </w:tcPr>
          <w:p w14:paraId="398E2E0A"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b/>
                <w:bCs/>
                <w:sz w:val="20"/>
                <w:szCs w:val="20"/>
                <w:lang w:val="en-GB" w:eastAsia="en-GB"/>
              </w:rPr>
              <w:t>Gurabakaksa</w:t>
            </w:r>
          </w:p>
        </w:tc>
        <w:tc>
          <w:tcPr>
            <w:tcW w:w="0" w:type="auto"/>
            <w:tcBorders>
              <w:bottom w:val="single" w:sz="4" w:space="0" w:color="auto"/>
            </w:tcBorders>
            <w:hideMark/>
          </w:tcPr>
          <w:p w14:paraId="1E890BF4"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b/>
                <w:bCs/>
                <w:sz w:val="20"/>
                <w:szCs w:val="20"/>
                <w:lang w:val="en-GB" w:eastAsia="en-GB"/>
              </w:rPr>
              <w:t>Guradhamle</w:t>
            </w:r>
          </w:p>
        </w:tc>
        <w:tc>
          <w:tcPr>
            <w:tcW w:w="926" w:type="dxa"/>
            <w:vMerge/>
            <w:tcBorders>
              <w:bottom w:val="single" w:sz="4" w:space="0" w:color="auto"/>
            </w:tcBorders>
            <w:hideMark/>
          </w:tcPr>
          <w:p w14:paraId="0A9C4CB6" w14:textId="56EF4933" w:rsidR="00707233" w:rsidRPr="00707233" w:rsidRDefault="00707233" w:rsidP="00707233">
            <w:pPr>
              <w:rPr>
                <w:rFonts w:ascii="Times New Roman" w:eastAsia="Times New Roman" w:hAnsi="Times New Roman" w:cs="Times New Roman"/>
                <w:sz w:val="20"/>
                <w:szCs w:val="20"/>
                <w:lang w:val="en-GB" w:eastAsia="en-GB"/>
              </w:rPr>
            </w:pPr>
          </w:p>
        </w:tc>
      </w:tr>
      <w:tr w:rsidR="00707233" w:rsidRPr="00707233" w14:paraId="0FC6200B" w14:textId="77777777" w:rsidTr="00682F6F">
        <w:tc>
          <w:tcPr>
            <w:tcW w:w="8906" w:type="dxa"/>
            <w:gridSpan w:val="8"/>
            <w:tcBorders>
              <w:top w:val="single" w:sz="4" w:space="0" w:color="auto"/>
              <w:bottom w:val="nil"/>
            </w:tcBorders>
            <w:hideMark/>
          </w:tcPr>
          <w:p w14:paraId="13BB33FD" w14:textId="20B61C70"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b/>
                <w:bCs/>
                <w:sz w:val="20"/>
                <w:szCs w:val="20"/>
                <w:lang w:val="en-GB" w:eastAsia="en-GB"/>
              </w:rPr>
              <w:t>Sex</w:t>
            </w:r>
          </w:p>
        </w:tc>
      </w:tr>
      <w:tr w:rsidR="00707233" w:rsidRPr="00707233" w14:paraId="3B73F755" w14:textId="77777777" w:rsidTr="00682F6F">
        <w:tc>
          <w:tcPr>
            <w:tcW w:w="0" w:type="auto"/>
            <w:tcBorders>
              <w:top w:val="nil"/>
            </w:tcBorders>
            <w:hideMark/>
          </w:tcPr>
          <w:p w14:paraId="3EC80323"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Male</w:t>
            </w:r>
          </w:p>
        </w:tc>
        <w:tc>
          <w:tcPr>
            <w:tcW w:w="0" w:type="auto"/>
            <w:tcBorders>
              <w:top w:val="nil"/>
            </w:tcBorders>
            <w:hideMark/>
          </w:tcPr>
          <w:p w14:paraId="1A2D37F3"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80</w:t>
            </w:r>
          </w:p>
        </w:tc>
        <w:tc>
          <w:tcPr>
            <w:tcW w:w="0" w:type="auto"/>
            <w:tcBorders>
              <w:top w:val="nil"/>
            </w:tcBorders>
            <w:hideMark/>
          </w:tcPr>
          <w:p w14:paraId="53C81DC6"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85</w:t>
            </w:r>
          </w:p>
        </w:tc>
        <w:tc>
          <w:tcPr>
            <w:tcW w:w="0" w:type="auto"/>
            <w:tcBorders>
              <w:top w:val="nil"/>
            </w:tcBorders>
            <w:hideMark/>
          </w:tcPr>
          <w:p w14:paraId="3F2B0D1F"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75</w:t>
            </w:r>
          </w:p>
        </w:tc>
        <w:tc>
          <w:tcPr>
            <w:tcW w:w="0" w:type="auto"/>
            <w:tcBorders>
              <w:top w:val="nil"/>
            </w:tcBorders>
            <w:hideMark/>
          </w:tcPr>
          <w:p w14:paraId="71A33015"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80</w:t>
            </w:r>
          </w:p>
        </w:tc>
        <w:tc>
          <w:tcPr>
            <w:tcW w:w="0" w:type="auto"/>
            <w:tcBorders>
              <w:top w:val="nil"/>
            </w:tcBorders>
            <w:hideMark/>
          </w:tcPr>
          <w:p w14:paraId="1C787CF5"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75</w:t>
            </w:r>
          </w:p>
        </w:tc>
        <w:tc>
          <w:tcPr>
            <w:tcW w:w="0" w:type="auto"/>
            <w:tcBorders>
              <w:top w:val="nil"/>
            </w:tcBorders>
            <w:hideMark/>
          </w:tcPr>
          <w:p w14:paraId="555E8910"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80</w:t>
            </w:r>
          </w:p>
        </w:tc>
        <w:tc>
          <w:tcPr>
            <w:tcW w:w="926" w:type="dxa"/>
            <w:tcBorders>
              <w:top w:val="nil"/>
            </w:tcBorders>
            <w:hideMark/>
          </w:tcPr>
          <w:p w14:paraId="26BCFE49"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79.2</w:t>
            </w:r>
          </w:p>
        </w:tc>
      </w:tr>
      <w:tr w:rsidR="00707233" w:rsidRPr="00707233" w14:paraId="46C4EAF7" w14:textId="77777777" w:rsidTr="00682F6F">
        <w:tc>
          <w:tcPr>
            <w:tcW w:w="0" w:type="auto"/>
            <w:hideMark/>
          </w:tcPr>
          <w:p w14:paraId="6AE45649"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Female</w:t>
            </w:r>
          </w:p>
        </w:tc>
        <w:tc>
          <w:tcPr>
            <w:tcW w:w="0" w:type="auto"/>
            <w:hideMark/>
          </w:tcPr>
          <w:p w14:paraId="54CF29A0"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20</w:t>
            </w:r>
          </w:p>
        </w:tc>
        <w:tc>
          <w:tcPr>
            <w:tcW w:w="0" w:type="auto"/>
            <w:hideMark/>
          </w:tcPr>
          <w:p w14:paraId="2A7CC9C0"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15</w:t>
            </w:r>
          </w:p>
        </w:tc>
        <w:tc>
          <w:tcPr>
            <w:tcW w:w="0" w:type="auto"/>
            <w:hideMark/>
          </w:tcPr>
          <w:p w14:paraId="10549070"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25</w:t>
            </w:r>
          </w:p>
        </w:tc>
        <w:tc>
          <w:tcPr>
            <w:tcW w:w="0" w:type="auto"/>
            <w:hideMark/>
          </w:tcPr>
          <w:p w14:paraId="1735C952"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20</w:t>
            </w:r>
          </w:p>
        </w:tc>
        <w:tc>
          <w:tcPr>
            <w:tcW w:w="0" w:type="auto"/>
            <w:hideMark/>
          </w:tcPr>
          <w:p w14:paraId="0578FDD9"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25</w:t>
            </w:r>
          </w:p>
        </w:tc>
        <w:tc>
          <w:tcPr>
            <w:tcW w:w="0" w:type="auto"/>
            <w:hideMark/>
          </w:tcPr>
          <w:p w14:paraId="0DAF2402"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20</w:t>
            </w:r>
          </w:p>
        </w:tc>
        <w:tc>
          <w:tcPr>
            <w:tcW w:w="926" w:type="dxa"/>
            <w:hideMark/>
          </w:tcPr>
          <w:p w14:paraId="130520B8"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20.8</w:t>
            </w:r>
          </w:p>
        </w:tc>
      </w:tr>
      <w:tr w:rsidR="00707233" w:rsidRPr="00707233" w14:paraId="39450031" w14:textId="77777777" w:rsidTr="00682F6F">
        <w:tc>
          <w:tcPr>
            <w:tcW w:w="8906" w:type="dxa"/>
            <w:gridSpan w:val="8"/>
            <w:hideMark/>
          </w:tcPr>
          <w:p w14:paraId="79367575" w14:textId="689E84C8"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b/>
                <w:bCs/>
                <w:sz w:val="20"/>
                <w:szCs w:val="20"/>
                <w:lang w:val="en-GB" w:eastAsia="en-GB"/>
              </w:rPr>
              <w:t>Age (years)</w:t>
            </w:r>
          </w:p>
        </w:tc>
      </w:tr>
      <w:tr w:rsidR="00707233" w:rsidRPr="00707233" w14:paraId="581419AD" w14:textId="77777777" w:rsidTr="00682F6F">
        <w:tc>
          <w:tcPr>
            <w:tcW w:w="0" w:type="auto"/>
            <w:hideMark/>
          </w:tcPr>
          <w:p w14:paraId="272526DA"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26–40</w:t>
            </w:r>
          </w:p>
        </w:tc>
        <w:tc>
          <w:tcPr>
            <w:tcW w:w="0" w:type="auto"/>
            <w:hideMark/>
          </w:tcPr>
          <w:p w14:paraId="575044DF"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55</w:t>
            </w:r>
          </w:p>
        </w:tc>
        <w:tc>
          <w:tcPr>
            <w:tcW w:w="0" w:type="auto"/>
            <w:hideMark/>
          </w:tcPr>
          <w:p w14:paraId="3D6F0A62"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35</w:t>
            </w:r>
          </w:p>
        </w:tc>
        <w:tc>
          <w:tcPr>
            <w:tcW w:w="0" w:type="auto"/>
            <w:hideMark/>
          </w:tcPr>
          <w:p w14:paraId="67EE369A"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40</w:t>
            </w:r>
          </w:p>
        </w:tc>
        <w:tc>
          <w:tcPr>
            <w:tcW w:w="0" w:type="auto"/>
            <w:hideMark/>
          </w:tcPr>
          <w:p w14:paraId="38B1AC74"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55</w:t>
            </w:r>
          </w:p>
        </w:tc>
        <w:tc>
          <w:tcPr>
            <w:tcW w:w="0" w:type="auto"/>
            <w:hideMark/>
          </w:tcPr>
          <w:p w14:paraId="1331B74F"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60</w:t>
            </w:r>
          </w:p>
        </w:tc>
        <w:tc>
          <w:tcPr>
            <w:tcW w:w="0" w:type="auto"/>
            <w:hideMark/>
          </w:tcPr>
          <w:p w14:paraId="75520B04"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35</w:t>
            </w:r>
          </w:p>
        </w:tc>
        <w:tc>
          <w:tcPr>
            <w:tcW w:w="926" w:type="dxa"/>
            <w:hideMark/>
          </w:tcPr>
          <w:p w14:paraId="677D96EE"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46.67</w:t>
            </w:r>
          </w:p>
        </w:tc>
      </w:tr>
      <w:tr w:rsidR="00707233" w:rsidRPr="00707233" w14:paraId="2B77CA7E" w14:textId="77777777" w:rsidTr="00682F6F">
        <w:tc>
          <w:tcPr>
            <w:tcW w:w="0" w:type="auto"/>
            <w:hideMark/>
          </w:tcPr>
          <w:p w14:paraId="1629ED4C"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45–60</w:t>
            </w:r>
          </w:p>
        </w:tc>
        <w:tc>
          <w:tcPr>
            <w:tcW w:w="0" w:type="auto"/>
            <w:hideMark/>
          </w:tcPr>
          <w:p w14:paraId="61814237"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40</w:t>
            </w:r>
          </w:p>
        </w:tc>
        <w:tc>
          <w:tcPr>
            <w:tcW w:w="0" w:type="auto"/>
            <w:hideMark/>
          </w:tcPr>
          <w:p w14:paraId="36D62E5E"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50</w:t>
            </w:r>
          </w:p>
        </w:tc>
        <w:tc>
          <w:tcPr>
            <w:tcW w:w="0" w:type="auto"/>
            <w:hideMark/>
          </w:tcPr>
          <w:p w14:paraId="51BDA5B0"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50</w:t>
            </w:r>
          </w:p>
        </w:tc>
        <w:tc>
          <w:tcPr>
            <w:tcW w:w="0" w:type="auto"/>
            <w:hideMark/>
          </w:tcPr>
          <w:p w14:paraId="738A2D19"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30</w:t>
            </w:r>
          </w:p>
        </w:tc>
        <w:tc>
          <w:tcPr>
            <w:tcW w:w="0" w:type="auto"/>
            <w:hideMark/>
          </w:tcPr>
          <w:p w14:paraId="16F101F5"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25</w:t>
            </w:r>
          </w:p>
        </w:tc>
        <w:tc>
          <w:tcPr>
            <w:tcW w:w="0" w:type="auto"/>
            <w:hideMark/>
          </w:tcPr>
          <w:p w14:paraId="36E4E0CE"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50</w:t>
            </w:r>
          </w:p>
        </w:tc>
        <w:tc>
          <w:tcPr>
            <w:tcW w:w="926" w:type="dxa"/>
            <w:hideMark/>
          </w:tcPr>
          <w:p w14:paraId="05911FA6"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40.83</w:t>
            </w:r>
          </w:p>
        </w:tc>
      </w:tr>
      <w:tr w:rsidR="00707233" w:rsidRPr="00707233" w14:paraId="5D386041" w14:textId="77777777" w:rsidTr="00682F6F">
        <w:tc>
          <w:tcPr>
            <w:tcW w:w="0" w:type="auto"/>
            <w:hideMark/>
          </w:tcPr>
          <w:p w14:paraId="2DA01D8A"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&gt; 61</w:t>
            </w:r>
          </w:p>
        </w:tc>
        <w:tc>
          <w:tcPr>
            <w:tcW w:w="0" w:type="auto"/>
            <w:hideMark/>
          </w:tcPr>
          <w:p w14:paraId="729A01D5"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5</w:t>
            </w:r>
          </w:p>
        </w:tc>
        <w:tc>
          <w:tcPr>
            <w:tcW w:w="0" w:type="auto"/>
            <w:hideMark/>
          </w:tcPr>
          <w:p w14:paraId="19454C41"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15</w:t>
            </w:r>
          </w:p>
        </w:tc>
        <w:tc>
          <w:tcPr>
            <w:tcW w:w="0" w:type="auto"/>
            <w:hideMark/>
          </w:tcPr>
          <w:p w14:paraId="128B2778"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10</w:t>
            </w:r>
          </w:p>
        </w:tc>
        <w:tc>
          <w:tcPr>
            <w:tcW w:w="0" w:type="auto"/>
            <w:hideMark/>
          </w:tcPr>
          <w:p w14:paraId="7F75CF80"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15</w:t>
            </w:r>
          </w:p>
        </w:tc>
        <w:tc>
          <w:tcPr>
            <w:tcW w:w="0" w:type="auto"/>
            <w:hideMark/>
          </w:tcPr>
          <w:p w14:paraId="65A66872"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15</w:t>
            </w:r>
          </w:p>
        </w:tc>
        <w:tc>
          <w:tcPr>
            <w:tcW w:w="0" w:type="auto"/>
            <w:hideMark/>
          </w:tcPr>
          <w:p w14:paraId="3C01BC80"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15</w:t>
            </w:r>
          </w:p>
        </w:tc>
        <w:tc>
          <w:tcPr>
            <w:tcW w:w="926" w:type="dxa"/>
            <w:hideMark/>
          </w:tcPr>
          <w:p w14:paraId="29A9413C"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12.5</w:t>
            </w:r>
          </w:p>
        </w:tc>
      </w:tr>
      <w:tr w:rsidR="00707233" w:rsidRPr="00707233" w14:paraId="66A7CEF4" w14:textId="77777777" w:rsidTr="00682F6F">
        <w:tc>
          <w:tcPr>
            <w:tcW w:w="8906" w:type="dxa"/>
            <w:gridSpan w:val="8"/>
            <w:hideMark/>
          </w:tcPr>
          <w:p w14:paraId="17EC7DEE" w14:textId="655E1464"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b/>
                <w:bCs/>
                <w:sz w:val="20"/>
                <w:szCs w:val="20"/>
                <w:lang w:val="en-GB" w:eastAsia="en-GB"/>
              </w:rPr>
              <w:t>Marital Status</w:t>
            </w:r>
          </w:p>
        </w:tc>
      </w:tr>
      <w:tr w:rsidR="00707233" w:rsidRPr="00707233" w14:paraId="2B65F614" w14:textId="77777777" w:rsidTr="00682F6F">
        <w:tc>
          <w:tcPr>
            <w:tcW w:w="0" w:type="auto"/>
            <w:hideMark/>
          </w:tcPr>
          <w:p w14:paraId="4EBB4905"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Married</w:t>
            </w:r>
          </w:p>
        </w:tc>
        <w:tc>
          <w:tcPr>
            <w:tcW w:w="0" w:type="auto"/>
            <w:hideMark/>
          </w:tcPr>
          <w:p w14:paraId="01ED319E"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70</w:t>
            </w:r>
          </w:p>
        </w:tc>
        <w:tc>
          <w:tcPr>
            <w:tcW w:w="0" w:type="auto"/>
            <w:hideMark/>
          </w:tcPr>
          <w:p w14:paraId="039523FD"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65</w:t>
            </w:r>
          </w:p>
        </w:tc>
        <w:tc>
          <w:tcPr>
            <w:tcW w:w="0" w:type="auto"/>
            <w:hideMark/>
          </w:tcPr>
          <w:p w14:paraId="0B924D20"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75</w:t>
            </w:r>
          </w:p>
        </w:tc>
        <w:tc>
          <w:tcPr>
            <w:tcW w:w="0" w:type="auto"/>
            <w:hideMark/>
          </w:tcPr>
          <w:p w14:paraId="06A56F2E"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65</w:t>
            </w:r>
          </w:p>
        </w:tc>
        <w:tc>
          <w:tcPr>
            <w:tcW w:w="0" w:type="auto"/>
            <w:hideMark/>
          </w:tcPr>
          <w:p w14:paraId="13A6E287"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70</w:t>
            </w:r>
          </w:p>
        </w:tc>
        <w:tc>
          <w:tcPr>
            <w:tcW w:w="0" w:type="auto"/>
            <w:hideMark/>
          </w:tcPr>
          <w:p w14:paraId="044D0511"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75</w:t>
            </w:r>
          </w:p>
        </w:tc>
        <w:tc>
          <w:tcPr>
            <w:tcW w:w="926" w:type="dxa"/>
            <w:hideMark/>
          </w:tcPr>
          <w:p w14:paraId="19C811F7"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70</w:t>
            </w:r>
          </w:p>
        </w:tc>
      </w:tr>
      <w:tr w:rsidR="00707233" w:rsidRPr="00707233" w14:paraId="32FC5814" w14:textId="77777777" w:rsidTr="00682F6F">
        <w:tc>
          <w:tcPr>
            <w:tcW w:w="0" w:type="auto"/>
            <w:hideMark/>
          </w:tcPr>
          <w:p w14:paraId="019E2816"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Divorced</w:t>
            </w:r>
          </w:p>
        </w:tc>
        <w:tc>
          <w:tcPr>
            <w:tcW w:w="0" w:type="auto"/>
            <w:hideMark/>
          </w:tcPr>
          <w:p w14:paraId="2B748269"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30</w:t>
            </w:r>
          </w:p>
        </w:tc>
        <w:tc>
          <w:tcPr>
            <w:tcW w:w="0" w:type="auto"/>
            <w:hideMark/>
          </w:tcPr>
          <w:p w14:paraId="2FBBD0FF"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35</w:t>
            </w:r>
          </w:p>
        </w:tc>
        <w:tc>
          <w:tcPr>
            <w:tcW w:w="0" w:type="auto"/>
            <w:hideMark/>
          </w:tcPr>
          <w:p w14:paraId="534DA1F9"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25</w:t>
            </w:r>
          </w:p>
        </w:tc>
        <w:tc>
          <w:tcPr>
            <w:tcW w:w="0" w:type="auto"/>
            <w:hideMark/>
          </w:tcPr>
          <w:p w14:paraId="644BB767"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35</w:t>
            </w:r>
          </w:p>
        </w:tc>
        <w:tc>
          <w:tcPr>
            <w:tcW w:w="0" w:type="auto"/>
            <w:hideMark/>
          </w:tcPr>
          <w:p w14:paraId="47C7E47A"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30</w:t>
            </w:r>
          </w:p>
        </w:tc>
        <w:tc>
          <w:tcPr>
            <w:tcW w:w="0" w:type="auto"/>
            <w:hideMark/>
          </w:tcPr>
          <w:p w14:paraId="5A94F209"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25</w:t>
            </w:r>
          </w:p>
        </w:tc>
        <w:tc>
          <w:tcPr>
            <w:tcW w:w="926" w:type="dxa"/>
            <w:hideMark/>
          </w:tcPr>
          <w:p w14:paraId="1F163BAE"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30</w:t>
            </w:r>
          </w:p>
        </w:tc>
      </w:tr>
      <w:tr w:rsidR="00707233" w:rsidRPr="00707233" w14:paraId="60CCA9FA" w14:textId="77777777" w:rsidTr="00682F6F">
        <w:tc>
          <w:tcPr>
            <w:tcW w:w="8906" w:type="dxa"/>
            <w:gridSpan w:val="8"/>
            <w:hideMark/>
          </w:tcPr>
          <w:p w14:paraId="74B50D50" w14:textId="3C1E8B5F"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b/>
                <w:bCs/>
                <w:sz w:val="20"/>
                <w:szCs w:val="20"/>
                <w:lang w:val="en-GB" w:eastAsia="en-GB"/>
              </w:rPr>
              <w:t>Educational Status</w:t>
            </w:r>
          </w:p>
        </w:tc>
      </w:tr>
      <w:tr w:rsidR="00707233" w:rsidRPr="00707233" w14:paraId="49C59BB6" w14:textId="77777777" w:rsidTr="00682F6F">
        <w:tc>
          <w:tcPr>
            <w:tcW w:w="0" w:type="auto"/>
            <w:hideMark/>
          </w:tcPr>
          <w:p w14:paraId="26A1B5A9"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Illiterate</w:t>
            </w:r>
          </w:p>
        </w:tc>
        <w:tc>
          <w:tcPr>
            <w:tcW w:w="0" w:type="auto"/>
            <w:hideMark/>
          </w:tcPr>
          <w:p w14:paraId="24C2E611"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55</w:t>
            </w:r>
          </w:p>
        </w:tc>
        <w:tc>
          <w:tcPr>
            <w:tcW w:w="0" w:type="auto"/>
            <w:hideMark/>
          </w:tcPr>
          <w:p w14:paraId="6400F390"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60</w:t>
            </w:r>
          </w:p>
        </w:tc>
        <w:tc>
          <w:tcPr>
            <w:tcW w:w="0" w:type="auto"/>
            <w:hideMark/>
          </w:tcPr>
          <w:p w14:paraId="138CCFE7"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65</w:t>
            </w:r>
          </w:p>
        </w:tc>
        <w:tc>
          <w:tcPr>
            <w:tcW w:w="0" w:type="auto"/>
            <w:hideMark/>
          </w:tcPr>
          <w:p w14:paraId="1C109CAC"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75</w:t>
            </w:r>
          </w:p>
        </w:tc>
        <w:tc>
          <w:tcPr>
            <w:tcW w:w="0" w:type="auto"/>
            <w:hideMark/>
          </w:tcPr>
          <w:p w14:paraId="44573E76"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85</w:t>
            </w:r>
          </w:p>
        </w:tc>
        <w:tc>
          <w:tcPr>
            <w:tcW w:w="0" w:type="auto"/>
            <w:hideMark/>
          </w:tcPr>
          <w:p w14:paraId="620415BF"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80</w:t>
            </w:r>
          </w:p>
        </w:tc>
        <w:tc>
          <w:tcPr>
            <w:tcW w:w="926" w:type="dxa"/>
            <w:hideMark/>
          </w:tcPr>
          <w:p w14:paraId="51C33B45"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70</w:t>
            </w:r>
          </w:p>
        </w:tc>
      </w:tr>
      <w:tr w:rsidR="00707233" w:rsidRPr="00707233" w14:paraId="27726E56" w14:textId="77777777" w:rsidTr="00682F6F">
        <w:tc>
          <w:tcPr>
            <w:tcW w:w="0" w:type="auto"/>
            <w:hideMark/>
          </w:tcPr>
          <w:p w14:paraId="3CF36032"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Literate</w:t>
            </w:r>
          </w:p>
        </w:tc>
        <w:tc>
          <w:tcPr>
            <w:tcW w:w="0" w:type="auto"/>
            <w:hideMark/>
          </w:tcPr>
          <w:p w14:paraId="5FBE3827"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45</w:t>
            </w:r>
          </w:p>
        </w:tc>
        <w:tc>
          <w:tcPr>
            <w:tcW w:w="0" w:type="auto"/>
            <w:hideMark/>
          </w:tcPr>
          <w:p w14:paraId="1F7D0FC7"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40</w:t>
            </w:r>
          </w:p>
        </w:tc>
        <w:tc>
          <w:tcPr>
            <w:tcW w:w="0" w:type="auto"/>
            <w:hideMark/>
          </w:tcPr>
          <w:p w14:paraId="1BD31671"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35</w:t>
            </w:r>
          </w:p>
        </w:tc>
        <w:tc>
          <w:tcPr>
            <w:tcW w:w="0" w:type="auto"/>
            <w:hideMark/>
          </w:tcPr>
          <w:p w14:paraId="0C10BC07"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25</w:t>
            </w:r>
          </w:p>
        </w:tc>
        <w:tc>
          <w:tcPr>
            <w:tcW w:w="0" w:type="auto"/>
            <w:hideMark/>
          </w:tcPr>
          <w:p w14:paraId="790A1D40"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15</w:t>
            </w:r>
          </w:p>
        </w:tc>
        <w:tc>
          <w:tcPr>
            <w:tcW w:w="0" w:type="auto"/>
            <w:hideMark/>
          </w:tcPr>
          <w:p w14:paraId="14110FBF"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20</w:t>
            </w:r>
          </w:p>
        </w:tc>
        <w:tc>
          <w:tcPr>
            <w:tcW w:w="926" w:type="dxa"/>
            <w:hideMark/>
          </w:tcPr>
          <w:p w14:paraId="6D95D0A6"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30</w:t>
            </w:r>
          </w:p>
        </w:tc>
      </w:tr>
      <w:tr w:rsidR="00707233" w:rsidRPr="00707233" w14:paraId="23DF966C" w14:textId="77777777" w:rsidTr="00682F6F">
        <w:tc>
          <w:tcPr>
            <w:tcW w:w="0" w:type="auto"/>
            <w:hideMark/>
          </w:tcPr>
          <w:p w14:paraId="6BFFA0CC" w14:textId="45B5B329"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b/>
                <w:bCs/>
                <w:sz w:val="20"/>
                <w:szCs w:val="20"/>
                <w:lang w:val="en-GB" w:eastAsia="en-GB"/>
              </w:rPr>
              <w:t>Family Size</w:t>
            </w:r>
          </w:p>
        </w:tc>
        <w:tc>
          <w:tcPr>
            <w:tcW w:w="0" w:type="auto"/>
            <w:hideMark/>
          </w:tcPr>
          <w:p w14:paraId="48C89DDB" w14:textId="4FF5EE1D"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6.15±0.42</w:t>
            </w:r>
          </w:p>
        </w:tc>
        <w:tc>
          <w:tcPr>
            <w:tcW w:w="0" w:type="auto"/>
            <w:hideMark/>
          </w:tcPr>
          <w:p w14:paraId="535CBC30" w14:textId="33E3AF5C"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6.4±0.38</w:t>
            </w:r>
          </w:p>
        </w:tc>
        <w:tc>
          <w:tcPr>
            <w:tcW w:w="0" w:type="auto"/>
            <w:hideMark/>
          </w:tcPr>
          <w:p w14:paraId="27AC7147" w14:textId="559719B0"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6.5±0.25</w:t>
            </w:r>
          </w:p>
        </w:tc>
        <w:tc>
          <w:tcPr>
            <w:tcW w:w="0" w:type="auto"/>
            <w:hideMark/>
          </w:tcPr>
          <w:p w14:paraId="1D828397" w14:textId="4E0E44C6"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6.25±0.41</w:t>
            </w:r>
          </w:p>
        </w:tc>
        <w:tc>
          <w:tcPr>
            <w:tcW w:w="0" w:type="auto"/>
            <w:hideMark/>
          </w:tcPr>
          <w:p w14:paraId="32FF06AE" w14:textId="5C012243"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6.55±0.34</w:t>
            </w:r>
          </w:p>
        </w:tc>
        <w:tc>
          <w:tcPr>
            <w:tcW w:w="0" w:type="auto"/>
            <w:hideMark/>
          </w:tcPr>
          <w:p w14:paraId="7CB01E58" w14:textId="615622FB"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6.7±0.45</w:t>
            </w:r>
          </w:p>
        </w:tc>
        <w:tc>
          <w:tcPr>
            <w:tcW w:w="926" w:type="dxa"/>
            <w:hideMark/>
          </w:tcPr>
          <w:p w14:paraId="0B890DB5" w14:textId="1DA56FAA"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6.4±0.3</w:t>
            </w:r>
            <w:r>
              <w:rPr>
                <w:rFonts w:ascii="Times New Roman" w:eastAsia="Times New Roman" w:hAnsi="Times New Roman" w:cs="Times New Roman"/>
                <w:sz w:val="20"/>
                <w:szCs w:val="20"/>
                <w:lang w:val="en-GB" w:eastAsia="en-GB"/>
              </w:rPr>
              <w:t>8</w:t>
            </w:r>
          </w:p>
        </w:tc>
      </w:tr>
    </w:tbl>
    <w:p w14:paraId="40FCD6E5" w14:textId="77777777" w:rsidR="00707233" w:rsidRDefault="00707233" w:rsidP="00D7402F">
      <w:pPr>
        <w:pStyle w:val="Default"/>
        <w:rPr>
          <w:b/>
          <w:bCs/>
          <w:szCs w:val="20"/>
        </w:rPr>
      </w:pPr>
    </w:p>
    <w:p w14:paraId="7C0A4D7A" w14:textId="309E3176" w:rsidR="008C4019" w:rsidRPr="00B73F80" w:rsidRDefault="008C4019" w:rsidP="00D7402F">
      <w:pPr>
        <w:pStyle w:val="Default"/>
        <w:rPr>
          <w:b/>
          <w:bCs/>
          <w:szCs w:val="20"/>
        </w:rPr>
      </w:pPr>
      <w:r w:rsidRPr="00B73F80">
        <w:rPr>
          <w:b/>
          <w:bCs/>
          <w:szCs w:val="20"/>
        </w:rPr>
        <w:t>Purpose of beekeeping production</w:t>
      </w:r>
      <w:bookmarkEnd w:id="7"/>
    </w:p>
    <w:p w14:paraId="6B3A0506" w14:textId="77777777" w:rsidR="00D17F51" w:rsidRPr="00D17F51" w:rsidRDefault="00D17F51" w:rsidP="00D17F51">
      <w:pPr>
        <w:spacing w:after="0" w:line="240" w:lineRule="auto"/>
        <w:jc w:val="both"/>
        <w:rPr>
          <w:rFonts w:ascii="Times New Roman" w:hAnsi="Times New Roman" w:cs="Times New Roman"/>
          <w:sz w:val="24"/>
          <w:szCs w:val="20"/>
          <w:lang w:val="en-US"/>
        </w:rPr>
      </w:pPr>
      <w:r w:rsidRPr="00D17F51">
        <w:rPr>
          <w:rFonts w:ascii="Times New Roman" w:hAnsi="Times New Roman" w:cs="Times New Roman"/>
          <w:sz w:val="24"/>
          <w:szCs w:val="20"/>
          <w:lang w:val="en-US"/>
        </w:rPr>
        <w:t xml:space="preserve">The findings revealed that the primary purpose of beekeeping in the study areas was both income generation and home consumption, as reported by 75% of respondents. This was followed by those who practiced beekeeping solely for home consumption (15%) and those who kept bees exclusively for income generation (10%). These results contrast with the findings of Anza </w:t>
      </w:r>
      <w:r w:rsidRPr="00D17F51">
        <w:rPr>
          <w:rFonts w:ascii="Times New Roman" w:hAnsi="Times New Roman" w:cs="Times New Roman"/>
          <w:i/>
          <w:iCs/>
          <w:sz w:val="24"/>
          <w:szCs w:val="20"/>
          <w:lang w:val="en-US"/>
        </w:rPr>
        <w:t>et al.</w:t>
      </w:r>
      <w:r w:rsidRPr="00D17F51">
        <w:rPr>
          <w:rFonts w:ascii="Times New Roman" w:hAnsi="Times New Roman" w:cs="Times New Roman"/>
          <w:sz w:val="24"/>
          <w:szCs w:val="20"/>
          <w:lang w:val="en-US"/>
        </w:rPr>
        <w:t xml:space="preserve"> (2021) in Arba Minch, where the main purpose of beekeeping was reported to be income generation alone.</w:t>
      </w:r>
    </w:p>
    <w:p w14:paraId="71872E99" w14:textId="74EC5834" w:rsidR="00240CCE" w:rsidRPr="00D17F51" w:rsidRDefault="00240CCE" w:rsidP="00D7402F">
      <w:pPr>
        <w:spacing w:after="0" w:line="240" w:lineRule="auto"/>
        <w:jc w:val="both"/>
        <w:rPr>
          <w:rFonts w:ascii="Times New Roman" w:hAnsi="Times New Roman" w:cs="Times New Roman"/>
          <w:sz w:val="24"/>
          <w:szCs w:val="20"/>
          <w:lang w:val="en-US"/>
        </w:rPr>
      </w:pPr>
    </w:p>
    <w:p w14:paraId="2A00BF59" w14:textId="76C28AD1" w:rsidR="00CE6AD1" w:rsidRPr="00B73F80" w:rsidRDefault="00CE6AD1" w:rsidP="00D7402F">
      <w:pPr>
        <w:spacing w:after="0" w:line="240" w:lineRule="auto"/>
        <w:jc w:val="both"/>
        <w:rPr>
          <w:rFonts w:ascii="Times New Roman" w:hAnsi="Times New Roman" w:cs="Times New Roman"/>
          <w:sz w:val="24"/>
          <w:szCs w:val="20"/>
        </w:rPr>
      </w:pPr>
      <w:r>
        <w:rPr>
          <w:noProof/>
        </w:rPr>
        <w:lastRenderedPageBreak/>
        <w:drawing>
          <wp:inline distT="0" distB="0" distL="0" distR="0" wp14:anchorId="20547D0C" wp14:editId="023DC2CD">
            <wp:extent cx="5364866" cy="2656390"/>
            <wp:effectExtent l="0" t="0" r="7620" b="10795"/>
            <wp:docPr id="1" name="Chart 1">
              <a:extLst xmlns:a="http://schemas.openxmlformats.org/drawingml/2006/main">
                <a:ext uri="{FF2B5EF4-FFF2-40B4-BE49-F238E27FC236}">
                  <a16:creationId xmlns:a16="http://schemas.microsoft.com/office/drawing/2014/main" id="{8BCCA74A-55FC-4808-842D-86C9B434FA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2810D49" w14:textId="3E2DC85E" w:rsidR="00122007" w:rsidRPr="004C24F2" w:rsidRDefault="004C24F2" w:rsidP="00D7402F">
      <w:pPr>
        <w:pStyle w:val="Caption"/>
        <w:tabs>
          <w:tab w:val="left" w:pos="5520"/>
        </w:tabs>
        <w:rPr>
          <w:rFonts w:ascii="Times New Roman" w:hAnsi="Times New Roman" w:cs="Times New Roman"/>
          <w:sz w:val="24"/>
        </w:rPr>
      </w:pPr>
      <w:bookmarkStart w:id="8" w:name="_Toc149750181"/>
      <w:r w:rsidRPr="004C24F2">
        <w:rPr>
          <w:rFonts w:ascii="Times New Roman" w:hAnsi="Times New Roman" w:cs="Times New Roman"/>
          <w:b/>
          <w:sz w:val="24"/>
        </w:rPr>
        <w:t>Figure</w:t>
      </w:r>
      <w:r w:rsidR="008C4019" w:rsidRPr="004C24F2">
        <w:rPr>
          <w:rFonts w:ascii="Times New Roman" w:hAnsi="Times New Roman" w:cs="Times New Roman"/>
          <w:b/>
          <w:sz w:val="24"/>
        </w:rPr>
        <w:t xml:space="preserve"> </w:t>
      </w:r>
      <w:r w:rsidRPr="004C24F2">
        <w:rPr>
          <w:rFonts w:ascii="Times New Roman" w:hAnsi="Times New Roman" w:cs="Times New Roman"/>
          <w:b/>
          <w:sz w:val="24"/>
        </w:rPr>
        <w:t>1</w:t>
      </w:r>
      <w:r w:rsidR="008C4019" w:rsidRPr="004C24F2">
        <w:rPr>
          <w:rFonts w:ascii="Times New Roman" w:hAnsi="Times New Roman" w:cs="Times New Roman"/>
          <w:sz w:val="24"/>
        </w:rPr>
        <w:t xml:space="preserve">: </w:t>
      </w:r>
      <w:r w:rsidR="00240CCE" w:rsidRPr="004C24F2">
        <w:rPr>
          <w:rFonts w:ascii="Times New Roman" w:hAnsi="Times New Roman" w:cs="Times New Roman"/>
          <w:sz w:val="24"/>
        </w:rPr>
        <w:t xml:space="preserve">Purpose </w:t>
      </w:r>
      <w:r w:rsidR="008C4019" w:rsidRPr="004C24F2">
        <w:rPr>
          <w:rFonts w:ascii="Times New Roman" w:hAnsi="Times New Roman" w:cs="Times New Roman"/>
          <w:sz w:val="24"/>
        </w:rPr>
        <w:t xml:space="preserve">of beekeeping </w:t>
      </w:r>
      <w:r w:rsidR="00F36B9A" w:rsidRPr="004C24F2">
        <w:rPr>
          <w:rFonts w:ascii="Times New Roman" w:hAnsi="Times New Roman" w:cs="Times New Roman"/>
          <w:sz w:val="24"/>
        </w:rPr>
        <w:t xml:space="preserve">(%) </w:t>
      </w:r>
      <w:r w:rsidR="008C4019" w:rsidRPr="004C24F2">
        <w:rPr>
          <w:rFonts w:ascii="Times New Roman" w:hAnsi="Times New Roman" w:cs="Times New Roman"/>
          <w:sz w:val="24"/>
        </w:rPr>
        <w:t>in the study areas</w:t>
      </w:r>
      <w:bookmarkStart w:id="9" w:name="_Toc149744072"/>
      <w:bookmarkEnd w:id="8"/>
    </w:p>
    <w:p w14:paraId="6588B647" w14:textId="77777777" w:rsidR="004C24F2" w:rsidRDefault="004C24F2" w:rsidP="00D7402F">
      <w:pPr>
        <w:pStyle w:val="Default"/>
        <w:rPr>
          <w:b/>
          <w:bCs/>
          <w:szCs w:val="20"/>
        </w:rPr>
      </w:pPr>
    </w:p>
    <w:p w14:paraId="7CF62807" w14:textId="3C5DAA8C" w:rsidR="008C4019" w:rsidRPr="00B73F80" w:rsidRDefault="008C4019" w:rsidP="00D7402F">
      <w:pPr>
        <w:pStyle w:val="Default"/>
        <w:rPr>
          <w:b/>
          <w:bCs/>
          <w:szCs w:val="20"/>
        </w:rPr>
      </w:pPr>
      <w:r w:rsidRPr="00B73F80">
        <w:rPr>
          <w:b/>
          <w:bCs/>
          <w:szCs w:val="20"/>
        </w:rPr>
        <w:t xml:space="preserve">Beekeeping </w:t>
      </w:r>
      <w:r w:rsidR="00D7402F" w:rsidRPr="00B73F80">
        <w:rPr>
          <w:b/>
          <w:bCs/>
          <w:szCs w:val="20"/>
        </w:rPr>
        <w:t xml:space="preserve">Production </w:t>
      </w:r>
      <w:r w:rsidRPr="00B73F80">
        <w:rPr>
          <w:b/>
          <w:bCs/>
          <w:szCs w:val="20"/>
        </w:rPr>
        <w:t>Practices</w:t>
      </w:r>
      <w:bookmarkEnd w:id="9"/>
    </w:p>
    <w:p w14:paraId="0A6A8F0E" w14:textId="34465DF0" w:rsidR="008C4019" w:rsidRPr="00B73F80" w:rsidRDefault="008C4019" w:rsidP="00D7402F">
      <w:pPr>
        <w:pStyle w:val="Default"/>
        <w:rPr>
          <w:b/>
          <w:bCs/>
          <w:szCs w:val="20"/>
        </w:rPr>
      </w:pPr>
      <w:bookmarkStart w:id="10" w:name="_Toc149744073"/>
      <w:r w:rsidRPr="00B73F80">
        <w:rPr>
          <w:b/>
          <w:bCs/>
          <w:szCs w:val="20"/>
        </w:rPr>
        <w:t>Type and number of hives per household in the study areas</w:t>
      </w:r>
      <w:bookmarkEnd w:id="10"/>
    </w:p>
    <w:p w14:paraId="2EECF150" w14:textId="77777777" w:rsidR="00D17F51" w:rsidRPr="00D17F51" w:rsidRDefault="00D17F51" w:rsidP="00D17F51">
      <w:pPr>
        <w:spacing w:after="0" w:line="240" w:lineRule="auto"/>
        <w:jc w:val="both"/>
        <w:rPr>
          <w:rFonts w:ascii="Times New Roman" w:hAnsi="Times New Roman" w:cs="Times New Roman"/>
          <w:sz w:val="24"/>
          <w:szCs w:val="20"/>
          <w:lang w:val="en-US"/>
        </w:rPr>
      </w:pPr>
      <w:r w:rsidRPr="00D17F51">
        <w:rPr>
          <w:rFonts w:ascii="Times New Roman" w:hAnsi="Times New Roman" w:cs="Times New Roman"/>
          <w:sz w:val="24"/>
          <w:szCs w:val="20"/>
          <w:lang w:val="en-US"/>
        </w:rPr>
        <w:t>The type and number of hives per household are indicated in Table 2. The majority (65%) of respondents across the different districts reported that the available hive types are traditional, followed by 19.17% who have both traditional and modern beehives, whereas the remaining 17.5% of respondents have only modern hives. The results of the study indicate a significant difference (p &lt; 0.05) among the studied districts with respect to the types of available hives. Specifically, the availability of modern hives is very limited in Gurabaksa and Guradamole districts of Liban Zone. The overall average number of traditional and modern hives per household in the study areas is 4.78 ± 0.58 and 1.25 ± 0.34, respectively. This suggests that despite some adoption of modern beekeeping technologies, traditional hives remain predominant, possibly due to factors such as cost, accessibility, and local knowledge systems.</w:t>
      </w:r>
    </w:p>
    <w:p w14:paraId="75E7744E" w14:textId="77777777" w:rsidR="00122007" w:rsidRPr="00D17F51" w:rsidRDefault="00122007" w:rsidP="00D7402F">
      <w:pPr>
        <w:spacing w:after="0" w:line="240" w:lineRule="auto"/>
        <w:jc w:val="both"/>
        <w:rPr>
          <w:rFonts w:ascii="Times New Roman" w:hAnsi="Times New Roman" w:cs="Times New Roman"/>
          <w:sz w:val="24"/>
          <w:szCs w:val="20"/>
          <w:lang w:val="en-US"/>
        </w:rPr>
      </w:pPr>
    </w:p>
    <w:p w14:paraId="240271AF" w14:textId="0F8D5DFE" w:rsidR="003C2969" w:rsidRPr="00D9574B" w:rsidRDefault="008C4019" w:rsidP="00D9574B">
      <w:pPr>
        <w:pStyle w:val="Caption"/>
        <w:rPr>
          <w:rFonts w:ascii="Times New Roman" w:hAnsi="Times New Roman" w:cs="Times New Roman"/>
          <w:bCs/>
          <w:sz w:val="24"/>
        </w:rPr>
      </w:pPr>
      <w:bookmarkStart w:id="11" w:name="_Toc149750182"/>
      <w:r w:rsidRPr="00122007">
        <w:rPr>
          <w:rFonts w:ascii="Times New Roman" w:hAnsi="Times New Roman" w:cs="Times New Roman"/>
          <w:b/>
          <w:bCs/>
          <w:sz w:val="24"/>
        </w:rPr>
        <w:t xml:space="preserve">Table </w:t>
      </w:r>
      <w:r w:rsidR="00707233">
        <w:rPr>
          <w:rFonts w:ascii="Times New Roman" w:hAnsi="Times New Roman" w:cs="Times New Roman"/>
          <w:b/>
          <w:bCs/>
          <w:sz w:val="24"/>
        </w:rPr>
        <w:t>2</w:t>
      </w:r>
      <w:r w:rsidRPr="00122007">
        <w:rPr>
          <w:rFonts w:ascii="Times New Roman" w:hAnsi="Times New Roman" w:cs="Times New Roman"/>
          <w:bCs/>
          <w:sz w:val="24"/>
        </w:rPr>
        <w:t>: Type of beehive (%) and number of hives/HH in the study area</w:t>
      </w:r>
      <w:bookmarkEnd w:id="11"/>
    </w:p>
    <w:tbl>
      <w:tblPr>
        <w:tblStyle w:val="TableGrid"/>
        <w:tblW w:w="882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6"/>
        <w:gridCol w:w="1035"/>
        <w:gridCol w:w="922"/>
        <w:gridCol w:w="788"/>
        <w:gridCol w:w="1372"/>
        <w:gridCol w:w="1384"/>
        <w:gridCol w:w="1305"/>
        <w:gridCol w:w="861"/>
      </w:tblGrid>
      <w:tr w:rsidR="008D276E" w:rsidRPr="008D276E" w14:paraId="74F1D90C" w14:textId="77777777" w:rsidTr="006024A0">
        <w:tc>
          <w:tcPr>
            <w:tcW w:w="0" w:type="auto"/>
            <w:vMerge w:val="restart"/>
            <w:hideMark/>
          </w:tcPr>
          <w:p w14:paraId="5D689733" w14:textId="7C11F7C8" w:rsidR="008D276E" w:rsidRPr="008D276E" w:rsidRDefault="008D276E" w:rsidP="008D276E">
            <w:pPr>
              <w:rPr>
                <w:rFonts w:ascii="Times New Roman" w:eastAsia="Times New Roman" w:hAnsi="Times New Roman" w:cs="Times New Roman"/>
                <w:b/>
                <w:bCs/>
                <w:sz w:val="20"/>
                <w:szCs w:val="20"/>
                <w:lang w:val="en-GB" w:eastAsia="en-GB"/>
              </w:rPr>
            </w:pPr>
            <w:bookmarkStart w:id="12" w:name="_Toc149744074"/>
            <w:r>
              <w:rPr>
                <w:rFonts w:ascii="Times New Roman" w:eastAsia="Times New Roman" w:hAnsi="Times New Roman" w:cs="Times New Roman"/>
                <w:b/>
                <w:bCs/>
                <w:sz w:val="20"/>
                <w:szCs w:val="20"/>
                <w:lang w:val="en-GB" w:eastAsia="en-GB"/>
              </w:rPr>
              <w:t>Variables</w:t>
            </w:r>
          </w:p>
        </w:tc>
        <w:tc>
          <w:tcPr>
            <w:tcW w:w="0" w:type="auto"/>
            <w:gridSpan w:val="4"/>
            <w:tcBorders>
              <w:bottom w:val="single" w:sz="4" w:space="0" w:color="auto"/>
            </w:tcBorders>
            <w:hideMark/>
          </w:tcPr>
          <w:p w14:paraId="0599D716" w14:textId="32461EA0" w:rsidR="008D276E" w:rsidRPr="008D276E" w:rsidRDefault="008D276E" w:rsidP="008D276E">
            <w:pPr>
              <w:jc w:val="center"/>
              <w:rPr>
                <w:rFonts w:ascii="Times New Roman" w:eastAsia="Times New Roman" w:hAnsi="Times New Roman" w:cs="Times New Roman"/>
                <w:b/>
                <w:bCs/>
                <w:sz w:val="20"/>
                <w:szCs w:val="20"/>
                <w:lang w:val="en-GB" w:eastAsia="en-GB"/>
              </w:rPr>
            </w:pPr>
            <w:r w:rsidRPr="008D276E">
              <w:rPr>
                <w:rFonts w:ascii="Times New Roman" w:eastAsia="Times New Roman" w:hAnsi="Times New Roman" w:cs="Times New Roman"/>
                <w:b/>
                <w:bCs/>
                <w:sz w:val="20"/>
                <w:szCs w:val="20"/>
                <w:lang w:val="en-GB" w:eastAsia="en-GB"/>
              </w:rPr>
              <w:t>Erer Zone</w:t>
            </w:r>
          </w:p>
        </w:tc>
        <w:tc>
          <w:tcPr>
            <w:tcW w:w="0" w:type="auto"/>
            <w:gridSpan w:val="2"/>
            <w:tcBorders>
              <w:bottom w:val="single" w:sz="4" w:space="0" w:color="auto"/>
            </w:tcBorders>
            <w:hideMark/>
          </w:tcPr>
          <w:p w14:paraId="31EB83AA" w14:textId="6EC16CED" w:rsidR="008D276E" w:rsidRPr="008D276E" w:rsidRDefault="008D276E" w:rsidP="008D276E">
            <w:pPr>
              <w:jc w:val="cente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b/>
                <w:bCs/>
                <w:sz w:val="20"/>
                <w:szCs w:val="20"/>
                <w:lang w:val="en-GB" w:eastAsia="en-GB"/>
              </w:rPr>
              <w:t>Liban Zone</w:t>
            </w:r>
          </w:p>
        </w:tc>
        <w:tc>
          <w:tcPr>
            <w:tcW w:w="861" w:type="dxa"/>
            <w:vMerge w:val="restart"/>
            <w:hideMark/>
          </w:tcPr>
          <w:p w14:paraId="3326DCD0" w14:textId="77777777" w:rsidR="008D276E" w:rsidRPr="008D276E" w:rsidRDefault="008D276E" w:rsidP="008D276E">
            <w:pPr>
              <w:jc w:val="center"/>
              <w:rPr>
                <w:rFonts w:ascii="Times New Roman" w:eastAsia="Times New Roman" w:hAnsi="Times New Roman" w:cs="Times New Roman"/>
                <w:b/>
                <w:bCs/>
                <w:sz w:val="20"/>
                <w:szCs w:val="20"/>
                <w:lang w:val="en-GB" w:eastAsia="en-GB"/>
              </w:rPr>
            </w:pPr>
            <w:r w:rsidRPr="008D276E">
              <w:rPr>
                <w:rFonts w:ascii="Times New Roman" w:eastAsia="Times New Roman" w:hAnsi="Times New Roman" w:cs="Times New Roman"/>
                <w:b/>
                <w:bCs/>
                <w:sz w:val="20"/>
                <w:szCs w:val="20"/>
                <w:lang w:val="en-GB" w:eastAsia="en-GB"/>
              </w:rPr>
              <w:t>Overall</w:t>
            </w:r>
          </w:p>
        </w:tc>
      </w:tr>
      <w:tr w:rsidR="008D276E" w:rsidRPr="008D276E" w14:paraId="0EAF427C" w14:textId="77777777" w:rsidTr="006024A0">
        <w:tc>
          <w:tcPr>
            <w:tcW w:w="0" w:type="auto"/>
            <w:vMerge/>
            <w:tcBorders>
              <w:bottom w:val="single" w:sz="4" w:space="0" w:color="auto"/>
            </w:tcBorders>
            <w:hideMark/>
          </w:tcPr>
          <w:p w14:paraId="7D20981E" w14:textId="77777777" w:rsidR="008D276E" w:rsidRPr="008D276E" w:rsidRDefault="008D276E" w:rsidP="008D276E">
            <w:pPr>
              <w:jc w:val="center"/>
              <w:rPr>
                <w:rFonts w:ascii="Times New Roman" w:eastAsia="Times New Roman" w:hAnsi="Times New Roman" w:cs="Times New Roman"/>
                <w:b/>
                <w:bCs/>
                <w:sz w:val="20"/>
                <w:szCs w:val="20"/>
                <w:lang w:val="en-GB" w:eastAsia="en-GB"/>
              </w:rPr>
            </w:pPr>
          </w:p>
        </w:tc>
        <w:tc>
          <w:tcPr>
            <w:tcW w:w="0" w:type="auto"/>
            <w:tcBorders>
              <w:top w:val="single" w:sz="4" w:space="0" w:color="auto"/>
              <w:bottom w:val="single" w:sz="4" w:space="0" w:color="auto"/>
            </w:tcBorders>
            <w:hideMark/>
          </w:tcPr>
          <w:p w14:paraId="6678B35A" w14:textId="2F95AF52"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b/>
                <w:bCs/>
                <w:sz w:val="20"/>
                <w:szCs w:val="20"/>
                <w:lang w:val="en-GB" w:eastAsia="en-GB"/>
              </w:rPr>
              <w:t>Lagahida</w:t>
            </w:r>
          </w:p>
        </w:tc>
        <w:tc>
          <w:tcPr>
            <w:tcW w:w="0" w:type="auto"/>
            <w:tcBorders>
              <w:top w:val="single" w:sz="4" w:space="0" w:color="auto"/>
              <w:bottom w:val="single" w:sz="4" w:space="0" w:color="auto"/>
            </w:tcBorders>
            <w:hideMark/>
          </w:tcPr>
          <w:p w14:paraId="3F8578A9" w14:textId="175A841C"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b/>
                <w:bCs/>
                <w:sz w:val="20"/>
                <w:szCs w:val="20"/>
                <w:lang w:val="en-GB" w:eastAsia="en-GB"/>
              </w:rPr>
              <w:t>Salahad</w:t>
            </w:r>
          </w:p>
        </w:tc>
        <w:tc>
          <w:tcPr>
            <w:tcW w:w="0" w:type="auto"/>
            <w:tcBorders>
              <w:top w:val="single" w:sz="4" w:space="0" w:color="auto"/>
              <w:bottom w:val="single" w:sz="4" w:space="0" w:color="auto"/>
            </w:tcBorders>
            <w:hideMark/>
          </w:tcPr>
          <w:p w14:paraId="7E72B39F" w14:textId="4057872A"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b/>
                <w:bCs/>
                <w:sz w:val="20"/>
                <w:szCs w:val="20"/>
                <w:lang w:val="en-GB" w:eastAsia="en-GB"/>
              </w:rPr>
              <w:t>Qubbi</w:t>
            </w:r>
          </w:p>
        </w:tc>
        <w:tc>
          <w:tcPr>
            <w:tcW w:w="0" w:type="auto"/>
            <w:tcBorders>
              <w:top w:val="single" w:sz="4" w:space="0" w:color="auto"/>
              <w:bottom w:val="single" w:sz="4" w:space="0" w:color="auto"/>
            </w:tcBorders>
            <w:hideMark/>
          </w:tcPr>
          <w:p w14:paraId="1161DEDD" w14:textId="6F622C8A"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b/>
                <w:bCs/>
                <w:sz w:val="20"/>
                <w:szCs w:val="20"/>
                <w:lang w:val="en-GB" w:eastAsia="en-GB"/>
              </w:rPr>
              <w:t>Mayumuluko</w:t>
            </w:r>
          </w:p>
        </w:tc>
        <w:tc>
          <w:tcPr>
            <w:tcW w:w="0" w:type="auto"/>
            <w:tcBorders>
              <w:top w:val="single" w:sz="4" w:space="0" w:color="auto"/>
              <w:bottom w:val="single" w:sz="4" w:space="0" w:color="auto"/>
            </w:tcBorders>
            <w:hideMark/>
          </w:tcPr>
          <w:p w14:paraId="72AF80C0" w14:textId="5BB85198"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b/>
                <w:bCs/>
                <w:sz w:val="20"/>
                <w:szCs w:val="20"/>
                <w:lang w:val="en-GB" w:eastAsia="en-GB"/>
              </w:rPr>
              <w:t>Gurabakaksa</w:t>
            </w:r>
          </w:p>
        </w:tc>
        <w:tc>
          <w:tcPr>
            <w:tcW w:w="0" w:type="auto"/>
            <w:tcBorders>
              <w:top w:val="single" w:sz="4" w:space="0" w:color="auto"/>
              <w:bottom w:val="single" w:sz="4" w:space="0" w:color="auto"/>
            </w:tcBorders>
            <w:hideMark/>
          </w:tcPr>
          <w:p w14:paraId="51EB35FE" w14:textId="43AA2815"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b/>
                <w:bCs/>
                <w:sz w:val="20"/>
                <w:szCs w:val="20"/>
                <w:lang w:val="en-GB" w:eastAsia="en-GB"/>
              </w:rPr>
              <w:t>Guradhamle</w:t>
            </w:r>
          </w:p>
        </w:tc>
        <w:tc>
          <w:tcPr>
            <w:tcW w:w="861" w:type="dxa"/>
            <w:vMerge/>
            <w:tcBorders>
              <w:bottom w:val="single" w:sz="4" w:space="0" w:color="auto"/>
            </w:tcBorders>
            <w:hideMark/>
          </w:tcPr>
          <w:p w14:paraId="47832F02" w14:textId="30E6EADD" w:rsidR="008D276E" w:rsidRPr="008D276E" w:rsidRDefault="008D276E" w:rsidP="008D276E">
            <w:pPr>
              <w:rPr>
                <w:rFonts w:ascii="Times New Roman" w:eastAsia="Times New Roman" w:hAnsi="Times New Roman" w:cs="Times New Roman"/>
                <w:sz w:val="20"/>
                <w:szCs w:val="20"/>
                <w:lang w:val="en-GB" w:eastAsia="en-GB"/>
              </w:rPr>
            </w:pPr>
          </w:p>
        </w:tc>
      </w:tr>
      <w:tr w:rsidR="008D276E" w:rsidRPr="008D276E" w14:paraId="7E02950C" w14:textId="77777777" w:rsidTr="006024A0">
        <w:tc>
          <w:tcPr>
            <w:tcW w:w="8823" w:type="dxa"/>
            <w:gridSpan w:val="8"/>
            <w:tcBorders>
              <w:top w:val="single" w:sz="4" w:space="0" w:color="auto"/>
              <w:bottom w:val="nil"/>
            </w:tcBorders>
            <w:hideMark/>
          </w:tcPr>
          <w:p w14:paraId="6868228E" w14:textId="7DE66B92"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b/>
                <w:bCs/>
                <w:sz w:val="20"/>
                <w:szCs w:val="20"/>
                <w:lang w:val="en-GB" w:eastAsia="en-GB"/>
              </w:rPr>
              <w:t>% of Households by Beehive Type</w:t>
            </w:r>
          </w:p>
        </w:tc>
      </w:tr>
      <w:tr w:rsidR="008D276E" w:rsidRPr="008D276E" w14:paraId="415052DC" w14:textId="77777777" w:rsidTr="006024A0">
        <w:tc>
          <w:tcPr>
            <w:tcW w:w="0" w:type="auto"/>
            <w:tcBorders>
              <w:top w:val="nil"/>
            </w:tcBorders>
            <w:hideMark/>
          </w:tcPr>
          <w:p w14:paraId="441CEA0A"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Traditional beehive</w:t>
            </w:r>
          </w:p>
        </w:tc>
        <w:tc>
          <w:tcPr>
            <w:tcW w:w="0" w:type="auto"/>
            <w:tcBorders>
              <w:top w:val="nil"/>
            </w:tcBorders>
            <w:hideMark/>
          </w:tcPr>
          <w:p w14:paraId="244B6511"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45ᵃ</w:t>
            </w:r>
          </w:p>
        </w:tc>
        <w:tc>
          <w:tcPr>
            <w:tcW w:w="0" w:type="auto"/>
            <w:tcBorders>
              <w:top w:val="nil"/>
            </w:tcBorders>
            <w:hideMark/>
          </w:tcPr>
          <w:p w14:paraId="7B70F212"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35ᵃ</w:t>
            </w:r>
          </w:p>
        </w:tc>
        <w:tc>
          <w:tcPr>
            <w:tcW w:w="0" w:type="auto"/>
            <w:tcBorders>
              <w:top w:val="nil"/>
            </w:tcBorders>
            <w:hideMark/>
          </w:tcPr>
          <w:p w14:paraId="3703A5E2"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65ᵃ</w:t>
            </w:r>
          </w:p>
        </w:tc>
        <w:tc>
          <w:tcPr>
            <w:tcW w:w="0" w:type="auto"/>
            <w:tcBorders>
              <w:top w:val="nil"/>
            </w:tcBorders>
            <w:hideMark/>
          </w:tcPr>
          <w:p w14:paraId="21FFA6FF"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45ᵃ</w:t>
            </w:r>
          </w:p>
        </w:tc>
        <w:tc>
          <w:tcPr>
            <w:tcW w:w="0" w:type="auto"/>
            <w:tcBorders>
              <w:top w:val="nil"/>
            </w:tcBorders>
            <w:hideMark/>
          </w:tcPr>
          <w:p w14:paraId="67B63A95"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100ᵃ</w:t>
            </w:r>
          </w:p>
        </w:tc>
        <w:tc>
          <w:tcPr>
            <w:tcW w:w="0" w:type="auto"/>
            <w:tcBorders>
              <w:top w:val="nil"/>
            </w:tcBorders>
            <w:hideMark/>
          </w:tcPr>
          <w:p w14:paraId="54F25DF0"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100ᵃ</w:t>
            </w:r>
          </w:p>
        </w:tc>
        <w:tc>
          <w:tcPr>
            <w:tcW w:w="861" w:type="dxa"/>
            <w:tcBorders>
              <w:top w:val="nil"/>
            </w:tcBorders>
            <w:hideMark/>
          </w:tcPr>
          <w:p w14:paraId="710AAB08"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65.00</w:t>
            </w:r>
          </w:p>
        </w:tc>
      </w:tr>
      <w:tr w:rsidR="008D276E" w:rsidRPr="008D276E" w14:paraId="1D8A3F2E" w14:textId="77777777" w:rsidTr="006024A0">
        <w:tc>
          <w:tcPr>
            <w:tcW w:w="0" w:type="auto"/>
            <w:hideMark/>
          </w:tcPr>
          <w:p w14:paraId="41878CA0"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Modern beehive</w:t>
            </w:r>
          </w:p>
        </w:tc>
        <w:tc>
          <w:tcPr>
            <w:tcW w:w="0" w:type="auto"/>
            <w:hideMark/>
          </w:tcPr>
          <w:p w14:paraId="082AB3A4"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35ᵇ</w:t>
            </w:r>
          </w:p>
        </w:tc>
        <w:tc>
          <w:tcPr>
            <w:tcW w:w="0" w:type="auto"/>
            <w:hideMark/>
          </w:tcPr>
          <w:p w14:paraId="693A4210"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25ᵃᵇ</w:t>
            </w:r>
          </w:p>
        </w:tc>
        <w:tc>
          <w:tcPr>
            <w:tcW w:w="0" w:type="auto"/>
            <w:hideMark/>
          </w:tcPr>
          <w:p w14:paraId="7B055572"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20</w:t>
            </w:r>
          </w:p>
        </w:tc>
        <w:tc>
          <w:tcPr>
            <w:tcW w:w="0" w:type="auto"/>
            <w:hideMark/>
          </w:tcPr>
          <w:p w14:paraId="16ABFD5D"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25</w:t>
            </w:r>
          </w:p>
        </w:tc>
        <w:tc>
          <w:tcPr>
            <w:tcW w:w="0" w:type="auto"/>
            <w:hideMark/>
          </w:tcPr>
          <w:p w14:paraId="5F239181"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0</w:t>
            </w:r>
          </w:p>
        </w:tc>
        <w:tc>
          <w:tcPr>
            <w:tcW w:w="0" w:type="auto"/>
            <w:hideMark/>
          </w:tcPr>
          <w:p w14:paraId="7291EEF5"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0</w:t>
            </w:r>
          </w:p>
        </w:tc>
        <w:tc>
          <w:tcPr>
            <w:tcW w:w="861" w:type="dxa"/>
            <w:hideMark/>
          </w:tcPr>
          <w:p w14:paraId="638918D3"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15.83</w:t>
            </w:r>
          </w:p>
        </w:tc>
      </w:tr>
      <w:tr w:rsidR="008D276E" w:rsidRPr="008D276E" w14:paraId="1D955F62" w14:textId="77777777" w:rsidTr="006024A0">
        <w:tc>
          <w:tcPr>
            <w:tcW w:w="0" w:type="auto"/>
            <w:hideMark/>
          </w:tcPr>
          <w:p w14:paraId="5BA68A19"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Both</w:t>
            </w:r>
          </w:p>
        </w:tc>
        <w:tc>
          <w:tcPr>
            <w:tcW w:w="0" w:type="auto"/>
            <w:hideMark/>
          </w:tcPr>
          <w:p w14:paraId="1F0CB860"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20ᵃᵇ</w:t>
            </w:r>
          </w:p>
        </w:tc>
        <w:tc>
          <w:tcPr>
            <w:tcW w:w="0" w:type="auto"/>
            <w:hideMark/>
          </w:tcPr>
          <w:p w14:paraId="460A05CE"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40ᵇ</w:t>
            </w:r>
          </w:p>
        </w:tc>
        <w:tc>
          <w:tcPr>
            <w:tcW w:w="0" w:type="auto"/>
            <w:hideMark/>
          </w:tcPr>
          <w:p w14:paraId="098D7BE4"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25</w:t>
            </w:r>
          </w:p>
        </w:tc>
        <w:tc>
          <w:tcPr>
            <w:tcW w:w="0" w:type="auto"/>
            <w:hideMark/>
          </w:tcPr>
          <w:p w14:paraId="13D69B52"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30</w:t>
            </w:r>
          </w:p>
        </w:tc>
        <w:tc>
          <w:tcPr>
            <w:tcW w:w="0" w:type="auto"/>
            <w:hideMark/>
          </w:tcPr>
          <w:p w14:paraId="2B1142D3"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0</w:t>
            </w:r>
          </w:p>
        </w:tc>
        <w:tc>
          <w:tcPr>
            <w:tcW w:w="0" w:type="auto"/>
            <w:hideMark/>
          </w:tcPr>
          <w:p w14:paraId="503D6EAB"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0</w:t>
            </w:r>
          </w:p>
        </w:tc>
        <w:tc>
          <w:tcPr>
            <w:tcW w:w="861" w:type="dxa"/>
            <w:hideMark/>
          </w:tcPr>
          <w:p w14:paraId="5FCB840A"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19.17</w:t>
            </w:r>
          </w:p>
        </w:tc>
      </w:tr>
      <w:tr w:rsidR="008D276E" w:rsidRPr="008D276E" w14:paraId="202EC641" w14:textId="77777777" w:rsidTr="006024A0">
        <w:tc>
          <w:tcPr>
            <w:tcW w:w="0" w:type="auto"/>
            <w:hideMark/>
          </w:tcPr>
          <w:p w14:paraId="0678EDB9"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b/>
                <w:bCs/>
                <w:sz w:val="20"/>
                <w:szCs w:val="20"/>
                <w:lang w:val="en-GB" w:eastAsia="en-GB"/>
              </w:rPr>
              <w:t>p-value</w:t>
            </w:r>
          </w:p>
        </w:tc>
        <w:tc>
          <w:tcPr>
            <w:tcW w:w="0" w:type="auto"/>
            <w:hideMark/>
          </w:tcPr>
          <w:p w14:paraId="684491BE"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b/>
                <w:bCs/>
                <w:sz w:val="20"/>
                <w:szCs w:val="20"/>
                <w:lang w:val="en-GB" w:eastAsia="en-GB"/>
              </w:rPr>
              <w:t>0.00</w:t>
            </w:r>
          </w:p>
        </w:tc>
        <w:tc>
          <w:tcPr>
            <w:tcW w:w="0" w:type="auto"/>
            <w:hideMark/>
          </w:tcPr>
          <w:p w14:paraId="2998276D" w14:textId="77777777" w:rsidR="008D276E" w:rsidRPr="008D276E" w:rsidRDefault="008D276E" w:rsidP="008D276E">
            <w:pPr>
              <w:rPr>
                <w:rFonts w:ascii="Times New Roman" w:eastAsia="Times New Roman" w:hAnsi="Times New Roman" w:cs="Times New Roman"/>
                <w:sz w:val="20"/>
                <w:szCs w:val="20"/>
                <w:lang w:val="en-GB" w:eastAsia="en-GB"/>
              </w:rPr>
            </w:pPr>
          </w:p>
        </w:tc>
        <w:tc>
          <w:tcPr>
            <w:tcW w:w="0" w:type="auto"/>
            <w:hideMark/>
          </w:tcPr>
          <w:p w14:paraId="4D2D4EAC" w14:textId="77777777" w:rsidR="008D276E" w:rsidRPr="008D276E" w:rsidRDefault="008D276E" w:rsidP="008D276E">
            <w:pPr>
              <w:rPr>
                <w:rFonts w:ascii="Times New Roman" w:eastAsia="Times New Roman" w:hAnsi="Times New Roman" w:cs="Times New Roman"/>
                <w:sz w:val="20"/>
                <w:szCs w:val="20"/>
                <w:lang w:val="en-GB" w:eastAsia="en-GB"/>
              </w:rPr>
            </w:pPr>
          </w:p>
        </w:tc>
        <w:tc>
          <w:tcPr>
            <w:tcW w:w="0" w:type="auto"/>
            <w:hideMark/>
          </w:tcPr>
          <w:p w14:paraId="5E3000A9" w14:textId="77777777" w:rsidR="008D276E" w:rsidRPr="008D276E" w:rsidRDefault="008D276E" w:rsidP="008D276E">
            <w:pPr>
              <w:rPr>
                <w:rFonts w:ascii="Times New Roman" w:eastAsia="Times New Roman" w:hAnsi="Times New Roman" w:cs="Times New Roman"/>
                <w:sz w:val="20"/>
                <w:szCs w:val="20"/>
                <w:lang w:val="en-GB" w:eastAsia="en-GB"/>
              </w:rPr>
            </w:pPr>
          </w:p>
        </w:tc>
        <w:tc>
          <w:tcPr>
            <w:tcW w:w="0" w:type="auto"/>
            <w:hideMark/>
          </w:tcPr>
          <w:p w14:paraId="72964DF9" w14:textId="77777777" w:rsidR="008D276E" w:rsidRPr="008D276E" w:rsidRDefault="008D276E" w:rsidP="008D276E">
            <w:pPr>
              <w:rPr>
                <w:rFonts w:ascii="Times New Roman" w:eastAsia="Times New Roman" w:hAnsi="Times New Roman" w:cs="Times New Roman"/>
                <w:sz w:val="20"/>
                <w:szCs w:val="20"/>
                <w:lang w:val="en-GB" w:eastAsia="en-GB"/>
              </w:rPr>
            </w:pPr>
          </w:p>
        </w:tc>
        <w:tc>
          <w:tcPr>
            <w:tcW w:w="0" w:type="auto"/>
            <w:hideMark/>
          </w:tcPr>
          <w:p w14:paraId="0B3A4FF5" w14:textId="77777777" w:rsidR="008D276E" w:rsidRPr="008D276E" w:rsidRDefault="008D276E" w:rsidP="008D276E">
            <w:pPr>
              <w:rPr>
                <w:rFonts w:ascii="Times New Roman" w:eastAsia="Times New Roman" w:hAnsi="Times New Roman" w:cs="Times New Roman"/>
                <w:sz w:val="20"/>
                <w:szCs w:val="20"/>
                <w:lang w:val="en-GB" w:eastAsia="en-GB"/>
              </w:rPr>
            </w:pPr>
          </w:p>
        </w:tc>
        <w:tc>
          <w:tcPr>
            <w:tcW w:w="861" w:type="dxa"/>
            <w:hideMark/>
          </w:tcPr>
          <w:p w14:paraId="571A1F47" w14:textId="77777777" w:rsidR="008D276E" w:rsidRPr="008D276E" w:rsidRDefault="008D276E" w:rsidP="008D276E">
            <w:pPr>
              <w:rPr>
                <w:rFonts w:ascii="Times New Roman" w:eastAsia="Times New Roman" w:hAnsi="Times New Roman" w:cs="Times New Roman"/>
                <w:sz w:val="20"/>
                <w:szCs w:val="20"/>
                <w:lang w:val="en-GB" w:eastAsia="en-GB"/>
              </w:rPr>
            </w:pPr>
          </w:p>
        </w:tc>
      </w:tr>
      <w:tr w:rsidR="008D276E" w:rsidRPr="008D276E" w14:paraId="7B2D7B6E" w14:textId="77777777" w:rsidTr="006024A0">
        <w:tc>
          <w:tcPr>
            <w:tcW w:w="8823" w:type="dxa"/>
            <w:gridSpan w:val="8"/>
            <w:hideMark/>
          </w:tcPr>
          <w:p w14:paraId="5783ED25" w14:textId="2553EC39"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b/>
                <w:bCs/>
                <w:sz w:val="20"/>
                <w:szCs w:val="20"/>
                <w:lang w:val="en-GB" w:eastAsia="en-GB"/>
              </w:rPr>
              <w:t>Average Number of Hives per HH (Mean ± SEM)</w:t>
            </w:r>
          </w:p>
        </w:tc>
      </w:tr>
      <w:tr w:rsidR="008D276E" w:rsidRPr="008D276E" w14:paraId="2EC763C5" w14:textId="77777777" w:rsidTr="006024A0">
        <w:tc>
          <w:tcPr>
            <w:tcW w:w="0" w:type="auto"/>
            <w:hideMark/>
          </w:tcPr>
          <w:p w14:paraId="1AE526BF"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Traditional hives</w:t>
            </w:r>
          </w:p>
        </w:tc>
        <w:tc>
          <w:tcPr>
            <w:tcW w:w="0" w:type="auto"/>
            <w:hideMark/>
          </w:tcPr>
          <w:p w14:paraId="640C238F"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3.03 ± 0.57</w:t>
            </w:r>
          </w:p>
        </w:tc>
        <w:tc>
          <w:tcPr>
            <w:tcW w:w="0" w:type="auto"/>
            <w:hideMark/>
          </w:tcPr>
          <w:p w14:paraId="40BD0B4D"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3.60 ± 0.59</w:t>
            </w:r>
          </w:p>
        </w:tc>
        <w:tc>
          <w:tcPr>
            <w:tcW w:w="0" w:type="auto"/>
            <w:hideMark/>
          </w:tcPr>
          <w:p w14:paraId="2F676775"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5.30 ± 0.92</w:t>
            </w:r>
          </w:p>
        </w:tc>
        <w:tc>
          <w:tcPr>
            <w:tcW w:w="0" w:type="auto"/>
            <w:hideMark/>
          </w:tcPr>
          <w:p w14:paraId="2CF8CF38"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4.55 ± 0.75</w:t>
            </w:r>
          </w:p>
        </w:tc>
        <w:tc>
          <w:tcPr>
            <w:tcW w:w="0" w:type="auto"/>
            <w:hideMark/>
          </w:tcPr>
          <w:p w14:paraId="60325768"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5.50 ± 0.44</w:t>
            </w:r>
          </w:p>
        </w:tc>
        <w:tc>
          <w:tcPr>
            <w:tcW w:w="0" w:type="auto"/>
            <w:hideMark/>
          </w:tcPr>
          <w:p w14:paraId="0650163D"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6.70 ± 0.26</w:t>
            </w:r>
          </w:p>
        </w:tc>
        <w:tc>
          <w:tcPr>
            <w:tcW w:w="861" w:type="dxa"/>
            <w:hideMark/>
          </w:tcPr>
          <w:p w14:paraId="4971D363"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4.78 ± 0.58</w:t>
            </w:r>
          </w:p>
        </w:tc>
      </w:tr>
      <w:tr w:rsidR="008D276E" w:rsidRPr="008D276E" w14:paraId="4FE13582" w14:textId="77777777" w:rsidTr="006024A0">
        <w:tc>
          <w:tcPr>
            <w:tcW w:w="0" w:type="auto"/>
            <w:hideMark/>
          </w:tcPr>
          <w:p w14:paraId="324B3823"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Modern hives</w:t>
            </w:r>
          </w:p>
        </w:tc>
        <w:tc>
          <w:tcPr>
            <w:tcW w:w="0" w:type="auto"/>
            <w:hideMark/>
          </w:tcPr>
          <w:p w14:paraId="0AB559B4"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2.95 ± 0.98</w:t>
            </w:r>
          </w:p>
        </w:tc>
        <w:tc>
          <w:tcPr>
            <w:tcW w:w="0" w:type="auto"/>
            <w:hideMark/>
          </w:tcPr>
          <w:p w14:paraId="6A3F10B3"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1.90 ± 0.32</w:t>
            </w:r>
          </w:p>
        </w:tc>
        <w:tc>
          <w:tcPr>
            <w:tcW w:w="0" w:type="auto"/>
            <w:hideMark/>
          </w:tcPr>
          <w:p w14:paraId="107099B8"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0.85 ± 0.31</w:t>
            </w:r>
          </w:p>
        </w:tc>
        <w:tc>
          <w:tcPr>
            <w:tcW w:w="0" w:type="auto"/>
            <w:hideMark/>
          </w:tcPr>
          <w:p w14:paraId="4AC5D088"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1.80 ± 0.41</w:t>
            </w:r>
          </w:p>
        </w:tc>
        <w:tc>
          <w:tcPr>
            <w:tcW w:w="0" w:type="auto"/>
            <w:hideMark/>
          </w:tcPr>
          <w:p w14:paraId="21DDBD16"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0</w:t>
            </w:r>
          </w:p>
        </w:tc>
        <w:tc>
          <w:tcPr>
            <w:tcW w:w="0" w:type="auto"/>
            <w:hideMark/>
          </w:tcPr>
          <w:p w14:paraId="52ABBA00"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0</w:t>
            </w:r>
          </w:p>
        </w:tc>
        <w:tc>
          <w:tcPr>
            <w:tcW w:w="861" w:type="dxa"/>
            <w:hideMark/>
          </w:tcPr>
          <w:p w14:paraId="210B7701"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1.25 ± 0.34</w:t>
            </w:r>
          </w:p>
        </w:tc>
      </w:tr>
    </w:tbl>
    <w:p w14:paraId="0E613D09" w14:textId="77777777" w:rsidR="00122007" w:rsidRDefault="00122007" w:rsidP="00D7402F">
      <w:pPr>
        <w:pStyle w:val="Default"/>
        <w:rPr>
          <w:b/>
          <w:bCs/>
          <w:szCs w:val="20"/>
        </w:rPr>
      </w:pPr>
    </w:p>
    <w:p w14:paraId="6F4B725D" w14:textId="5124DDE3" w:rsidR="008C4019" w:rsidRPr="00B73F80" w:rsidRDefault="008C4019" w:rsidP="00D7402F">
      <w:pPr>
        <w:pStyle w:val="Default"/>
        <w:rPr>
          <w:b/>
          <w:bCs/>
          <w:szCs w:val="20"/>
        </w:rPr>
      </w:pPr>
      <w:r w:rsidRPr="00B73F80">
        <w:rPr>
          <w:b/>
          <w:bCs/>
          <w:szCs w:val="20"/>
        </w:rPr>
        <w:t>Placement of the Beehive and sources of honey bee colony</w:t>
      </w:r>
      <w:bookmarkEnd w:id="12"/>
    </w:p>
    <w:p w14:paraId="3EF79CAA" w14:textId="77777777" w:rsidR="00D17F51" w:rsidRPr="00D17F51" w:rsidRDefault="00D17F51" w:rsidP="00D17F51">
      <w:pPr>
        <w:spacing w:after="0" w:line="240" w:lineRule="auto"/>
        <w:jc w:val="both"/>
        <w:rPr>
          <w:rFonts w:asciiTheme="majorBidi" w:hAnsiTheme="majorBidi" w:cstheme="majorBidi"/>
          <w:sz w:val="24"/>
          <w:szCs w:val="24"/>
        </w:rPr>
      </w:pPr>
      <w:r w:rsidRPr="00D17F51">
        <w:rPr>
          <w:rFonts w:asciiTheme="majorBidi" w:hAnsiTheme="majorBidi" w:cstheme="majorBidi"/>
          <w:sz w:val="24"/>
          <w:szCs w:val="24"/>
        </w:rPr>
        <w:t xml:space="preserve">The placement of beehives and sources of honeybee colonies among interviewed respondents in the study area are presented in Table 3. The study revealed that most beekeepers (60.83%) hung their beehives on trees in dense forests, whereas 28.33% of respondents kept their beehives in backyards, and only 9.17% practiced both hanging hives on trees and keeping them in backyards. These findings indicate that beekeepers in the study areas prefer to hang their </w:t>
      </w:r>
      <w:r w:rsidRPr="00D17F51">
        <w:rPr>
          <w:rFonts w:asciiTheme="majorBidi" w:hAnsiTheme="majorBidi" w:cstheme="majorBidi"/>
          <w:sz w:val="24"/>
          <w:szCs w:val="24"/>
        </w:rPr>
        <w:lastRenderedPageBreak/>
        <w:t>beehives in dense forests far from residential areas where there is ample bee forage. Additionally, 65% of respondents reported that their main source of foundation colonies was by catching swarms, followed by those who obtained colonies from their parents. Purchasing foundation colonies from other beekeepers was uncommon in the study areas. This clearly shows that swarming remains a key source of foundation stock in traditional beekeeping practices. This finding aligns with a study conducted in the South Wollo Zone, Amhara, Ethiopia, which also reported swarm catching as the common source of bee colonies (Bihonegn &amp; Begna, 2021).</w:t>
      </w:r>
    </w:p>
    <w:p w14:paraId="324652D3" w14:textId="77777777" w:rsidR="00235A4D" w:rsidRPr="00B73F80" w:rsidRDefault="00235A4D" w:rsidP="00D7402F">
      <w:pPr>
        <w:pStyle w:val="Els-table-text"/>
        <w:keepNext w:val="0"/>
        <w:widowControl w:val="0"/>
        <w:spacing w:after="0" w:line="240" w:lineRule="auto"/>
        <w:jc w:val="both"/>
        <w:rPr>
          <w:color w:val="000000"/>
          <w:sz w:val="24"/>
        </w:rPr>
      </w:pPr>
    </w:p>
    <w:p w14:paraId="1549A2C4" w14:textId="7E52BAFA" w:rsidR="008C4019" w:rsidRPr="00235A4D" w:rsidRDefault="008C4019" w:rsidP="00D7402F">
      <w:pPr>
        <w:pStyle w:val="Caption"/>
        <w:keepNext/>
        <w:jc w:val="both"/>
        <w:rPr>
          <w:rFonts w:ascii="Times New Roman" w:hAnsi="Times New Roman" w:cs="Times New Roman"/>
        </w:rPr>
      </w:pPr>
      <w:bookmarkStart w:id="13" w:name="_Toc149750183"/>
      <w:r w:rsidRPr="00235A4D">
        <w:rPr>
          <w:rFonts w:ascii="Times New Roman" w:hAnsi="Times New Roman" w:cs="Times New Roman"/>
          <w:b/>
          <w:sz w:val="24"/>
        </w:rPr>
        <w:t xml:space="preserve">Table </w:t>
      </w:r>
      <w:r w:rsidR="00D9574B">
        <w:rPr>
          <w:rFonts w:ascii="Times New Roman" w:hAnsi="Times New Roman" w:cs="Times New Roman"/>
          <w:b/>
          <w:sz w:val="24"/>
        </w:rPr>
        <w:t>3</w:t>
      </w:r>
      <w:r w:rsidRPr="00235A4D">
        <w:rPr>
          <w:rFonts w:ascii="Times New Roman" w:hAnsi="Times New Roman" w:cs="Times New Roman"/>
          <w:sz w:val="24"/>
        </w:rPr>
        <w:t>: Placement of beehive and sources of bee colony (%) by sample households</w:t>
      </w:r>
      <w:bookmarkEnd w:id="13"/>
    </w:p>
    <w:tbl>
      <w:tblPr>
        <w:tblStyle w:val="TableGrid"/>
        <w:tblW w:w="87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1028"/>
        <w:gridCol w:w="906"/>
        <w:gridCol w:w="761"/>
        <w:gridCol w:w="1372"/>
        <w:gridCol w:w="1384"/>
        <w:gridCol w:w="1305"/>
        <w:gridCol w:w="861"/>
      </w:tblGrid>
      <w:tr w:rsidR="00150763" w:rsidRPr="00150763" w14:paraId="41FCDD62" w14:textId="77777777" w:rsidTr="006024A0">
        <w:tc>
          <w:tcPr>
            <w:tcW w:w="0" w:type="auto"/>
            <w:vMerge w:val="restart"/>
            <w:hideMark/>
          </w:tcPr>
          <w:p w14:paraId="5062FBA2" w14:textId="77777777" w:rsidR="00150763" w:rsidRPr="00150763" w:rsidRDefault="00150763" w:rsidP="00150763">
            <w:pPr>
              <w:jc w:val="center"/>
              <w:rPr>
                <w:rFonts w:ascii="Times New Roman" w:eastAsia="Times New Roman" w:hAnsi="Times New Roman" w:cs="Times New Roman"/>
                <w:b/>
                <w:bCs/>
                <w:sz w:val="20"/>
                <w:szCs w:val="20"/>
                <w:lang w:val="en-GB" w:eastAsia="en-GB"/>
              </w:rPr>
            </w:pPr>
            <w:bookmarkStart w:id="14" w:name="_Toc149744075"/>
            <w:r w:rsidRPr="00150763">
              <w:rPr>
                <w:rFonts w:ascii="Times New Roman" w:eastAsia="Times New Roman" w:hAnsi="Times New Roman" w:cs="Times New Roman"/>
                <w:b/>
                <w:bCs/>
                <w:sz w:val="20"/>
                <w:szCs w:val="20"/>
                <w:lang w:val="en-GB" w:eastAsia="en-GB"/>
              </w:rPr>
              <w:t>Variables</w:t>
            </w:r>
          </w:p>
        </w:tc>
        <w:tc>
          <w:tcPr>
            <w:tcW w:w="0" w:type="auto"/>
            <w:gridSpan w:val="4"/>
            <w:tcBorders>
              <w:bottom w:val="single" w:sz="4" w:space="0" w:color="auto"/>
            </w:tcBorders>
            <w:hideMark/>
          </w:tcPr>
          <w:p w14:paraId="7F1CD1D2" w14:textId="0C7D8640" w:rsidR="00150763" w:rsidRPr="00150763" w:rsidRDefault="00150763" w:rsidP="00150763">
            <w:pPr>
              <w:jc w:val="center"/>
              <w:rPr>
                <w:rFonts w:ascii="Times New Roman" w:eastAsia="Times New Roman" w:hAnsi="Times New Roman" w:cs="Times New Roman"/>
                <w:b/>
                <w:bCs/>
                <w:sz w:val="20"/>
                <w:szCs w:val="20"/>
                <w:lang w:val="en-GB" w:eastAsia="en-GB"/>
              </w:rPr>
            </w:pPr>
            <w:r w:rsidRPr="00150763">
              <w:rPr>
                <w:rFonts w:ascii="Times New Roman" w:eastAsia="Times New Roman" w:hAnsi="Times New Roman" w:cs="Times New Roman"/>
                <w:b/>
                <w:bCs/>
                <w:sz w:val="20"/>
                <w:szCs w:val="20"/>
                <w:lang w:val="en-GB" w:eastAsia="en-GB"/>
              </w:rPr>
              <w:t>Erer Zone</w:t>
            </w:r>
          </w:p>
        </w:tc>
        <w:tc>
          <w:tcPr>
            <w:tcW w:w="0" w:type="auto"/>
            <w:gridSpan w:val="2"/>
            <w:tcBorders>
              <w:bottom w:val="single" w:sz="4" w:space="0" w:color="auto"/>
            </w:tcBorders>
            <w:hideMark/>
          </w:tcPr>
          <w:p w14:paraId="1923AC01" w14:textId="393F1EE1" w:rsidR="00150763" w:rsidRPr="00150763" w:rsidRDefault="00150763" w:rsidP="00150763">
            <w:pPr>
              <w:jc w:val="cente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Liban Zone</w:t>
            </w:r>
          </w:p>
        </w:tc>
        <w:tc>
          <w:tcPr>
            <w:tcW w:w="861" w:type="dxa"/>
            <w:hideMark/>
          </w:tcPr>
          <w:p w14:paraId="088A7024" w14:textId="1F23E126" w:rsidR="00150763" w:rsidRPr="00150763" w:rsidRDefault="00150763" w:rsidP="00150763">
            <w:pPr>
              <w:jc w:val="center"/>
              <w:rPr>
                <w:rFonts w:ascii="Times New Roman" w:eastAsia="Times New Roman" w:hAnsi="Times New Roman" w:cs="Times New Roman"/>
                <w:b/>
                <w:bCs/>
                <w:sz w:val="20"/>
                <w:szCs w:val="20"/>
                <w:lang w:val="en-GB" w:eastAsia="en-GB"/>
              </w:rPr>
            </w:pPr>
            <w:r w:rsidRPr="00150763">
              <w:rPr>
                <w:rFonts w:ascii="Times New Roman" w:eastAsia="Times New Roman" w:hAnsi="Times New Roman" w:cs="Times New Roman"/>
                <w:b/>
                <w:bCs/>
                <w:sz w:val="20"/>
                <w:szCs w:val="20"/>
                <w:lang w:val="en-GB" w:eastAsia="en-GB"/>
              </w:rPr>
              <w:t>Overall</w:t>
            </w:r>
          </w:p>
        </w:tc>
      </w:tr>
      <w:tr w:rsidR="00150763" w:rsidRPr="00150763" w14:paraId="25B723FE" w14:textId="77777777" w:rsidTr="006024A0">
        <w:tc>
          <w:tcPr>
            <w:tcW w:w="0" w:type="auto"/>
            <w:vMerge/>
            <w:tcBorders>
              <w:bottom w:val="single" w:sz="4" w:space="0" w:color="auto"/>
            </w:tcBorders>
            <w:hideMark/>
          </w:tcPr>
          <w:p w14:paraId="1CC5DD4F" w14:textId="77777777" w:rsidR="00150763" w:rsidRPr="00150763" w:rsidRDefault="00150763" w:rsidP="00150763">
            <w:pPr>
              <w:jc w:val="center"/>
              <w:rPr>
                <w:rFonts w:ascii="Times New Roman" w:eastAsia="Times New Roman" w:hAnsi="Times New Roman" w:cs="Times New Roman"/>
                <w:b/>
                <w:bCs/>
                <w:sz w:val="20"/>
                <w:szCs w:val="20"/>
                <w:lang w:val="en-GB" w:eastAsia="en-GB"/>
              </w:rPr>
            </w:pPr>
          </w:p>
        </w:tc>
        <w:tc>
          <w:tcPr>
            <w:tcW w:w="0" w:type="auto"/>
            <w:tcBorders>
              <w:top w:val="single" w:sz="4" w:space="0" w:color="auto"/>
              <w:bottom w:val="single" w:sz="4" w:space="0" w:color="auto"/>
            </w:tcBorders>
            <w:hideMark/>
          </w:tcPr>
          <w:p w14:paraId="6DC7D7F8"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Lagahida</w:t>
            </w:r>
          </w:p>
        </w:tc>
        <w:tc>
          <w:tcPr>
            <w:tcW w:w="0" w:type="auto"/>
            <w:tcBorders>
              <w:top w:val="single" w:sz="4" w:space="0" w:color="auto"/>
              <w:bottom w:val="single" w:sz="4" w:space="0" w:color="auto"/>
            </w:tcBorders>
            <w:hideMark/>
          </w:tcPr>
          <w:p w14:paraId="26B52EBF"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Salahad</w:t>
            </w:r>
          </w:p>
        </w:tc>
        <w:tc>
          <w:tcPr>
            <w:tcW w:w="0" w:type="auto"/>
            <w:tcBorders>
              <w:top w:val="single" w:sz="4" w:space="0" w:color="auto"/>
              <w:bottom w:val="single" w:sz="4" w:space="0" w:color="auto"/>
            </w:tcBorders>
            <w:hideMark/>
          </w:tcPr>
          <w:p w14:paraId="0FCF0D5D"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Qubbi</w:t>
            </w:r>
          </w:p>
        </w:tc>
        <w:tc>
          <w:tcPr>
            <w:tcW w:w="0" w:type="auto"/>
            <w:tcBorders>
              <w:top w:val="single" w:sz="4" w:space="0" w:color="auto"/>
              <w:bottom w:val="single" w:sz="4" w:space="0" w:color="auto"/>
            </w:tcBorders>
            <w:hideMark/>
          </w:tcPr>
          <w:p w14:paraId="15405033"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Mayumuluko</w:t>
            </w:r>
          </w:p>
        </w:tc>
        <w:tc>
          <w:tcPr>
            <w:tcW w:w="0" w:type="auto"/>
            <w:tcBorders>
              <w:top w:val="single" w:sz="4" w:space="0" w:color="auto"/>
              <w:bottom w:val="single" w:sz="4" w:space="0" w:color="auto"/>
            </w:tcBorders>
            <w:hideMark/>
          </w:tcPr>
          <w:p w14:paraId="5F517CD5"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Gurabakaksa</w:t>
            </w:r>
          </w:p>
        </w:tc>
        <w:tc>
          <w:tcPr>
            <w:tcW w:w="0" w:type="auto"/>
            <w:tcBorders>
              <w:top w:val="single" w:sz="4" w:space="0" w:color="auto"/>
              <w:bottom w:val="single" w:sz="4" w:space="0" w:color="auto"/>
            </w:tcBorders>
            <w:hideMark/>
          </w:tcPr>
          <w:p w14:paraId="542EDC15"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Guradhamle</w:t>
            </w:r>
          </w:p>
        </w:tc>
        <w:tc>
          <w:tcPr>
            <w:tcW w:w="861" w:type="dxa"/>
            <w:tcBorders>
              <w:bottom w:val="single" w:sz="4" w:space="0" w:color="auto"/>
            </w:tcBorders>
            <w:hideMark/>
          </w:tcPr>
          <w:p w14:paraId="24BDF044" w14:textId="77777777" w:rsidR="00150763" w:rsidRPr="00150763" w:rsidRDefault="00150763" w:rsidP="00150763">
            <w:pPr>
              <w:rPr>
                <w:rFonts w:ascii="Times New Roman" w:eastAsia="Times New Roman" w:hAnsi="Times New Roman" w:cs="Times New Roman"/>
                <w:sz w:val="20"/>
                <w:szCs w:val="20"/>
                <w:lang w:val="en-GB" w:eastAsia="en-GB"/>
              </w:rPr>
            </w:pPr>
          </w:p>
        </w:tc>
      </w:tr>
      <w:tr w:rsidR="00150763" w:rsidRPr="00150763" w14:paraId="054ABB43" w14:textId="77777777" w:rsidTr="006024A0">
        <w:tc>
          <w:tcPr>
            <w:tcW w:w="8722" w:type="dxa"/>
            <w:gridSpan w:val="8"/>
            <w:tcBorders>
              <w:top w:val="single" w:sz="4" w:space="0" w:color="auto"/>
              <w:bottom w:val="nil"/>
            </w:tcBorders>
            <w:hideMark/>
          </w:tcPr>
          <w:p w14:paraId="5C4CB1B8" w14:textId="16A9E868"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Placement of Beehive</w:t>
            </w:r>
          </w:p>
        </w:tc>
      </w:tr>
      <w:tr w:rsidR="00150763" w:rsidRPr="00150763" w14:paraId="47AA8CFB" w14:textId="77777777" w:rsidTr="006024A0">
        <w:tc>
          <w:tcPr>
            <w:tcW w:w="0" w:type="auto"/>
            <w:tcBorders>
              <w:top w:val="nil"/>
            </w:tcBorders>
            <w:hideMark/>
          </w:tcPr>
          <w:p w14:paraId="1EFE9D88"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Hanging on trees</w:t>
            </w:r>
          </w:p>
        </w:tc>
        <w:tc>
          <w:tcPr>
            <w:tcW w:w="0" w:type="auto"/>
            <w:tcBorders>
              <w:top w:val="nil"/>
            </w:tcBorders>
            <w:hideMark/>
          </w:tcPr>
          <w:p w14:paraId="28EE39FB"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50</w:t>
            </w:r>
          </w:p>
        </w:tc>
        <w:tc>
          <w:tcPr>
            <w:tcW w:w="0" w:type="auto"/>
            <w:tcBorders>
              <w:top w:val="nil"/>
            </w:tcBorders>
            <w:hideMark/>
          </w:tcPr>
          <w:p w14:paraId="56332846"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60</w:t>
            </w:r>
          </w:p>
        </w:tc>
        <w:tc>
          <w:tcPr>
            <w:tcW w:w="0" w:type="auto"/>
            <w:tcBorders>
              <w:top w:val="nil"/>
            </w:tcBorders>
            <w:hideMark/>
          </w:tcPr>
          <w:p w14:paraId="039CFA52"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60</w:t>
            </w:r>
          </w:p>
        </w:tc>
        <w:tc>
          <w:tcPr>
            <w:tcW w:w="0" w:type="auto"/>
            <w:tcBorders>
              <w:top w:val="nil"/>
            </w:tcBorders>
            <w:hideMark/>
          </w:tcPr>
          <w:p w14:paraId="383BDD0D"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70</w:t>
            </w:r>
          </w:p>
        </w:tc>
        <w:tc>
          <w:tcPr>
            <w:tcW w:w="0" w:type="auto"/>
            <w:tcBorders>
              <w:top w:val="nil"/>
            </w:tcBorders>
            <w:hideMark/>
          </w:tcPr>
          <w:p w14:paraId="6B9C1D94"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55</w:t>
            </w:r>
          </w:p>
        </w:tc>
        <w:tc>
          <w:tcPr>
            <w:tcW w:w="0" w:type="auto"/>
            <w:tcBorders>
              <w:top w:val="nil"/>
            </w:tcBorders>
            <w:hideMark/>
          </w:tcPr>
          <w:p w14:paraId="5F279925"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70</w:t>
            </w:r>
          </w:p>
        </w:tc>
        <w:tc>
          <w:tcPr>
            <w:tcW w:w="861" w:type="dxa"/>
            <w:tcBorders>
              <w:top w:val="nil"/>
            </w:tcBorders>
            <w:hideMark/>
          </w:tcPr>
          <w:p w14:paraId="0D2B0D51"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60.83</w:t>
            </w:r>
          </w:p>
        </w:tc>
      </w:tr>
      <w:tr w:rsidR="00150763" w:rsidRPr="00150763" w14:paraId="09F3C8FA" w14:textId="77777777" w:rsidTr="006024A0">
        <w:tc>
          <w:tcPr>
            <w:tcW w:w="0" w:type="auto"/>
            <w:hideMark/>
          </w:tcPr>
          <w:p w14:paraId="74EF47A1"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Backyard</w:t>
            </w:r>
          </w:p>
        </w:tc>
        <w:tc>
          <w:tcPr>
            <w:tcW w:w="0" w:type="auto"/>
            <w:hideMark/>
          </w:tcPr>
          <w:p w14:paraId="1A9BF283"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35</w:t>
            </w:r>
          </w:p>
        </w:tc>
        <w:tc>
          <w:tcPr>
            <w:tcW w:w="0" w:type="auto"/>
            <w:hideMark/>
          </w:tcPr>
          <w:p w14:paraId="6BB34B5A"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20</w:t>
            </w:r>
          </w:p>
        </w:tc>
        <w:tc>
          <w:tcPr>
            <w:tcW w:w="0" w:type="auto"/>
            <w:hideMark/>
          </w:tcPr>
          <w:p w14:paraId="585EABA3"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35</w:t>
            </w:r>
          </w:p>
        </w:tc>
        <w:tc>
          <w:tcPr>
            <w:tcW w:w="0" w:type="auto"/>
            <w:hideMark/>
          </w:tcPr>
          <w:p w14:paraId="42EB7471"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20</w:t>
            </w:r>
          </w:p>
        </w:tc>
        <w:tc>
          <w:tcPr>
            <w:tcW w:w="0" w:type="auto"/>
            <w:hideMark/>
          </w:tcPr>
          <w:p w14:paraId="5DDEDFED"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40</w:t>
            </w:r>
          </w:p>
        </w:tc>
        <w:tc>
          <w:tcPr>
            <w:tcW w:w="0" w:type="auto"/>
            <w:hideMark/>
          </w:tcPr>
          <w:p w14:paraId="4A416EDF"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20</w:t>
            </w:r>
          </w:p>
        </w:tc>
        <w:tc>
          <w:tcPr>
            <w:tcW w:w="861" w:type="dxa"/>
            <w:hideMark/>
          </w:tcPr>
          <w:p w14:paraId="4B4750CE"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28.33</w:t>
            </w:r>
          </w:p>
        </w:tc>
      </w:tr>
      <w:tr w:rsidR="00150763" w:rsidRPr="00150763" w14:paraId="7EEC3B0C" w14:textId="77777777" w:rsidTr="006024A0">
        <w:tc>
          <w:tcPr>
            <w:tcW w:w="0" w:type="auto"/>
            <w:hideMark/>
          </w:tcPr>
          <w:p w14:paraId="6871E600"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Both</w:t>
            </w:r>
          </w:p>
        </w:tc>
        <w:tc>
          <w:tcPr>
            <w:tcW w:w="0" w:type="auto"/>
            <w:hideMark/>
          </w:tcPr>
          <w:p w14:paraId="74917D44"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15</w:t>
            </w:r>
          </w:p>
        </w:tc>
        <w:tc>
          <w:tcPr>
            <w:tcW w:w="0" w:type="auto"/>
            <w:hideMark/>
          </w:tcPr>
          <w:p w14:paraId="0C7F8FCB"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10</w:t>
            </w:r>
          </w:p>
        </w:tc>
        <w:tc>
          <w:tcPr>
            <w:tcW w:w="0" w:type="auto"/>
            <w:hideMark/>
          </w:tcPr>
          <w:p w14:paraId="14BC1C6A"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5</w:t>
            </w:r>
          </w:p>
        </w:tc>
        <w:tc>
          <w:tcPr>
            <w:tcW w:w="0" w:type="auto"/>
            <w:hideMark/>
          </w:tcPr>
          <w:p w14:paraId="0F9AD4CB"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10</w:t>
            </w:r>
          </w:p>
        </w:tc>
        <w:tc>
          <w:tcPr>
            <w:tcW w:w="0" w:type="auto"/>
            <w:hideMark/>
          </w:tcPr>
          <w:p w14:paraId="41E231C2"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5</w:t>
            </w:r>
          </w:p>
        </w:tc>
        <w:tc>
          <w:tcPr>
            <w:tcW w:w="0" w:type="auto"/>
            <w:hideMark/>
          </w:tcPr>
          <w:p w14:paraId="1D9BBA4B"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10</w:t>
            </w:r>
          </w:p>
        </w:tc>
        <w:tc>
          <w:tcPr>
            <w:tcW w:w="861" w:type="dxa"/>
            <w:hideMark/>
          </w:tcPr>
          <w:p w14:paraId="7A46886A"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19.17</w:t>
            </w:r>
          </w:p>
        </w:tc>
      </w:tr>
      <w:tr w:rsidR="00150763" w:rsidRPr="00150763" w14:paraId="6D847433" w14:textId="77777777" w:rsidTr="006024A0">
        <w:tc>
          <w:tcPr>
            <w:tcW w:w="0" w:type="auto"/>
            <w:hideMark/>
          </w:tcPr>
          <w:p w14:paraId="47A234F8" w14:textId="77777777" w:rsidR="00150763" w:rsidRPr="00B63E4B" w:rsidRDefault="00150763" w:rsidP="00150763">
            <w:pPr>
              <w:rPr>
                <w:rFonts w:ascii="Times New Roman" w:eastAsia="Times New Roman" w:hAnsi="Times New Roman" w:cs="Times New Roman"/>
                <w:sz w:val="20"/>
                <w:szCs w:val="20"/>
                <w:lang w:val="en-GB" w:eastAsia="en-GB"/>
              </w:rPr>
            </w:pPr>
            <w:r w:rsidRPr="00B63E4B">
              <w:rPr>
                <w:rFonts w:ascii="Times New Roman" w:eastAsia="Times New Roman" w:hAnsi="Times New Roman" w:cs="Times New Roman"/>
                <w:bCs/>
                <w:sz w:val="20"/>
                <w:szCs w:val="20"/>
                <w:lang w:val="en-GB" w:eastAsia="en-GB"/>
              </w:rPr>
              <w:t>p-value</w:t>
            </w:r>
          </w:p>
        </w:tc>
        <w:tc>
          <w:tcPr>
            <w:tcW w:w="0" w:type="auto"/>
            <w:hideMark/>
          </w:tcPr>
          <w:p w14:paraId="34D6E071" w14:textId="77777777" w:rsidR="00150763" w:rsidRPr="00B63E4B" w:rsidRDefault="00150763" w:rsidP="00150763">
            <w:pPr>
              <w:rPr>
                <w:rFonts w:ascii="Times New Roman" w:eastAsia="Times New Roman" w:hAnsi="Times New Roman" w:cs="Times New Roman"/>
                <w:sz w:val="20"/>
                <w:szCs w:val="20"/>
                <w:lang w:val="en-GB" w:eastAsia="en-GB"/>
              </w:rPr>
            </w:pPr>
            <w:r w:rsidRPr="00B63E4B">
              <w:rPr>
                <w:rFonts w:ascii="Times New Roman" w:eastAsia="Times New Roman" w:hAnsi="Times New Roman" w:cs="Times New Roman"/>
                <w:bCs/>
                <w:sz w:val="20"/>
                <w:szCs w:val="20"/>
                <w:lang w:val="en-GB" w:eastAsia="en-GB"/>
              </w:rPr>
              <w:t>0.367</w:t>
            </w:r>
          </w:p>
        </w:tc>
        <w:tc>
          <w:tcPr>
            <w:tcW w:w="0" w:type="auto"/>
            <w:hideMark/>
          </w:tcPr>
          <w:p w14:paraId="326D1A6E" w14:textId="77777777" w:rsidR="00150763" w:rsidRPr="00150763" w:rsidRDefault="00150763" w:rsidP="00150763">
            <w:pPr>
              <w:rPr>
                <w:rFonts w:ascii="Times New Roman" w:eastAsia="Times New Roman" w:hAnsi="Times New Roman" w:cs="Times New Roman"/>
                <w:sz w:val="20"/>
                <w:szCs w:val="20"/>
                <w:lang w:val="en-GB" w:eastAsia="en-GB"/>
              </w:rPr>
            </w:pPr>
          </w:p>
        </w:tc>
        <w:tc>
          <w:tcPr>
            <w:tcW w:w="0" w:type="auto"/>
            <w:hideMark/>
          </w:tcPr>
          <w:p w14:paraId="1E9BBD76" w14:textId="77777777" w:rsidR="00150763" w:rsidRPr="00150763" w:rsidRDefault="00150763" w:rsidP="00150763">
            <w:pPr>
              <w:rPr>
                <w:rFonts w:ascii="Times New Roman" w:eastAsia="Times New Roman" w:hAnsi="Times New Roman" w:cs="Times New Roman"/>
                <w:sz w:val="20"/>
                <w:szCs w:val="20"/>
                <w:lang w:val="en-GB" w:eastAsia="en-GB"/>
              </w:rPr>
            </w:pPr>
          </w:p>
        </w:tc>
        <w:tc>
          <w:tcPr>
            <w:tcW w:w="0" w:type="auto"/>
            <w:hideMark/>
          </w:tcPr>
          <w:p w14:paraId="57C026FE" w14:textId="77777777" w:rsidR="00150763" w:rsidRPr="00150763" w:rsidRDefault="00150763" w:rsidP="00150763">
            <w:pPr>
              <w:rPr>
                <w:rFonts w:ascii="Times New Roman" w:eastAsia="Times New Roman" w:hAnsi="Times New Roman" w:cs="Times New Roman"/>
                <w:sz w:val="20"/>
                <w:szCs w:val="20"/>
                <w:lang w:val="en-GB" w:eastAsia="en-GB"/>
              </w:rPr>
            </w:pPr>
          </w:p>
        </w:tc>
        <w:tc>
          <w:tcPr>
            <w:tcW w:w="0" w:type="auto"/>
            <w:hideMark/>
          </w:tcPr>
          <w:p w14:paraId="01A4B0EC" w14:textId="77777777" w:rsidR="00150763" w:rsidRPr="00150763" w:rsidRDefault="00150763" w:rsidP="00150763">
            <w:pPr>
              <w:rPr>
                <w:rFonts w:ascii="Times New Roman" w:eastAsia="Times New Roman" w:hAnsi="Times New Roman" w:cs="Times New Roman"/>
                <w:sz w:val="20"/>
                <w:szCs w:val="20"/>
                <w:lang w:val="en-GB" w:eastAsia="en-GB"/>
              </w:rPr>
            </w:pPr>
          </w:p>
        </w:tc>
        <w:tc>
          <w:tcPr>
            <w:tcW w:w="0" w:type="auto"/>
            <w:hideMark/>
          </w:tcPr>
          <w:p w14:paraId="26240EA0" w14:textId="77777777" w:rsidR="00150763" w:rsidRPr="00150763" w:rsidRDefault="00150763" w:rsidP="00150763">
            <w:pPr>
              <w:rPr>
                <w:rFonts w:ascii="Times New Roman" w:eastAsia="Times New Roman" w:hAnsi="Times New Roman" w:cs="Times New Roman"/>
                <w:sz w:val="20"/>
                <w:szCs w:val="20"/>
                <w:lang w:val="en-GB" w:eastAsia="en-GB"/>
              </w:rPr>
            </w:pPr>
          </w:p>
        </w:tc>
        <w:tc>
          <w:tcPr>
            <w:tcW w:w="861" w:type="dxa"/>
            <w:hideMark/>
          </w:tcPr>
          <w:p w14:paraId="5051CF24" w14:textId="77777777" w:rsidR="00150763" w:rsidRPr="00150763" w:rsidRDefault="00150763" w:rsidP="00150763">
            <w:pPr>
              <w:rPr>
                <w:rFonts w:ascii="Times New Roman" w:eastAsia="Times New Roman" w:hAnsi="Times New Roman" w:cs="Times New Roman"/>
                <w:sz w:val="20"/>
                <w:szCs w:val="20"/>
                <w:lang w:val="en-GB" w:eastAsia="en-GB"/>
              </w:rPr>
            </w:pPr>
          </w:p>
        </w:tc>
      </w:tr>
      <w:tr w:rsidR="00150763" w:rsidRPr="00150763" w14:paraId="03674B56" w14:textId="77777777" w:rsidTr="006024A0">
        <w:tc>
          <w:tcPr>
            <w:tcW w:w="8722" w:type="dxa"/>
            <w:gridSpan w:val="8"/>
            <w:hideMark/>
          </w:tcPr>
          <w:p w14:paraId="15DABBE7" w14:textId="3B4B4832"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Source of Honeybee Colony</w:t>
            </w:r>
          </w:p>
        </w:tc>
      </w:tr>
      <w:tr w:rsidR="00150763" w:rsidRPr="00150763" w14:paraId="26365B67" w14:textId="77777777" w:rsidTr="006024A0">
        <w:tc>
          <w:tcPr>
            <w:tcW w:w="0" w:type="auto"/>
            <w:hideMark/>
          </w:tcPr>
          <w:p w14:paraId="2CC1E17C"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Catching swarms</w:t>
            </w:r>
          </w:p>
        </w:tc>
        <w:tc>
          <w:tcPr>
            <w:tcW w:w="0" w:type="auto"/>
            <w:hideMark/>
          </w:tcPr>
          <w:p w14:paraId="24F41137"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55ᵃ</w:t>
            </w:r>
          </w:p>
        </w:tc>
        <w:tc>
          <w:tcPr>
            <w:tcW w:w="0" w:type="auto"/>
            <w:hideMark/>
          </w:tcPr>
          <w:p w14:paraId="4245232D"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60ᵃ</w:t>
            </w:r>
          </w:p>
        </w:tc>
        <w:tc>
          <w:tcPr>
            <w:tcW w:w="0" w:type="auto"/>
            <w:hideMark/>
          </w:tcPr>
          <w:p w14:paraId="71635807"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65ᵃ</w:t>
            </w:r>
          </w:p>
        </w:tc>
        <w:tc>
          <w:tcPr>
            <w:tcW w:w="0" w:type="auto"/>
            <w:hideMark/>
          </w:tcPr>
          <w:p w14:paraId="0B34E6DA"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70ᵃ</w:t>
            </w:r>
          </w:p>
        </w:tc>
        <w:tc>
          <w:tcPr>
            <w:tcW w:w="0" w:type="auto"/>
            <w:hideMark/>
          </w:tcPr>
          <w:p w14:paraId="0788F8AA"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75ᵃ</w:t>
            </w:r>
          </w:p>
        </w:tc>
        <w:tc>
          <w:tcPr>
            <w:tcW w:w="0" w:type="auto"/>
            <w:hideMark/>
          </w:tcPr>
          <w:p w14:paraId="2CB83F77"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65ᵃ</w:t>
            </w:r>
          </w:p>
        </w:tc>
        <w:tc>
          <w:tcPr>
            <w:tcW w:w="861" w:type="dxa"/>
            <w:hideMark/>
          </w:tcPr>
          <w:p w14:paraId="33678A6E"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65.00</w:t>
            </w:r>
          </w:p>
        </w:tc>
      </w:tr>
      <w:tr w:rsidR="00150763" w:rsidRPr="00150763" w14:paraId="3BFFD398" w14:textId="77777777" w:rsidTr="006024A0">
        <w:tc>
          <w:tcPr>
            <w:tcW w:w="0" w:type="auto"/>
            <w:hideMark/>
          </w:tcPr>
          <w:p w14:paraId="0E5D562A"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Gift from parent</w:t>
            </w:r>
          </w:p>
        </w:tc>
        <w:tc>
          <w:tcPr>
            <w:tcW w:w="0" w:type="auto"/>
            <w:hideMark/>
          </w:tcPr>
          <w:p w14:paraId="2DBF3145"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40ᵃ</w:t>
            </w:r>
          </w:p>
        </w:tc>
        <w:tc>
          <w:tcPr>
            <w:tcW w:w="0" w:type="auto"/>
            <w:hideMark/>
          </w:tcPr>
          <w:p w14:paraId="1AD1FDC2"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20ᵇ</w:t>
            </w:r>
          </w:p>
        </w:tc>
        <w:tc>
          <w:tcPr>
            <w:tcW w:w="0" w:type="auto"/>
            <w:hideMark/>
          </w:tcPr>
          <w:p w14:paraId="0500BF37"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35ᵇ</w:t>
            </w:r>
          </w:p>
        </w:tc>
        <w:tc>
          <w:tcPr>
            <w:tcW w:w="0" w:type="auto"/>
            <w:hideMark/>
          </w:tcPr>
          <w:p w14:paraId="08B45C41"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30ᵇ</w:t>
            </w:r>
          </w:p>
        </w:tc>
        <w:tc>
          <w:tcPr>
            <w:tcW w:w="0" w:type="auto"/>
            <w:hideMark/>
          </w:tcPr>
          <w:p w14:paraId="0A43D0BB"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25ᵇ</w:t>
            </w:r>
          </w:p>
        </w:tc>
        <w:tc>
          <w:tcPr>
            <w:tcW w:w="0" w:type="auto"/>
            <w:hideMark/>
          </w:tcPr>
          <w:p w14:paraId="66AB425D"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30ᵇ</w:t>
            </w:r>
          </w:p>
        </w:tc>
        <w:tc>
          <w:tcPr>
            <w:tcW w:w="861" w:type="dxa"/>
            <w:hideMark/>
          </w:tcPr>
          <w:p w14:paraId="531DDEF9"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30.00</w:t>
            </w:r>
          </w:p>
        </w:tc>
      </w:tr>
      <w:tr w:rsidR="00150763" w:rsidRPr="00150763" w14:paraId="2657EF30" w14:textId="77777777" w:rsidTr="006024A0">
        <w:tc>
          <w:tcPr>
            <w:tcW w:w="0" w:type="auto"/>
            <w:hideMark/>
          </w:tcPr>
          <w:p w14:paraId="60653F97"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Buying</w:t>
            </w:r>
          </w:p>
        </w:tc>
        <w:tc>
          <w:tcPr>
            <w:tcW w:w="0" w:type="auto"/>
            <w:hideMark/>
          </w:tcPr>
          <w:p w14:paraId="274567BD"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5ᵇ</w:t>
            </w:r>
          </w:p>
        </w:tc>
        <w:tc>
          <w:tcPr>
            <w:tcW w:w="0" w:type="auto"/>
            <w:hideMark/>
          </w:tcPr>
          <w:p w14:paraId="2CA97602"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20ᵇ</w:t>
            </w:r>
          </w:p>
        </w:tc>
        <w:tc>
          <w:tcPr>
            <w:tcW w:w="0" w:type="auto"/>
            <w:hideMark/>
          </w:tcPr>
          <w:p w14:paraId="7C20F4FA"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0</w:t>
            </w:r>
          </w:p>
        </w:tc>
        <w:tc>
          <w:tcPr>
            <w:tcW w:w="0" w:type="auto"/>
            <w:hideMark/>
          </w:tcPr>
          <w:p w14:paraId="17631B40"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0</w:t>
            </w:r>
          </w:p>
        </w:tc>
        <w:tc>
          <w:tcPr>
            <w:tcW w:w="0" w:type="auto"/>
            <w:hideMark/>
          </w:tcPr>
          <w:p w14:paraId="5019269D"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0</w:t>
            </w:r>
          </w:p>
        </w:tc>
        <w:tc>
          <w:tcPr>
            <w:tcW w:w="0" w:type="auto"/>
            <w:hideMark/>
          </w:tcPr>
          <w:p w14:paraId="6FEB2FFF"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5</w:t>
            </w:r>
          </w:p>
        </w:tc>
        <w:tc>
          <w:tcPr>
            <w:tcW w:w="861" w:type="dxa"/>
            <w:hideMark/>
          </w:tcPr>
          <w:p w14:paraId="2C9D371C"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5.00</w:t>
            </w:r>
          </w:p>
        </w:tc>
      </w:tr>
      <w:tr w:rsidR="00150763" w:rsidRPr="00150763" w14:paraId="5A9C89F5" w14:textId="77777777" w:rsidTr="006024A0">
        <w:tc>
          <w:tcPr>
            <w:tcW w:w="0" w:type="auto"/>
            <w:hideMark/>
          </w:tcPr>
          <w:p w14:paraId="167FB8E4"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p-value</w:t>
            </w:r>
          </w:p>
        </w:tc>
        <w:tc>
          <w:tcPr>
            <w:tcW w:w="0" w:type="auto"/>
            <w:hideMark/>
          </w:tcPr>
          <w:p w14:paraId="3CE4BC00"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0.000</w:t>
            </w:r>
          </w:p>
        </w:tc>
        <w:tc>
          <w:tcPr>
            <w:tcW w:w="0" w:type="auto"/>
            <w:hideMark/>
          </w:tcPr>
          <w:p w14:paraId="2E0D162E" w14:textId="77777777" w:rsidR="00150763" w:rsidRPr="00150763" w:rsidRDefault="00150763" w:rsidP="00150763">
            <w:pPr>
              <w:rPr>
                <w:rFonts w:ascii="Times New Roman" w:eastAsia="Times New Roman" w:hAnsi="Times New Roman" w:cs="Times New Roman"/>
                <w:sz w:val="20"/>
                <w:szCs w:val="20"/>
                <w:lang w:val="en-GB" w:eastAsia="en-GB"/>
              </w:rPr>
            </w:pPr>
          </w:p>
        </w:tc>
        <w:tc>
          <w:tcPr>
            <w:tcW w:w="0" w:type="auto"/>
            <w:hideMark/>
          </w:tcPr>
          <w:p w14:paraId="4718B5CE" w14:textId="77777777" w:rsidR="00150763" w:rsidRPr="00150763" w:rsidRDefault="00150763" w:rsidP="00150763">
            <w:pPr>
              <w:rPr>
                <w:rFonts w:ascii="Times New Roman" w:eastAsia="Times New Roman" w:hAnsi="Times New Roman" w:cs="Times New Roman"/>
                <w:sz w:val="20"/>
                <w:szCs w:val="20"/>
                <w:lang w:val="en-GB" w:eastAsia="en-GB"/>
              </w:rPr>
            </w:pPr>
          </w:p>
        </w:tc>
        <w:tc>
          <w:tcPr>
            <w:tcW w:w="0" w:type="auto"/>
            <w:hideMark/>
          </w:tcPr>
          <w:p w14:paraId="1A038A89" w14:textId="77777777" w:rsidR="00150763" w:rsidRPr="00150763" w:rsidRDefault="00150763" w:rsidP="00150763">
            <w:pPr>
              <w:rPr>
                <w:rFonts w:ascii="Times New Roman" w:eastAsia="Times New Roman" w:hAnsi="Times New Roman" w:cs="Times New Roman"/>
                <w:sz w:val="20"/>
                <w:szCs w:val="20"/>
                <w:lang w:val="en-GB" w:eastAsia="en-GB"/>
              </w:rPr>
            </w:pPr>
          </w:p>
        </w:tc>
        <w:tc>
          <w:tcPr>
            <w:tcW w:w="0" w:type="auto"/>
            <w:hideMark/>
          </w:tcPr>
          <w:p w14:paraId="14E6766D" w14:textId="77777777" w:rsidR="00150763" w:rsidRPr="00150763" w:rsidRDefault="00150763" w:rsidP="00150763">
            <w:pPr>
              <w:rPr>
                <w:rFonts w:ascii="Times New Roman" w:eastAsia="Times New Roman" w:hAnsi="Times New Roman" w:cs="Times New Roman"/>
                <w:sz w:val="20"/>
                <w:szCs w:val="20"/>
                <w:lang w:val="en-GB" w:eastAsia="en-GB"/>
              </w:rPr>
            </w:pPr>
          </w:p>
        </w:tc>
        <w:tc>
          <w:tcPr>
            <w:tcW w:w="0" w:type="auto"/>
            <w:hideMark/>
          </w:tcPr>
          <w:p w14:paraId="6859E01A" w14:textId="77777777" w:rsidR="00150763" w:rsidRPr="00150763" w:rsidRDefault="00150763" w:rsidP="00150763">
            <w:pPr>
              <w:rPr>
                <w:rFonts w:ascii="Times New Roman" w:eastAsia="Times New Roman" w:hAnsi="Times New Roman" w:cs="Times New Roman"/>
                <w:sz w:val="20"/>
                <w:szCs w:val="20"/>
                <w:lang w:val="en-GB" w:eastAsia="en-GB"/>
              </w:rPr>
            </w:pPr>
          </w:p>
        </w:tc>
        <w:tc>
          <w:tcPr>
            <w:tcW w:w="861" w:type="dxa"/>
            <w:hideMark/>
          </w:tcPr>
          <w:p w14:paraId="5AF7419A" w14:textId="77777777" w:rsidR="00150763" w:rsidRPr="00150763" w:rsidRDefault="00150763" w:rsidP="00150763">
            <w:pPr>
              <w:rPr>
                <w:rFonts w:ascii="Times New Roman" w:eastAsia="Times New Roman" w:hAnsi="Times New Roman" w:cs="Times New Roman"/>
                <w:sz w:val="20"/>
                <w:szCs w:val="20"/>
                <w:lang w:val="en-GB" w:eastAsia="en-GB"/>
              </w:rPr>
            </w:pPr>
          </w:p>
        </w:tc>
      </w:tr>
    </w:tbl>
    <w:p w14:paraId="34589619" w14:textId="77777777" w:rsidR="00150763" w:rsidRDefault="00150763" w:rsidP="00D7402F">
      <w:pPr>
        <w:pStyle w:val="Default"/>
        <w:rPr>
          <w:b/>
          <w:bCs/>
          <w:szCs w:val="20"/>
        </w:rPr>
      </w:pPr>
    </w:p>
    <w:p w14:paraId="3E1BA21E" w14:textId="7FB20FF4" w:rsidR="008C4019" w:rsidRPr="00555ADE" w:rsidRDefault="008C4019" w:rsidP="00D7402F">
      <w:pPr>
        <w:pStyle w:val="Default"/>
        <w:rPr>
          <w:b/>
          <w:bCs/>
          <w:szCs w:val="20"/>
        </w:rPr>
      </w:pPr>
      <w:r w:rsidRPr="00555ADE">
        <w:rPr>
          <w:b/>
          <w:bCs/>
          <w:szCs w:val="20"/>
        </w:rPr>
        <w:t>Honey Production Yield</w:t>
      </w:r>
      <w:bookmarkEnd w:id="14"/>
    </w:p>
    <w:p w14:paraId="57142F11" w14:textId="77777777" w:rsidR="00D17F51" w:rsidRPr="00D17F51" w:rsidRDefault="00D17F51" w:rsidP="00D17F51">
      <w:pPr>
        <w:spacing w:after="0" w:line="240" w:lineRule="auto"/>
        <w:jc w:val="both"/>
        <w:rPr>
          <w:rFonts w:asciiTheme="majorBidi" w:hAnsiTheme="majorBidi" w:cstheme="majorBidi"/>
          <w:sz w:val="24"/>
          <w:szCs w:val="24"/>
          <w:lang w:val="en-US" w:eastAsia="zh-CN"/>
        </w:rPr>
      </w:pPr>
      <w:r w:rsidRPr="00D17F51">
        <w:rPr>
          <w:rFonts w:asciiTheme="majorBidi" w:hAnsiTheme="majorBidi" w:cstheme="majorBidi"/>
          <w:sz w:val="24"/>
          <w:szCs w:val="24"/>
          <w:lang w:val="en-US" w:eastAsia="zh-CN"/>
        </w:rPr>
        <w:t xml:space="preserve">Regarding honey production, the overall honey yield was 6.125 ± 0.59 kg and 11.56 ± 0.43 kg per hive per harvesting season for traditional and modern hives, respectively. There is a highly significant difference (p &lt; 0.05) in honey yield between traditional and modern beehives among the studied districts (Table 4). However, no significant difference was observed in the yield obtained from traditional and modern hives across the different districts. This finding aligns with similar research indicating that modern hives generally produce higher yields due to better design and management practices (Tadesse </w:t>
      </w:r>
      <w:r w:rsidRPr="00D17F51">
        <w:rPr>
          <w:rFonts w:asciiTheme="majorBidi" w:hAnsiTheme="majorBidi" w:cstheme="majorBidi"/>
          <w:i/>
          <w:iCs/>
          <w:sz w:val="24"/>
          <w:szCs w:val="24"/>
          <w:lang w:val="en-US" w:eastAsia="zh-CN"/>
        </w:rPr>
        <w:t>et al.,</w:t>
      </w:r>
      <w:r w:rsidRPr="00D17F51">
        <w:rPr>
          <w:rFonts w:asciiTheme="majorBidi" w:hAnsiTheme="majorBidi" w:cstheme="majorBidi"/>
          <w:sz w:val="24"/>
          <w:szCs w:val="24"/>
          <w:lang w:val="en-US" w:eastAsia="zh-CN"/>
        </w:rPr>
        <w:t xml:space="preserve"> 2019; Bihonegn &amp; Begna, 2021). Nevertheless, further research using participatory approaches is recommended to comprehensively assess the beekeeping potential and facilitate adoption of improved technologies in the study areas.</w:t>
      </w:r>
    </w:p>
    <w:p w14:paraId="77FDDD06" w14:textId="77777777" w:rsidR="00235A4D" w:rsidRPr="00235A4D" w:rsidRDefault="00235A4D" w:rsidP="00D7402F">
      <w:pPr>
        <w:spacing w:after="0" w:line="240" w:lineRule="auto"/>
        <w:rPr>
          <w:lang w:val="en-US" w:eastAsia="zh-CN"/>
        </w:rPr>
      </w:pPr>
    </w:p>
    <w:p w14:paraId="2FFFC8CD" w14:textId="1A59AC21" w:rsidR="00360FEC" w:rsidRPr="00D17F51" w:rsidRDefault="008C4019" w:rsidP="00D7402F">
      <w:pPr>
        <w:pStyle w:val="Caption"/>
        <w:keepNext/>
        <w:rPr>
          <w:rFonts w:ascii="Times New Roman" w:hAnsi="Times New Roman" w:cs="Times New Roman"/>
          <w:sz w:val="24"/>
          <w:szCs w:val="24"/>
        </w:rPr>
      </w:pPr>
      <w:bookmarkStart w:id="15" w:name="_Toc149750184"/>
      <w:r w:rsidRPr="00D17F51">
        <w:rPr>
          <w:rFonts w:ascii="Times New Roman" w:hAnsi="Times New Roman" w:cs="Times New Roman"/>
          <w:b/>
          <w:sz w:val="24"/>
          <w:szCs w:val="24"/>
        </w:rPr>
        <w:t xml:space="preserve">Table </w:t>
      </w:r>
      <w:r w:rsidR="003B0485" w:rsidRPr="00D17F51">
        <w:rPr>
          <w:rFonts w:ascii="Times New Roman" w:hAnsi="Times New Roman" w:cs="Times New Roman"/>
          <w:b/>
          <w:sz w:val="24"/>
          <w:szCs w:val="24"/>
        </w:rPr>
        <w:t>4</w:t>
      </w:r>
      <w:r w:rsidRPr="00D17F51">
        <w:rPr>
          <w:rFonts w:ascii="Times New Roman" w:hAnsi="Times New Roman" w:cs="Times New Roman"/>
          <w:sz w:val="24"/>
          <w:szCs w:val="24"/>
        </w:rPr>
        <w:t>: Honey yield (kg) in the study area (Mean±SD) by sampled households</w:t>
      </w:r>
      <w:bookmarkEnd w:id="15"/>
    </w:p>
    <w:tbl>
      <w:tblPr>
        <w:tblStyle w:val="TableGrid"/>
        <w:tblW w:w="926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1126"/>
        <w:gridCol w:w="1126"/>
        <w:gridCol w:w="1126"/>
        <w:gridCol w:w="1372"/>
        <w:gridCol w:w="1384"/>
        <w:gridCol w:w="1305"/>
        <w:gridCol w:w="1126"/>
      </w:tblGrid>
      <w:tr w:rsidR="00150763" w:rsidRPr="00150763" w14:paraId="47389360" w14:textId="77777777" w:rsidTr="002D4ED6">
        <w:trPr>
          <w:trHeight w:val="220"/>
        </w:trPr>
        <w:tc>
          <w:tcPr>
            <w:tcW w:w="0" w:type="auto"/>
            <w:vMerge w:val="restart"/>
            <w:tcBorders>
              <w:top w:val="single" w:sz="4" w:space="0" w:color="auto"/>
              <w:bottom w:val="single" w:sz="4" w:space="0" w:color="auto"/>
            </w:tcBorders>
            <w:hideMark/>
          </w:tcPr>
          <w:p w14:paraId="249DF2E8" w14:textId="77777777" w:rsidR="00150763" w:rsidRPr="00150763" w:rsidRDefault="00150763" w:rsidP="008C6E43">
            <w:pPr>
              <w:rPr>
                <w:rFonts w:ascii="Times New Roman" w:eastAsia="Times New Roman" w:hAnsi="Times New Roman" w:cs="Times New Roman"/>
                <w:b/>
                <w:bCs/>
                <w:sz w:val="20"/>
                <w:szCs w:val="20"/>
                <w:lang w:val="en-GB" w:eastAsia="en-GB"/>
              </w:rPr>
            </w:pPr>
            <w:bookmarkStart w:id="16" w:name="_Toc149744076"/>
            <w:r w:rsidRPr="00150763">
              <w:rPr>
                <w:rFonts w:ascii="Times New Roman" w:eastAsia="Times New Roman" w:hAnsi="Times New Roman" w:cs="Times New Roman"/>
                <w:b/>
                <w:bCs/>
                <w:sz w:val="20"/>
                <w:szCs w:val="20"/>
                <w:lang w:val="en-GB" w:eastAsia="en-GB"/>
              </w:rPr>
              <w:t>Type of Beehive</w:t>
            </w:r>
          </w:p>
        </w:tc>
        <w:tc>
          <w:tcPr>
            <w:tcW w:w="0" w:type="auto"/>
            <w:gridSpan w:val="4"/>
            <w:tcBorders>
              <w:top w:val="single" w:sz="4" w:space="0" w:color="auto"/>
              <w:bottom w:val="single" w:sz="4" w:space="0" w:color="auto"/>
            </w:tcBorders>
            <w:hideMark/>
          </w:tcPr>
          <w:p w14:paraId="149145A1" w14:textId="1903C73D" w:rsidR="00150763" w:rsidRPr="00150763" w:rsidRDefault="00150763" w:rsidP="00150763">
            <w:pPr>
              <w:jc w:val="center"/>
              <w:rPr>
                <w:rFonts w:ascii="Times New Roman" w:eastAsia="Times New Roman" w:hAnsi="Times New Roman" w:cs="Times New Roman"/>
                <w:b/>
                <w:bCs/>
                <w:sz w:val="20"/>
                <w:szCs w:val="20"/>
                <w:lang w:val="en-GB" w:eastAsia="en-GB"/>
              </w:rPr>
            </w:pPr>
            <w:r w:rsidRPr="00150763">
              <w:rPr>
                <w:rFonts w:ascii="Times New Roman" w:eastAsia="Times New Roman" w:hAnsi="Times New Roman" w:cs="Times New Roman"/>
                <w:b/>
                <w:bCs/>
                <w:sz w:val="20"/>
                <w:szCs w:val="20"/>
                <w:lang w:val="en-GB" w:eastAsia="en-GB"/>
              </w:rPr>
              <w:t>Erer Zone</w:t>
            </w:r>
          </w:p>
        </w:tc>
        <w:tc>
          <w:tcPr>
            <w:tcW w:w="0" w:type="auto"/>
            <w:gridSpan w:val="2"/>
            <w:tcBorders>
              <w:top w:val="single" w:sz="4" w:space="0" w:color="auto"/>
              <w:bottom w:val="single" w:sz="4" w:space="0" w:color="auto"/>
            </w:tcBorders>
            <w:hideMark/>
          </w:tcPr>
          <w:p w14:paraId="52EFA65B" w14:textId="54BB0A6C" w:rsidR="00150763" w:rsidRPr="00150763" w:rsidRDefault="00150763" w:rsidP="00150763">
            <w:pPr>
              <w:jc w:val="cente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Liban Zone</w:t>
            </w:r>
          </w:p>
        </w:tc>
        <w:tc>
          <w:tcPr>
            <w:tcW w:w="1079" w:type="dxa"/>
            <w:vMerge w:val="restart"/>
            <w:tcBorders>
              <w:top w:val="single" w:sz="4" w:space="0" w:color="auto"/>
              <w:bottom w:val="single" w:sz="4" w:space="0" w:color="auto"/>
            </w:tcBorders>
            <w:hideMark/>
          </w:tcPr>
          <w:p w14:paraId="4ECDC62D" w14:textId="77777777" w:rsidR="00150763" w:rsidRPr="00150763" w:rsidRDefault="00150763" w:rsidP="00150763">
            <w:pPr>
              <w:jc w:val="center"/>
              <w:rPr>
                <w:rFonts w:ascii="Times New Roman" w:eastAsia="Times New Roman" w:hAnsi="Times New Roman" w:cs="Times New Roman"/>
                <w:b/>
                <w:bCs/>
                <w:sz w:val="20"/>
                <w:szCs w:val="20"/>
                <w:lang w:val="en-GB" w:eastAsia="en-GB"/>
              </w:rPr>
            </w:pPr>
            <w:r w:rsidRPr="00150763">
              <w:rPr>
                <w:rFonts w:ascii="Times New Roman" w:eastAsia="Times New Roman" w:hAnsi="Times New Roman" w:cs="Times New Roman"/>
                <w:b/>
                <w:bCs/>
                <w:sz w:val="20"/>
                <w:szCs w:val="20"/>
                <w:lang w:val="en-GB" w:eastAsia="en-GB"/>
              </w:rPr>
              <w:t>Overall</w:t>
            </w:r>
          </w:p>
        </w:tc>
      </w:tr>
      <w:tr w:rsidR="00150763" w:rsidRPr="00150763" w14:paraId="2DBF96E7" w14:textId="77777777" w:rsidTr="002D4ED6">
        <w:trPr>
          <w:trHeight w:val="449"/>
        </w:trPr>
        <w:tc>
          <w:tcPr>
            <w:tcW w:w="0" w:type="auto"/>
            <w:vMerge/>
            <w:tcBorders>
              <w:top w:val="single" w:sz="4" w:space="0" w:color="auto"/>
              <w:bottom w:val="single" w:sz="4" w:space="0" w:color="auto"/>
            </w:tcBorders>
            <w:hideMark/>
          </w:tcPr>
          <w:p w14:paraId="607A9A59" w14:textId="77777777" w:rsidR="00150763" w:rsidRPr="00150763" w:rsidRDefault="00150763" w:rsidP="00150763">
            <w:pPr>
              <w:jc w:val="center"/>
              <w:rPr>
                <w:rFonts w:ascii="Times New Roman" w:eastAsia="Times New Roman" w:hAnsi="Times New Roman" w:cs="Times New Roman"/>
                <w:b/>
                <w:bCs/>
                <w:sz w:val="20"/>
                <w:szCs w:val="20"/>
                <w:lang w:val="en-GB" w:eastAsia="en-GB"/>
              </w:rPr>
            </w:pPr>
          </w:p>
        </w:tc>
        <w:tc>
          <w:tcPr>
            <w:tcW w:w="0" w:type="auto"/>
            <w:tcBorders>
              <w:top w:val="single" w:sz="4" w:space="0" w:color="auto"/>
              <w:bottom w:val="single" w:sz="4" w:space="0" w:color="auto"/>
            </w:tcBorders>
            <w:hideMark/>
          </w:tcPr>
          <w:p w14:paraId="5A802551"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Lagahida</w:t>
            </w:r>
          </w:p>
        </w:tc>
        <w:tc>
          <w:tcPr>
            <w:tcW w:w="0" w:type="auto"/>
            <w:tcBorders>
              <w:top w:val="single" w:sz="4" w:space="0" w:color="auto"/>
              <w:bottom w:val="single" w:sz="4" w:space="0" w:color="auto"/>
            </w:tcBorders>
            <w:hideMark/>
          </w:tcPr>
          <w:p w14:paraId="01247E3B"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Salahad</w:t>
            </w:r>
          </w:p>
        </w:tc>
        <w:tc>
          <w:tcPr>
            <w:tcW w:w="0" w:type="auto"/>
            <w:tcBorders>
              <w:top w:val="single" w:sz="4" w:space="0" w:color="auto"/>
              <w:bottom w:val="single" w:sz="4" w:space="0" w:color="auto"/>
            </w:tcBorders>
            <w:hideMark/>
          </w:tcPr>
          <w:p w14:paraId="700B3CD3"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Qubbi</w:t>
            </w:r>
          </w:p>
        </w:tc>
        <w:tc>
          <w:tcPr>
            <w:tcW w:w="0" w:type="auto"/>
            <w:tcBorders>
              <w:top w:val="single" w:sz="4" w:space="0" w:color="auto"/>
              <w:bottom w:val="single" w:sz="4" w:space="0" w:color="auto"/>
            </w:tcBorders>
            <w:hideMark/>
          </w:tcPr>
          <w:p w14:paraId="7A296EF9"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Mayumuluko</w:t>
            </w:r>
          </w:p>
        </w:tc>
        <w:tc>
          <w:tcPr>
            <w:tcW w:w="0" w:type="auto"/>
            <w:tcBorders>
              <w:top w:val="single" w:sz="4" w:space="0" w:color="auto"/>
              <w:bottom w:val="single" w:sz="4" w:space="0" w:color="auto"/>
            </w:tcBorders>
            <w:hideMark/>
          </w:tcPr>
          <w:p w14:paraId="229349A9"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Gurabakaksa</w:t>
            </w:r>
          </w:p>
        </w:tc>
        <w:tc>
          <w:tcPr>
            <w:tcW w:w="0" w:type="auto"/>
            <w:tcBorders>
              <w:top w:val="single" w:sz="4" w:space="0" w:color="auto"/>
              <w:bottom w:val="single" w:sz="4" w:space="0" w:color="auto"/>
            </w:tcBorders>
            <w:hideMark/>
          </w:tcPr>
          <w:p w14:paraId="077D8DF9"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Guradhamle</w:t>
            </w:r>
          </w:p>
        </w:tc>
        <w:tc>
          <w:tcPr>
            <w:tcW w:w="1079" w:type="dxa"/>
            <w:vMerge/>
            <w:tcBorders>
              <w:top w:val="single" w:sz="4" w:space="0" w:color="auto"/>
              <w:bottom w:val="single" w:sz="4" w:space="0" w:color="auto"/>
            </w:tcBorders>
            <w:hideMark/>
          </w:tcPr>
          <w:p w14:paraId="76BC380F" w14:textId="40D49348" w:rsidR="00150763" w:rsidRPr="00150763" w:rsidRDefault="00150763" w:rsidP="00150763">
            <w:pPr>
              <w:rPr>
                <w:rFonts w:ascii="Times New Roman" w:eastAsia="Times New Roman" w:hAnsi="Times New Roman" w:cs="Times New Roman"/>
                <w:sz w:val="20"/>
                <w:szCs w:val="20"/>
                <w:lang w:val="en-GB" w:eastAsia="en-GB"/>
              </w:rPr>
            </w:pPr>
          </w:p>
        </w:tc>
      </w:tr>
      <w:tr w:rsidR="00150763" w:rsidRPr="00150763" w14:paraId="68EA7243" w14:textId="77777777" w:rsidTr="002D4ED6">
        <w:trPr>
          <w:trHeight w:val="440"/>
        </w:trPr>
        <w:tc>
          <w:tcPr>
            <w:tcW w:w="0" w:type="auto"/>
            <w:tcBorders>
              <w:top w:val="single" w:sz="4" w:space="0" w:color="auto"/>
              <w:bottom w:val="nil"/>
            </w:tcBorders>
            <w:hideMark/>
          </w:tcPr>
          <w:p w14:paraId="2A0CF4B6" w14:textId="77777777" w:rsidR="00150763" w:rsidRPr="00150763" w:rsidRDefault="00150763" w:rsidP="00150763">
            <w:pPr>
              <w:rPr>
                <w:rFonts w:ascii="Times New Roman" w:eastAsia="Times New Roman" w:hAnsi="Times New Roman" w:cs="Times New Roman"/>
                <w:sz w:val="20"/>
                <w:szCs w:val="20"/>
                <w:lang w:val="en-GB" w:eastAsia="en-GB"/>
              </w:rPr>
            </w:pPr>
            <w:r w:rsidRPr="00F522C0">
              <w:rPr>
                <w:rFonts w:ascii="Times New Roman" w:eastAsia="Times New Roman" w:hAnsi="Times New Roman" w:cs="Times New Roman"/>
                <w:bCs/>
                <w:sz w:val="20"/>
                <w:szCs w:val="20"/>
                <w:lang w:val="en-GB" w:eastAsia="en-GB"/>
              </w:rPr>
              <w:t>Traditional Hive</w:t>
            </w:r>
          </w:p>
        </w:tc>
        <w:tc>
          <w:tcPr>
            <w:tcW w:w="0" w:type="auto"/>
            <w:tcBorders>
              <w:top w:val="single" w:sz="4" w:space="0" w:color="auto"/>
              <w:bottom w:val="nil"/>
            </w:tcBorders>
            <w:hideMark/>
          </w:tcPr>
          <w:p w14:paraId="4E14A6F5" w14:textId="1F0E76F6"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6.63±0.59</w:t>
            </w:r>
          </w:p>
        </w:tc>
        <w:tc>
          <w:tcPr>
            <w:tcW w:w="0" w:type="auto"/>
            <w:tcBorders>
              <w:top w:val="single" w:sz="4" w:space="0" w:color="auto"/>
              <w:bottom w:val="nil"/>
            </w:tcBorders>
            <w:hideMark/>
          </w:tcPr>
          <w:p w14:paraId="0955F1BB" w14:textId="65E76364"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6.05±0.80</w:t>
            </w:r>
          </w:p>
        </w:tc>
        <w:tc>
          <w:tcPr>
            <w:tcW w:w="0" w:type="auto"/>
            <w:tcBorders>
              <w:top w:val="single" w:sz="4" w:space="0" w:color="auto"/>
              <w:bottom w:val="nil"/>
            </w:tcBorders>
            <w:hideMark/>
          </w:tcPr>
          <w:p w14:paraId="4127358D" w14:textId="4B4D0A0F"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6.25±0.71</w:t>
            </w:r>
          </w:p>
        </w:tc>
        <w:tc>
          <w:tcPr>
            <w:tcW w:w="0" w:type="auto"/>
            <w:tcBorders>
              <w:top w:val="single" w:sz="4" w:space="0" w:color="auto"/>
              <w:bottom w:val="nil"/>
            </w:tcBorders>
            <w:hideMark/>
          </w:tcPr>
          <w:p w14:paraId="183E38EB" w14:textId="2A4AA3D3"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5.95±0.58</w:t>
            </w:r>
          </w:p>
        </w:tc>
        <w:tc>
          <w:tcPr>
            <w:tcW w:w="0" w:type="auto"/>
            <w:tcBorders>
              <w:top w:val="single" w:sz="4" w:space="0" w:color="auto"/>
              <w:bottom w:val="nil"/>
            </w:tcBorders>
            <w:hideMark/>
          </w:tcPr>
          <w:p w14:paraId="261A48EB" w14:textId="5C308D51"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6.00±0.60</w:t>
            </w:r>
          </w:p>
        </w:tc>
        <w:tc>
          <w:tcPr>
            <w:tcW w:w="0" w:type="auto"/>
            <w:tcBorders>
              <w:top w:val="single" w:sz="4" w:space="0" w:color="auto"/>
              <w:bottom w:val="nil"/>
            </w:tcBorders>
            <w:hideMark/>
          </w:tcPr>
          <w:p w14:paraId="596C2607" w14:textId="1A09D12C"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6.25±0.28</w:t>
            </w:r>
          </w:p>
        </w:tc>
        <w:tc>
          <w:tcPr>
            <w:tcW w:w="1079" w:type="dxa"/>
            <w:tcBorders>
              <w:top w:val="single" w:sz="4" w:space="0" w:color="auto"/>
              <w:bottom w:val="nil"/>
            </w:tcBorders>
            <w:hideMark/>
          </w:tcPr>
          <w:p w14:paraId="24FBBF66" w14:textId="0431D31F"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6.12±0.59</w:t>
            </w:r>
          </w:p>
        </w:tc>
      </w:tr>
      <w:tr w:rsidR="00150763" w:rsidRPr="00150763" w14:paraId="5D36655E" w14:textId="77777777" w:rsidTr="002D4ED6">
        <w:trPr>
          <w:trHeight w:val="440"/>
        </w:trPr>
        <w:tc>
          <w:tcPr>
            <w:tcW w:w="0" w:type="auto"/>
            <w:tcBorders>
              <w:top w:val="nil"/>
            </w:tcBorders>
            <w:hideMark/>
          </w:tcPr>
          <w:p w14:paraId="052E55C0" w14:textId="77777777" w:rsidR="00150763" w:rsidRPr="00150763" w:rsidRDefault="00150763" w:rsidP="00150763">
            <w:pPr>
              <w:rPr>
                <w:rFonts w:ascii="Times New Roman" w:eastAsia="Times New Roman" w:hAnsi="Times New Roman" w:cs="Times New Roman"/>
                <w:sz w:val="20"/>
                <w:szCs w:val="20"/>
                <w:lang w:val="en-GB" w:eastAsia="en-GB"/>
              </w:rPr>
            </w:pPr>
            <w:r w:rsidRPr="00F522C0">
              <w:rPr>
                <w:rFonts w:ascii="Times New Roman" w:eastAsia="Times New Roman" w:hAnsi="Times New Roman" w:cs="Times New Roman"/>
                <w:bCs/>
                <w:sz w:val="20"/>
                <w:szCs w:val="20"/>
                <w:lang w:val="en-GB" w:eastAsia="en-GB"/>
              </w:rPr>
              <w:t>Modern Hive</w:t>
            </w:r>
          </w:p>
        </w:tc>
        <w:tc>
          <w:tcPr>
            <w:tcW w:w="0" w:type="auto"/>
            <w:tcBorders>
              <w:top w:val="nil"/>
            </w:tcBorders>
            <w:hideMark/>
          </w:tcPr>
          <w:p w14:paraId="5D9C5F52" w14:textId="756B1392"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11.55±0.44</w:t>
            </w:r>
          </w:p>
        </w:tc>
        <w:tc>
          <w:tcPr>
            <w:tcW w:w="0" w:type="auto"/>
            <w:tcBorders>
              <w:top w:val="nil"/>
            </w:tcBorders>
            <w:hideMark/>
          </w:tcPr>
          <w:p w14:paraId="5301ABF2" w14:textId="0F2CA51B"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11.50±0.46</w:t>
            </w:r>
          </w:p>
        </w:tc>
        <w:tc>
          <w:tcPr>
            <w:tcW w:w="0" w:type="auto"/>
            <w:tcBorders>
              <w:top w:val="nil"/>
            </w:tcBorders>
            <w:hideMark/>
          </w:tcPr>
          <w:p w14:paraId="022E56FB" w14:textId="2242E1E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11.05±0.45</w:t>
            </w:r>
          </w:p>
        </w:tc>
        <w:tc>
          <w:tcPr>
            <w:tcW w:w="0" w:type="auto"/>
            <w:tcBorders>
              <w:top w:val="nil"/>
            </w:tcBorders>
            <w:hideMark/>
          </w:tcPr>
          <w:p w14:paraId="46CB9C85" w14:textId="7FE5C7FE"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11.70±0.43</w:t>
            </w:r>
          </w:p>
        </w:tc>
        <w:tc>
          <w:tcPr>
            <w:tcW w:w="0" w:type="auto"/>
            <w:tcBorders>
              <w:top w:val="nil"/>
            </w:tcBorders>
            <w:hideMark/>
          </w:tcPr>
          <w:p w14:paraId="0C408326"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w:t>
            </w:r>
          </w:p>
        </w:tc>
        <w:tc>
          <w:tcPr>
            <w:tcW w:w="0" w:type="auto"/>
            <w:tcBorders>
              <w:top w:val="nil"/>
            </w:tcBorders>
            <w:hideMark/>
          </w:tcPr>
          <w:p w14:paraId="21F3F158"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w:t>
            </w:r>
          </w:p>
        </w:tc>
        <w:tc>
          <w:tcPr>
            <w:tcW w:w="1079" w:type="dxa"/>
            <w:tcBorders>
              <w:top w:val="nil"/>
            </w:tcBorders>
            <w:hideMark/>
          </w:tcPr>
          <w:p w14:paraId="267E7AB6" w14:textId="065A311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11.56±0.43</w:t>
            </w:r>
          </w:p>
        </w:tc>
      </w:tr>
    </w:tbl>
    <w:p w14:paraId="5FAF042D" w14:textId="77777777" w:rsidR="00150763" w:rsidRDefault="00150763" w:rsidP="00D7402F">
      <w:pPr>
        <w:pStyle w:val="Default"/>
        <w:rPr>
          <w:b/>
          <w:bCs/>
          <w:szCs w:val="20"/>
        </w:rPr>
      </w:pPr>
    </w:p>
    <w:p w14:paraId="466F5C49" w14:textId="77777777" w:rsidR="008C4019" w:rsidRPr="00555ADE" w:rsidRDefault="008C4019" w:rsidP="00D7402F">
      <w:pPr>
        <w:pStyle w:val="Default"/>
        <w:rPr>
          <w:b/>
          <w:bCs/>
          <w:szCs w:val="20"/>
        </w:rPr>
      </w:pPr>
      <w:bookmarkStart w:id="17" w:name="_Toc149744077"/>
      <w:bookmarkEnd w:id="16"/>
      <w:r w:rsidRPr="00555ADE">
        <w:rPr>
          <w:b/>
          <w:bCs/>
          <w:szCs w:val="20"/>
        </w:rPr>
        <w:t>Honey Harvesting Practices</w:t>
      </w:r>
      <w:bookmarkEnd w:id="17"/>
    </w:p>
    <w:p w14:paraId="3934401A" w14:textId="60E6D418" w:rsidR="008C4019" w:rsidRDefault="008C4019" w:rsidP="00D7402F">
      <w:pPr>
        <w:pStyle w:val="Default"/>
        <w:jc w:val="both"/>
        <w:rPr>
          <w:szCs w:val="20"/>
        </w:rPr>
      </w:pPr>
      <w:r w:rsidRPr="00555ADE">
        <w:rPr>
          <w:szCs w:val="20"/>
        </w:rPr>
        <w:t xml:space="preserve">Honey harvesting practice activities are </w:t>
      </w:r>
      <w:r w:rsidR="00FE4737" w:rsidRPr="00555ADE">
        <w:rPr>
          <w:szCs w:val="20"/>
        </w:rPr>
        <w:t>summarized</w:t>
      </w:r>
      <w:r w:rsidRPr="00555ADE">
        <w:rPr>
          <w:szCs w:val="20"/>
        </w:rPr>
        <w:t xml:space="preserve"> in Table </w:t>
      </w:r>
      <w:r w:rsidR="003B0485">
        <w:rPr>
          <w:szCs w:val="20"/>
        </w:rPr>
        <w:t>5</w:t>
      </w:r>
      <w:r w:rsidRPr="00555ADE">
        <w:rPr>
          <w:szCs w:val="20"/>
        </w:rPr>
        <w:t>. As the result of the study implies</w:t>
      </w:r>
      <w:r w:rsidR="00B614BE">
        <w:rPr>
          <w:szCs w:val="20"/>
        </w:rPr>
        <w:t xml:space="preserve"> </w:t>
      </w:r>
      <w:r w:rsidRPr="00555ADE">
        <w:rPr>
          <w:szCs w:val="20"/>
        </w:rPr>
        <w:t>the majority</w:t>
      </w:r>
      <w:r w:rsidR="00B614BE">
        <w:rPr>
          <w:szCs w:val="20"/>
        </w:rPr>
        <w:t xml:space="preserve"> </w:t>
      </w:r>
      <w:r w:rsidRPr="00555ADE">
        <w:rPr>
          <w:szCs w:val="20"/>
        </w:rPr>
        <w:t xml:space="preserve">(86.67%) of respondent reported that the use of  smoke and fire during honey harvesting is vary common practice and the honey harvesting is carried out  at night time. This affects honey quality because smoke and ashes from the fire ends up mixing with the harvested honey. The present result is in line with the findings of </w:t>
      </w:r>
      <w:r w:rsidRPr="00F27DF6">
        <w:rPr>
          <w:szCs w:val="20"/>
        </w:rPr>
        <w:t xml:space="preserve">Lomiso (2019), Kebede </w:t>
      </w:r>
      <w:r w:rsidR="00F97F87">
        <w:rPr>
          <w:szCs w:val="20"/>
        </w:rPr>
        <w:t xml:space="preserve">and </w:t>
      </w:r>
      <w:r w:rsidR="00F97F87" w:rsidRPr="00F97F87">
        <w:rPr>
          <w:rFonts w:asciiTheme="majorBidi" w:hAnsiTheme="majorBidi" w:cstheme="majorBidi"/>
          <w:color w:val="222222"/>
          <w:shd w:val="clear" w:color="auto" w:fill="FFFFFF"/>
        </w:rPr>
        <w:t>Adgaba</w:t>
      </w:r>
      <w:r w:rsidR="00F97F87" w:rsidRPr="00F27DF6">
        <w:rPr>
          <w:szCs w:val="20"/>
        </w:rPr>
        <w:t xml:space="preserve"> </w:t>
      </w:r>
      <w:r w:rsidRPr="00F27DF6">
        <w:rPr>
          <w:szCs w:val="20"/>
        </w:rPr>
        <w:t>(2011) and Shenkute</w:t>
      </w:r>
      <w:r w:rsidRPr="00F27DF6">
        <w:rPr>
          <w:i/>
          <w:iCs/>
          <w:szCs w:val="20"/>
        </w:rPr>
        <w:t xml:space="preserve"> et al. </w:t>
      </w:r>
      <w:r w:rsidRPr="00F27DF6">
        <w:rPr>
          <w:szCs w:val="20"/>
        </w:rPr>
        <w:t>(2012)</w:t>
      </w:r>
      <w:r w:rsidRPr="00555ADE">
        <w:rPr>
          <w:szCs w:val="20"/>
        </w:rPr>
        <w:t xml:space="preserve"> who reported the smoke and fire employed while </w:t>
      </w:r>
      <w:r w:rsidRPr="00555ADE">
        <w:rPr>
          <w:szCs w:val="20"/>
        </w:rPr>
        <w:lastRenderedPageBreak/>
        <w:t xml:space="preserve">harvesting honey may dust the honey with ash and the honey may absorb the smoke which cause contamination to the honey. Regarding the </w:t>
      </w:r>
      <w:r w:rsidR="007B0C87" w:rsidRPr="00555ADE">
        <w:rPr>
          <w:szCs w:val="20"/>
        </w:rPr>
        <w:t>frequency</w:t>
      </w:r>
      <w:r w:rsidRPr="00555ADE">
        <w:rPr>
          <w:szCs w:val="20"/>
        </w:rPr>
        <w:t xml:space="preserve"> of honey harvesting 75% of the </w:t>
      </w:r>
      <w:r w:rsidR="00FE4737" w:rsidRPr="00555ADE">
        <w:rPr>
          <w:szCs w:val="20"/>
        </w:rPr>
        <w:t>respondents</w:t>
      </w:r>
      <w:r w:rsidRPr="00555ADE">
        <w:rPr>
          <w:szCs w:val="20"/>
        </w:rPr>
        <w:t xml:space="preserve"> reported that the honey is harvested in two times a year and some of considerable respondents</w:t>
      </w:r>
      <w:r w:rsidR="00235A4D">
        <w:rPr>
          <w:szCs w:val="20"/>
        </w:rPr>
        <w:t xml:space="preserve"> </w:t>
      </w:r>
      <w:r w:rsidRPr="00555ADE">
        <w:rPr>
          <w:szCs w:val="20"/>
        </w:rPr>
        <w:t xml:space="preserve">(19.17%) also reported that the honey might be harvested three times in </w:t>
      </w:r>
      <w:r w:rsidR="00FE4737" w:rsidRPr="00555ADE">
        <w:rPr>
          <w:szCs w:val="20"/>
        </w:rPr>
        <w:t>a year</w:t>
      </w:r>
      <w:r w:rsidRPr="00555ADE">
        <w:rPr>
          <w:szCs w:val="20"/>
        </w:rPr>
        <w:t xml:space="preserve">. The result of this study is in line with that of </w:t>
      </w:r>
      <w:r w:rsidRPr="00F27DF6">
        <w:rPr>
          <w:szCs w:val="20"/>
        </w:rPr>
        <w:t>Fikru</w:t>
      </w:r>
      <w:r w:rsidR="00235A4D" w:rsidRPr="00F27DF6">
        <w:rPr>
          <w:szCs w:val="20"/>
        </w:rPr>
        <w:t xml:space="preserve"> </w:t>
      </w:r>
      <w:r w:rsidRPr="00F27DF6">
        <w:rPr>
          <w:i/>
          <w:iCs/>
          <w:szCs w:val="20"/>
        </w:rPr>
        <w:t>et al.</w:t>
      </w:r>
      <w:r w:rsidRPr="00F27DF6">
        <w:rPr>
          <w:szCs w:val="20"/>
        </w:rPr>
        <w:t xml:space="preserve"> (2015)</w:t>
      </w:r>
      <w:r w:rsidRPr="00555ADE">
        <w:rPr>
          <w:szCs w:val="20"/>
        </w:rPr>
        <w:t xml:space="preserve"> who reported </w:t>
      </w:r>
      <w:r w:rsidR="00FE4737" w:rsidRPr="00555ADE">
        <w:rPr>
          <w:szCs w:val="20"/>
        </w:rPr>
        <w:t>that, in</w:t>
      </w:r>
      <w:r w:rsidRPr="00555ADE">
        <w:rPr>
          <w:szCs w:val="20"/>
        </w:rPr>
        <w:t xml:space="preserve"> Ethiopia, there are generally two honey harvesting seasons, the major one lasting from October to November and the second one being from April to June.</w:t>
      </w:r>
    </w:p>
    <w:p w14:paraId="2451731A" w14:textId="77777777" w:rsidR="00235A4D" w:rsidRPr="00555ADE" w:rsidRDefault="00235A4D" w:rsidP="00D7402F">
      <w:pPr>
        <w:pStyle w:val="Default"/>
        <w:jc w:val="both"/>
        <w:rPr>
          <w:szCs w:val="20"/>
        </w:rPr>
      </w:pPr>
    </w:p>
    <w:p w14:paraId="248BF6AB" w14:textId="3303F34E" w:rsidR="008C4019" w:rsidRPr="00555ADE" w:rsidRDefault="008C4019" w:rsidP="00D7402F">
      <w:pPr>
        <w:pStyle w:val="Caption"/>
        <w:keepNext/>
        <w:jc w:val="both"/>
        <w:rPr>
          <w:rFonts w:ascii="Times New Roman" w:hAnsi="Times New Roman" w:cs="Times New Roman"/>
          <w:sz w:val="24"/>
        </w:rPr>
      </w:pPr>
      <w:bookmarkStart w:id="18" w:name="_Toc149750185"/>
      <w:r w:rsidRPr="0051579F">
        <w:rPr>
          <w:rFonts w:ascii="Times New Roman" w:hAnsi="Times New Roman" w:cs="Times New Roman"/>
          <w:b/>
          <w:bCs/>
          <w:sz w:val="24"/>
        </w:rPr>
        <w:t xml:space="preserve">Table </w:t>
      </w:r>
      <w:r w:rsidR="003B0485" w:rsidRPr="0051579F">
        <w:rPr>
          <w:rFonts w:ascii="Times New Roman" w:hAnsi="Times New Roman" w:cs="Times New Roman"/>
          <w:b/>
          <w:bCs/>
          <w:sz w:val="24"/>
        </w:rPr>
        <w:t>5</w:t>
      </w:r>
      <w:r w:rsidRPr="00555ADE">
        <w:rPr>
          <w:rFonts w:ascii="Times New Roman" w:hAnsi="Times New Roman" w:cs="Times New Roman"/>
          <w:sz w:val="24"/>
        </w:rPr>
        <w:t>:  Methods,</w:t>
      </w:r>
      <w:r w:rsidR="0051579F">
        <w:rPr>
          <w:rFonts w:ascii="Times New Roman" w:hAnsi="Times New Roman" w:cs="Times New Roman"/>
          <w:sz w:val="24"/>
        </w:rPr>
        <w:t xml:space="preserve"> </w:t>
      </w:r>
      <w:r w:rsidRPr="00555ADE">
        <w:rPr>
          <w:rFonts w:ascii="Times New Roman" w:hAnsi="Times New Roman" w:cs="Times New Roman"/>
          <w:sz w:val="24"/>
        </w:rPr>
        <w:t>frequency and time of</w:t>
      </w:r>
      <w:r w:rsidR="0051579F">
        <w:rPr>
          <w:rFonts w:ascii="Times New Roman" w:hAnsi="Times New Roman" w:cs="Times New Roman"/>
          <w:sz w:val="24"/>
        </w:rPr>
        <w:t xml:space="preserve"> honey</w:t>
      </w:r>
      <w:r w:rsidRPr="00555ADE">
        <w:rPr>
          <w:rFonts w:ascii="Times New Roman" w:hAnsi="Times New Roman" w:cs="Times New Roman"/>
          <w:sz w:val="24"/>
        </w:rPr>
        <w:t xml:space="preserve"> harvesting (%) in the study area</w:t>
      </w:r>
      <w:bookmarkEnd w:id="18"/>
    </w:p>
    <w:tbl>
      <w:tblPr>
        <w:tblStyle w:val="TableGrid"/>
        <w:tblW w:w="881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4"/>
        <w:gridCol w:w="1028"/>
        <w:gridCol w:w="906"/>
        <w:gridCol w:w="761"/>
        <w:gridCol w:w="1372"/>
        <w:gridCol w:w="1384"/>
        <w:gridCol w:w="1305"/>
        <w:gridCol w:w="861"/>
      </w:tblGrid>
      <w:tr w:rsidR="00B2652C" w:rsidRPr="00B2652C" w14:paraId="179DA450" w14:textId="77777777" w:rsidTr="00B614BE">
        <w:tc>
          <w:tcPr>
            <w:tcW w:w="0" w:type="auto"/>
            <w:hideMark/>
          </w:tcPr>
          <w:p w14:paraId="26F1C493" w14:textId="77777777" w:rsidR="00B2652C" w:rsidRPr="00B2652C" w:rsidRDefault="00B2652C" w:rsidP="00B2652C">
            <w:pPr>
              <w:jc w:val="center"/>
              <w:rPr>
                <w:rFonts w:ascii="Times New Roman" w:eastAsia="Times New Roman" w:hAnsi="Times New Roman" w:cs="Times New Roman"/>
                <w:b/>
                <w:bCs/>
                <w:sz w:val="20"/>
                <w:szCs w:val="20"/>
                <w:lang w:val="en-GB" w:eastAsia="en-GB"/>
              </w:rPr>
            </w:pPr>
            <w:bookmarkStart w:id="19" w:name="_Toc149744078"/>
            <w:r w:rsidRPr="00B2652C">
              <w:rPr>
                <w:rFonts w:ascii="Times New Roman" w:eastAsia="Times New Roman" w:hAnsi="Times New Roman" w:cs="Times New Roman"/>
                <w:b/>
                <w:bCs/>
                <w:sz w:val="20"/>
                <w:szCs w:val="20"/>
                <w:lang w:val="en-GB" w:eastAsia="en-GB"/>
              </w:rPr>
              <w:t>Variables</w:t>
            </w:r>
          </w:p>
        </w:tc>
        <w:tc>
          <w:tcPr>
            <w:tcW w:w="0" w:type="auto"/>
            <w:gridSpan w:val="4"/>
            <w:tcBorders>
              <w:bottom w:val="single" w:sz="4" w:space="0" w:color="auto"/>
            </w:tcBorders>
            <w:hideMark/>
          </w:tcPr>
          <w:p w14:paraId="7ED7936E" w14:textId="18FBDC8E" w:rsidR="00B2652C" w:rsidRPr="00B2652C" w:rsidRDefault="00B2652C" w:rsidP="00B2652C">
            <w:pPr>
              <w:jc w:val="center"/>
              <w:rPr>
                <w:rFonts w:ascii="Times New Roman" w:eastAsia="Times New Roman" w:hAnsi="Times New Roman" w:cs="Times New Roman"/>
                <w:b/>
                <w:bCs/>
                <w:sz w:val="20"/>
                <w:szCs w:val="20"/>
                <w:lang w:val="en-GB" w:eastAsia="en-GB"/>
              </w:rPr>
            </w:pPr>
            <w:r w:rsidRPr="00B2652C">
              <w:rPr>
                <w:rFonts w:ascii="Times New Roman" w:eastAsia="Times New Roman" w:hAnsi="Times New Roman" w:cs="Times New Roman"/>
                <w:b/>
                <w:bCs/>
                <w:sz w:val="20"/>
                <w:szCs w:val="20"/>
                <w:lang w:val="en-GB" w:eastAsia="en-GB"/>
              </w:rPr>
              <w:t>Erer Zone</w:t>
            </w:r>
          </w:p>
        </w:tc>
        <w:tc>
          <w:tcPr>
            <w:tcW w:w="0" w:type="auto"/>
            <w:gridSpan w:val="2"/>
            <w:tcBorders>
              <w:bottom w:val="single" w:sz="4" w:space="0" w:color="auto"/>
            </w:tcBorders>
            <w:hideMark/>
          </w:tcPr>
          <w:p w14:paraId="43089C6A" w14:textId="4CE68BAC" w:rsidR="00B2652C" w:rsidRPr="00B2652C" w:rsidRDefault="00B2652C" w:rsidP="00B2652C">
            <w:pPr>
              <w:jc w:val="cente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b/>
                <w:bCs/>
                <w:sz w:val="20"/>
                <w:szCs w:val="20"/>
                <w:lang w:val="en-GB" w:eastAsia="en-GB"/>
              </w:rPr>
              <w:t>Liban Zone</w:t>
            </w:r>
          </w:p>
        </w:tc>
        <w:tc>
          <w:tcPr>
            <w:tcW w:w="861" w:type="dxa"/>
            <w:hideMark/>
          </w:tcPr>
          <w:p w14:paraId="3C655C95" w14:textId="6C53452D" w:rsidR="00B2652C" w:rsidRPr="00B2652C" w:rsidRDefault="00B2652C" w:rsidP="00B2652C">
            <w:pPr>
              <w:jc w:val="center"/>
              <w:rPr>
                <w:rFonts w:ascii="Times New Roman" w:eastAsia="Times New Roman" w:hAnsi="Times New Roman" w:cs="Times New Roman"/>
                <w:b/>
                <w:bCs/>
                <w:sz w:val="20"/>
                <w:szCs w:val="20"/>
                <w:lang w:val="en-GB" w:eastAsia="en-GB"/>
              </w:rPr>
            </w:pPr>
            <w:r w:rsidRPr="00B2652C">
              <w:rPr>
                <w:rFonts w:ascii="Times New Roman" w:eastAsia="Times New Roman" w:hAnsi="Times New Roman" w:cs="Times New Roman"/>
                <w:b/>
                <w:bCs/>
                <w:sz w:val="20"/>
                <w:szCs w:val="20"/>
                <w:lang w:val="en-GB" w:eastAsia="en-GB"/>
              </w:rPr>
              <w:t>Overall</w:t>
            </w:r>
          </w:p>
        </w:tc>
      </w:tr>
      <w:tr w:rsidR="00B2652C" w:rsidRPr="00B2652C" w14:paraId="6DA7BC1D" w14:textId="77777777" w:rsidTr="00B614BE">
        <w:tc>
          <w:tcPr>
            <w:tcW w:w="0" w:type="auto"/>
            <w:tcBorders>
              <w:bottom w:val="nil"/>
            </w:tcBorders>
            <w:hideMark/>
          </w:tcPr>
          <w:p w14:paraId="15B53EEC" w14:textId="77777777" w:rsidR="00B2652C" w:rsidRPr="00B2652C" w:rsidRDefault="00B2652C" w:rsidP="00B2652C">
            <w:pPr>
              <w:jc w:val="center"/>
              <w:rPr>
                <w:rFonts w:ascii="Times New Roman" w:eastAsia="Times New Roman" w:hAnsi="Times New Roman" w:cs="Times New Roman"/>
                <w:b/>
                <w:bCs/>
                <w:sz w:val="20"/>
                <w:szCs w:val="20"/>
                <w:lang w:val="en-GB" w:eastAsia="en-GB"/>
              </w:rPr>
            </w:pPr>
          </w:p>
        </w:tc>
        <w:tc>
          <w:tcPr>
            <w:tcW w:w="0" w:type="auto"/>
            <w:tcBorders>
              <w:top w:val="single" w:sz="4" w:space="0" w:color="auto"/>
              <w:bottom w:val="nil"/>
            </w:tcBorders>
            <w:hideMark/>
          </w:tcPr>
          <w:p w14:paraId="653B9D81" w14:textId="4E9A3EE6"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b/>
                <w:bCs/>
                <w:sz w:val="20"/>
                <w:szCs w:val="20"/>
                <w:lang w:val="en-GB" w:eastAsia="en-GB"/>
              </w:rPr>
              <w:t>Lagahida</w:t>
            </w:r>
          </w:p>
        </w:tc>
        <w:tc>
          <w:tcPr>
            <w:tcW w:w="0" w:type="auto"/>
            <w:tcBorders>
              <w:top w:val="single" w:sz="4" w:space="0" w:color="auto"/>
              <w:bottom w:val="nil"/>
            </w:tcBorders>
            <w:hideMark/>
          </w:tcPr>
          <w:p w14:paraId="3B16396D" w14:textId="45505CEA"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b/>
                <w:bCs/>
                <w:sz w:val="20"/>
                <w:szCs w:val="20"/>
                <w:lang w:val="en-GB" w:eastAsia="en-GB"/>
              </w:rPr>
              <w:t>Salahad</w:t>
            </w:r>
          </w:p>
        </w:tc>
        <w:tc>
          <w:tcPr>
            <w:tcW w:w="0" w:type="auto"/>
            <w:tcBorders>
              <w:top w:val="single" w:sz="4" w:space="0" w:color="auto"/>
              <w:bottom w:val="nil"/>
            </w:tcBorders>
            <w:hideMark/>
          </w:tcPr>
          <w:p w14:paraId="5EA5E316" w14:textId="1A128CFA"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b/>
                <w:bCs/>
                <w:sz w:val="20"/>
                <w:szCs w:val="20"/>
                <w:lang w:val="en-GB" w:eastAsia="en-GB"/>
              </w:rPr>
              <w:t>Qubbi</w:t>
            </w:r>
          </w:p>
        </w:tc>
        <w:tc>
          <w:tcPr>
            <w:tcW w:w="0" w:type="auto"/>
            <w:tcBorders>
              <w:top w:val="single" w:sz="4" w:space="0" w:color="auto"/>
              <w:bottom w:val="nil"/>
            </w:tcBorders>
            <w:hideMark/>
          </w:tcPr>
          <w:p w14:paraId="1D05B0B1" w14:textId="40A6E909"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b/>
                <w:bCs/>
                <w:sz w:val="20"/>
                <w:szCs w:val="20"/>
                <w:lang w:val="en-GB" w:eastAsia="en-GB"/>
              </w:rPr>
              <w:t>Mayumuluko</w:t>
            </w:r>
          </w:p>
        </w:tc>
        <w:tc>
          <w:tcPr>
            <w:tcW w:w="0" w:type="auto"/>
            <w:tcBorders>
              <w:top w:val="single" w:sz="4" w:space="0" w:color="auto"/>
              <w:bottom w:val="nil"/>
            </w:tcBorders>
            <w:hideMark/>
          </w:tcPr>
          <w:p w14:paraId="7E5826C7" w14:textId="37A6313E"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b/>
                <w:bCs/>
                <w:sz w:val="20"/>
                <w:szCs w:val="20"/>
                <w:lang w:val="en-GB" w:eastAsia="en-GB"/>
              </w:rPr>
              <w:t>Gurabakaksa</w:t>
            </w:r>
          </w:p>
        </w:tc>
        <w:tc>
          <w:tcPr>
            <w:tcW w:w="0" w:type="auto"/>
            <w:tcBorders>
              <w:top w:val="single" w:sz="4" w:space="0" w:color="auto"/>
              <w:bottom w:val="nil"/>
            </w:tcBorders>
            <w:hideMark/>
          </w:tcPr>
          <w:p w14:paraId="16D48E24" w14:textId="0B8743C0"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b/>
                <w:bCs/>
                <w:sz w:val="20"/>
                <w:szCs w:val="20"/>
                <w:lang w:val="en-GB" w:eastAsia="en-GB"/>
              </w:rPr>
              <w:t>Guradhamle</w:t>
            </w:r>
          </w:p>
        </w:tc>
        <w:tc>
          <w:tcPr>
            <w:tcW w:w="861" w:type="dxa"/>
            <w:tcBorders>
              <w:bottom w:val="nil"/>
            </w:tcBorders>
            <w:hideMark/>
          </w:tcPr>
          <w:p w14:paraId="735DB9A4" w14:textId="77777777" w:rsidR="00B2652C" w:rsidRPr="00B2652C" w:rsidRDefault="00B2652C" w:rsidP="00B2652C">
            <w:pPr>
              <w:rPr>
                <w:rFonts w:ascii="Times New Roman" w:eastAsia="Times New Roman" w:hAnsi="Times New Roman" w:cs="Times New Roman"/>
                <w:sz w:val="20"/>
                <w:szCs w:val="20"/>
                <w:lang w:val="en-GB" w:eastAsia="en-GB"/>
              </w:rPr>
            </w:pPr>
          </w:p>
        </w:tc>
      </w:tr>
      <w:tr w:rsidR="006B3C92" w:rsidRPr="00B2652C" w14:paraId="66899A81" w14:textId="77777777" w:rsidTr="00B614BE">
        <w:tc>
          <w:tcPr>
            <w:tcW w:w="8811" w:type="dxa"/>
            <w:gridSpan w:val="8"/>
            <w:tcBorders>
              <w:top w:val="nil"/>
              <w:bottom w:val="single" w:sz="4" w:space="0" w:color="auto"/>
            </w:tcBorders>
            <w:hideMark/>
          </w:tcPr>
          <w:p w14:paraId="7761305F" w14:textId="4257552E" w:rsidR="006B3C92" w:rsidRPr="00B2652C" w:rsidRDefault="006B3C92"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b/>
                <w:bCs/>
                <w:sz w:val="20"/>
                <w:szCs w:val="20"/>
                <w:lang w:val="en-GB" w:eastAsia="en-GB"/>
              </w:rPr>
              <w:t>Harvesting Method</w:t>
            </w:r>
          </w:p>
        </w:tc>
      </w:tr>
      <w:tr w:rsidR="00B2652C" w:rsidRPr="00B2652C" w14:paraId="285E3A82" w14:textId="77777777" w:rsidTr="00B614BE">
        <w:tc>
          <w:tcPr>
            <w:tcW w:w="0" w:type="auto"/>
            <w:tcBorders>
              <w:top w:val="single" w:sz="4" w:space="0" w:color="auto"/>
            </w:tcBorders>
            <w:hideMark/>
          </w:tcPr>
          <w:p w14:paraId="47F93994"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Smoking only</w:t>
            </w:r>
          </w:p>
        </w:tc>
        <w:tc>
          <w:tcPr>
            <w:tcW w:w="0" w:type="auto"/>
            <w:tcBorders>
              <w:top w:val="single" w:sz="4" w:space="0" w:color="auto"/>
            </w:tcBorders>
            <w:hideMark/>
          </w:tcPr>
          <w:p w14:paraId="3F22C020"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5</w:t>
            </w:r>
          </w:p>
        </w:tc>
        <w:tc>
          <w:tcPr>
            <w:tcW w:w="0" w:type="auto"/>
            <w:tcBorders>
              <w:top w:val="single" w:sz="4" w:space="0" w:color="auto"/>
            </w:tcBorders>
            <w:hideMark/>
          </w:tcPr>
          <w:p w14:paraId="333171E7"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10</w:t>
            </w:r>
          </w:p>
        </w:tc>
        <w:tc>
          <w:tcPr>
            <w:tcW w:w="0" w:type="auto"/>
            <w:tcBorders>
              <w:top w:val="single" w:sz="4" w:space="0" w:color="auto"/>
            </w:tcBorders>
            <w:hideMark/>
          </w:tcPr>
          <w:p w14:paraId="0AEB8270"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20</w:t>
            </w:r>
          </w:p>
        </w:tc>
        <w:tc>
          <w:tcPr>
            <w:tcW w:w="0" w:type="auto"/>
            <w:tcBorders>
              <w:top w:val="single" w:sz="4" w:space="0" w:color="auto"/>
            </w:tcBorders>
            <w:hideMark/>
          </w:tcPr>
          <w:p w14:paraId="07F7BC29"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25</w:t>
            </w:r>
          </w:p>
        </w:tc>
        <w:tc>
          <w:tcPr>
            <w:tcW w:w="0" w:type="auto"/>
            <w:tcBorders>
              <w:top w:val="single" w:sz="4" w:space="0" w:color="auto"/>
            </w:tcBorders>
            <w:hideMark/>
          </w:tcPr>
          <w:p w14:paraId="45FA3095"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10</w:t>
            </w:r>
          </w:p>
        </w:tc>
        <w:tc>
          <w:tcPr>
            <w:tcW w:w="0" w:type="auto"/>
            <w:tcBorders>
              <w:top w:val="single" w:sz="4" w:space="0" w:color="auto"/>
            </w:tcBorders>
            <w:hideMark/>
          </w:tcPr>
          <w:p w14:paraId="2A26AD1B"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10</w:t>
            </w:r>
          </w:p>
        </w:tc>
        <w:tc>
          <w:tcPr>
            <w:tcW w:w="861" w:type="dxa"/>
            <w:tcBorders>
              <w:top w:val="single" w:sz="4" w:space="0" w:color="auto"/>
            </w:tcBorders>
            <w:hideMark/>
          </w:tcPr>
          <w:p w14:paraId="28CBAAA5"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13.33</w:t>
            </w:r>
          </w:p>
        </w:tc>
      </w:tr>
      <w:tr w:rsidR="00B2652C" w:rsidRPr="00B2652C" w14:paraId="7EC6DAC2" w14:textId="77777777" w:rsidTr="00B614BE">
        <w:tc>
          <w:tcPr>
            <w:tcW w:w="0" w:type="auto"/>
            <w:hideMark/>
          </w:tcPr>
          <w:p w14:paraId="41F75A67"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Smoking &amp; fire</w:t>
            </w:r>
          </w:p>
        </w:tc>
        <w:tc>
          <w:tcPr>
            <w:tcW w:w="0" w:type="auto"/>
            <w:hideMark/>
          </w:tcPr>
          <w:p w14:paraId="4953FEB4"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95</w:t>
            </w:r>
          </w:p>
        </w:tc>
        <w:tc>
          <w:tcPr>
            <w:tcW w:w="0" w:type="auto"/>
            <w:hideMark/>
          </w:tcPr>
          <w:p w14:paraId="365F1EB3"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90</w:t>
            </w:r>
          </w:p>
        </w:tc>
        <w:tc>
          <w:tcPr>
            <w:tcW w:w="0" w:type="auto"/>
            <w:hideMark/>
          </w:tcPr>
          <w:p w14:paraId="7A2994A9"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80</w:t>
            </w:r>
          </w:p>
        </w:tc>
        <w:tc>
          <w:tcPr>
            <w:tcW w:w="0" w:type="auto"/>
            <w:hideMark/>
          </w:tcPr>
          <w:p w14:paraId="28391D38"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75</w:t>
            </w:r>
          </w:p>
        </w:tc>
        <w:tc>
          <w:tcPr>
            <w:tcW w:w="0" w:type="auto"/>
            <w:hideMark/>
          </w:tcPr>
          <w:p w14:paraId="3222B0B5"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90</w:t>
            </w:r>
          </w:p>
        </w:tc>
        <w:tc>
          <w:tcPr>
            <w:tcW w:w="0" w:type="auto"/>
            <w:hideMark/>
          </w:tcPr>
          <w:p w14:paraId="77E1CE8A"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90</w:t>
            </w:r>
          </w:p>
        </w:tc>
        <w:tc>
          <w:tcPr>
            <w:tcW w:w="861" w:type="dxa"/>
            <w:hideMark/>
          </w:tcPr>
          <w:p w14:paraId="2CBD8C94"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86.67</w:t>
            </w:r>
          </w:p>
        </w:tc>
      </w:tr>
      <w:tr w:rsidR="009D3364" w:rsidRPr="00B2652C" w14:paraId="123EA928" w14:textId="77777777" w:rsidTr="00B614BE">
        <w:tc>
          <w:tcPr>
            <w:tcW w:w="8811" w:type="dxa"/>
            <w:gridSpan w:val="8"/>
            <w:hideMark/>
          </w:tcPr>
          <w:p w14:paraId="243EA4A2" w14:textId="1F4CBB27" w:rsidR="009D3364" w:rsidRPr="00B2652C" w:rsidRDefault="009D3364"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b/>
                <w:bCs/>
                <w:sz w:val="20"/>
                <w:szCs w:val="20"/>
                <w:lang w:val="en-GB" w:eastAsia="en-GB"/>
              </w:rPr>
              <w:t>Harvest Frequency</w:t>
            </w:r>
          </w:p>
        </w:tc>
      </w:tr>
      <w:tr w:rsidR="00B2652C" w:rsidRPr="00B2652C" w14:paraId="7B3AF58D" w14:textId="77777777" w:rsidTr="00B614BE">
        <w:tc>
          <w:tcPr>
            <w:tcW w:w="0" w:type="auto"/>
            <w:hideMark/>
          </w:tcPr>
          <w:p w14:paraId="08EC0FE4"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Once a year</w:t>
            </w:r>
          </w:p>
        </w:tc>
        <w:tc>
          <w:tcPr>
            <w:tcW w:w="0" w:type="auto"/>
            <w:hideMark/>
          </w:tcPr>
          <w:p w14:paraId="632A65AF"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5</w:t>
            </w:r>
          </w:p>
        </w:tc>
        <w:tc>
          <w:tcPr>
            <w:tcW w:w="0" w:type="auto"/>
            <w:hideMark/>
          </w:tcPr>
          <w:p w14:paraId="6C8BCBD4"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5</w:t>
            </w:r>
          </w:p>
        </w:tc>
        <w:tc>
          <w:tcPr>
            <w:tcW w:w="0" w:type="auto"/>
            <w:hideMark/>
          </w:tcPr>
          <w:p w14:paraId="4A177B60"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10</w:t>
            </w:r>
          </w:p>
        </w:tc>
        <w:tc>
          <w:tcPr>
            <w:tcW w:w="0" w:type="auto"/>
            <w:hideMark/>
          </w:tcPr>
          <w:p w14:paraId="01E4F95B"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5</w:t>
            </w:r>
          </w:p>
        </w:tc>
        <w:tc>
          <w:tcPr>
            <w:tcW w:w="0" w:type="auto"/>
            <w:hideMark/>
          </w:tcPr>
          <w:p w14:paraId="483EC59D"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0</w:t>
            </w:r>
          </w:p>
        </w:tc>
        <w:tc>
          <w:tcPr>
            <w:tcW w:w="0" w:type="auto"/>
            <w:hideMark/>
          </w:tcPr>
          <w:p w14:paraId="2B3002A9"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10</w:t>
            </w:r>
          </w:p>
        </w:tc>
        <w:tc>
          <w:tcPr>
            <w:tcW w:w="861" w:type="dxa"/>
            <w:hideMark/>
          </w:tcPr>
          <w:p w14:paraId="6BE2EA14"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5.83</w:t>
            </w:r>
          </w:p>
        </w:tc>
      </w:tr>
      <w:tr w:rsidR="00B2652C" w:rsidRPr="00B2652C" w14:paraId="4A80F99A" w14:textId="77777777" w:rsidTr="00B614BE">
        <w:tc>
          <w:tcPr>
            <w:tcW w:w="0" w:type="auto"/>
            <w:hideMark/>
          </w:tcPr>
          <w:p w14:paraId="1FEB1ED5"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Twice a year</w:t>
            </w:r>
          </w:p>
        </w:tc>
        <w:tc>
          <w:tcPr>
            <w:tcW w:w="0" w:type="auto"/>
            <w:hideMark/>
          </w:tcPr>
          <w:p w14:paraId="1A0A878E"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75</w:t>
            </w:r>
          </w:p>
        </w:tc>
        <w:tc>
          <w:tcPr>
            <w:tcW w:w="0" w:type="auto"/>
            <w:hideMark/>
          </w:tcPr>
          <w:p w14:paraId="20FF1294"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80</w:t>
            </w:r>
          </w:p>
        </w:tc>
        <w:tc>
          <w:tcPr>
            <w:tcW w:w="0" w:type="auto"/>
            <w:hideMark/>
          </w:tcPr>
          <w:p w14:paraId="74786FE2"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75</w:t>
            </w:r>
          </w:p>
        </w:tc>
        <w:tc>
          <w:tcPr>
            <w:tcW w:w="0" w:type="auto"/>
            <w:hideMark/>
          </w:tcPr>
          <w:p w14:paraId="4B69332D"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80</w:t>
            </w:r>
          </w:p>
        </w:tc>
        <w:tc>
          <w:tcPr>
            <w:tcW w:w="0" w:type="auto"/>
            <w:hideMark/>
          </w:tcPr>
          <w:p w14:paraId="1DDD2BC7"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70</w:t>
            </w:r>
          </w:p>
        </w:tc>
        <w:tc>
          <w:tcPr>
            <w:tcW w:w="0" w:type="auto"/>
            <w:hideMark/>
          </w:tcPr>
          <w:p w14:paraId="48E53062"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70</w:t>
            </w:r>
          </w:p>
        </w:tc>
        <w:tc>
          <w:tcPr>
            <w:tcW w:w="861" w:type="dxa"/>
            <w:hideMark/>
          </w:tcPr>
          <w:p w14:paraId="1B7DF732"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75.00</w:t>
            </w:r>
          </w:p>
        </w:tc>
      </w:tr>
      <w:tr w:rsidR="00B2652C" w:rsidRPr="00B2652C" w14:paraId="5DB54E48" w14:textId="77777777" w:rsidTr="00B614BE">
        <w:tc>
          <w:tcPr>
            <w:tcW w:w="0" w:type="auto"/>
            <w:hideMark/>
          </w:tcPr>
          <w:p w14:paraId="50F46AE0"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Three times a year</w:t>
            </w:r>
          </w:p>
        </w:tc>
        <w:tc>
          <w:tcPr>
            <w:tcW w:w="0" w:type="auto"/>
            <w:hideMark/>
          </w:tcPr>
          <w:p w14:paraId="4BB4FCB9"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20</w:t>
            </w:r>
          </w:p>
        </w:tc>
        <w:tc>
          <w:tcPr>
            <w:tcW w:w="0" w:type="auto"/>
            <w:hideMark/>
          </w:tcPr>
          <w:p w14:paraId="79502DE1"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15</w:t>
            </w:r>
          </w:p>
        </w:tc>
        <w:tc>
          <w:tcPr>
            <w:tcW w:w="0" w:type="auto"/>
            <w:hideMark/>
          </w:tcPr>
          <w:p w14:paraId="13FD076D"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15</w:t>
            </w:r>
          </w:p>
        </w:tc>
        <w:tc>
          <w:tcPr>
            <w:tcW w:w="0" w:type="auto"/>
            <w:hideMark/>
          </w:tcPr>
          <w:p w14:paraId="6D12AFA5"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15</w:t>
            </w:r>
          </w:p>
        </w:tc>
        <w:tc>
          <w:tcPr>
            <w:tcW w:w="0" w:type="auto"/>
            <w:hideMark/>
          </w:tcPr>
          <w:p w14:paraId="00E93EFD"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30</w:t>
            </w:r>
          </w:p>
        </w:tc>
        <w:tc>
          <w:tcPr>
            <w:tcW w:w="0" w:type="auto"/>
            <w:hideMark/>
          </w:tcPr>
          <w:p w14:paraId="0F220EB6"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20</w:t>
            </w:r>
          </w:p>
        </w:tc>
        <w:tc>
          <w:tcPr>
            <w:tcW w:w="861" w:type="dxa"/>
            <w:hideMark/>
          </w:tcPr>
          <w:p w14:paraId="289B0255"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19.17</w:t>
            </w:r>
          </w:p>
        </w:tc>
      </w:tr>
      <w:tr w:rsidR="00B2652C" w:rsidRPr="00B2652C" w14:paraId="5E8CB29B" w14:textId="77777777" w:rsidTr="00B614BE">
        <w:tc>
          <w:tcPr>
            <w:tcW w:w="0" w:type="auto"/>
            <w:hideMark/>
          </w:tcPr>
          <w:p w14:paraId="0F8908B9"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b/>
                <w:bCs/>
                <w:sz w:val="20"/>
                <w:szCs w:val="20"/>
                <w:lang w:val="en-GB" w:eastAsia="en-GB"/>
              </w:rPr>
              <w:t>p-value</w:t>
            </w:r>
            <w:r w:rsidRPr="00B2652C">
              <w:rPr>
                <w:rFonts w:ascii="Times New Roman" w:eastAsia="Times New Roman" w:hAnsi="Times New Roman" w:cs="Times New Roman"/>
                <w:sz w:val="20"/>
                <w:szCs w:val="20"/>
                <w:lang w:val="en-GB" w:eastAsia="en-GB"/>
              </w:rPr>
              <w:t xml:space="preserve"> (Frequency)</w:t>
            </w:r>
          </w:p>
        </w:tc>
        <w:tc>
          <w:tcPr>
            <w:tcW w:w="0" w:type="auto"/>
            <w:hideMark/>
          </w:tcPr>
          <w:p w14:paraId="172053DD" w14:textId="77777777" w:rsidR="00B2652C" w:rsidRPr="00B2652C" w:rsidRDefault="00B2652C" w:rsidP="00B2652C">
            <w:pPr>
              <w:rPr>
                <w:rFonts w:ascii="Times New Roman" w:eastAsia="Times New Roman" w:hAnsi="Times New Roman" w:cs="Times New Roman"/>
                <w:sz w:val="20"/>
                <w:szCs w:val="20"/>
                <w:lang w:val="en-GB" w:eastAsia="en-GB"/>
              </w:rPr>
            </w:pPr>
          </w:p>
        </w:tc>
        <w:tc>
          <w:tcPr>
            <w:tcW w:w="0" w:type="auto"/>
            <w:hideMark/>
          </w:tcPr>
          <w:p w14:paraId="4E3DF0AB" w14:textId="77777777" w:rsidR="00B2652C" w:rsidRPr="00B2652C" w:rsidRDefault="00B2652C" w:rsidP="00B2652C">
            <w:pPr>
              <w:rPr>
                <w:rFonts w:ascii="Times New Roman" w:eastAsia="Times New Roman" w:hAnsi="Times New Roman" w:cs="Times New Roman"/>
                <w:sz w:val="20"/>
                <w:szCs w:val="20"/>
                <w:lang w:val="en-GB" w:eastAsia="en-GB"/>
              </w:rPr>
            </w:pPr>
          </w:p>
        </w:tc>
        <w:tc>
          <w:tcPr>
            <w:tcW w:w="0" w:type="auto"/>
            <w:hideMark/>
          </w:tcPr>
          <w:p w14:paraId="3946B07B" w14:textId="77777777" w:rsidR="00B2652C" w:rsidRPr="00B2652C" w:rsidRDefault="00B2652C" w:rsidP="00B2652C">
            <w:pPr>
              <w:rPr>
                <w:rFonts w:ascii="Times New Roman" w:eastAsia="Times New Roman" w:hAnsi="Times New Roman" w:cs="Times New Roman"/>
                <w:sz w:val="20"/>
                <w:szCs w:val="20"/>
                <w:lang w:val="en-GB" w:eastAsia="en-GB"/>
              </w:rPr>
            </w:pPr>
          </w:p>
        </w:tc>
        <w:tc>
          <w:tcPr>
            <w:tcW w:w="0" w:type="auto"/>
            <w:hideMark/>
          </w:tcPr>
          <w:p w14:paraId="67ED28C9" w14:textId="77777777" w:rsidR="00B2652C" w:rsidRPr="00B2652C" w:rsidRDefault="00B2652C" w:rsidP="00B2652C">
            <w:pPr>
              <w:rPr>
                <w:rFonts w:ascii="Times New Roman" w:eastAsia="Times New Roman" w:hAnsi="Times New Roman" w:cs="Times New Roman"/>
                <w:sz w:val="20"/>
                <w:szCs w:val="20"/>
                <w:lang w:val="en-GB" w:eastAsia="en-GB"/>
              </w:rPr>
            </w:pPr>
          </w:p>
        </w:tc>
        <w:tc>
          <w:tcPr>
            <w:tcW w:w="0" w:type="auto"/>
            <w:hideMark/>
          </w:tcPr>
          <w:p w14:paraId="10429983" w14:textId="77777777" w:rsidR="00B2652C" w:rsidRPr="00B2652C" w:rsidRDefault="00B2652C" w:rsidP="00B2652C">
            <w:pPr>
              <w:rPr>
                <w:rFonts w:ascii="Times New Roman" w:eastAsia="Times New Roman" w:hAnsi="Times New Roman" w:cs="Times New Roman"/>
                <w:sz w:val="20"/>
                <w:szCs w:val="20"/>
                <w:lang w:val="en-GB" w:eastAsia="en-GB"/>
              </w:rPr>
            </w:pPr>
          </w:p>
        </w:tc>
        <w:tc>
          <w:tcPr>
            <w:tcW w:w="0" w:type="auto"/>
            <w:hideMark/>
          </w:tcPr>
          <w:p w14:paraId="6607FF0B" w14:textId="77777777" w:rsidR="00B2652C" w:rsidRPr="00B2652C" w:rsidRDefault="00B2652C" w:rsidP="00B2652C">
            <w:pPr>
              <w:rPr>
                <w:rFonts w:ascii="Times New Roman" w:eastAsia="Times New Roman" w:hAnsi="Times New Roman" w:cs="Times New Roman"/>
                <w:sz w:val="20"/>
                <w:szCs w:val="20"/>
                <w:lang w:val="en-GB" w:eastAsia="en-GB"/>
              </w:rPr>
            </w:pPr>
          </w:p>
        </w:tc>
        <w:tc>
          <w:tcPr>
            <w:tcW w:w="861" w:type="dxa"/>
            <w:hideMark/>
          </w:tcPr>
          <w:p w14:paraId="5BD03BA3"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b/>
                <w:bCs/>
                <w:sz w:val="20"/>
                <w:szCs w:val="20"/>
                <w:lang w:val="en-GB" w:eastAsia="en-GB"/>
              </w:rPr>
              <w:t>0.000</w:t>
            </w:r>
          </w:p>
        </w:tc>
      </w:tr>
      <w:tr w:rsidR="009D3364" w:rsidRPr="00B2652C" w14:paraId="6E86CBA4" w14:textId="77777777" w:rsidTr="00B614BE">
        <w:tc>
          <w:tcPr>
            <w:tcW w:w="8811" w:type="dxa"/>
            <w:gridSpan w:val="8"/>
            <w:hideMark/>
          </w:tcPr>
          <w:p w14:paraId="3A51C888" w14:textId="193D3021" w:rsidR="009D3364" w:rsidRPr="00B2652C" w:rsidRDefault="009D3364"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b/>
                <w:bCs/>
                <w:sz w:val="20"/>
                <w:szCs w:val="20"/>
                <w:lang w:val="en-GB" w:eastAsia="en-GB"/>
              </w:rPr>
              <w:t>Harvesting Time</w:t>
            </w:r>
          </w:p>
        </w:tc>
      </w:tr>
      <w:tr w:rsidR="00B2652C" w:rsidRPr="00B2652C" w14:paraId="2278C59C" w14:textId="77777777" w:rsidTr="00B614BE">
        <w:tc>
          <w:tcPr>
            <w:tcW w:w="0" w:type="auto"/>
            <w:hideMark/>
          </w:tcPr>
          <w:p w14:paraId="443F424C"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Day time</w:t>
            </w:r>
          </w:p>
        </w:tc>
        <w:tc>
          <w:tcPr>
            <w:tcW w:w="0" w:type="auto"/>
            <w:hideMark/>
          </w:tcPr>
          <w:p w14:paraId="49DF30DB"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15</w:t>
            </w:r>
          </w:p>
        </w:tc>
        <w:tc>
          <w:tcPr>
            <w:tcW w:w="0" w:type="auto"/>
            <w:hideMark/>
          </w:tcPr>
          <w:p w14:paraId="126213D5"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25</w:t>
            </w:r>
          </w:p>
        </w:tc>
        <w:tc>
          <w:tcPr>
            <w:tcW w:w="0" w:type="auto"/>
            <w:hideMark/>
          </w:tcPr>
          <w:p w14:paraId="579F96CA"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15</w:t>
            </w:r>
          </w:p>
        </w:tc>
        <w:tc>
          <w:tcPr>
            <w:tcW w:w="0" w:type="auto"/>
            <w:hideMark/>
          </w:tcPr>
          <w:p w14:paraId="20689701"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20</w:t>
            </w:r>
          </w:p>
        </w:tc>
        <w:tc>
          <w:tcPr>
            <w:tcW w:w="0" w:type="auto"/>
            <w:hideMark/>
          </w:tcPr>
          <w:p w14:paraId="6775D01C"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30</w:t>
            </w:r>
          </w:p>
        </w:tc>
        <w:tc>
          <w:tcPr>
            <w:tcW w:w="0" w:type="auto"/>
            <w:hideMark/>
          </w:tcPr>
          <w:p w14:paraId="2DBDBEB4"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15</w:t>
            </w:r>
          </w:p>
        </w:tc>
        <w:tc>
          <w:tcPr>
            <w:tcW w:w="861" w:type="dxa"/>
            <w:hideMark/>
          </w:tcPr>
          <w:p w14:paraId="6349D4E2"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20.00</w:t>
            </w:r>
          </w:p>
        </w:tc>
      </w:tr>
      <w:tr w:rsidR="00B2652C" w:rsidRPr="00B2652C" w14:paraId="75863AAD" w14:textId="77777777" w:rsidTr="00B614BE">
        <w:tc>
          <w:tcPr>
            <w:tcW w:w="0" w:type="auto"/>
            <w:hideMark/>
          </w:tcPr>
          <w:p w14:paraId="0E41AD8B"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Night time</w:t>
            </w:r>
          </w:p>
        </w:tc>
        <w:tc>
          <w:tcPr>
            <w:tcW w:w="0" w:type="auto"/>
            <w:hideMark/>
          </w:tcPr>
          <w:p w14:paraId="08AB65FF"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75</w:t>
            </w:r>
          </w:p>
        </w:tc>
        <w:tc>
          <w:tcPr>
            <w:tcW w:w="0" w:type="auto"/>
            <w:hideMark/>
          </w:tcPr>
          <w:p w14:paraId="32749977"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70</w:t>
            </w:r>
          </w:p>
        </w:tc>
        <w:tc>
          <w:tcPr>
            <w:tcW w:w="0" w:type="auto"/>
            <w:hideMark/>
          </w:tcPr>
          <w:p w14:paraId="3E303C0D"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75</w:t>
            </w:r>
          </w:p>
        </w:tc>
        <w:tc>
          <w:tcPr>
            <w:tcW w:w="0" w:type="auto"/>
            <w:hideMark/>
          </w:tcPr>
          <w:p w14:paraId="5B7CA60C"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70</w:t>
            </w:r>
          </w:p>
        </w:tc>
        <w:tc>
          <w:tcPr>
            <w:tcW w:w="0" w:type="auto"/>
            <w:hideMark/>
          </w:tcPr>
          <w:p w14:paraId="57FB06B4"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60</w:t>
            </w:r>
          </w:p>
        </w:tc>
        <w:tc>
          <w:tcPr>
            <w:tcW w:w="0" w:type="auto"/>
            <w:hideMark/>
          </w:tcPr>
          <w:p w14:paraId="543D1A41"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80</w:t>
            </w:r>
          </w:p>
        </w:tc>
        <w:tc>
          <w:tcPr>
            <w:tcW w:w="861" w:type="dxa"/>
            <w:hideMark/>
          </w:tcPr>
          <w:p w14:paraId="47251AE9"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71.66</w:t>
            </w:r>
          </w:p>
        </w:tc>
      </w:tr>
      <w:tr w:rsidR="00B2652C" w:rsidRPr="00B2652C" w14:paraId="06297B37" w14:textId="77777777" w:rsidTr="00B614BE">
        <w:tc>
          <w:tcPr>
            <w:tcW w:w="0" w:type="auto"/>
            <w:hideMark/>
          </w:tcPr>
          <w:p w14:paraId="3985FD7A" w14:textId="6D55F288" w:rsidR="00B2652C" w:rsidRPr="00F57E1D" w:rsidRDefault="00397D23" w:rsidP="00B2652C">
            <w:pPr>
              <w:rPr>
                <w:rFonts w:ascii="Times New Roman" w:eastAsia="Times New Roman" w:hAnsi="Times New Roman" w:cs="Times New Roman"/>
                <w:sz w:val="20"/>
                <w:szCs w:val="20"/>
                <w:lang w:val="en-GB" w:eastAsia="en-GB"/>
              </w:rPr>
            </w:pPr>
            <w:r w:rsidRPr="00F57E1D">
              <w:rPr>
                <w:rFonts w:ascii="Times New Roman" w:eastAsia="Times New Roman" w:hAnsi="Times New Roman" w:cs="Times New Roman"/>
                <w:sz w:val="20"/>
                <w:szCs w:val="20"/>
                <w:lang w:val="en-GB" w:eastAsia="en-GB"/>
              </w:rPr>
              <w:t xml:space="preserve">Both </w:t>
            </w:r>
          </w:p>
        </w:tc>
        <w:tc>
          <w:tcPr>
            <w:tcW w:w="0" w:type="auto"/>
            <w:hideMark/>
          </w:tcPr>
          <w:p w14:paraId="645A0A42" w14:textId="77777777" w:rsidR="00B2652C" w:rsidRPr="00F57E1D" w:rsidRDefault="00B2652C" w:rsidP="00B2652C">
            <w:pPr>
              <w:rPr>
                <w:rFonts w:ascii="Times New Roman" w:eastAsia="Times New Roman" w:hAnsi="Times New Roman" w:cs="Times New Roman"/>
                <w:sz w:val="20"/>
                <w:szCs w:val="20"/>
                <w:lang w:val="en-GB" w:eastAsia="en-GB"/>
              </w:rPr>
            </w:pPr>
            <w:r w:rsidRPr="00F57E1D">
              <w:rPr>
                <w:rFonts w:ascii="Times New Roman" w:eastAsia="Times New Roman" w:hAnsi="Times New Roman" w:cs="Times New Roman"/>
                <w:sz w:val="20"/>
                <w:szCs w:val="20"/>
                <w:lang w:val="en-GB" w:eastAsia="en-GB"/>
              </w:rPr>
              <w:t>10</w:t>
            </w:r>
          </w:p>
        </w:tc>
        <w:tc>
          <w:tcPr>
            <w:tcW w:w="0" w:type="auto"/>
            <w:hideMark/>
          </w:tcPr>
          <w:p w14:paraId="6D48771E" w14:textId="77777777" w:rsidR="00B2652C" w:rsidRPr="00F57E1D" w:rsidRDefault="00B2652C" w:rsidP="00B2652C">
            <w:pPr>
              <w:rPr>
                <w:rFonts w:ascii="Times New Roman" w:eastAsia="Times New Roman" w:hAnsi="Times New Roman" w:cs="Times New Roman"/>
                <w:sz w:val="20"/>
                <w:szCs w:val="20"/>
                <w:lang w:val="en-GB" w:eastAsia="en-GB"/>
              </w:rPr>
            </w:pPr>
            <w:r w:rsidRPr="00F57E1D">
              <w:rPr>
                <w:rFonts w:ascii="Times New Roman" w:eastAsia="Times New Roman" w:hAnsi="Times New Roman" w:cs="Times New Roman"/>
                <w:sz w:val="20"/>
                <w:szCs w:val="20"/>
                <w:lang w:val="en-GB" w:eastAsia="en-GB"/>
              </w:rPr>
              <w:t>5</w:t>
            </w:r>
          </w:p>
        </w:tc>
        <w:tc>
          <w:tcPr>
            <w:tcW w:w="0" w:type="auto"/>
            <w:hideMark/>
          </w:tcPr>
          <w:p w14:paraId="100E9E61" w14:textId="77777777" w:rsidR="00B2652C" w:rsidRPr="00F57E1D" w:rsidRDefault="00B2652C" w:rsidP="00B2652C">
            <w:pPr>
              <w:rPr>
                <w:rFonts w:ascii="Times New Roman" w:eastAsia="Times New Roman" w:hAnsi="Times New Roman" w:cs="Times New Roman"/>
                <w:sz w:val="20"/>
                <w:szCs w:val="20"/>
                <w:lang w:val="en-GB" w:eastAsia="en-GB"/>
              </w:rPr>
            </w:pPr>
            <w:r w:rsidRPr="00F57E1D">
              <w:rPr>
                <w:rFonts w:ascii="Times New Roman" w:eastAsia="Times New Roman" w:hAnsi="Times New Roman" w:cs="Times New Roman"/>
                <w:sz w:val="20"/>
                <w:szCs w:val="20"/>
                <w:lang w:val="en-GB" w:eastAsia="en-GB"/>
              </w:rPr>
              <w:t>10</w:t>
            </w:r>
          </w:p>
        </w:tc>
        <w:tc>
          <w:tcPr>
            <w:tcW w:w="0" w:type="auto"/>
            <w:hideMark/>
          </w:tcPr>
          <w:p w14:paraId="1BDEB90C" w14:textId="77777777" w:rsidR="00B2652C" w:rsidRPr="00F57E1D" w:rsidRDefault="00B2652C" w:rsidP="00B2652C">
            <w:pPr>
              <w:rPr>
                <w:rFonts w:ascii="Times New Roman" w:eastAsia="Times New Roman" w:hAnsi="Times New Roman" w:cs="Times New Roman"/>
                <w:sz w:val="20"/>
                <w:szCs w:val="20"/>
                <w:lang w:val="en-GB" w:eastAsia="en-GB"/>
              </w:rPr>
            </w:pPr>
            <w:r w:rsidRPr="00F57E1D">
              <w:rPr>
                <w:rFonts w:ascii="Times New Roman" w:eastAsia="Times New Roman" w:hAnsi="Times New Roman" w:cs="Times New Roman"/>
                <w:sz w:val="20"/>
                <w:szCs w:val="20"/>
                <w:lang w:val="en-GB" w:eastAsia="en-GB"/>
              </w:rPr>
              <w:t>10</w:t>
            </w:r>
          </w:p>
        </w:tc>
        <w:tc>
          <w:tcPr>
            <w:tcW w:w="0" w:type="auto"/>
            <w:hideMark/>
          </w:tcPr>
          <w:p w14:paraId="4A6DB19D" w14:textId="77777777" w:rsidR="00B2652C" w:rsidRPr="00F57E1D" w:rsidRDefault="00B2652C" w:rsidP="00B2652C">
            <w:pPr>
              <w:rPr>
                <w:rFonts w:ascii="Times New Roman" w:eastAsia="Times New Roman" w:hAnsi="Times New Roman" w:cs="Times New Roman"/>
                <w:sz w:val="20"/>
                <w:szCs w:val="20"/>
                <w:lang w:val="en-GB" w:eastAsia="en-GB"/>
              </w:rPr>
            </w:pPr>
            <w:r w:rsidRPr="00F57E1D">
              <w:rPr>
                <w:rFonts w:ascii="Times New Roman" w:eastAsia="Times New Roman" w:hAnsi="Times New Roman" w:cs="Times New Roman"/>
                <w:sz w:val="20"/>
                <w:szCs w:val="20"/>
                <w:lang w:val="en-GB" w:eastAsia="en-GB"/>
              </w:rPr>
              <w:t>10</w:t>
            </w:r>
          </w:p>
        </w:tc>
        <w:tc>
          <w:tcPr>
            <w:tcW w:w="0" w:type="auto"/>
            <w:hideMark/>
          </w:tcPr>
          <w:p w14:paraId="6D43ACF9" w14:textId="77777777" w:rsidR="00B2652C" w:rsidRPr="00F57E1D" w:rsidRDefault="00B2652C" w:rsidP="00B2652C">
            <w:pPr>
              <w:rPr>
                <w:rFonts w:ascii="Times New Roman" w:eastAsia="Times New Roman" w:hAnsi="Times New Roman" w:cs="Times New Roman"/>
                <w:sz w:val="20"/>
                <w:szCs w:val="20"/>
                <w:lang w:val="en-GB" w:eastAsia="en-GB"/>
              </w:rPr>
            </w:pPr>
            <w:r w:rsidRPr="00F57E1D">
              <w:rPr>
                <w:rFonts w:ascii="Times New Roman" w:eastAsia="Times New Roman" w:hAnsi="Times New Roman" w:cs="Times New Roman"/>
                <w:sz w:val="20"/>
                <w:szCs w:val="20"/>
                <w:lang w:val="en-GB" w:eastAsia="en-GB"/>
              </w:rPr>
              <w:t>5</w:t>
            </w:r>
          </w:p>
        </w:tc>
        <w:tc>
          <w:tcPr>
            <w:tcW w:w="861" w:type="dxa"/>
            <w:hideMark/>
          </w:tcPr>
          <w:p w14:paraId="584FBD99" w14:textId="77777777" w:rsidR="00B2652C" w:rsidRPr="00F57E1D" w:rsidRDefault="00B2652C" w:rsidP="00B2652C">
            <w:pPr>
              <w:rPr>
                <w:rFonts w:ascii="Times New Roman" w:eastAsia="Times New Roman" w:hAnsi="Times New Roman" w:cs="Times New Roman"/>
                <w:sz w:val="20"/>
                <w:szCs w:val="20"/>
                <w:lang w:val="en-GB" w:eastAsia="en-GB"/>
              </w:rPr>
            </w:pPr>
            <w:r w:rsidRPr="00F57E1D">
              <w:rPr>
                <w:rFonts w:ascii="Times New Roman" w:eastAsia="Times New Roman" w:hAnsi="Times New Roman" w:cs="Times New Roman"/>
                <w:sz w:val="20"/>
                <w:szCs w:val="20"/>
                <w:lang w:val="en-GB" w:eastAsia="en-GB"/>
              </w:rPr>
              <w:t>8.33</w:t>
            </w:r>
          </w:p>
        </w:tc>
      </w:tr>
    </w:tbl>
    <w:p w14:paraId="4DDCAA8E" w14:textId="77777777" w:rsidR="00AF2EB6" w:rsidRDefault="00AF2EB6" w:rsidP="00D7402F">
      <w:pPr>
        <w:pStyle w:val="Default"/>
        <w:rPr>
          <w:b/>
          <w:bCs/>
          <w:sz w:val="20"/>
          <w:szCs w:val="20"/>
        </w:rPr>
      </w:pPr>
      <w:bookmarkStart w:id="20" w:name="_Toc149744080"/>
      <w:bookmarkEnd w:id="19"/>
    </w:p>
    <w:p w14:paraId="3EF30129" w14:textId="777D8A67" w:rsidR="00AF2EB6" w:rsidRPr="00235A4D" w:rsidRDefault="008C4019" w:rsidP="00D7402F">
      <w:pPr>
        <w:pStyle w:val="Default"/>
        <w:rPr>
          <w:b/>
          <w:bCs/>
          <w:sz w:val="22"/>
          <w:szCs w:val="20"/>
        </w:rPr>
      </w:pPr>
      <w:r w:rsidRPr="005F2CB1">
        <w:rPr>
          <w:b/>
          <w:bCs/>
          <w:sz w:val="22"/>
          <w:szCs w:val="20"/>
        </w:rPr>
        <w:t xml:space="preserve">Constraints and </w:t>
      </w:r>
      <w:r w:rsidR="00235A4D" w:rsidRPr="005F2CB1">
        <w:rPr>
          <w:b/>
          <w:bCs/>
          <w:sz w:val="22"/>
          <w:szCs w:val="20"/>
        </w:rPr>
        <w:t xml:space="preserve">Opportunities </w:t>
      </w:r>
      <w:r w:rsidRPr="005F2CB1">
        <w:rPr>
          <w:b/>
          <w:bCs/>
          <w:sz w:val="22"/>
          <w:szCs w:val="20"/>
        </w:rPr>
        <w:t>of Beekeeping</w:t>
      </w:r>
      <w:bookmarkEnd w:id="20"/>
    </w:p>
    <w:p w14:paraId="44763849" w14:textId="3DD85E8C" w:rsidR="008C4019" w:rsidRPr="00FE4737" w:rsidRDefault="008C4019" w:rsidP="00D7402F">
      <w:pPr>
        <w:spacing w:after="0" w:line="240" w:lineRule="auto"/>
        <w:jc w:val="both"/>
        <w:rPr>
          <w:rFonts w:ascii="Times New Roman" w:hAnsi="Times New Roman" w:cs="Times New Roman"/>
          <w:color w:val="000000" w:themeColor="text1"/>
          <w:sz w:val="24"/>
          <w:szCs w:val="20"/>
        </w:rPr>
      </w:pPr>
      <w:r w:rsidRPr="00FE4737">
        <w:rPr>
          <w:rFonts w:ascii="Times New Roman" w:hAnsi="Times New Roman" w:cs="Times New Roman"/>
          <w:sz w:val="24"/>
          <w:szCs w:val="20"/>
        </w:rPr>
        <w:t>The major constraints limiting the</w:t>
      </w:r>
      <w:r w:rsidR="00235A4D">
        <w:rPr>
          <w:rFonts w:ascii="Times New Roman" w:hAnsi="Times New Roman" w:cs="Times New Roman"/>
          <w:sz w:val="24"/>
          <w:szCs w:val="20"/>
        </w:rPr>
        <w:t xml:space="preserve"> </w:t>
      </w:r>
      <w:r w:rsidRPr="00FE4737">
        <w:rPr>
          <w:rFonts w:ascii="Times New Roman" w:hAnsi="Times New Roman" w:cs="Times New Roman"/>
          <w:sz w:val="24"/>
          <w:szCs w:val="20"/>
        </w:rPr>
        <w:t xml:space="preserve">beekeeping production practices in the studied disitricts were presented in Table </w:t>
      </w:r>
      <w:r w:rsidR="00FA24F9">
        <w:rPr>
          <w:rFonts w:ascii="Times New Roman" w:hAnsi="Times New Roman" w:cs="Times New Roman"/>
          <w:sz w:val="24"/>
          <w:szCs w:val="20"/>
        </w:rPr>
        <w:t>6</w:t>
      </w:r>
      <w:r w:rsidRPr="00FE4737">
        <w:rPr>
          <w:rFonts w:ascii="Times New Roman" w:hAnsi="Times New Roman" w:cs="Times New Roman"/>
          <w:sz w:val="24"/>
          <w:szCs w:val="20"/>
        </w:rPr>
        <w:t>.</w:t>
      </w:r>
      <w:r w:rsidR="00235A4D">
        <w:rPr>
          <w:rFonts w:ascii="Times New Roman" w:hAnsi="Times New Roman" w:cs="Times New Roman"/>
          <w:sz w:val="24"/>
          <w:szCs w:val="20"/>
        </w:rPr>
        <w:t xml:space="preserve"> </w:t>
      </w:r>
      <w:r w:rsidR="00235A4D" w:rsidRPr="00FE4737">
        <w:rPr>
          <w:rFonts w:ascii="Times New Roman" w:hAnsi="Times New Roman" w:cs="Times New Roman"/>
          <w:color w:val="000000"/>
          <w:sz w:val="24"/>
          <w:szCs w:val="20"/>
        </w:rPr>
        <w:t>T</w:t>
      </w:r>
      <w:r w:rsidRPr="00FE4737">
        <w:rPr>
          <w:rFonts w:ascii="Times New Roman" w:hAnsi="Times New Roman" w:cs="Times New Roman"/>
          <w:color w:val="000000"/>
          <w:sz w:val="24"/>
          <w:szCs w:val="20"/>
        </w:rPr>
        <w:t xml:space="preserve">he major constraints of beekeeping in the study areas were  pest and predators , absconding and scarcity of water with index vakues of 0.245,0.225 and 0.227  respectively. The present study isis line with that of </w:t>
      </w:r>
      <w:r w:rsidRPr="00F27DF6">
        <w:rPr>
          <w:rFonts w:ascii="Times New Roman" w:hAnsi="Times New Roman" w:cs="Times New Roman"/>
          <w:sz w:val="24"/>
          <w:szCs w:val="20"/>
        </w:rPr>
        <w:t xml:space="preserve">Yirga </w:t>
      </w:r>
      <w:r w:rsidRPr="00F27DF6">
        <w:rPr>
          <w:rFonts w:ascii="Times New Roman" w:hAnsi="Times New Roman" w:cs="Times New Roman"/>
          <w:i/>
          <w:sz w:val="24"/>
          <w:szCs w:val="20"/>
        </w:rPr>
        <w:t>et al.</w:t>
      </w:r>
      <w:r w:rsidRPr="00F27DF6">
        <w:rPr>
          <w:rFonts w:ascii="Times New Roman" w:hAnsi="Times New Roman" w:cs="Times New Roman"/>
          <w:sz w:val="24"/>
          <w:szCs w:val="20"/>
        </w:rPr>
        <w:t xml:space="preserve"> (2012), </w:t>
      </w:r>
      <w:r w:rsidRPr="00FE4737">
        <w:rPr>
          <w:rFonts w:ascii="Times New Roman" w:hAnsi="Times New Roman" w:cs="Times New Roman"/>
          <w:color w:val="000000"/>
          <w:sz w:val="24"/>
          <w:szCs w:val="20"/>
        </w:rPr>
        <w:t xml:space="preserve">who reported that bee pests, predators and absconding are major constra ints affecting beekeeping sub-sector in northern Ethiopia. The other constraints  reported by respondents were included lack of beekeeping equibment including the modern hives and and shortage of bee forage and this is  also consistent with </w:t>
      </w:r>
      <w:r w:rsidRPr="00F27DF6">
        <w:rPr>
          <w:rFonts w:ascii="Times New Roman" w:hAnsi="Times New Roman" w:cs="Times New Roman"/>
          <w:sz w:val="24"/>
          <w:szCs w:val="20"/>
        </w:rPr>
        <w:t xml:space="preserve">Fikru </w:t>
      </w:r>
      <w:r w:rsidRPr="00F27DF6">
        <w:rPr>
          <w:rFonts w:ascii="Times New Roman" w:hAnsi="Times New Roman" w:cs="Times New Roman"/>
          <w:i/>
          <w:sz w:val="24"/>
          <w:szCs w:val="20"/>
        </w:rPr>
        <w:t>et al</w:t>
      </w:r>
      <w:r w:rsidRPr="00F27DF6">
        <w:rPr>
          <w:rFonts w:ascii="Times New Roman" w:hAnsi="Times New Roman" w:cs="Times New Roman"/>
          <w:i/>
          <w:iCs/>
          <w:sz w:val="24"/>
          <w:szCs w:val="20"/>
        </w:rPr>
        <w:t xml:space="preserve">. </w:t>
      </w:r>
      <w:r w:rsidRPr="00F27DF6">
        <w:rPr>
          <w:rFonts w:ascii="Times New Roman" w:hAnsi="Times New Roman" w:cs="Times New Roman"/>
          <w:sz w:val="24"/>
          <w:szCs w:val="20"/>
        </w:rPr>
        <w:t>(2015</w:t>
      </w:r>
      <w:r w:rsidRPr="00F27DF6">
        <w:rPr>
          <w:rFonts w:ascii="Times New Roman" w:hAnsi="Times New Roman" w:cs="Times New Roman"/>
          <w:color w:val="002060"/>
          <w:sz w:val="24"/>
          <w:szCs w:val="20"/>
        </w:rPr>
        <w:t>)</w:t>
      </w:r>
      <w:r w:rsidRPr="00F27DF6">
        <w:rPr>
          <w:rFonts w:ascii="Times New Roman" w:hAnsi="Times New Roman" w:cs="Times New Roman"/>
          <w:color w:val="000000"/>
          <w:sz w:val="24"/>
          <w:szCs w:val="20"/>
        </w:rPr>
        <w:t>,</w:t>
      </w:r>
      <w:r w:rsidRPr="00FE4737">
        <w:rPr>
          <w:rFonts w:ascii="Times New Roman" w:hAnsi="Times New Roman" w:cs="Times New Roman"/>
          <w:color w:val="000000"/>
          <w:sz w:val="24"/>
          <w:szCs w:val="20"/>
        </w:rPr>
        <w:t xml:space="preserve"> who reported that during the field survey, the interviewed beekeepers in Jigjiga zone responded that some bee equipment, such as modern bee hives, wax printers, and honey extractors, are very expensive, and thus farmers cannot afford to buy and use these equipment</w:t>
      </w:r>
      <w:r w:rsidRPr="00FE4737">
        <w:rPr>
          <w:rFonts w:ascii="Times New Roman" w:hAnsi="Times New Roman" w:cs="Times New Roman"/>
          <w:color w:val="FF0000"/>
          <w:sz w:val="24"/>
          <w:szCs w:val="20"/>
        </w:rPr>
        <w:t>.</w:t>
      </w:r>
      <w:r w:rsidR="00FA24F9">
        <w:rPr>
          <w:rFonts w:ascii="Times New Roman" w:hAnsi="Times New Roman" w:cs="Times New Roman"/>
          <w:color w:val="FF0000"/>
          <w:sz w:val="24"/>
          <w:szCs w:val="20"/>
        </w:rPr>
        <w:t xml:space="preserve"> </w:t>
      </w:r>
      <w:r w:rsidRPr="00FE4737">
        <w:rPr>
          <w:rFonts w:ascii="Times New Roman" w:hAnsi="Times New Roman" w:cs="Times New Roman"/>
          <w:color w:val="000000" w:themeColor="text1"/>
          <w:sz w:val="24"/>
          <w:szCs w:val="20"/>
        </w:rPr>
        <w:t>Despite all the constraints and challenges currently facing the beekeeping subsector, there are still enormous opportunities and potentials to boost honey production in the studied Districts. Based on the information captured from key informants and focus group discussions as well as field observations, the major opportunities for beekeeping development are: increasing hive products’ demand, availability of honeybee floral resources, and availability of honeybee resources.</w:t>
      </w:r>
    </w:p>
    <w:p w14:paraId="6084CF3D" w14:textId="77777777" w:rsidR="009D6AD7" w:rsidRPr="008C4019" w:rsidRDefault="009D6AD7" w:rsidP="00D7402F">
      <w:pPr>
        <w:spacing w:after="0" w:line="240" w:lineRule="auto"/>
        <w:jc w:val="both"/>
        <w:rPr>
          <w:rFonts w:ascii="Times New Roman" w:hAnsi="Times New Roman" w:cs="Times New Roman"/>
          <w:color w:val="000000" w:themeColor="text1"/>
          <w:sz w:val="20"/>
          <w:szCs w:val="20"/>
        </w:rPr>
      </w:pPr>
    </w:p>
    <w:p w14:paraId="4C3B05B4" w14:textId="1F7A1A5A" w:rsidR="008C4019" w:rsidRPr="00C94615" w:rsidRDefault="008C4019" w:rsidP="00D7402F">
      <w:pPr>
        <w:pStyle w:val="Caption"/>
        <w:keepNext/>
        <w:rPr>
          <w:rFonts w:ascii="Times New Roman" w:hAnsi="Times New Roman" w:cs="Times New Roman"/>
          <w:bCs/>
          <w:sz w:val="24"/>
          <w:szCs w:val="24"/>
        </w:rPr>
      </w:pPr>
      <w:bookmarkStart w:id="21" w:name="_Toc149750188"/>
      <w:r w:rsidRPr="00C94615">
        <w:rPr>
          <w:rFonts w:ascii="Times New Roman" w:hAnsi="Times New Roman" w:cs="Times New Roman"/>
          <w:b/>
          <w:bCs/>
          <w:sz w:val="24"/>
          <w:szCs w:val="24"/>
        </w:rPr>
        <w:t xml:space="preserve">Table </w:t>
      </w:r>
      <w:r w:rsidR="00FA24F9">
        <w:rPr>
          <w:rFonts w:ascii="Times New Roman" w:hAnsi="Times New Roman" w:cs="Times New Roman"/>
          <w:b/>
          <w:bCs/>
          <w:sz w:val="24"/>
          <w:szCs w:val="24"/>
        </w:rPr>
        <w:t>6</w:t>
      </w:r>
      <w:r w:rsidRPr="00C94615">
        <w:rPr>
          <w:rFonts w:ascii="Times New Roman" w:hAnsi="Times New Roman" w:cs="Times New Roman"/>
          <w:b/>
          <w:bCs/>
          <w:sz w:val="24"/>
          <w:szCs w:val="24"/>
        </w:rPr>
        <w:t xml:space="preserve">: </w:t>
      </w:r>
      <w:r w:rsidRPr="00C94615">
        <w:rPr>
          <w:rFonts w:ascii="Times New Roman" w:hAnsi="Times New Roman" w:cs="Times New Roman"/>
          <w:bCs/>
          <w:sz w:val="24"/>
          <w:szCs w:val="24"/>
        </w:rPr>
        <w:t>Major constraints of beekeeping in the study area</w:t>
      </w:r>
      <w:bookmarkEnd w:id="21"/>
    </w:p>
    <w:tbl>
      <w:tblPr>
        <w:tblStyle w:val="TableGrid"/>
        <w:tblW w:w="5318" w:type="pct"/>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52"/>
        <w:gridCol w:w="731"/>
        <w:gridCol w:w="489"/>
        <w:gridCol w:w="564"/>
        <w:gridCol w:w="490"/>
        <w:gridCol w:w="549"/>
        <w:gridCol w:w="751"/>
        <w:gridCol w:w="490"/>
        <w:gridCol w:w="490"/>
        <w:gridCol w:w="490"/>
        <w:gridCol w:w="490"/>
        <w:gridCol w:w="490"/>
        <w:gridCol w:w="708"/>
        <w:gridCol w:w="916"/>
      </w:tblGrid>
      <w:tr w:rsidR="009D6AD7" w:rsidRPr="00C94615" w14:paraId="7E38C4CC" w14:textId="77777777" w:rsidTr="00DF3141">
        <w:tc>
          <w:tcPr>
            <w:tcW w:w="1017" w:type="pct"/>
            <w:vMerge w:val="restart"/>
          </w:tcPr>
          <w:p w14:paraId="0B150F88" w14:textId="08958770" w:rsidR="00C94615" w:rsidRPr="00C94615" w:rsidRDefault="00C94615" w:rsidP="00D7402F">
            <w:pPr>
              <w:rPr>
                <w:rFonts w:ascii="Times New Roman" w:hAnsi="Times New Roman" w:cs="Times New Roman"/>
                <w:b/>
                <w:sz w:val="20"/>
                <w:szCs w:val="20"/>
              </w:rPr>
            </w:pPr>
            <w:r w:rsidRPr="00C94615">
              <w:rPr>
                <w:rFonts w:ascii="Times New Roman" w:hAnsi="Times New Roman" w:cs="Times New Roman"/>
                <w:b/>
                <w:sz w:val="20"/>
                <w:szCs w:val="20"/>
              </w:rPr>
              <w:t xml:space="preserve">Pests and predators </w:t>
            </w:r>
          </w:p>
        </w:tc>
        <w:tc>
          <w:tcPr>
            <w:tcW w:w="1471" w:type="pct"/>
            <w:gridSpan w:val="5"/>
          </w:tcPr>
          <w:p w14:paraId="42017CB8" w14:textId="77777777" w:rsidR="00C94615" w:rsidRPr="00C94615" w:rsidRDefault="00C94615" w:rsidP="00D7402F">
            <w:pPr>
              <w:jc w:val="center"/>
              <w:rPr>
                <w:rFonts w:ascii="Times New Roman" w:hAnsi="Times New Roman" w:cs="Times New Roman"/>
                <w:b/>
                <w:sz w:val="20"/>
                <w:szCs w:val="20"/>
              </w:rPr>
            </w:pPr>
            <w:r w:rsidRPr="00C94615">
              <w:rPr>
                <w:rFonts w:ascii="Times New Roman" w:hAnsi="Times New Roman" w:cs="Times New Roman"/>
                <w:b/>
                <w:sz w:val="20"/>
                <w:szCs w:val="20"/>
              </w:rPr>
              <w:t>Erer zone</w:t>
            </w:r>
          </w:p>
        </w:tc>
        <w:tc>
          <w:tcPr>
            <w:tcW w:w="2035" w:type="pct"/>
            <w:gridSpan w:val="7"/>
          </w:tcPr>
          <w:p w14:paraId="4E1A6E0B" w14:textId="77777777" w:rsidR="00C94615" w:rsidRPr="00C94615" w:rsidRDefault="00C94615" w:rsidP="00D7402F">
            <w:pPr>
              <w:jc w:val="center"/>
              <w:rPr>
                <w:rFonts w:ascii="Times New Roman" w:hAnsi="Times New Roman" w:cs="Times New Roman"/>
                <w:b/>
                <w:sz w:val="20"/>
                <w:szCs w:val="20"/>
              </w:rPr>
            </w:pPr>
            <w:r w:rsidRPr="00C94615">
              <w:rPr>
                <w:rFonts w:ascii="Times New Roman" w:hAnsi="Times New Roman" w:cs="Times New Roman"/>
                <w:b/>
                <w:sz w:val="20"/>
                <w:szCs w:val="20"/>
              </w:rPr>
              <w:t>Liban zone</w:t>
            </w:r>
          </w:p>
        </w:tc>
        <w:tc>
          <w:tcPr>
            <w:tcW w:w="477" w:type="pct"/>
          </w:tcPr>
          <w:p w14:paraId="66FC759C" w14:textId="796067CF" w:rsidR="00C94615" w:rsidRPr="00C94615" w:rsidRDefault="00C94615" w:rsidP="00D7402F">
            <w:pPr>
              <w:jc w:val="center"/>
              <w:rPr>
                <w:rFonts w:ascii="Times New Roman" w:hAnsi="Times New Roman" w:cs="Times New Roman"/>
                <w:b/>
                <w:sz w:val="20"/>
                <w:szCs w:val="20"/>
              </w:rPr>
            </w:pPr>
            <w:r w:rsidRPr="00C94615">
              <w:rPr>
                <w:rFonts w:ascii="Times New Roman" w:hAnsi="Times New Roman" w:cs="Times New Roman"/>
                <w:b/>
                <w:sz w:val="20"/>
                <w:szCs w:val="20"/>
              </w:rPr>
              <w:t>Overall</w:t>
            </w:r>
          </w:p>
        </w:tc>
      </w:tr>
      <w:tr w:rsidR="009D6AD7" w:rsidRPr="00C94615" w14:paraId="5584D905" w14:textId="77777777" w:rsidTr="00DF3141">
        <w:trPr>
          <w:trHeight w:val="314"/>
        </w:trPr>
        <w:tc>
          <w:tcPr>
            <w:tcW w:w="1017" w:type="pct"/>
            <w:vMerge/>
            <w:tcBorders>
              <w:bottom w:val="single" w:sz="4" w:space="0" w:color="auto"/>
            </w:tcBorders>
          </w:tcPr>
          <w:p w14:paraId="32A7C853" w14:textId="77777777" w:rsidR="009D6AD7" w:rsidRPr="00C94615" w:rsidRDefault="009D6AD7" w:rsidP="00D7402F">
            <w:pPr>
              <w:rPr>
                <w:rFonts w:ascii="Times New Roman" w:hAnsi="Times New Roman" w:cs="Times New Roman"/>
                <w:b/>
                <w:sz w:val="20"/>
                <w:szCs w:val="20"/>
              </w:rPr>
            </w:pPr>
          </w:p>
        </w:tc>
        <w:tc>
          <w:tcPr>
            <w:tcW w:w="381" w:type="pct"/>
            <w:tcBorders>
              <w:bottom w:val="single" w:sz="4" w:space="0" w:color="auto"/>
            </w:tcBorders>
          </w:tcPr>
          <w:p w14:paraId="69BCD60A" w14:textId="77777777" w:rsidR="009D6AD7" w:rsidRPr="00C94615" w:rsidRDefault="009D6AD7" w:rsidP="00D7402F">
            <w:pPr>
              <w:rPr>
                <w:rFonts w:ascii="Times New Roman" w:hAnsi="Times New Roman" w:cs="Times New Roman"/>
                <w:b/>
                <w:sz w:val="20"/>
                <w:szCs w:val="20"/>
              </w:rPr>
            </w:pPr>
            <w:r w:rsidRPr="00C94615">
              <w:rPr>
                <w:rFonts w:ascii="Times New Roman" w:hAnsi="Times New Roman" w:cs="Times New Roman"/>
                <w:b/>
                <w:sz w:val="20"/>
                <w:szCs w:val="20"/>
              </w:rPr>
              <w:t>R1</w:t>
            </w:r>
          </w:p>
        </w:tc>
        <w:tc>
          <w:tcPr>
            <w:tcW w:w="255" w:type="pct"/>
            <w:tcBorders>
              <w:top w:val="single" w:sz="4" w:space="0" w:color="auto"/>
              <w:bottom w:val="single" w:sz="4" w:space="0" w:color="auto"/>
            </w:tcBorders>
          </w:tcPr>
          <w:p w14:paraId="0C6C3F30" w14:textId="77777777" w:rsidR="009D6AD7" w:rsidRPr="00C94615" w:rsidRDefault="009D6AD7" w:rsidP="00D7402F">
            <w:pPr>
              <w:rPr>
                <w:rFonts w:ascii="Times New Roman" w:hAnsi="Times New Roman" w:cs="Times New Roman"/>
                <w:b/>
                <w:sz w:val="20"/>
                <w:szCs w:val="20"/>
              </w:rPr>
            </w:pPr>
            <w:r w:rsidRPr="00C94615">
              <w:rPr>
                <w:rFonts w:ascii="Times New Roman" w:hAnsi="Times New Roman" w:cs="Times New Roman"/>
                <w:b/>
                <w:sz w:val="20"/>
                <w:szCs w:val="20"/>
              </w:rPr>
              <w:t>R2</w:t>
            </w:r>
          </w:p>
        </w:tc>
        <w:tc>
          <w:tcPr>
            <w:tcW w:w="294" w:type="pct"/>
            <w:tcBorders>
              <w:top w:val="single" w:sz="4" w:space="0" w:color="auto"/>
              <w:bottom w:val="single" w:sz="4" w:space="0" w:color="auto"/>
            </w:tcBorders>
          </w:tcPr>
          <w:p w14:paraId="2FC0CA16" w14:textId="77777777" w:rsidR="009D6AD7" w:rsidRPr="00C94615" w:rsidRDefault="009D6AD7" w:rsidP="00D7402F">
            <w:pPr>
              <w:rPr>
                <w:rFonts w:ascii="Times New Roman" w:hAnsi="Times New Roman" w:cs="Times New Roman"/>
                <w:b/>
                <w:sz w:val="20"/>
                <w:szCs w:val="20"/>
              </w:rPr>
            </w:pPr>
            <w:r w:rsidRPr="00C94615">
              <w:rPr>
                <w:rFonts w:ascii="Times New Roman" w:hAnsi="Times New Roman" w:cs="Times New Roman"/>
                <w:b/>
                <w:sz w:val="20"/>
                <w:szCs w:val="20"/>
              </w:rPr>
              <w:t>R3</w:t>
            </w:r>
          </w:p>
        </w:tc>
        <w:tc>
          <w:tcPr>
            <w:tcW w:w="255" w:type="pct"/>
            <w:tcBorders>
              <w:top w:val="single" w:sz="4" w:space="0" w:color="auto"/>
              <w:bottom w:val="single" w:sz="4" w:space="0" w:color="auto"/>
            </w:tcBorders>
          </w:tcPr>
          <w:p w14:paraId="121589EF" w14:textId="77777777" w:rsidR="009D6AD7" w:rsidRPr="00C94615" w:rsidRDefault="009D6AD7" w:rsidP="00D7402F">
            <w:pPr>
              <w:rPr>
                <w:rFonts w:ascii="Times New Roman" w:hAnsi="Times New Roman" w:cs="Times New Roman"/>
                <w:b/>
                <w:sz w:val="20"/>
                <w:szCs w:val="20"/>
              </w:rPr>
            </w:pPr>
            <w:r w:rsidRPr="00C94615">
              <w:rPr>
                <w:rFonts w:ascii="Times New Roman" w:hAnsi="Times New Roman" w:cs="Times New Roman"/>
                <w:b/>
                <w:sz w:val="20"/>
                <w:szCs w:val="20"/>
              </w:rPr>
              <w:t xml:space="preserve">R4 </w:t>
            </w:r>
          </w:p>
        </w:tc>
        <w:tc>
          <w:tcPr>
            <w:tcW w:w="286" w:type="pct"/>
            <w:tcBorders>
              <w:top w:val="single" w:sz="4" w:space="0" w:color="auto"/>
              <w:bottom w:val="single" w:sz="4" w:space="0" w:color="auto"/>
            </w:tcBorders>
          </w:tcPr>
          <w:p w14:paraId="5F59446E" w14:textId="77777777" w:rsidR="009D6AD7" w:rsidRPr="00C94615" w:rsidRDefault="009D6AD7" w:rsidP="00D7402F">
            <w:pPr>
              <w:rPr>
                <w:rFonts w:ascii="Times New Roman" w:hAnsi="Times New Roman" w:cs="Times New Roman"/>
                <w:b/>
                <w:sz w:val="20"/>
                <w:szCs w:val="20"/>
              </w:rPr>
            </w:pPr>
            <w:r w:rsidRPr="00C94615">
              <w:rPr>
                <w:rFonts w:ascii="Times New Roman" w:hAnsi="Times New Roman" w:cs="Times New Roman"/>
                <w:b/>
                <w:sz w:val="20"/>
                <w:szCs w:val="20"/>
              </w:rPr>
              <w:t>R5</w:t>
            </w:r>
          </w:p>
        </w:tc>
        <w:tc>
          <w:tcPr>
            <w:tcW w:w="391" w:type="pct"/>
            <w:tcBorders>
              <w:top w:val="single" w:sz="4" w:space="0" w:color="auto"/>
              <w:bottom w:val="single" w:sz="4" w:space="0" w:color="auto"/>
            </w:tcBorders>
          </w:tcPr>
          <w:p w14:paraId="4F9F1070" w14:textId="30ED3ACE" w:rsidR="009D6AD7" w:rsidRPr="00C94615" w:rsidRDefault="009D6AD7" w:rsidP="00D7402F">
            <w:pPr>
              <w:rPr>
                <w:rFonts w:ascii="Times New Roman" w:hAnsi="Times New Roman" w:cs="Times New Roman"/>
                <w:b/>
                <w:sz w:val="20"/>
                <w:szCs w:val="20"/>
              </w:rPr>
            </w:pPr>
            <w:r w:rsidRPr="00C94615">
              <w:rPr>
                <w:rFonts w:ascii="Times New Roman" w:hAnsi="Times New Roman" w:cs="Times New Roman"/>
                <w:b/>
                <w:sz w:val="20"/>
                <w:szCs w:val="20"/>
              </w:rPr>
              <w:t>İndex</w:t>
            </w:r>
          </w:p>
        </w:tc>
        <w:tc>
          <w:tcPr>
            <w:tcW w:w="255" w:type="pct"/>
            <w:tcBorders>
              <w:top w:val="single" w:sz="4" w:space="0" w:color="auto"/>
              <w:bottom w:val="single" w:sz="4" w:space="0" w:color="auto"/>
            </w:tcBorders>
          </w:tcPr>
          <w:p w14:paraId="244674ED" w14:textId="77777777" w:rsidR="009D6AD7" w:rsidRPr="00C94615" w:rsidRDefault="009D6AD7" w:rsidP="00D7402F">
            <w:pPr>
              <w:rPr>
                <w:rFonts w:ascii="Times New Roman" w:hAnsi="Times New Roman" w:cs="Times New Roman"/>
                <w:b/>
                <w:sz w:val="20"/>
                <w:szCs w:val="20"/>
              </w:rPr>
            </w:pPr>
            <w:r w:rsidRPr="00C94615">
              <w:rPr>
                <w:rFonts w:ascii="Times New Roman" w:hAnsi="Times New Roman" w:cs="Times New Roman"/>
                <w:b/>
                <w:sz w:val="20"/>
                <w:szCs w:val="20"/>
              </w:rPr>
              <w:t>R1</w:t>
            </w:r>
          </w:p>
        </w:tc>
        <w:tc>
          <w:tcPr>
            <w:tcW w:w="255" w:type="pct"/>
            <w:tcBorders>
              <w:top w:val="single" w:sz="4" w:space="0" w:color="auto"/>
              <w:bottom w:val="single" w:sz="4" w:space="0" w:color="auto"/>
            </w:tcBorders>
          </w:tcPr>
          <w:p w14:paraId="3E007294" w14:textId="77777777" w:rsidR="009D6AD7" w:rsidRPr="00C94615" w:rsidRDefault="009D6AD7" w:rsidP="00D7402F">
            <w:pPr>
              <w:rPr>
                <w:rFonts w:ascii="Times New Roman" w:hAnsi="Times New Roman" w:cs="Times New Roman"/>
                <w:b/>
                <w:sz w:val="20"/>
                <w:szCs w:val="20"/>
              </w:rPr>
            </w:pPr>
            <w:r w:rsidRPr="00C94615">
              <w:rPr>
                <w:rFonts w:ascii="Times New Roman" w:hAnsi="Times New Roman" w:cs="Times New Roman"/>
                <w:b/>
                <w:sz w:val="20"/>
                <w:szCs w:val="20"/>
              </w:rPr>
              <w:t>R2</w:t>
            </w:r>
          </w:p>
        </w:tc>
        <w:tc>
          <w:tcPr>
            <w:tcW w:w="255" w:type="pct"/>
            <w:tcBorders>
              <w:top w:val="single" w:sz="4" w:space="0" w:color="auto"/>
              <w:bottom w:val="single" w:sz="4" w:space="0" w:color="auto"/>
            </w:tcBorders>
          </w:tcPr>
          <w:p w14:paraId="3238605F" w14:textId="77777777" w:rsidR="009D6AD7" w:rsidRPr="00C94615" w:rsidRDefault="009D6AD7" w:rsidP="00D7402F">
            <w:pPr>
              <w:rPr>
                <w:rFonts w:ascii="Times New Roman" w:hAnsi="Times New Roman" w:cs="Times New Roman"/>
                <w:b/>
                <w:sz w:val="20"/>
                <w:szCs w:val="20"/>
              </w:rPr>
            </w:pPr>
            <w:r w:rsidRPr="00C94615">
              <w:rPr>
                <w:rFonts w:ascii="Times New Roman" w:hAnsi="Times New Roman" w:cs="Times New Roman"/>
                <w:b/>
                <w:sz w:val="20"/>
                <w:szCs w:val="20"/>
              </w:rPr>
              <w:t>R3</w:t>
            </w:r>
          </w:p>
        </w:tc>
        <w:tc>
          <w:tcPr>
            <w:tcW w:w="255" w:type="pct"/>
            <w:tcBorders>
              <w:top w:val="single" w:sz="4" w:space="0" w:color="auto"/>
              <w:bottom w:val="single" w:sz="4" w:space="0" w:color="auto"/>
            </w:tcBorders>
          </w:tcPr>
          <w:p w14:paraId="37D5F6BA" w14:textId="77777777" w:rsidR="009D6AD7" w:rsidRPr="00C94615" w:rsidRDefault="009D6AD7" w:rsidP="00D7402F">
            <w:pPr>
              <w:rPr>
                <w:rFonts w:ascii="Times New Roman" w:hAnsi="Times New Roman" w:cs="Times New Roman"/>
                <w:b/>
                <w:sz w:val="20"/>
                <w:szCs w:val="20"/>
              </w:rPr>
            </w:pPr>
            <w:r w:rsidRPr="00C94615">
              <w:rPr>
                <w:rFonts w:ascii="Times New Roman" w:hAnsi="Times New Roman" w:cs="Times New Roman"/>
                <w:b/>
                <w:sz w:val="20"/>
                <w:szCs w:val="20"/>
              </w:rPr>
              <w:t>R4</w:t>
            </w:r>
          </w:p>
        </w:tc>
        <w:tc>
          <w:tcPr>
            <w:tcW w:w="255" w:type="pct"/>
            <w:tcBorders>
              <w:top w:val="single" w:sz="4" w:space="0" w:color="auto"/>
              <w:bottom w:val="single" w:sz="4" w:space="0" w:color="auto"/>
            </w:tcBorders>
          </w:tcPr>
          <w:p w14:paraId="26670BB9" w14:textId="77777777" w:rsidR="009D6AD7" w:rsidRPr="00C94615" w:rsidRDefault="009D6AD7" w:rsidP="00D7402F">
            <w:pPr>
              <w:rPr>
                <w:rFonts w:ascii="Times New Roman" w:hAnsi="Times New Roman" w:cs="Times New Roman"/>
                <w:b/>
                <w:sz w:val="20"/>
                <w:szCs w:val="20"/>
              </w:rPr>
            </w:pPr>
            <w:r w:rsidRPr="00C94615">
              <w:rPr>
                <w:rFonts w:ascii="Times New Roman" w:hAnsi="Times New Roman" w:cs="Times New Roman"/>
                <w:b/>
                <w:sz w:val="20"/>
                <w:szCs w:val="20"/>
              </w:rPr>
              <w:t>R5</w:t>
            </w:r>
          </w:p>
        </w:tc>
        <w:tc>
          <w:tcPr>
            <w:tcW w:w="369" w:type="pct"/>
            <w:tcBorders>
              <w:top w:val="single" w:sz="4" w:space="0" w:color="auto"/>
              <w:bottom w:val="single" w:sz="4" w:space="0" w:color="auto"/>
            </w:tcBorders>
          </w:tcPr>
          <w:p w14:paraId="5A397CFD" w14:textId="77777777" w:rsidR="009D6AD7" w:rsidRPr="00C94615" w:rsidRDefault="009D6AD7" w:rsidP="00D7402F">
            <w:pPr>
              <w:rPr>
                <w:rFonts w:ascii="Times New Roman" w:hAnsi="Times New Roman" w:cs="Times New Roman"/>
                <w:b/>
                <w:sz w:val="20"/>
                <w:szCs w:val="20"/>
              </w:rPr>
            </w:pPr>
            <w:r w:rsidRPr="00C94615">
              <w:rPr>
                <w:rFonts w:ascii="Times New Roman" w:hAnsi="Times New Roman" w:cs="Times New Roman"/>
                <w:b/>
                <w:sz w:val="20"/>
                <w:szCs w:val="20"/>
              </w:rPr>
              <w:t>Idex</w:t>
            </w:r>
          </w:p>
        </w:tc>
        <w:tc>
          <w:tcPr>
            <w:tcW w:w="477" w:type="pct"/>
            <w:tcBorders>
              <w:top w:val="single" w:sz="4" w:space="0" w:color="auto"/>
              <w:bottom w:val="single" w:sz="4" w:space="0" w:color="auto"/>
            </w:tcBorders>
          </w:tcPr>
          <w:p w14:paraId="6A7CEC5F" w14:textId="027B5AAD" w:rsidR="009D6AD7" w:rsidRPr="00C94615" w:rsidRDefault="009D6AD7" w:rsidP="00D7402F">
            <w:pPr>
              <w:rPr>
                <w:rFonts w:ascii="Times New Roman" w:hAnsi="Times New Roman" w:cs="Times New Roman"/>
                <w:b/>
                <w:sz w:val="20"/>
                <w:szCs w:val="20"/>
              </w:rPr>
            </w:pPr>
            <w:r w:rsidRPr="00C94615">
              <w:rPr>
                <w:rFonts w:ascii="Times New Roman" w:hAnsi="Times New Roman" w:cs="Times New Roman"/>
                <w:b/>
                <w:sz w:val="20"/>
                <w:szCs w:val="20"/>
              </w:rPr>
              <w:t>I</w:t>
            </w:r>
            <w:r>
              <w:rPr>
                <w:rFonts w:ascii="Times New Roman" w:hAnsi="Times New Roman" w:cs="Times New Roman"/>
                <w:b/>
                <w:sz w:val="20"/>
                <w:szCs w:val="20"/>
              </w:rPr>
              <w:t>n</w:t>
            </w:r>
            <w:r w:rsidRPr="00C94615">
              <w:rPr>
                <w:rFonts w:ascii="Times New Roman" w:hAnsi="Times New Roman" w:cs="Times New Roman"/>
                <w:b/>
                <w:sz w:val="20"/>
                <w:szCs w:val="20"/>
              </w:rPr>
              <w:t>dex</w:t>
            </w:r>
          </w:p>
        </w:tc>
      </w:tr>
      <w:tr w:rsidR="009D6AD7" w:rsidRPr="00C94615" w14:paraId="0158F343" w14:textId="77777777" w:rsidTr="00DF3141">
        <w:tc>
          <w:tcPr>
            <w:tcW w:w="1017" w:type="pct"/>
            <w:tcBorders>
              <w:top w:val="single" w:sz="4" w:space="0" w:color="auto"/>
              <w:bottom w:val="nil"/>
            </w:tcBorders>
          </w:tcPr>
          <w:p w14:paraId="140AF7CF" w14:textId="40D69DE6" w:rsidR="009D6AD7" w:rsidRPr="00C94615" w:rsidRDefault="009D6AD7" w:rsidP="00C94615">
            <w:pPr>
              <w:rPr>
                <w:rFonts w:ascii="Times New Roman" w:hAnsi="Times New Roman" w:cs="Times New Roman"/>
                <w:sz w:val="20"/>
                <w:szCs w:val="20"/>
              </w:rPr>
            </w:pPr>
            <w:r w:rsidRPr="00C94615">
              <w:rPr>
                <w:rFonts w:ascii="Times New Roman" w:hAnsi="Times New Roman" w:cs="Times New Roman"/>
                <w:sz w:val="20"/>
                <w:szCs w:val="20"/>
              </w:rPr>
              <w:t>Absconding of bees</w:t>
            </w:r>
          </w:p>
        </w:tc>
        <w:tc>
          <w:tcPr>
            <w:tcW w:w="381" w:type="pct"/>
            <w:tcBorders>
              <w:top w:val="single" w:sz="4" w:space="0" w:color="auto"/>
              <w:bottom w:val="nil"/>
            </w:tcBorders>
          </w:tcPr>
          <w:p w14:paraId="03D18968"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28</w:t>
            </w:r>
          </w:p>
        </w:tc>
        <w:tc>
          <w:tcPr>
            <w:tcW w:w="255" w:type="pct"/>
            <w:tcBorders>
              <w:top w:val="single" w:sz="4" w:space="0" w:color="auto"/>
              <w:bottom w:val="nil"/>
            </w:tcBorders>
          </w:tcPr>
          <w:p w14:paraId="18912005"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20</w:t>
            </w:r>
          </w:p>
        </w:tc>
        <w:tc>
          <w:tcPr>
            <w:tcW w:w="294" w:type="pct"/>
            <w:tcBorders>
              <w:top w:val="single" w:sz="4" w:space="0" w:color="auto"/>
              <w:bottom w:val="nil"/>
            </w:tcBorders>
          </w:tcPr>
          <w:p w14:paraId="12860D00"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21</w:t>
            </w:r>
          </w:p>
        </w:tc>
        <w:tc>
          <w:tcPr>
            <w:tcW w:w="255" w:type="pct"/>
            <w:tcBorders>
              <w:top w:val="single" w:sz="4" w:space="0" w:color="auto"/>
              <w:bottom w:val="nil"/>
            </w:tcBorders>
          </w:tcPr>
          <w:p w14:paraId="3BAD80C8"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8</w:t>
            </w:r>
          </w:p>
        </w:tc>
        <w:tc>
          <w:tcPr>
            <w:tcW w:w="286" w:type="pct"/>
            <w:tcBorders>
              <w:top w:val="single" w:sz="4" w:space="0" w:color="auto"/>
              <w:bottom w:val="nil"/>
            </w:tcBorders>
          </w:tcPr>
          <w:p w14:paraId="0A3252F3"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2</w:t>
            </w:r>
          </w:p>
        </w:tc>
        <w:tc>
          <w:tcPr>
            <w:tcW w:w="391" w:type="pct"/>
            <w:tcBorders>
              <w:top w:val="single" w:sz="4" w:space="0" w:color="auto"/>
              <w:bottom w:val="nil"/>
            </w:tcBorders>
          </w:tcPr>
          <w:p w14:paraId="1BA690EF" w14:textId="73A8C22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0.25</w:t>
            </w:r>
          </w:p>
        </w:tc>
        <w:tc>
          <w:tcPr>
            <w:tcW w:w="255" w:type="pct"/>
            <w:tcBorders>
              <w:top w:val="single" w:sz="4" w:space="0" w:color="auto"/>
              <w:bottom w:val="nil"/>
            </w:tcBorders>
          </w:tcPr>
          <w:p w14:paraId="6012F14C"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10</w:t>
            </w:r>
          </w:p>
        </w:tc>
        <w:tc>
          <w:tcPr>
            <w:tcW w:w="255" w:type="pct"/>
            <w:tcBorders>
              <w:top w:val="single" w:sz="4" w:space="0" w:color="auto"/>
              <w:bottom w:val="nil"/>
            </w:tcBorders>
          </w:tcPr>
          <w:p w14:paraId="51BFCD98"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10</w:t>
            </w:r>
          </w:p>
        </w:tc>
        <w:tc>
          <w:tcPr>
            <w:tcW w:w="255" w:type="pct"/>
            <w:tcBorders>
              <w:top w:val="single" w:sz="4" w:space="0" w:color="auto"/>
              <w:bottom w:val="nil"/>
            </w:tcBorders>
          </w:tcPr>
          <w:p w14:paraId="463F2A04"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13</w:t>
            </w:r>
          </w:p>
        </w:tc>
        <w:tc>
          <w:tcPr>
            <w:tcW w:w="255" w:type="pct"/>
            <w:tcBorders>
              <w:top w:val="single" w:sz="4" w:space="0" w:color="auto"/>
              <w:bottom w:val="nil"/>
            </w:tcBorders>
          </w:tcPr>
          <w:p w14:paraId="003BC794"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5</w:t>
            </w:r>
          </w:p>
        </w:tc>
        <w:tc>
          <w:tcPr>
            <w:tcW w:w="255" w:type="pct"/>
            <w:tcBorders>
              <w:top w:val="single" w:sz="4" w:space="0" w:color="auto"/>
              <w:bottom w:val="nil"/>
            </w:tcBorders>
          </w:tcPr>
          <w:p w14:paraId="1064305E"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w:t>
            </w:r>
          </w:p>
        </w:tc>
        <w:tc>
          <w:tcPr>
            <w:tcW w:w="369" w:type="pct"/>
            <w:tcBorders>
              <w:top w:val="single" w:sz="4" w:space="0" w:color="auto"/>
              <w:bottom w:val="nil"/>
            </w:tcBorders>
          </w:tcPr>
          <w:p w14:paraId="6EA03115"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0.20</w:t>
            </w:r>
          </w:p>
        </w:tc>
        <w:tc>
          <w:tcPr>
            <w:tcW w:w="477" w:type="pct"/>
            <w:tcBorders>
              <w:top w:val="single" w:sz="4" w:space="0" w:color="auto"/>
              <w:bottom w:val="nil"/>
            </w:tcBorders>
          </w:tcPr>
          <w:p w14:paraId="1287DDE9"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0.225</w:t>
            </w:r>
          </w:p>
        </w:tc>
      </w:tr>
      <w:tr w:rsidR="009D6AD7" w:rsidRPr="00C94615" w14:paraId="21119F2E" w14:textId="77777777" w:rsidTr="00DF3141">
        <w:tc>
          <w:tcPr>
            <w:tcW w:w="1017" w:type="pct"/>
            <w:tcBorders>
              <w:top w:val="nil"/>
            </w:tcBorders>
          </w:tcPr>
          <w:p w14:paraId="5AF3E980" w14:textId="4525EE45" w:rsidR="009D6AD7" w:rsidRPr="00C94615" w:rsidRDefault="009D6AD7" w:rsidP="00C94615">
            <w:pPr>
              <w:rPr>
                <w:rFonts w:ascii="Times New Roman" w:hAnsi="Times New Roman" w:cs="Times New Roman"/>
                <w:sz w:val="20"/>
                <w:szCs w:val="20"/>
              </w:rPr>
            </w:pPr>
            <w:r w:rsidRPr="00C94615">
              <w:rPr>
                <w:rFonts w:ascii="Times New Roman" w:hAnsi="Times New Roman" w:cs="Times New Roman"/>
                <w:sz w:val="20"/>
                <w:szCs w:val="20"/>
              </w:rPr>
              <w:t>Pests &amp; predator</w:t>
            </w:r>
          </w:p>
        </w:tc>
        <w:tc>
          <w:tcPr>
            <w:tcW w:w="381" w:type="pct"/>
            <w:tcBorders>
              <w:top w:val="nil"/>
            </w:tcBorders>
          </w:tcPr>
          <w:p w14:paraId="5A51C384"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23</w:t>
            </w:r>
          </w:p>
        </w:tc>
        <w:tc>
          <w:tcPr>
            <w:tcW w:w="255" w:type="pct"/>
            <w:tcBorders>
              <w:top w:val="nil"/>
            </w:tcBorders>
          </w:tcPr>
          <w:p w14:paraId="0DC68E00"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20</w:t>
            </w:r>
          </w:p>
        </w:tc>
        <w:tc>
          <w:tcPr>
            <w:tcW w:w="294" w:type="pct"/>
            <w:tcBorders>
              <w:top w:val="nil"/>
            </w:tcBorders>
          </w:tcPr>
          <w:p w14:paraId="154250D2"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22</w:t>
            </w:r>
          </w:p>
        </w:tc>
        <w:tc>
          <w:tcPr>
            <w:tcW w:w="255" w:type="pct"/>
            <w:tcBorders>
              <w:top w:val="nil"/>
            </w:tcBorders>
          </w:tcPr>
          <w:p w14:paraId="2C235252"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12</w:t>
            </w:r>
          </w:p>
        </w:tc>
        <w:tc>
          <w:tcPr>
            <w:tcW w:w="286" w:type="pct"/>
            <w:tcBorders>
              <w:top w:val="nil"/>
            </w:tcBorders>
          </w:tcPr>
          <w:p w14:paraId="6219D8F2"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w:t>
            </w:r>
          </w:p>
        </w:tc>
        <w:tc>
          <w:tcPr>
            <w:tcW w:w="391" w:type="pct"/>
            <w:tcBorders>
              <w:top w:val="nil"/>
            </w:tcBorders>
          </w:tcPr>
          <w:p w14:paraId="0CD4D377" w14:textId="2A9CDDA4"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0.27</w:t>
            </w:r>
          </w:p>
        </w:tc>
        <w:tc>
          <w:tcPr>
            <w:tcW w:w="255" w:type="pct"/>
            <w:tcBorders>
              <w:top w:val="nil"/>
            </w:tcBorders>
          </w:tcPr>
          <w:p w14:paraId="5BC12FC8"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13</w:t>
            </w:r>
          </w:p>
        </w:tc>
        <w:tc>
          <w:tcPr>
            <w:tcW w:w="255" w:type="pct"/>
            <w:tcBorders>
              <w:top w:val="nil"/>
            </w:tcBorders>
          </w:tcPr>
          <w:p w14:paraId="1D52E44D"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9</w:t>
            </w:r>
          </w:p>
        </w:tc>
        <w:tc>
          <w:tcPr>
            <w:tcW w:w="255" w:type="pct"/>
            <w:tcBorders>
              <w:top w:val="nil"/>
            </w:tcBorders>
          </w:tcPr>
          <w:p w14:paraId="100D0CE2"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7</w:t>
            </w:r>
          </w:p>
        </w:tc>
        <w:tc>
          <w:tcPr>
            <w:tcW w:w="255" w:type="pct"/>
            <w:tcBorders>
              <w:top w:val="nil"/>
            </w:tcBorders>
          </w:tcPr>
          <w:p w14:paraId="5FB3E256"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7</w:t>
            </w:r>
          </w:p>
        </w:tc>
        <w:tc>
          <w:tcPr>
            <w:tcW w:w="255" w:type="pct"/>
            <w:tcBorders>
              <w:top w:val="nil"/>
            </w:tcBorders>
          </w:tcPr>
          <w:p w14:paraId="12FEEBD7"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4</w:t>
            </w:r>
          </w:p>
        </w:tc>
        <w:tc>
          <w:tcPr>
            <w:tcW w:w="369" w:type="pct"/>
            <w:tcBorders>
              <w:top w:val="nil"/>
            </w:tcBorders>
          </w:tcPr>
          <w:p w14:paraId="58AA4E7A"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0.22</w:t>
            </w:r>
          </w:p>
        </w:tc>
        <w:tc>
          <w:tcPr>
            <w:tcW w:w="477" w:type="pct"/>
            <w:tcBorders>
              <w:top w:val="nil"/>
            </w:tcBorders>
          </w:tcPr>
          <w:p w14:paraId="18918114"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0.245</w:t>
            </w:r>
          </w:p>
        </w:tc>
      </w:tr>
      <w:tr w:rsidR="009D6AD7" w:rsidRPr="00C94615" w14:paraId="619C94F4" w14:textId="77777777" w:rsidTr="00DF3141">
        <w:tc>
          <w:tcPr>
            <w:tcW w:w="1017" w:type="pct"/>
          </w:tcPr>
          <w:p w14:paraId="7528E487" w14:textId="0C48544A" w:rsidR="009D6AD7" w:rsidRPr="00C94615" w:rsidRDefault="009D6AD7" w:rsidP="00C94615">
            <w:pPr>
              <w:rPr>
                <w:rFonts w:ascii="Times New Roman" w:hAnsi="Times New Roman" w:cs="Times New Roman"/>
                <w:sz w:val="20"/>
                <w:szCs w:val="20"/>
              </w:rPr>
            </w:pPr>
            <w:r w:rsidRPr="00C94615">
              <w:rPr>
                <w:rFonts w:ascii="Times New Roman" w:hAnsi="Times New Roman" w:cs="Times New Roman"/>
                <w:sz w:val="20"/>
                <w:szCs w:val="20"/>
              </w:rPr>
              <w:t>Water scarcity</w:t>
            </w:r>
          </w:p>
        </w:tc>
        <w:tc>
          <w:tcPr>
            <w:tcW w:w="381" w:type="pct"/>
          </w:tcPr>
          <w:p w14:paraId="3CD40415"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19</w:t>
            </w:r>
          </w:p>
        </w:tc>
        <w:tc>
          <w:tcPr>
            <w:tcW w:w="255" w:type="pct"/>
          </w:tcPr>
          <w:p w14:paraId="2CAD68FB"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12</w:t>
            </w:r>
          </w:p>
        </w:tc>
        <w:tc>
          <w:tcPr>
            <w:tcW w:w="294" w:type="pct"/>
          </w:tcPr>
          <w:p w14:paraId="13A12660"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20</w:t>
            </w:r>
          </w:p>
        </w:tc>
        <w:tc>
          <w:tcPr>
            <w:tcW w:w="255" w:type="pct"/>
          </w:tcPr>
          <w:p w14:paraId="2849E567"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22</w:t>
            </w:r>
          </w:p>
        </w:tc>
        <w:tc>
          <w:tcPr>
            <w:tcW w:w="286" w:type="pct"/>
          </w:tcPr>
          <w:p w14:paraId="35F2608F"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w:t>
            </w:r>
          </w:p>
        </w:tc>
        <w:tc>
          <w:tcPr>
            <w:tcW w:w="391" w:type="pct"/>
          </w:tcPr>
          <w:p w14:paraId="765F6432" w14:textId="6381C1B6"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0.26</w:t>
            </w:r>
          </w:p>
        </w:tc>
        <w:tc>
          <w:tcPr>
            <w:tcW w:w="255" w:type="pct"/>
          </w:tcPr>
          <w:p w14:paraId="4493B957"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8</w:t>
            </w:r>
          </w:p>
        </w:tc>
        <w:tc>
          <w:tcPr>
            <w:tcW w:w="255" w:type="pct"/>
          </w:tcPr>
          <w:p w14:paraId="723A1D16"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11</w:t>
            </w:r>
          </w:p>
        </w:tc>
        <w:tc>
          <w:tcPr>
            <w:tcW w:w="255" w:type="pct"/>
          </w:tcPr>
          <w:p w14:paraId="3A7AD712"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9</w:t>
            </w:r>
          </w:p>
        </w:tc>
        <w:tc>
          <w:tcPr>
            <w:tcW w:w="255" w:type="pct"/>
          </w:tcPr>
          <w:p w14:paraId="15998D9B"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8</w:t>
            </w:r>
          </w:p>
        </w:tc>
        <w:tc>
          <w:tcPr>
            <w:tcW w:w="255" w:type="pct"/>
          </w:tcPr>
          <w:p w14:paraId="3EDA3266"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w:t>
            </w:r>
          </w:p>
        </w:tc>
        <w:tc>
          <w:tcPr>
            <w:tcW w:w="369" w:type="pct"/>
          </w:tcPr>
          <w:p w14:paraId="53CC4AA5"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0.194</w:t>
            </w:r>
          </w:p>
        </w:tc>
        <w:tc>
          <w:tcPr>
            <w:tcW w:w="477" w:type="pct"/>
          </w:tcPr>
          <w:p w14:paraId="5F5882BE"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0.227</w:t>
            </w:r>
          </w:p>
        </w:tc>
      </w:tr>
      <w:tr w:rsidR="009D6AD7" w:rsidRPr="00C94615" w14:paraId="33F6CB92" w14:textId="77777777" w:rsidTr="00DF3141">
        <w:tc>
          <w:tcPr>
            <w:tcW w:w="1017" w:type="pct"/>
          </w:tcPr>
          <w:p w14:paraId="7D55FB95" w14:textId="57B034B0" w:rsidR="009D6AD7" w:rsidRPr="00C94615" w:rsidRDefault="009D6AD7" w:rsidP="00C94615">
            <w:pPr>
              <w:rPr>
                <w:rFonts w:ascii="Times New Roman" w:hAnsi="Times New Roman" w:cs="Times New Roman"/>
                <w:sz w:val="20"/>
                <w:szCs w:val="20"/>
              </w:rPr>
            </w:pPr>
            <w:r w:rsidRPr="00C94615">
              <w:rPr>
                <w:rFonts w:ascii="Times New Roman" w:hAnsi="Times New Roman" w:cs="Times New Roman"/>
                <w:sz w:val="20"/>
                <w:szCs w:val="20"/>
              </w:rPr>
              <w:lastRenderedPageBreak/>
              <w:t>Beekeeping equipment</w:t>
            </w:r>
          </w:p>
        </w:tc>
        <w:tc>
          <w:tcPr>
            <w:tcW w:w="381" w:type="pct"/>
          </w:tcPr>
          <w:p w14:paraId="66A179D0"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7</w:t>
            </w:r>
          </w:p>
        </w:tc>
        <w:tc>
          <w:tcPr>
            <w:tcW w:w="255" w:type="pct"/>
          </w:tcPr>
          <w:p w14:paraId="5BCB15F9"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19</w:t>
            </w:r>
          </w:p>
        </w:tc>
        <w:tc>
          <w:tcPr>
            <w:tcW w:w="294" w:type="pct"/>
          </w:tcPr>
          <w:p w14:paraId="1916E380"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12</w:t>
            </w:r>
          </w:p>
        </w:tc>
        <w:tc>
          <w:tcPr>
            <w:tcW w:w="255" w:type="pct"/>
          </w:tcPr>
          <w:p w14:paraId="1E226A83"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10</w:t>
            </w:r>
          </w:p>
        </w:tc>
        <w:tc>
          <w:tcPr>
            <w:tcW w:w="286" w:type="pct"/>
          </w:tcPr>
          <w:p w14:paraId="295CE23B"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14</w:t>
            </w:r>
          </w:p>
        </w:tc>
        <w:tc>
          <w:tcPr>
            <w:tcW w:w="391" w:type="pct"/>
          </w:tcPr>
          <w:p w14:paraId="542B97EE" w14:textId="4C4AEFBE"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0.11</w:t>
            </w:r>
          </w:p>
        </w:tc>
        <w:tc>
          <w:tcPr>
            <w:tcW w:w="255" w:type="pct"/>
          </w:tcPr>
          <w:p w14:paraId="2770654C"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5</w:t>
            </w:r>
          </w:p>
        </w:tc>
        <w:tc>
          <w:tcPr>
            <w:tcW w:w="255" w:type="pct"/>
          </w:tcPr>
          <w:p w14:paraId="1DEAD44D"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4</w:t>
            </w:r>
          </w:p>
        </w:tc>
        <w:tc>
          <w:tcPr>
            <w:tcW w:w="255" w:type="pct"/>
          </w:tcPr>
          <w:p w14:paraId="54DF5095"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6</w:t>
            </w:r>
          </w:p>
        </w:tc>
        <w:tc>
          <w:tcPr>
            <w:tcW w:w="255" w:type="pct"/>
          </w:tcPr>
          <w:p w14:paraId="16235054"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11</w:t>
            </w:r>
          </w:p>
        </w:tc>
        <w:tc>
          <w:tcPr>
            <w:tcW w:w="255" w:type="pct"/>
          </w:tcPr>
          <w:p w14:paraId="63CD6514"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10</w:t>
            </w:r>
          </w:p>
        </w:tc>
        <w:tc>
          <w:tcPr>
            <w:tcW w:w="369" w:type="pct"/>
          </w:tcPr>
          <w:p w14:paraId="59ABA3CE"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0.198</w:t>
            </w:r>
          </w:p>
        </w:tc>
        <w:tc>
          <w:tcPr>
            <w:tcW w:w="477" w:type="pct"/>
          </w:tcPr>
          <w:p w14:paraId="28B7F320"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0.154</w:t>
            </w:r>
          </w:p>
        </w:tc>
      </w:tr>
      <w:tr w:rsidR="009D6AD7" w:rsidRPr="00C94615" w14:paraId="721155A5" w14:textId="77777777" w:rsidTr="00DF3141">
        <w:tc>
          <w:tcPr>
            <w:tcW w:w="1017" w:type="pct"/>
          </w:tcPr>
          <w:p w14:paraId="14517B4F" w14:textId="46CA7E8E" w:rsidR="009D6AD7" w:rsidRPr="00C94615" w:rsidRDefault="009D6AD7" w:rsidP="00C94615">
            <w:pPr>
              <w:rPr>
                <w:rFonts w:ascii="Times New Roman" w:hAnsi="Times New Roman" w:cs="Times New Roman"/>
                <w:sz w:val="20"/>
                <w:szCs w:val="20"/>
              </w:rPr>
            </w:pPr>
            <w:r w:rsidRPr="00C94615">
              <w:rPr>
                <w:rFonts w:ascii="Times New Roman" w:hAnsi="Times New Roman" w:cs="Times New Roman"/>
                <w:sz w:val="20"/>
                <w:szCs w:val="20"/>
              </w:rPr>
              <w:t>Shortage of bee forage</w:t>
            </w:r>
          </w:p>
        </w:tc>
        <w:tc>
          <w:tcPr>
            <w:tcW w:w="381" w:type="pct"/>
          </w:tcPr>
          <w:p w14:paraId="14F448EA"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3</w:t>
            </w:r>
          </w:p>
        </w:tc>
        <w:tc>
          <w:tcPr>
            <w:tcW w:w="255" w:type="pct"/>
          </w:tcPr>
          <w:p w14:paraId="7A9DE9DC"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8</w:t>
            </w:r>
          </w:p>
        </w:tc>
        <w:tc>
          <w:tcPr>
            <w:tcW w:w="294" w:type="pct"/>
          </w:tcPr>
          <w:p w14:paraId="1721873F"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3</w:t>
            </w:r>
          </w:p>
        </w:tc>
        <w:tc>
          <w:tcPr>
            <w:tcW w:w="255" w:type="pct"/>
          </w:tcPr>
          <w:p w14:paraId="7C4E4C22"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15</w:t>
            </w:r>
          </w:p>
        </w:tc>
        <w:tc>
          <w:tcPr>
            <w:tcW w:w="286" w:type="pct"/>
          </w:tcPr>
          <w:p w14:paraId="62CBA2CB"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17</w:t>
            </w:r>
          </w:p>
        </w:tc>
        <w:tc>
          <w:tcPr>
            <w:tcW w:w="391" w:type="pct"/>
          </w:tcPr>
          <w:p w14:paraId="30D9DE05" w14:textId="2572A030" w:rsidR="009D6AD7" w:rsidRPr="00C94615" w:rsidRDefault="009D6AD7" w:rsidP="00D7402F">
            <w:pPr>
              <w:jc w:val="center"/>
              <w:rPr>
                <w:rFonts w:ascii="Times New Roman" w:hAnsi="Times New Roman" w:cs="Times New Roman"/>
                <w:b/>
                <w:sz w:val="20"/>
                <w:szCs w:val="20"/>
              </w:rPr>
            </w:pPr>
            <w:r w:rsidRPr="00C94615">
              <w:rPr>
                <w:rFonts w:ascii="Times New Roman" w:hAnsi="Times New Roman" w:cs="Times New Roman"/>
                <w:sz w:val="20"/>
                <w:szCs w:val="20"/>
              </w:rPr>
              <w:t>0.05</w:t>
            </w:r>
          </w:p>
        </w:tc>
        <w:tc>
          <w:tcPr>
            <w:tcW w:w="255" w:type="pct"/>
          </w:tcPr>
          <w:p w14:paraId="3127461A"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4</w:t>
            </w:r>
          </w:p>
        </w:tc>
        <w:tc>
          <w:tcPr>
            <w:tcW w:w="255" w:type="pct"/>
          </w:tcPr>
          <w:p w14:paraId="4AB91695"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7</w:t>
            </w:r>
          </w:p>
        </w:tc>
        <w:tc>
          <w:tcPr>
            <w:tcW w:w="255" w:type="pct"/>
          </w:tcPr>
          <w:p w14:paraId="39A42261"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5</w:t>
            </w:r>
          </w:p>
        </w:tc>
        <w:tc>
          <w:tcPr>
            <w:tcW w:w="255" w:type="pct"/>
          </w:tcPr>
          <w:p w14:paraId="68C7AB51"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9</w:t>
            </w:r>
          </w:p>
        </w:tc>
        <w:tc>
          <w:tcPr>
            <w:tcW w:w="255" w:type="pct"/>
          </w:tcPr>
          <w:p w14:paraId="4F043896"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11</w:t>
            </w:r>
          </w:p>
        </w:tc>
        <w:tc>
          <w:tcPr>
            <w:tcW w:w="369" w:type="pct"/>
          </w:tcPr>
          <w:p w14:paraId="6FFBBD7D"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0.188</w:t>
            </w:r>
          </w:p>
        </w:tc>
        <w:tc>
          <w:tcPr>
            <w:tcW w:w="477" w:type="pct"/>
          </w:tcPr>
          <w:p w14:paraId="27A14CF0"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0.119</w:t>
            </w:r>
          </w:p>
        </w:tc>
      </w:tr>
    </w:tbl>
    <w:p w14:paraId="2BA02D9C" w14:textId="68083CF0" w:rsidR="00235A4D" w:rsidRDefault="008C4019" w:rsidP="00ED1077">
      <w:pPr>
        <w:spacing w:after="0" w:line="240" w:lineRule="auto"/>
        <w:rPr>
          <w:rFonts w:ascii="Times New Roman" w:hAnsi="Times New Roman" w:cs="Times New Roman"/>
          <w:sz w:val="20"/>
          <w:szCs w:val="20"/>
        </w:rPr>
      </w:pPr>
      <w:r w:rsidRPr="008C4019">
        <w:rPr>
          <w:rFonts w:ascii="Times New Roman" w:hAnsi="Times New Roman" w:cs="Times New Roman"/>
          <w:sz w:val="20"/>
          <w:szCs w:val="20"/>
        </w:rPr>
        <w:t>*Constraints were ranked based on the number (frequency) of respondents prioritize the problems</w:t>
      </w:r>
      <w:bookmarkStart w:id="22" w:name="_Toc149744081"/>
    </w:p>
    <w:p w14:paraId="3171F86D" w14:textId="77777777" w:rsidR="008C4019" w:rsidRPr="008C4019" w:rsidRDefault="008C4019" w:rsidP="00D7402F">
      <w:pPr>
        <w:pStyle w:val="Default"/>
        <w:rPr>
          <w:b/>
          <w:bCs/>
          <w:sz w:val="20"/>
          <w:szCs w:val="20"/>
        </w:rPr>
      </w:pPr>
      <w:bookmarkStart w:id="23" w:name="_Toc149744083"/>
      <w:bookmarkEnd w:id="22"/>
    </w:p>
    <w:p w14:paraId="46BB9714" w14:textId="5E6ACC72" w:rsidR="008C4019" w:rsidRPr="00A06A02" w:rsidRDefault="008C4019" w:rsidP="00D7402F">
      <w:pPr>
        <w:pStyle w:val="Default"/>
        <w:rPr>
          <w:b/>
          <w:bCs/>
          <w:szCs w:val="20"/>
        </w:rPr>
      </w:pPr>
      <w:bookmarkStart w:id="24" w:name="_Toc149744084"/>
      <w:bookmarkEnd w:id="23"/>
      <w:r w:rsidRPr="00A06A02">
        <w:rPr>
          <w:b/>
          <w:bCs/>
          <w:szCs w:val="20"/>
        </w:rPr>
        <w:t xml:space="preserve">Honeybee </w:t>
      </w:r>
      <w:r w:rsidR="00F90368">
        <w:rPr>
          <w:b/>
          <w:bCs/>
          <w:szCs w:val="20"/>
        </w:rPr>
        <w:t>Flora</w:t>
      </w:r>
      <w:r w:rsidR="00F90368" w:rsidRPr="00A06A02">
        <w:rPr>
          <w:b/>
          <w:bCs/>
          <w:szCs w:val="20"/>
        </w:rPr>
        <w:t xml:space="preserve"> Species Dominance</w:t>
      </w:r>
      <w:bookmarkEnd w:id="24"/>
      <w:r w:rsidR="00F90368">
        <w:rPr>
          <w:b/>
          <w:bCs/>
          <w:szCs w:val="20"/>
        </w:rPr>
        <w:t xml:space="preserve"> and Identification</w:t>
      </w:r>
    </w:p>
    <w:p w14:paraId="259FA8DE" w14:textId="6F311A4E" w:rsidR="008C4019" w:rsidRDefault="008C4019" w:rsidP="00D7402F">
      <w:pPr>
        <w:spacing w:after="0" w:line="240" w:lineRule="auto"/>
        <w:jc w:val="both"/>
        <w:rPr>
          <w:rFonts w:ascii="Times New Roman" w:hAnsi="Times New Roman" w:cs="Times New Roman"/>
          <w:sz w:val="24"/>
          <w:szCs w:val="20"/>
        </w:rPr>
      </w:pPr>
      <w:r w:rsidRPr="00A06A02">
        <w:rPr>
          <w:rFonts w:ascii="Times New Roman" w:hAnsi="Times New Roman" w:cs="Times New Roman"/>
          <w:sz w:val="24"/>
          <w:szCs w:val="20"/>
        </w:rPr>
        <w:t xml:space="preserve">The honeybee </w:t>
      </w:r>
      <w:r w:rsidR="00F90368">
        <w:rPr>
          <w:rFonts w:ascii="Times New Roman" w:hAnsi="Times New Roman" w:cs="Times New Roman"/>
          <w:sz w:val="24"/>
          <w:szCs w:val="20"/>
        </w:rPr>
        <w:t>floral</w:t>
      </w:r>
      <w:r w:rsidRPr="00A06A02">
        <w:rPr>
          <w:rFonts w:ascii="Times New Roman" w:hAnsi="Times New Roman" w:cs="Times New Roman"/>
          <w:sz w:val="24"/>
          <w:szCs w:val="20"/>
        </w:rPr>
        <w:t xml:space="preserve"> plants data from each plot were summarized and registered under their respective study districts as indicated in Table </w:t>
      </w:r>
      <w:r w:rsidR="00FA24F9">
        <w:rPr>
          <w:rFonts w:ascii="Times New Roman" w:hAnsi="Times New Roman" w:cs="Times New Roman"/>
          <w:sz w:val="24"/>
          <w:szCs w:val="20"/>
        </w:rPr>
        <w:t>7</w:t>
      </w:r>
      <w:r w:rsidRPr="00A06A02">
        <w:rPr>
          <w:rFonts w:ascii="Times New Roman" w:hAnsi="Times New Roman" w:cs="Times New Roman"/>
          <w:sz w:val="24"/>
          <w:szCs w:val="20"/>
        </w:rPr>
        <w:t>. A total of 2,366 honey bee forage plants which are belong to different genera and families were identified and recorded. These plant species was identified by the local community as a major bee forage plants in the study area. This indicates the availability of diverse bee forage plant species in the area and can be created abundance sources of nectar for the honey bees in different seasons of the year</w:t>
      </w:r>
      <w:r w:rsidR="00F97F87">
        <w:rPr>
          <w:rFonts w:ascii="Times New Roman" w:hAnsi="Times New Roman" w:cs="Times New Roman"/>
          <w:sz w:val="24"/>
          <w:szCs w:val="20"/>
        </w:rPr>
        <w:t xml:space="preserve"> </w:t>
      </w:r>
      <w:r w:rsidR="00735A40">
        <w:rPr>
          <w:rFonts w:ascii="Times New Roman" w:hAnsi="Times New Roman" w:cs="Times New Roman"/>
          <w:sz w:val="24"/>
          <w:szCs w:val="20"/>
        </w:rPr>
        <w:t xml:space="preserve">(Shegaw </w:t>
      </w:r>
      <w:r w:rsidR="00F97F87" w:rsidRPr="00F97F87">
        <w:rPr>
          <w:rFonts w:ascii="Times New Roman" w:hAnsi="Times New Roman" w:cs="Times New Roman"/>
          <w:i/>
          <w:iCs/>
          <w:sz w:val="24"/>
          <w:szCs w:val="20"/>
        </w:rPr>
        <w:t>et al.,</w:t>
      </w:r>
      <w:r w:rsidR="00735A40">
        <w:rPr>
          <w:rFonts w:ascii="Times New Roman" w:hAnsi="Times New Roman" w:cs="Times New Roman"/>
          <w:sz w:val="24"/>
          <w:szCs w:val="20"/>
        </w:rPr>
        <w:t xml:space="preserve"> </w:t>
      </w:r>
      <w:r w:rsidR="00735A40" w:rsidRPr="00735A40">
        <w:rPr>
          <w:rFonts w:ascii="Times New Roman" w:hAnsi="Times New Roman" w:cs="Times New Roman"/>
          <w:sz w:val="24"/>
          <w:szCs w:val="20"/>
        </w:rPr>
        <w:t>2021</w:t>
      </w:r>
      <w:r w:rsidRPr="00735A40">
        <w:rPr>
          <w:rFonts w:ascii="Times New Roman" w:hAnsi="Times New Roman" w:cs="Times New Roman"/>
          <w:sz w:val="24"/>
          <w:szCs w:val="20"/>
        </w:rPr>
        <w:t>)</w:t>
      </w:r>
      <w:r w:rsidR="00735A40" w:rsidRPr="00735A40">
        <w:rPr>
          <w:rFonts w:ascii="Times New Roman" w:hAnsi="Times New Roman" w:cs="Times New Roman"/>
          <w:sz w:val="24"/>
          <w:szCs w:val="20"/>
        </w:rPr>
        <w:t>.</w:t>
      </w:r>
      <w:r w:rsidRPr="00A06A02">
        <w:rPr>
          <w:rFonts w:ascii="Times New Roman" w:hAnsi="Times New Roman" w:cs="Times New Roman"/>
          <w:sz w:val="24"/>
          <w:szCs w:val="20"/>
        </w:rPr>
        <w:t xml:space="preserve"> Also stated Ethiopia has an estimate of 7000 floral species. However, only few of which are identified as major bee plants in their contribution for honeybees. In our study these bee forage plants were identified during field observation with experienced beekeepers familiar with the plants that produce nectar pollen, generally the availability abundance bee forage plants are very important for honey production in the study area.  As the result of the study indicates the major honey bee flora species and their percentage in the study sites (districts).</w:t>
      </w:r>
      <w:r w:rsidR="00FA24F9">
        <w:rPr>
          <w:rFonts w:ascii="Times New Roman" w:hAnsi="Times New Roman" w:cs="Times New Roman"/>
          <w:sz w:val="24"/>
          <w:szCs w:val="20"/>
        </w:rPr>
        <w:t xml:space="preserve"> </w:t>
      </w:r>
      <w:r w:rsidRPr="00A06A02">
        <w:rPr>
          <w:rFonts w:ascii="Times New Roman" w:hAnsi="Times New Roman" w:cs="Times New Roman"/>
          <w:sz w:val="24"/>
          <w:szCs w:val="20"/>
        </w:rPr>
        <w:t>From the above table ‘</w:t>
      </w:r>
      <w:r w:rsidR="003B0DA1" w:rsidRPr="003B0DA1">
        <w:rPr>
          <w:rFonts w:ascii="Times New Roman" w:hAnsi="Times New Roman" w:cs="Times New Roman"/>
          <w:i/>
          <w:iCs/>
          <w:sz w:val="24"/>
          <w:szCs w:val="20"/>
        </w:rPr>
        <w:t>Cadad’</w:t>
      </w:r>
      <w:r w:rsidR="003B0DA1" w:rsidRPr="00A06A02">
        <w:rPr>
          <w:rFonts w:ascii="Times New Roman" w:hAnsi="Times New Roman" w:cs="Times New Roman"/>
          <w:sz w:val="24"/>
          <w:szCs w:val="20"/>
        </w:rPr>
        <w:t xml:space="preserve"> </w:t>
      </w:r>
      <w:r w:rsidRPr="00A06A02">
        <w:rPr>
          <w:rFonts w:ascii="Times New Roman" w:hAnsi="Times New Roman" w:cs="Times New Roman"/>
          <w:sz w:val="24"/>
          <w:szCs w:val="20"/>
        </w:rPr>
        <w:t>and ‘</w:t>
      </w:r>
      <w:r w:rsidR="003B0DA1" w:rsidRPr="003B0DA1">
        <w:rPr>
          <w:rFonts w:ascii="Times New Roman" w:hAnsi="Times New Roman" w:cs="Times New Roman"/>
          <w:i/>
          <w:iCs/>
          <w:sz w:val="24"/>
          <w:szCs w:val="20"/>
        </w:rPr>
        <w:t>Bilcin</w:t>
      </w:r>
      <w:r w:rsidR="003B0DA1" w:rsidRPr="00A06A02">
        <w:rPr>
          <w:rFonts w:ascii="Times New Roman" w:hAnsi="Times New Roman" w:cs="Times New Roman"/>
          <w:sz w:val="24"/>
          <w:szCs w:val="20"/>
        </w:rPr>
        <w:t xml:space="preserve">’ </w:t>
      </w:r>
      <w:r w:rsidR="003B0DA1">
        <w:rPr>
          <w:rFonts w:ascii="Times New Roman" w:hAnsi="Times New Roman" w:cs="Times New Roman"/>
          <w:sz w:val="24"/>
          <w:szCs w:val="20"/>
        </w:rPr>
        <w:t>were</w:t>
      </w:r>
      <w:r w:rsidRPr="00A06A02">
        <w:rPr>
          <w:rFonts w:ascii="Times New Roman" w:hAnsi="Times New Roman" w:cs="Times New Roman"/>
          <w:sz w:val="24"/>
          <w:szCs w:val="20"/>
        </w:rPr>
        <w:t xml:space="preserve"> most abundant honeybee flora species in the study area, whereas ‘</w:t>
      </w:r>
      <w:r w:rsidRPr="00FA24F9">
        <w:rPr>
          <w:rFonts w:ascii="Times New Roman" w:hAnsi="Times New Roman" w:cs="Times New Roman"/>
          <w:i/>
          <w:iCs/>
          <w:sz w:val="24"/>
          <w:szCs w:val="20"/>
        </w:rPr>
        <w:t>gacmadheer</w:t>
      </w:r>
      <w:r w:rsidRPr="00A06A02">
        <w:rPr>
          <w:rFonts w:ascii="Times New Roman" w:hAnsi="Times New Roman" w:cs="Times New Roman"/>
          <w:sz w:val="24"/>
          <w:szCs w:val="20"/>
        </w:rPr>
        <w:t>’ and ‘</w:t>
      </w:r>
      <w:r w:rsidRPr="00FA24F9">
        <w:rPr>
          <w:rFonts w:ascii="Times New Roman" w:hAnsi="Times New Roman" w:cs="Times New Roman"/>
          <w:i/>
          <w:iCs/>
          <w:sz w:val="24"/>
          <w:szCs w:val="20"/>
        </w:rPr>
        <w:t>Timir gel jire</w:t>
      </w:r>
      <w:r w:rsidRPr="00A06A02">
        <w:rPr>
          <w:rFonts w:ascii="Times New Roman" w:hAnsi="Times New Roman" w:cs="Times New Roman"/>
          <w:sz w:val="24"/>
          <w:szCs w:val="20"/>
        </w:rPr>
        <w:t>’ are least available honey bee flora species. In the district wise Salahad is the 1</w:t>
      </w:r>
      <w:r w:rsidRPr="00A06A02">
        <w:rPr>
          <w:rFonts w:ascii="Times New Roman" w:hAnsi="Times New Roman" w:cs="Times New Roman"/>
          <w:sz w:val="24"/>
          <w:szCs w:val="20"/>
          <w:vertAlign w:val="superscript"/>
        </w:rPr>
        <w:t>st</w:t>
      </w:r>
      <w:r w:rsidRPr="00A06A02">
        <w:rPr>
          <w:rFonts w:ascii="Times New Roman" w:hAnsi="Times New Roman" w:cs="Times New Roman"/>
          <w:sz w:val="24"/>
          <w:szCs w:val="20"/>
        </w:rPr>
        <w:t xml:space="preserve"> rank interms dominance of honeybee floras followed by Lagahida</w:t>
      </w:r>
      <w:r w:rsidR="003B0DA1">
        <w:rPr>
          <w:rFonts w:ascii="Times New Roman" w:hAnsi="Times New Roman" w:cs="Times New Roman"/>
          <w:sz w:val="24"/>
          <w:szCs w:val="20"/>
        </w:rPr>
        <w:t xml:space="preserve"> district</w:t>
      </w:r>
      <w:r w:rsidRPr="00A06A02">
        <w:rPr>
          <w:rFonts w:ascii="Times New Roman" w:hAnsi="Times New Roman" w:cs="Times New Roman"/>
          <w:sz w:val="24"/>
          <w:szCs w:val="20"/>
        </w:rPr>
        <w:t>.</w:t>
      </w:r>
    </w:p>
    <w:p w14:paraId="23AC1463" w14:textId="77777777" w:rsidR="00235A4D" w:rsidRPr="00A06A02" w:rsidRDefault="00235A4D" w:rsidP="00D7402F">
      <w:pPr>
        <w:spacing w:after="0" w:line="240" w:lineRule="auto"/>
        <w:jc w:val="both"/>
        <w:rPr>
          <w:rFonts w:ascii="Times New Roman" w:hAnsi="Times New Roman" w:cs="Times New Roman"/>
          <w:sz w:val="24"/>
          <w:szCs w:val="20"/>
        </w:rPr>
      </w:pPr>
    </w:p>
    <w:p w14:paraId="791E14E0" w14:textId="56296187" w:rsidR="008C4019" w:rsidRPr="00FA24F9" w:rsidRDefault="008C4019" w:rsidP="00D7402F">
      <w:pPr>
        <w:pStyle w:val="Caption"/>
        <w:rPr>
          <w:rFonts w:ascii="Times New Roman" w:hAnsi="Times New Roman" w:cs="Times New Roman"/>
          <w:sz w:val="24"/>
          <w:szCs w:val="24"/>
        </w:rPr>
      </w:pPr>
      <w:bookmarkStart w:id="25" w:name="_Toc149750191"/>
      <w:r w:rsidRPr="00FA24F9">
        <w:rPr>
          <w:rFonts w:ascii="Times New Roman" w:hAnsi="Times New Roman" w:cs="Times New Roman"/>
          <w:b/>
          <w:bCs/>
          <w:sz w:val="24"/>
          <w:szCs w:val="24"/>
        </w:rPr>
        <w:t xml:space="preserve">Table </w:t>
      </w:r>
      <w:r w:rsidR="00FA24F9" w:rsidRPr="00FA24F9">
        <w:rPr>
          <w:rFonts w:ascii="Times New Roman" w:hAnsi="Times New Roman" w:cs="Times New Roman"/>
          <w:b/>
          <w:bCs/>
          <w:sz w:val="24"/>
          <w:szCs w:val="24"/>
        </w:rPr>
        <w:t>7</w:t>
      </w:r>
      <w:r w:rsidRPr="00FA24F9">
        <w:rPr>
          <w:rFonts w:ascii="Times New Roman" w:hAnsi="Times New Roman" w:cs="Times New Roman"/>
          <w:sz w:val="24"/>
          <w:szCs w:val="24"/>
        </w:rPr>
        <w:t xml:space="preserve">: </w:t>
      </w:r>
      <w:r w:rsidR="00235A4D" w:rsidRPr="00FA24F9">
        <w:rPr>
          <w:rFonts w:ascii="Times New Roman" w:hAnsi="Times New Roman" w:cs="Times New Roman"/>
          <w:sz w:val="24"/>
          <w:szCs w:val="24"/>
        </w:rPr>
        <w:t xml:space="preserve">Dominance </w:t>
      </w:r>
      <w:r w:rsidRPr="00FA24F9">
        <w:rPr>
          <w:rFonts w:ascii="Times New Roman" w:hAnsi="Times New Roman" w:cs="Times New Roman"/>
          <w:sz w:val="24"/>
          <w:szCs w:val="24"/>
        </w:rPr>
        <w:t xml:space="preserve">of </w:t>
      </w:r>
      <w:r w:rsidR="00A839D0" w:rsidRPr="00FA24F9">
        <w:rPr>
          <w:rFonts w:ascii="Times New Roman" w:hAnsi="Times New Roman" w:cs="Times New Roman"/>
          <w:sz w:val="24"/>
          <w:szCs w:val="24"/>
        </w:rPr>
        <w:t>honeybee</w:t>
      </w:r>
      <w:r w:rsidRPr="00FA24F9">
        <w:rPr>
          <w:rFonts w:ascii="Times New Roman" w:hAnsi="Times New Roman" w:cs="Times New Roman"/>
          <w:sz w:val="24"/>
          <w:szCs w:val="24"/>
        </w:rPr>
        <w:t xml:space="preserve"> floras in the study areas</w:t>
      </w:r>
      <w:bookmarkEnd w:id="25"/>
    </w:p>
    <w:tbl>
      <w:tblPr>
        <w:tblW w:w="5112" w:type="pct"/>
        <w:tblInd w:w="-572" w:type="dxa"/>
        <w:tblBorders>
          <w:top w:val="single" w:sz="4" w:space="0" w:color="auto"/>
          <w:bottom w:val="single" w:sz="4" w:space="0" w:color="auto"/>
        </w:tblBorders>
        <w:tblLook w:val="01E0" w:firstRow="1" w:lastRow="1" w:firstColumn="1" w:lastColumn="1" w:noHBand="0" w:noVBand="0"/>
      </w:tblPr>
      <w:tblGrid>
        <w:gridCol w:w="1521"/>
        <w:gridCol w:w="1149"/>
        <w:gridCol w:w="815"/>
        <w:gridCol w:w="1095"/>
        <w:gridCol w:w="1023"/>
        <w:gridCol w:w="570"/>
        <w:gridCol w:w="779"/>
        <w:gridCol w:w="878"/>
        <w:gridCol w:w="588"/>
        <w:gridCol w:w="583"/>
        <w:gridCol w:w="597"/>
      </w:tblGrid>
      <w:tr w:rsidR="008C4019" w:rsidRPr="00281EDC" w14:paraId="422EBBED" w14:textId="77777777" w:rsidTr="003439BD">
        <w:trPr>
          <w:trHeight w:val="484"/>
        </w:trPr>
        <w:tc>
          <w:tcPr>
            <w:tcW w:w="809" w:type="pct"/>
            <w:tcBorders>
              <w:top w:val="single" w:sz="4" w:space="0" w:color="auto"/>
              <w:bottom w:val="single" w:sz="4" w:space="0" w:color="auto"/>
            </w:tcBorders>
          </w:tcPr>
          <w:p w14:paraId="1213D97A" w14:textId="68DB3845" w:rsidR="008C4019" w:rsidRPr="00281EDC" w:rsidRDefault="00A839D0" w:rsidP="00D7402F">
            <w:pPr>
              <w:pStyle w:val="Els-table-text"/>
              <w:keepNext w:val="0"/>
              <w:widowControl w:val="0"/>
              <w:spacing w:after="0" w:line="240" w:lineRule="auto"/>
              <w:rPr>
                <w:b/>
                <w:sz w:val="20"/>
              </w:rPr>
            </w:pPr>
            <w:r w:rsidRPr="00281EDC">
              <w:rPr>
                <w:b/>
                <w:sz w:val="20"/>
              </w:rPr>
              <w:t>Honeybee</w:t>
            </w:r>
            <w:r w:rsidR="008C4019" w:rsidRPr="00281EDC">
              <w:rPr>
                <w:b/>
                <w:sz w:val="20"/>
              </w:rPr>
              <w:t xml:space="preserve"> flora species</w:t>
            </w:r>
          </w:p>
        </w:tc>
        <w:tc>
          <w:tcPr>
            <w:tcW w:w="3292" w:type="pct"/>
            <w:gridSpan w:val="7"/>
            <w:tcBorders>
              <w:top w:val="single" w:sz="4" w:space="0" w:color="auto"/>
              <w:bottom w:val="single" w:sz="4" w:space="0" w:color="auto"/>
            </w:tcBorders>
          </w:tcPr>
          <w:p w14:paraId="1E8AD9CA" w14:textId="0D3981D6" w:rsidR="008C4019" w:rsidRPr="00281EDC" w:rsidRDefault="00281EDC" w:rsidP="00D7402F">
            <w:pPr>
              <w:pStyle w:val="Els-table-text"/>
              <w:widowControl w:val="0"/>
              <w:spacing w:after="0" w:line="240" w:lineRule="auto"/>
              <w:jc w:val="center"/>
              <w:rPr>
                <w:b/>
                <w:sz w:val="20"/>
              </w:rPr>
            </w:pPr>
            <w:r w:rsidRPr="00281EDC">
              <w:rPr>
                <w:b/>
                <w:sz w:val="20"/>
              </w:rPr>
              <w:t xml:space="preserve">Districts </w:t>
            </w:r>
          </w:p>
        </w:tc>
        <w:tc>
          <w:tcPr>
            <w:tcW w:w="899" w:type="pct"/>
            <w:gridSpan w:val="3"/>
            <w:tcBorders>
              <w:top w:val="single" w:sz="4" w:space="0" w:color="auto"/>
              <w:bottom w:val="single" w:sz="4" w:space="0" w:color="auto"/>
            </w:tcBorders>
          </w:tcPr>
          <w:p w14:paraId="4FD1E443" w14:textId="77777777" w:rsidR="008C4019" w:rsidRPr="00281EDC" w:rsidRDefault="008C4019" w:rsidP="00D7402F">
            <w:pPr>
              <w:pStyle w:val="Els-table-text"/>
              <w:widowControl w:val="0"/>
              <w:spacing w:after="0" w:line="240" w:lineRule="auto"/>
              <w:jc w:val="center"/>
              <w:rPr>
                <w:b/>
                <w:sz w:val="20"/>
              </w:rPr>
            </w:pPr>
            <w:r w:rsidRPr="00281EDC">
              <w:rPr>
                <w:b/>
                <w:sz w:val="20"/>
              </w:rPr>
              <w:t>Rank</w:t>
            </w:r>
          </w:p>
        </w:tc>
      </w:tr>
      <w:tr w:rsidR="003439BD" w:rsidRPr="00281EDC" w14:paraId="0F75B3EE" w14:textId="77777777" w:rsidTr="003439BD">
        <w:trPr>
          <w:trHeight w:val="484"/>
        </w:trPr>
        <w:tc>
          <w:tcPr>
            <w:tcW w:w="809" w:type="pct"/>
            <w:tcBorders>
              <w:top w:val="single" w:sz="4" w:space="0" w:color="auto"/>
              <w:bottom w:val="single" w:sz="4" w:space="0" w:color="auto"/>
            </w:tcBorders>
          </w:tcPr>
          <w:p w14:paraId="15EC47EB" w14:textId="77777777" w:rsidR="008C4019" w:rsidRPr="00281EDC" w:rsidRDefault="008C4019" w:rsidP="00D7402F">
            <w:pPr>
              <w:pStyle w:val="Els-table-text"/>
              <w:keepNext w:val="0"/>
              <w:widowControl w:val="0"/>
              <w:spacing w:after="0" w:line="240" w:lineRule="auto"/>
              <w:rPr>
                <w:b/>
                <w:sz w:val="20"/>
              </w:rPr>
            </w:pPr>
            <w:r w:rsidRPr="00281EDC">
              <w:rPr>
                <w:b/>
                <w:sz w:val="20"/>
              </w:rPr>
              <w:t>Botanical name</w:t>
            </w:r>
          </w:p>
        </w:tc>
        <w:tc>
          <w:tcPr>
            <w:tcW w:w="605" w:type="pct"/>
            <w:tcBorders>
              <w:top w:val="single" w:sz="4" w:space="0" w:color="auto"/>
              <w:bottom w:val="single" w:sz="4" w:space="0" w:color="auto"/>
            </w:tcBorders>
          </w:tcPr>
          <w:p w14:paraId="248FCD87" w14:textId="77777777" w:rsidR="008C4019" w:rsidRPr="00281EDC" w:rsidRDefault="008C4019" w:rsidP="00D7402F">
            <w:pPr>
              <w:pStyle w:val="Els-table-text"/>
              <w:keepNext w:val="0"/>
              <w:widowControl w:val="0"/>
              <w:spacing w:after="0" w:line="240" w:lineRule="auto"/>
              <w:rPr>
                <w:b/>
                <w:sz w:val="20"/>
              </w:rPr>
            </w:pPr>
            <w:r w:rsidRPr="00281EDC">
              <w:rPr>
                <w:b/>
                <w:sz w:val="20"/>
              </w:rPr>
              <w:t xml:space="preserve">Local Name </w:t>
            </w:r>
          </w:p>
        </w:tc>
        <w:tc>
          <w:tcPr>
            <w:tcW w:w="423" w:type="pct"/>
            <w:tcBorders>
              <w:top w:val="single" w:sz="4" w:space="0" w:color="auto"/>
              <w:bottom w:val="single" w:sz="4" w:space="0" w:color="auto"/>
            </w:tcBorders>
          </w:tcPr>
          <w:p w14:paraId="3BCC6EA3" w14:textId="77777777" w:rsidR="008C4019" w:rsidRPr="00281EDC" w:rsidRDefault="008C4019" w:rsidP="00D7402F">
            <w:pPr>
              <w:pStyle w:val="Els-table-text"/>
              <w:keepNext w:val="0"/>
              <w:widowControl w:val="0"/>
              <w:spacing w:after="0" w:line="240" w:lineRule="auto"/>
              <w:rPr>
                <w:b/>
                <w:sz w:val="20"/>
              </w:rPr>
            </w:pPr>
            <w:r w:rsidRPr="00281EDC">
              <w:rPr>
                <w:b/>
                <w:sz w:val="20"/>
              </w:rPr>
              <w:t>Gora Bakaksa</w:t>
            </w:r>
          </w:p>
        </w:tc>
        <w:tc>
          <w:tcPr>
            <w:tcW w:w="576" w:type="pct"/>
            <w:tcBorders>
              <w:top w:val="single" w:sz="4" w:space="0" w:color="auto"/>
              <w:bottom w:val="single" w:sz="4" w:space="0" w:color="auto"/>
            </w:tcBorders>
          </w:tcPr>
          <w:p w14:paraId="2CBD3EB4" w14:textId="77777777" w:rsidR="008C4019" w:rsidRPr="00281EDC" w:rsidRDefault="008C4019" w:rsidP="00D7402F">
            <w:pPr>
              <w:pStyle w:val="Els-table-text"/>
              <w:keepNext w:val="0"/>
              <w:widowControl w:val="0"/>
              <w:spacing w:after="0" w:line="240" w:lineRule="auto"/>
              <w:rPr>
                <w:b/>
                <w:sz w:val="20"/>
              </w:rPr>
            </w:pPr>
            <w:r w:rsidRPr="00281EDC">
              <w:rPr>
                <w:b/>
                <w:sz w:val="20"/>
              </w:rPr>
              <w:t>Guradamole</w:t>
            </w:r>
          </w:p>
        </w:tc>
        <w:tc>
          <w:tcPr>
            <w:tcW w:w="536" w:type="pct"/>
            <w:tcBorders>
              <w:top w:val="single" w:sz="4" w:space="0" w:color="auto"/>
              <w:bottom w:val="single" w:sz="4" w:space="0" w:color="auto"/>
            </w:tcBorders>
          </w:tcPr>
          <w:p w14:paraId="731B50E9" w14:textId="77777777" w:rsidR="008C4019" w:rsidRPr="00281EDC" w:rsidRDefault="008C4019" w:rsidP="00D7402F">
            <w:pPr>
              <w:pStyle w:val="Els-table-text"/>
              <w:keepNext w:val="0"/>
              <w:widowControl w:val="0"/>
              <w:spacing w:after="0" w:line="240" w:lineRule="auto"/>
              <w:jc w:val="center"/>
              <w:rPr>
                <w:b/>
                <w:sz w:val="20"/>
              </w:rPr>
            </w:pPr>
            <w:r w:rsidRPr="00281EDC">
              <w:rPr>
                <w:b/>
                <w:sz w:val="20"/>
              </w:rPr>
              <w:t>Mayimulok</w:t>
            </w:r>
          </w:p>
        </w:tc>
        <w:tc>
          <w:tcPr>
            <w:tcW w:w="289" w:type="pct"/>
            <w:tcBorders>
              <w:top w:val="single" w:sz="4" w:space="0" w:color="auto"/>
              <w:bottom w:val="single" w:sz="4" w:space="0" w:color="auto"/>
            </w:tcBorders>
          </w:tcPr>
          <w:p w14:paraId="79FBEC75" w14:textId="77777777" w:rsidR="008C4019" w:rsidRPr="00281EDC" w:rsidRDefault="008C4019" w:rsidP="00D7402F">
            <w:pPr>
              <w:pStyle w:val="Els-table-text"/>
              <w:keepNext w:val="0"/>
              <w:widowControl w:val="0"/>
              <w:spacing w:after="0" w:line="240" w:lineRule="auto"/>
              <w:jc w:val="center"/>
              <w:rPr>
                <w:b/>
                <w:sz w:val="20"/>
              </w:rPr>
            </w:pPr>
            <w:r w:rsidRPr="00281EDC">
              <w:rPr>
                <w:b/>
                <w:sz w:val="20"/>
              </w:rPr>
              <w:t>Qubi</w:t>
            </w:r>
          </w:p>
        </w:tc>
        <w:tc>
          <w:tcPr>
            <w:tcW w:w="403" w:type="pct"/>
            <w:tcBorders>
              <w:top w:val="single" w:sz="4" w:space="0" w:color="auto"/>
              <w:bottom w:val="single" w:sz="4" w:space="0" w:color="auto"/>
            </w:tcBorders>
          </w:tcPr>
          <w:p w14:paraId="50AB4169" w14:textId="77777777" w:rsidR="008C4019" w:rsidRPr="00281EDC" w:rsidRDefault="008C4019" w:rsidP="00D7402F">
            <w:pPr>
              <w:pStyle w:val="Els-table-text"/>
              <w:keepNext w:val="0"/>
              <w:widowControl w:val="0"/>
              <w:spacing w:after="0" w:line="240" w:lineRule="auto"/>
              <w:jc w:val="center"/>
              <w:rPr>
                <w:b/>
                <w:sz w:val="20"/>
              </w:rPr>
            </w:pPr>
            <w:r w:rsidRPr="00281EDC">
              <w:rPr>
                <w:b/>
                <w:sz w:val="20"/>
              </w:rPr>
              <w:t>Salahad</w:t>
            </w:r>
          </w:p>
        </w:tc>
        <w:tc>
          <w:tcPr>
            <w:tcW w:w="457" w:type="pct"/>
            <w:tcBorders>
              <w:top w:val="single" w:sz="4" w:space="0" w:color="auto"/>
              <w:bottom w:val="single" w:sz="4" w:space="0" w:color="auto"/>
            </w:tcBorders>
          </w:tcPr>
          <w:p w14:paraId="54F92B31" w14:textId="77777777" w:rsidR="008C4019" w:rsidRPr="00281EDC" w:rsidRDefault="008C4019" w:rsidP="00D7402F">
            <w:pPr>
              <w:pStyle w:val="Els-table-text"/>
              <w:keepNext w:val="0"/>
              <w:widowControl w:val="0"/>
              <w:spacing w:after="0" w:line="240" w:lineRule="auto"/>
              <w:jc w:val="center"/>
              <w:rPr>
                <w:b/>
                <w:sz w:val="20"/>
              </w:rPr>
            </w:pPr>
            <w:r w:rsidRPr="00281EDC">
              <w:rPr>
                <w:b/>
                <w:sz w:val="20"/>
              </w:rPr>
              <w:t>Lagahida</w:t>
            </w:r>
          </w:p>
        </w:tc>
        <w:tc>
          <w:tcPr>
            <w:tcW w:w="299" w:type="pct"/>
            <w:tcBorders>
              <w:top w:val="single" w:sz="4" w:space="0" w:color="auto"/>
              <w:bottom w:val="single" w:sz="4" w:space="0" w:color="auto"/>
            </w:tcBorders>
          </w:tcPr>
          <w:p w14:paraId="75FACCAA" w14:textId="77777777" w:rsidR="008C4019" w:rsidRPr="00281EDC" w:rsidRDefault="008C4019" w:rsidP="00D7402F">
            <w:pPr>
              <w:pStyle w:val="Els-table-text"/>
              <w:keepNext w:val="0"/>
              <w:widowControl w:val="0"/>
              <w:spacing w:after="0" w:line="240" w:lineRule="auto"/>
              <w:jc w:val="center"/>
              <w:rPr>
                <w:b/>
                <w:sz w:val="20"/>
              </w:rPr>
            </w:pPr>
            <w:r w:rsidRPr="00281EDC">
              <w:rPr>
                <w:b/>
                <w:sz w:val="20"/>
              </w:rPr>
              <w:t xml:space="preserve">Total </w:t>
            </w:r>
          </w:p>
        </w:tc>
        <w:tc>
          <w:tcPr>
            <w:tcW w:w="296" w:type="pct"/>
            <w:tcBorders>
              <w:top w:val="single" w:sz="4" w:space="0" w:color="auto"/>
              <w:bottom w:val="single" w:sz="4" w:space="0" w:color="auto"/>
            </w:tcBorders>
          </w:tcPr>
          <w:p w14:paraId="318A9C1B" w14:textId="77777777" w:rsidR="008C4019" w:rsidRPr="00281EDC" w:rsidRDefault="008C4019" w:rsidP="00D7402F">
            <w:pPr>
              <w:pStyle w:val="Els-table-text"/>
              <w:keepNext w:val="0"/>
              <w:widowControl w:val="0"/>
              <w:spacing w:after="0" w:line="240" w:lineRule="auto"/>
              <w:jc w:val="center"/>
              <w:rPr>
                <w:b/>
                <w:sz w:val="20"/>
              </w:rPr>
            </w:pPr>
            <w:r w:rsidRPr="00281EDC">
              <w:rPr>
                <w:b/>
                <w:sz w:val="20"/>
              </w:rPr>
              <w:t>%</w:t>
            </w:r>
          </w:p>
        </w:tc>
        <w:tc>
          <w:tcPr>
            <w:tcW w:w="304" w:type="pct"/>
            <w:tcBorders>
              <w:top w:val="single" w:sz="4" w:space="0" w:color="auto"/>
              <w:bottom w:val="single" w:sz="4" w:space="0" w:color="auto"/>
            </w:tcBorders>
          </w:tcPr>
          <w:p w14:paraId="2D938583" w14:textId="309C7C9A" w:rsidR="008C4019" w:rsidRPr="00281EDC" w:rsidRDefault="008C4019" w:rsidP="00D7402F">
            <w:pPr>
              <w:pStyle w:val="Els-table-text"/>
              <w:keepNext w:val="0"/>
              <w:widowControl w:val="0"/>
              <w:spacing w:after="0" w:line="240" w:lineRule="auto"/>
              <w:rPr>
                <w:b/>
                <w:sz w:val="20"/>
              </w:rPr>
            </w:pPr>
            <w:r w:rsidRPr="00281EDC">
              <w:rPr>
                <w:b/>
                <w:sz w:val="20"/>
              </w:rPr>
              <w:t>Rank</w:t>
            </w:r>
          </w:p>
        </w:tc>
      </w:tr>
      <w:tr w:rsidR="003439BD" w:rsidRPr="00281EDC" w14:paraId="10CB8150" w14:textId="77777777" w:rsidTr="003439BD">
        <w:trPr>
          <w:trHeight w:val="240"/>
        </w:trPr>
        <w:tc>
          <w:tcPr>
            <w:tcW w:w="809" w:type="pct"/>
            <w:tcBorders>
              <w:top w:val="single" w:sz="4" w:space="0" w:color="auto"/>
              <w:bottom w:val="nil"/>
            </w:tcBorders>
          </w:tcPr>
          <w:p w14:paraId="318473EC" w14:textId="77777777" w:rsidR="008C4019" w:rsidRPr="00281EDC" w:rsidRDefault="008C4019" w:rsidP="00D7402F">
            <w:pPr>
              <w:pStyle w:val="Els-table-text"/>
              <w:keepNext w:val="0"/>
              <w:widowControl w:val="0"/>
              <w:spacing w:after="0" w:line="240" w:lineRule="auto"/>
              <w:rPr>
                <w:i/>
                <w:sz w:val="20"/>
              </w:rPr>
            </w:pPr>
            <w:r w:rsidRPr="00281EDC">
              <w:rPr>
                <w:i/>
                <w:sz w:val="20"/>
              </w:rPr>
              <w:t>Acacia senigal</w:t>
            </w:r>
          </w:p>
        </w:tc>
        <w:tc>
          <w:tcPr>
            <w:tcW w:w="605" w:type="pct"/>
            <w:tcBorders>
              <w:top w:val="single" w:sz="4" w:space="0" w:color="auto"/>
              <w:bottom w:val="nil"/>
            </w:tcBorders>
          </w:tcPr>
          <w:p w14:paraId="416002FF" w14:textId="77777777" w:rsidR="008C4019" w:rsidRPr="00281EDC" w:rsidRDefault="008C4019" w:rsidP="00D7402F">
            <w:pPr>
              <w:pStyle w:val="Els-table-text"/>
              <w:keepNext w:val="0"/>
              <w:widowControl w:val="0"/>
              <w:spacing w:after="0" w:line="240" w:lineRule="auto"/>
              <w:rPr>
                <w:sz w:val="20"/>
                <w:vertAlign w:val="superscript"/>
              </w:rPr>
            </w:pPr>
            <w:r w:rsidRPr="00281EDC">
              <w:rPr>
                <w:sz w:val="20"/>
              </w:rPr>
              <w:t>Cadaad</w:t>
            </w:r>
          </w:p>
        </w:tc>
        <w:tc>
          <w:tcPr>
            <w:tcW w:w="423" w:type="pct"/>
            <w:tcBorders>
              <w:top w:val="single" w:sz="4" w:space="0" w:color="auto"/>
              <w:bottom w:val="nil"/>
            </w:tcBorders>
          </w:tcPr>
          <w:p w14:paraId="1B5FB772" w14:textId="77777777" w:rsidR="008C4019" w:rsidRPr="00281EDC" w:rsidRDefault="008C4019" w:rsidP="00D7402F">
            <w:pPr>
              <w:pStyle w:val="Els-table-text"/>
              <w:keepNext w:val="0"/>
              <w:widowControl w:val="0"/>
              <w:spacing w:after="0" w:line="240" w:lineRule="auto"/>
              <w:jc w:val="center"/>
              <w:rPr>
                <w:sz w:val="20"/>
              </w:rPr>
            </w:pPr>
            <w:r w:rsidRPr="00281EDC">
              <w:rPr>
                <w:sz w:val="20"/>
              </w:rPr>
              <w:t>72</w:t>
            </w:r>
          </w:p>
        </w:tc>
        <w:tc>
          <w:tcPr>
            <w:tcW w:w="576" w:type="pct"/>
            <w:tcBorders>
              <w:top w:val="single" w:sz="4" w:space="0" w:color="auto"/>
              <w:bottom w:val="nil"/>
            </w:tcBorders>
          </w:tcPr>
          <w:p w14:paraId="420D5CD7" w14:textId="77777777" w:rsidR="008C4019" w:rsidRPr="00281EDC" w:rsidRDefault="008C4019" w:rsidP="00D7402F">
            <w:pPr>
              <w:pStyle w:val="Els-table-text"/>
              <w:keepNext w:val="0"/>
              <w:widowControl w:val="0"/>
              <w:spacing w:after="0" w:line="240" w:lineRule="auto"/>
              <w:jc w:val="center"/>
              <w:rPr>
                <w:sz w:val="20"/>
              </w:rPr>
            </w:pPr>
            <w:r w:rsidRPr="00281EDC">
              <w:rPr>
                <w:sz w:val="20"/>
              </w:rPr>
              <w:t>106</w:t>
            </w:r>
          </w:p>
        </w:tc>
        <w:tc>
          <w:tcPr>
            <w:tcW w:w="536" w:type="pct"/>
            <w:tcBorders>
              <w:top w:val="single" w:sz="4" w:space="0" w:color="auto"/>
              <w:bottom w:val="nil"/>
            </w:tcBorders>
          </w:tcPr>
          <w:p w14:paraId="15AF8870" w14:textId="77777777" w:rsidR="008C4019" w:rsidRPr="00281EDC" w:rsidRDefault="008C4019" w:rsidP="00D7402F">
            <w:pPr>
              <w:pStyle w:val="Els-table-text"/>
              <w:keepNext w:val="0"/>
              <w:widowControl w:val="0"/>
              <w:spacing w:after="0" w:line="240" w:lineRule="auto"/>
              <w:jc w:val="center"/>
              <w:rPr>
                <w:sz w:val="20"/>
              </w:rPr>
            </w:pPr>
            <w:r w:rsidRPr="00281EDC">
              <w:rPr>
                <w:sz w:val="20"/>
              </w:rPr>
              <w:t>77</w:t>
            </w:r>
          </w:p>
        </w:tc>
        <w:tc>
          <w:tcPr>
            <w:tcW w:w="289" w:type="pct"/>
            <w:tcBorders>
              <w:top w:val="single" w:sz="4" w:space="0" w:color="auto"/>
              <w:bottom w:val="nil"/>
            </w:tcBorders>
          </w:tcPr>
          <w:p w14:paraId="0A11EC7C" w14:textId="77777777" w:rsidR="008C4019" w:rsidRPr="00281EDC" w:rsidRDefault="008C4019" w:rsidP="00D7402F">
            <w:pPr>
              <w:pStyle w:val="Els-table-text"/>
              <w:keepNext w:val="0"/>
              <w:widowControl w:val="0"/>
              <w:spacing w:after="0" w:line="240" w:lineRule="auto"/>
              <w:jc w:val="center"/>
              <w:rPr>
                <w:sz w:val="20"/>
              </w:rPr>
            </w:pPr>
            <w:r w:rsidRPr="00281EDC">
              <w:rPr>
                <w:sz w:val="20"/>
              </w:rPr>
              <w:t>60</w:t>
            </w:r>
          </w:p>
        </w:tc>
        <w:tc>
          <w:tcPr>
            <w:tcW w:w="403" w:type="pct"/>
            <w:tcBorders>
              <w:top w:val="single" w:sz="4" w:space="0" w:color="auto"/>
              <w:bottom w:val="nil"/>
            </w:tcBorders>
          </w:tcPr>
          <w:p w14:paraId="6CAA0292" w14:textId="77777777" w:rsidR="008C4019" w:rsidRPr="00281EDC" w:rsidRDefault="008C4019" w:rsidP="00D7402F">
            <w:pPr>
              <w:pStyle w:val="Els-table-text"/>
              <w:keepNext w:val="0"/>
              <w:widowControl w:val="0"/>
              <w:spacing w:after="0" w:line="240" w:lineRule="auto"/>
              <w:jc w:val="center"/>
              <w:rPr>
                <w:sz w:val="20"/>
              </w:rPr>
            </w:pPr>
            <w:r w:rsidRPr="00281EDC">
              <w:rPr>
                <w:sz w:val="20"/>
              </w:rPr>
              <w:t>68</w:t>
            </w:r>
          </w:p>
        </w:tc>
        <w:tc>
          <w:tcPr>
            <w:tcW w:w="457" w:type="pct"/>
            <w:tcBorders>
              <w:top w:val="single" w:sz="4" w:space="0" w:color="auto"/>
              <w:bottom w:val="nil"/>
            </w:tcBorders>
          </w:tcPr>
          <w:p w14:paraId="51319DB7" w14:textId="77777777" w:rsidR="008C4019" w:rsidRPr="00281EDC" w:rsidRDefault="008C4019" w:rsidP="00D7402F">
            <w:pPr>
              <w:pStyle w:val="Els-table-text"/>
              <w:keepNext w:val="0"/>
              <w:widowControl w:val="0"/>
              <w:spacing w:after="0" w:line="240" w:lineRule="auto"/>
              <w:jc w:val="center"/>
              <w:rPr>
                <w:sz w:val="20"/>
              </w:rPr>
            </w:pPr>
            <w:r w:rsidRPr="00281EDC">
              <w:rPr>
                <w:sz w:val="20"/>
              </w:rPr>
              <w:t>107</w:t>
            </w:r>
          </w:p>
        </w:tc>
        <w:tc>
          <w:tcPr>
            <w:tcW w:w="299" w:type="pct"/>
            <w:tcBorders>
              <w:top w:val="single" w:sz="4" w:space="0" w:color="auto"/>
              <w:bottom w:val="nil"/>
            </w:tcBorders>
          </w:tcPr>
          <w:p w14:paraId="777C46ED" w14:textId="77777777" w:rsidR="008C4019" w:rsidRPr="00281EDC" w:rsidRDefault="008C4019" w:rsidP="00D7402F">
            <w:pPr>
              <w:pStyle w:val="Els-table-text"/>
              <w:keepNext w:val="0"/>
              <w:widowControl w:val="0"/>
              <w:spacing w:after="0" w:line="240" w:lineRule="auto"/>
              <w:jc w:val="center"/>
              <w:rPr>
                <w:sz w:val="20"/>
              </w:rPr>
            </w:pPr>
            <w:r w:rsidRPr="00281EDC">
              <w:rPr>
                <w:sz w:val="20"/>
              </w:rPr>
              <w:t>490</w:t>
            </w:r>
          </w:p>
        </w:tc>
        <w:tc>
          <w:tcPr>
            <w:tcW w:w="296" w:type="pct"/>
            <w:tcBorders>
              <w:top w:val="single" w:sz="4" w:space="0" w:color="auto"/>
              <w:bottom w:val="nil"/>
            </w:tcBorders>
          </w:tcPr>
          <w:p w14:paraId="75B9DCF1" w14:textId="77777777" w:rsidR="008C4019" w:rsidRPr="00281EDC" w:rsidRDefault="008C4019" w:rsidP="00D7402F">
            <w:pPr>
              <w:pStyle w:val="Els-table-text"/>
              <w:keepNext w:val="0"/>
              <w:widowControl w:val="0"/>
              <w:spacing w:after="0" w:line="240" w:lineRule="auto"/>
              <w:jc w:val="center"/>
              <w:rPr>
                <w:sz w:val="20"/>
              </w:rPr>
            </w:pPr>
            <w:r w:rsidRPr="00281EDC">
              <w:rPr>
                <w:sz w:val="20"/>
              </w:rPr>
              <w:t>20.71</w:t>
            </w:r>
          </w:p>
        </w:tc>
        <w:tc>
          <w:tcPr>
            <w:tcW w:w="304" w:type="pct"/>
            <w:tcBorders>
              <w:top w:val="single" w:sz="4" w:space="0" w:color="auto"/>
              <w:bottom w:val="nil"/>
            </w:tcBorders>
          </w:tcPr>
          <w:p w14:paraId="765E0AA6" w14:textId="77777777" w:rsidR="008C4019" w:rsidRPr="00281EDC" w:rsidRDefault="008C4019" w:rsidP="00D7402F">
            <w:pPr>
              <w:pStyle w:val="Els-table-text"/>
              <w:keepNext w:val="0"/>
              <w:widowControl w:val="0"/>
              <w:spacing w:after="0" w:line="240" w:lineRule="auto"/>
              <w:jc w:val="center"/>
              <w:rPr>
                <w:sz w:val="20"/>
              </w:rPr>
            </w:pPr>
            <w:r w:rsidRPr="00281EDC">
              <w:rPr>
                <w:sz w:val="20"/>
              </w:rPr>
              <w:t>1</w:t>
            </w:r>
          </w:p>
        </w:tc>
      </w:tr>
      <w:tr w:rsidR="003439BD" w:rsidRPr="00281EDC" w14:paraId="7F99E2C2" w14:textId="77777777" w:rsidTr="003439BD">
        <w:trPr>
          <w:trHeight w:val="240"/>
        </w:trPr>
        <w:tc>
          <w:tcPr>
            <w:tcW w:w="809" w:type="pct"/>
            <w:tcBorders>
              <w:top w:val="nil"/>
            </w:tcBorders>
          </w:tcPr>
          <w:p w14:paraId="6A2C890A" w14:textId="77777777" w:rsidR="008C4019" w:rsidRPr="00281EDC" w:rsidRDefault="008C4019" w:rsidP="00D7402F">
            <w:pPr>
              <w:pStyle w:val="Els-table-text"/>
              <w:keepNext w:val="0"/>
              <w:widowControl w:val="0"/>
              <w:spacing w:after="0" w:line="240" w:lineRule="auto"/>
              <w:rPr>
                <w:i/>
                <w:sz w:val="20"/>
              </w:rPr>
            </w:pPr>
            <w:r w:rsidRPr="00281EDC">
              <w:rPr>
                <w:i/>
                <w:sz w:val="20"/>
              </w:rPr>
              <w:t>AciaReficiens</w:t>
            </w:r>
          </w:p>
        </w:tc>
        <w:tc>
          <w:tcPr>
            <w:tcW w:w="605" w:type="pct"/>
            <w:tcBorders>
              <w:top w:val="nil"/>
            </w:tcBorders>
          </w:tcPr>
          <w:p w14:paraId="49924090" w14:textId="77777777" w:rsidR="008C4019" w:rsidRPr="00281EDC" w:rsidRDefault="008C4019" w:rsidP="00D7402F">
            <w:pPr>
              <w:pStyle w:val="Els-table-text"/>
              <w:keepNext w:val="0"/>
              <w:widowControl w:val="0"/>
              <w:spacing w:after="0" w:line="240" w:lineRule="auto"/>
              <w:rPr>
                <w:sz w:val="20"/>
              </w:rPr>
            </w:pPr>
            <w:r w:rsidRPr="00281EDC">
              <w:rPr>
                <w:sz w:val="20"/>
              </w:rPr>
              <w:t>Qansax</w:t>
            </w:r>
          </w:p>
        </w:tc>
        <w:tc>
          <w:tcPr>
            <w:tcW w:w="423" w:type="pct"/>
            <w:tcBorders>
              <w:top w:val="nil"/>
            </w:tcBorders>
          </w:tcPr>
          <w:p w14:paraId="0AC3BECA"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76" w:type="pct"/>
            <w:tcBorders>
              <w:top w:val="nil"/>
            </w:tcBorders>
          </w:tcPr>
          <w:p w14:paraId="127B0322"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36" w:type="pct"/>
            <w:tcBorders>
              <w:top w:val="nil"/>
            </w:tcBorders>
          </w:tcPr>
          <w:p w14:paraId="1433E83A"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289" w:type="pct"/>
            <w:tcBorders>
              <w:top w:val="nil"/>
            </w:tcBorders>
          </w:tcPr>
          <w:p w14:paraId="2660A761"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403" w:type="pct"/>
            <w:tcBorders>
              <w:top w:val="nil"/>
            </w:tcBorders>
          </w:tcPr>
          <w:p w14:paraId="6501F174" w14:textId="77777777" w:rsidR="008C4019" w:rsidRPr="00281EDC" w:rsidRDefault="008C4019" w:rsidP="00D7402F">
            <w:pPr>
              <w:pStyle w:val="Els-table-text"/>
              <w:keepNext w:val="0"/>
              <w:widowControl w:val="0"/>
              <w:spacing w:after="0" w:line="240" w:lineRule="auto"/>
              <w:jc w:val="center"/>
              <w:rPr>
                <w:sz w:val="20"/>
              </w:rPr>
            </w:pPr>
            <w:r w:rsidRPr="00281EDC">
              <w:rPr>
                <w:sz w:val="20"/>
              </w:rPr>
              <w:t>145</w:t>
            </w:r>
          </w:p>
        </w:tc>
        <w:tc>
          <w:tcPr>
            <w:tcW w:w="457" w:type="pct"/>
            <w:tcBorders>
              <w:top w:val="nil"/>
            </w:tcBorders>
          </w:tcPr>
          <w:p w14:paraId="1698D858"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299" w:type="pct"/>
            <w:tcBorders>
              <w:top w:val="nil"/>
            </w:tcBorders>
          </w:tcPr>
          <w:p w14:paraId="00B05C59" w14:textId="77777777" w:rsidR="008C4019" w:rsidRPr="00281EDC" w:rsidRDefault="008C4019" w:rsidP="00D7402F">
            <w:pPr>
              <w:pStyle w:val="Els-table-text"/>
              <w:keepNext w:val="0"/>
              <w:widowControl w:val="0"/>
              <w:spacing w:after="0" w:line="240" w:lineRule="auto"/>
              <w:jc w:val="center"/>
              <w:rPr>
                <w:sz w:val="20"/>
              </w:rPr>
            </w:pPr>
            <w:r w:rsidRPr="00281EDC">
              <w:rPr>
                <w:sz w:val="20"/>
              </w:rPr>
              <w:t>145</w:t>
            </w:r>
          </w:p>
        </w:tc>
        <w:tc>
          <w:tcPr>
            <w:tcW w:w="296" w:type="pct"/>
            <w:tcBorders>
              <w:top w:val="nil"/>
            </w:tcBorders>
          </w:tcPr>
          <w:p w14:paraId="08D3748A" w14:textId="77777777" w:rsidR="008C4019" w:rsidRPr="00281EDC" w:rsidRDefault="008C4019" w:rsidP="00D7402F">
            <w:pPr>
              <w:pStyle w:val="Els-table-text"/>
              <w:keepNext w:val="0"/>
              <w:widowControl w:val="0"/>
              <w:spacing w:after="0" w:line="240" w:lineRule="auto"/>
              <w:jc w:val="center"/>
              <w:rPr>
                <w:sz w:val="20"/>
              </w:rPr>
            </w:pPr>
            <w:r w:rsidRPr="00281EDC">
              <w:rPr>
                <w:sz w:val="20"/>
              </w:rPr>
              <w:t>6.13</w:t>
            </w:r>
          </w:p>
        </w:tc>
        <w:tc>
          <w:tcPr>
            <w:tcW w:w="304" w:type="pct"/>
            <w:tcBorders>
              <w:top w:val="nil"/>
            </w:tcBorders>
          </w:tcPr>
          <w:p w14:paraId="332A7A12" w14:textId="77777777" w:rsidR="008C4019" w:rsidRPr="00281EDC" w:rsidRDefault="008C4019" w:rsidP="00D7402F">
            <w:pPr>
              <w:pStyle w:val="Els-table-text"/>
              <w:keepNext w:val="0"/>
              <w:widowControl w:val="0"/>
              <w:spacing w:after="0" w:line="240" w:lineRule="auto"/>
              <w:jc w:val="center"/>
              <w:rPr>
                <w:sz w:val="20"/>
              </w:rPr>
            </w:pPr>
            <w:r w:rsidRPr="00281EDC">
              <w:rPr>
                <w:sz w:val="20"/>
              </w:rPr>
              <w:t>7</w:t>
            </w:r>
          </w:p>
        </w:tc>
      </w:tr>
      <w:tr w:rsidR="003439BD" w:rsidRPr="00281EDC" w14:paraId="4029F592" w14:textId="77777777" w:rsidTr="003439BD">
        <w:trPr>
          <w:trHeight w:val="240"/>
        </w:trPr>
        <w:tc>
          <w:tcPr>
            <w:tcW w:w="809" w:type="pct"/>
          </w:tcPr>
          <w:p w14:paraId="4D9D2958" w14:textId="77777777" w:rsidR="008C4019" w:rsidRPr="00281EDC" w:rsidRDefault="008C4019" w:rsidP="00D7402F">
            <w:pPr>
              <w:pStyle w:val="Els-table-text"/>
              <w:keepNext w:val="0"/>
              <w:widowControl w:val="0"/>
              <w:spacing w:after="0" w:line="240" w:lineRule="auto"/>
              <w:rPr>
                <w:i/>
                <w:sz w:val="20"/>
              </w:rPr>
            </w:pPr>
            <w:r w:rsidRPr="00281EDC">
              <w:rPr>
                <w:i/>
                <w:sz w:val="20"/>
              </w:rPr>
              <w:t>Acacia Milifora</w:t>
            </w:r>
          </w:p>
        </w:tc>
        <w:tc>
          <w:tcPr>
            <w:tcW w:w="605" w:type="pct"/>
          </w:tcPr>
          <w:p w14:paraId="2147F6C1" w14:textId="77777777" w:rsidR="008C4019" w:rsidRPr="00281EDC" w:rsidRDefault="008C4019" w:rsidP="00D7402F">
            <w:pPr>
              <w:pStyle w:val="Els-table-text"/>
              <w:keepNext w:val="0"/>
              <w:widowControl w:val="0"/>
              <w:spacing w:after="0" w:line="240" w:lineRule="auto"/>
              <w:rPr>
                <w:sz w:val="20"/>
              </w:rPr>
            </w:pPr>
            <w:r w:rsidRPr="00281EDC">
              <w:rPr>
                <w:sz w:val="20"/>
              </w:rPr>
              <w:t>Bilcin</w:t>
            </w:r>
          </w:p>
        </w:tc>
        <w:tc>
          <w:tcPr>
            <w:tcW w:w="423" w:type="pct"/>
          </w:tcPr>
          <w:p w14:paraId="60D1FF29" w14:textId="77777777" w:rsidR="008C4019" w:rsidRPr="00281EDC" w:rsidRDefault="008C4019" w:rsidP="00D7402F">
            <w:pPr>
              <w:pStyle w:val="Els-table-text"/>
              <w:keepNext w:val="0"/>
              <w:widowControl w:val="0"/>
              <w:spacing w:after="0" w:line="240" w:lineRule="auto"/>
              <w:jc w:val="center"/>
              <w:rPr>
                <w:sz w:val="20"/>
              </w:rPr>
            </w:pPr>
            <w:r w:rsidRPr="00281EDC">
              <w:rPr>
                <w:sz w:val="20"/>
              </w:rPr>
              <w:t>65</w:t>
            </w:r>
          </w:p>
        </w:tc>
        <w:tc>
          <w:tcPr>
            <w:tcW w:w="576" w:type="pct"/>
          </w:tcPr>
          <w:p w14:paraId="7336B8CF" w14:textId="77777777" w:rsidR="008C4019" w:rsidRPr="00281EDC" w:rsidRDefault="008C4019" w:rsidP="00D7402F">
            <w:pPr>
              <w:pStyle w:val="Els-table-text"/>
              <w:keepNext w:val="0"/>
              <w:widowControl w:val="0"/>
              <w:spacing w:after="0" w:line="240" w:lineRule="auto"/>
              <w:jc w:val="center"/>
              <w:rPr>
                <w:sz w:val="20"/>
              </w:rPr>
            </w:pPr>
            <w:r w:rsidRPr="00281EDC">
              <w:rPr>
                <w:sz w:val="20"/>
              </w:rPr>
              <w:t>82</w:t>
            </w:r>
          </w:p>
        </w:tc>
        <w:tc>
          <w:tcPr>
            <w:tcW w:w="536" w:type="pct"/>
          </w:tcPr>
          <w:p w14:paraId="155CD324" w14:textId="77777777" w:rsidR="008C4019" w:rsidRPr="00281EDC" w:rsidRDefault="008C4019" w:rsidP="00D7402F">
            <w:pPr>
              <w:pStyle w:val="Els-table-text"/>
              <w:keepNext w:val="0"/>
              <w:widowControl w:val="0"/>
              <w:spacing w:after="0" w:line="240" w:lineRule="auto"/>
              <w:jc w:val="center"/>
              <w:rPr>
                <w:sz w:val="20"/>
              </w:rPr>
            </w:pPr>
            <w:r w:rsidRPr="00281EDC">
              <w:rPr>
                <w:sz w:val="20"/>
              </w:rPr>
              <w:t>56</w:t>
            </w:r>
          </w:p>
        </w:tc>
        <w:tc>
          <w:tcPr>
            <w:tcW w:w="289" w:type="pct"/>
          </w:tcPr>
          <w:p w14:paraId="251CBBF6" w14:textId="77777777" w:rsidR="008C4019" w:rsidRPr="00281EDC" w:rsidRDefault="008C4019" w:rsidP="00D7402F">
            <w:pPr>
              <w:pStyle w:val="Els-table-text"/>
              <w:keepNext w:val="0"/>
              <w:widowControl w:val="0"/>
              <w:spacing w:after="0" w:line="240" w:lineRule="auto"/>
              <w:jc w:val="center"/>
              <w:rPr>
                <w:sz w:val="20"/>
              </w:rPr>
            </w:pPr>
            <w:r w:rsidRPr="00281EDC">
              <w:rPr>
                <w:sz w:val="20"/>
              </w:rPr>
              <w:t>50</w:t>
            </w:r>
          </w:p>
        </w:tc>
        <w:tc>
          <w:tcPr>
            <w:tcW w:w="403" w:type="pct"/>
          </w:tcPr>
          <w:p w14:paraId="5A638277" w14:textId="77777777" w:rsidR="008C4019" w:rsidRPr="00281EDC" w:rsidRDefault="008C4019" w:rsidP="00D7402F">
            <w:pPr>
              <w:pStyle w:val="Els-table-text"/>
              <w:keepNext w:val="0"/>
              <w:widowControl w:val="0"/>
              <w:spacing w:after="0" w:line="240" w:lineRule="auto"/>
              <w:jc w:val="center"/>
              <w:rPr>
                <w:sz w:val="20"/>
              </w:rPr>
            </w:pPr>
            <w:r w:rsidRPr="00281EDC">
              <w:rPr>
                <w:sz w:val="20"/>
              </w:rPr>
              <w:t>15</w:t>
            </w:r>
          </w:p>
        </w:tc>
        <w:tc>
          <w:tcPr>
            <w:tcW w:w="457" w:type="pct"/>
          </w:tcPr>
          <w:p w14:paraId="3690EE9D" w14:textId="77777777" w:rsidR="008C4019" w:rsidRPr="00281EDC" w:rsidRDefault="008C4019" w:rsidP="00D7402F">
            <w:pPr>
              <w:pStyle w:val="Els-table-text"/>
              <w:keepNext w:val="0"/>
              <w:widowControl w:val="0"/>
              <w:spacing w:after="0" w:line="240" w:lineRule="auto"/>
              <w:jc w:val="center"/>
              <w:rPr>
                <w:sz w:val="20"/>
              </w:rPr>
            </w:pPr>
            <w:r w:rsidRPr="00281EDC">
              <w:rPr>
                <w:sz w:val="20"/>
              </w:rPr>
              <w:t>94</w:t>
            </w:r>
          </w:p>
        </w:tc>
        <w:tc>
          <w:tcPr>
            <w:tcW w:w="299" w:type="pct"/>
          </w:tcPr>
          <w:p w14:paraId="711EDFA3" w14:textId="77777777" w:rsidR="008C4019" w:rsidRPr="00281EDC" w:rsidRDefault="008C4019" w:rsidP="00D7402F">
            <w:pPr>
              <w:pStyle w:val="Els-table-text"/>
              <w:keepNext w:val="0"/>
              <w:widowControl w:val="0"/>
              <w:spacing w:after="0" w:line="240" w:lineRule="auto"/>
              <w:jc w:val="center"/>
              <w:rPr>
                <w:sz w:val="20"/>
              </w:rPr>
            </w:pPr>
            <w:r w:rsidRPr="00281EDC">
              <w:rPr>
                <w:sz w:val="20"/>
              </w:rPr>
              <w:t>362</w:t>
            </w:r>
          </w:p>
        </w:tc>
        <w:tc>
          <w:tcPr>
            <w:tcW w:w="296" w:type="pct"/>
          </w:tcPr>
          <w:p w14:paraId="487671EA" w14:textId="77777777" w:rsidR="008C4019" w:rsidRPr="00281EDC" w:rsidRDefault="008C4019" w:rsidP="00D7402F">
            <w:pPr>
              <w:pStyle w:val="Els-table-text"/>
              <w:keepNext w:val="0"/>
              <w:widowControl w:val="0"/>
              <w:spacing w:after="0" w:line="240" w:lineRule="auto"/>
              <w:jc w:val="center"/>
              <w:rPr>
                <w:sz w:val="20"/>
              </w:rPr>
            </w:pPr>
            <w:r w:rsidRPr="00281EDC">
              <w:rPr>
                <w:sz w:val="20"/>
              </w:rPr>
              <w:t>15.3</w:t>
            </w:r>
          </w:p>
        </w:tc>
        <w:tc>
          <w:tcPr>
            <w:tcW w:w="304" w:type="pct"/>
          </w:tcPr>
          <w:p w14:paraId="02FD0809" w14:textId="77777777" w:rsidR="008C4019" w:rsidRPr="00281EDC" w:rsidRDefault="008C4019" w:rsidP="00D7402F">
            <w:pPr>
              <w:pStyle w:val="Els-table-text"/>
              <w:keepNext w:val="0"/>
              <w:widowControl w:val="0"/>
              <w:spacing w:after="0" w:line="240" w:lineRule="auto"/>
              <w:jc w:val="center"/>
              <w:rPr>
                <w:sz w:val="20"/>
              </w:rPr>
            </w:pPr>
            <w:r w:rsidRPr="00281EDC">
              <w:rPr>
                <w:sz w:val="20"/>
              </w:rPr>
              <w:t>2</w:t>
            </w:r>
          </w:p>
        </w:tc>
      </w:tr>
      <w:tr w:rsidR="003439BD" w:rsidRPr="00281EDC" w14:paraId="377743C4" w14:textId="77777777" w:rsidTr="003439BD">
        <w:trPr>
          <w:trHeight w:val="240"/>
        </w:trPr>
        <w:tc>
          <w:tcPr>
            <w:tcW w:w="809" w:type="pct"/>
          </w:tcPr>
          <w:p w14:paraId="24BEB3A4" w14:textId="77777777" w:rsidR="008C4019" w:rsidRPr="00281EDC" w:rsidRDefault="008C4019" w:rsidP="00D7402F">
            <w:pPr>
              <w:pStyle w:val="Els-table-text"/>
              <w:keepNext w:val="0"/>
              <w:widowControl w:val="0"/>
              <w:spacing w:after="0" w:line="240" w:lineRule="auto"/>
              <w:rPr>
                <w:i/>
                <w:sz w:val="20"/>
              </w:rPr>
            </w:pPr>
            <w:r w:rsidRPr="00281EDC">
              <w:rPr>
                <w:i/>
                <w:sz w:val="20"/>
              </w:rPr>
              <w:t>Acacia Horidida</w:t>
            </w:r>
          </w:p>
        </w:tc>
        <w:tc>
          <w:tcPr>
            <w:tcW w:w="605" w:type="pct"/>
          </w:tcPr>
          <w:p w14:paraId="42FE5DA4" w14:textId="77777777" w:rsidR="008C4019" w:rsidRPr="00281EDC" w:rsidRDefault="008C4019" w:rsidP="00D7402F">
            <w:pPr>
              <w:pStyle w:val="Els-table-text"/>
              <w:keepNext w:val="0"/>
              <w:widowControl w:val="0"/>
              <w:spacing w:after="0" w:line="240" w:lineRule="auto"/>
              <w:rPr>
                <w:sz w:val="20"/>
              </w:rPr>
            </w:pPr>
            <w:r w:rsidRPr="00281EDC">
              <w:rPr>
                <w:sz w:val="20"/>
              </w:rPr>
              <w:t>Sarman</w:t>
            </w:r>
          </w:p>
        </w:tc>
        <w:tc>
          <w:tcPr>
            <w:tcW w:w="423" w:type="pct"/>
          </w:tcPr>
          <w:p w14:paraId="335B25DC" w14:textId="77777777" w:rsidR="008C4019" w:rsidRPr="00281EDC" w:rsidRDefault="008C4019" w:rsidP="00D7402F">
            <w:pPr>
              <w:pStyle w:val="Els-table-text"/>
              <w:keepNext w:val="0"/>
              <w:widowControl w:val="0"/>
              <w:spacing w:after="0" w:line="240" w:lineRule="auto"/>
              <w:jc w:val="center"/>
              <w:rPr>
                <w:sz w:val="20"/>
              </w:rPr>
            </w:pPr>
            <w:r w:rsidRPr="00281EDC">
              <w:rPr>
                <w:sz w:val="20"/>
              </w:rPr>
              <w:t>26</w:t>
            </w:r>
          </w:p>
        </w:tc>
        <w:tc>
          <w:tcPr>
            <w:tcW w:w="576" w:type="pct"/>
          </w:tcPr>
          <w:p w14:paraId="4AC83520"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36" w:type="pct"/>
          </w:tcPr>
          <w:p w14:paraId="7DAADC0C" w14:textId="77777777" w:rsidR="008C4019" w:rsidRPr="00281EDC" w:rsidRDefault="008C4019" w:rsidP="00D7402F">
            <w:pPr>
              <w:pStyle w:val="Els-table-text"/>
              <w:keepNext w:val="0"/>
              <w:widowControl w:val="0"/>
              <w:spacing w:after="0" w:line="240" w:lineRule="auto"/>
              <w:jc w:val="center"/>
              <w:rPr>
                <w:sz w:val="20"/>
              </w:rPr>
            </w:pPr>
            <w:r w:rsidRPr="00281EDC">
              <w:rPr>
                <w:sz w:val="20"/>
              </w:rPr>
              <w:t>40</w:t>
            </w:r>
          </w:p>
        </w:tc>
        <w:tc>
          <w:tcPr>
            <w:tcW w:w="289" w:type="pct"/>
          </w:tcPr>
          <w:p w14:paraId="1EC8A6E2" w14:textId="77777777" w:rsidR="008C4019" w:rsidRPr="00281EDC" w:rsidRDefault="008C4019" w:rsidP="00D7402F">
            <w:pPr>
              <w:pStyle w:val="Els-table-text"/>
              <w:keepNext w:val="0"/>
              <w:widowControl w:val="0"/>
              <w:spacing w:after="0" w:line="240" w:lineRule="auto"/>
              <w:jc w:val="center"/>
              <w:rPr>
                <w:sz w:val="20"/>
              </w:rPr>
            </w:pPr>
            <w:r w:rsidRPr="00281EDC">
              <w:rPr>
                <w:sz w:val="20"/>
              </w:rPr>
              <w:t>38</w:t>
            </w:r>
          </w:p>
        </w:tc>
        <w:tc>
          <w:tcPr>
            <w:tcW w:w="403" w:type="pct"/>
          </w:tcPr>
          <w:p w14:paraId="12B6DC95" w14:textId="77777777" w:rsidR="008C4019" w:rsidRPr="00281EDC" w:rsidRDefault="008C4019" w:rsidP="00D7402F">
            <w:pPr>
              <w:pStyle w:val="Els-table-text"/>
              <w:keepNext w:val="0"/>
              <w:widowControl w:val="0"/>
              <w:spacing w:after="0" w:line="240" w:lineRule="auto"/>
              <w:jc w:val="center"/>
              <w:rPr>
                <w:sz w:val="20"/>
              </w:rPr>
            </w:pPr>
            <w:r w:rsidRPr="00281EDC">
              <w:rPr>
                <w:sz w:val="20"/>
              </w:rPr>
              <w:t>86</w:t>
            </w:r>
          </w:p>
        </w:tc>
        <w:tc>
          <w:tcPr>
            <w:tcW w:w="457" w:type="pct"/>
          </w:tcPr>
          <w:p w14:paraId="0C39079D" w14:textId="77777777" w:rsidR="008C4019" w:rsidRPr="00281EDC" w:rsidRDefault="008C4019" w:rsidP="00D7402F">
            <w:pPr>
              <w:pStyle w:val="Els-table-text"/>
              <w:keepNext w:val="0"/>
              <w:widowControl w:val="0"/>
              <w:spacing w:after="0" w:line="240" w:lineRule="auto"/>
              <w:jc w:val="center"/>
              <w:rPr>
                <w:sz w:val="20"/>
              </w:rPr>
            </w:pPr>
            <w:r w:rsidRPr="00281EDC">
              <w:rPr>
                <w:sz w:val="20"/>
              </w:rPr>
              <w:t>84</w:t>
            </w:r>
          </w:p>
        </w:tc>
        <w:tc>
          <w:tcPr>
            <w:tcW w:w="299" w:type="pct"/>
          </w:tcPr>
          <w:p w14:paraId="02E5D074" w14:textId="77777777" w:rsidR="008C4019" w:rsidRPr="00281EDC" w:rsidRDefault="008C4019" w:rsidP="00D7402F">
            <w:pPr>
              <w:pStyle w:val="Els-table-text"/>
              <w:keepNext w:val="0"/>
              <w:widowControl w:val="0"/>
              <w:spacing w:after="0" w:line="240" w:lineRule="auto"/>
              <w:jc w:val="center"/>
              <w:rPr>
                <w:sz w:val="20"/>
              </w:rPr>
            </w:pPr>
            <w:r w:rsidRPr="00281EDC">
              <w:rPr>
                <w:sz w:val="20"/>
              </w:rPr>
              <w:t>274</w:t>
            </w:r>
          </w:p>
        </w:tc>
        <w:tc>
          <w:tcPr>
            <w:tcW w:w="296" w:type="pct"/>
          </w:tcPr>
          <w:p w14:paraId="457AB161" w14:textId="77777777" w:rsidR="008C4019" w:rsidRPr="00281EDC" w:rsidRDefault="008C4019" w:rsidP="00D7402F">
            <w:pPr>
              <w:pStyle w:val="Els-table-text"/>
              <w:keepNext w:val="0"/>
              <w:widowControl w:val="0"/>
              <w:spacing w:after="0" w:line="240" w:lineRule="auto"/>
              <w:jc w:val="center"/>
              <w:rPr>
                <w:sz w:val="20"/>
              </w:rPr>
            </w:pPr>
            <w:r w:rsidRPr="00281EDC">
              <w:rPr>
                <w:sz w:val="20"/>
              </w:rPr>
              <w:t>11.58</w:t>
            </w:r>
          </w:p>
        </w:tc>
        <w:tc>
          <w:tcPr>
            <w:tcW w:w="304" w:type="pct"/>
          </w:tcPr>
          <w:p w14:paraId="0EF3BBC6" w14:textId="77777777" w:rsidR="008C4019" w:rsidRPr="00281EDC" w:rsidRDefault="008C4019" w:rsidP="00D7402F">
            <w:pPr>
              <w:pStyle w:val="Els-table-text"/>
              <w:keepNext w:val="0"/>
              <w:widowControl w:val="0"/>
              <w:spacing w:after="0" w:line="240" w:lineRule="auto"/>
              <w:jc w:val="center"/>
              <w:rPr>
                <w:sz w:val="20"/>
              </w:rPr>
            </w:pPr>
            <w:r w:rsidRPr="00281EDC">
              <w:rPr>
                <w:sz w:val="20"/>
              </w:rPr>
              <w:t>4</w:t>
            </w:r>
          </w:p>
        </w:tc>
      </w:tr>
      <w:tr w:rsidR="003439BD" w:rsidRPr="00281EDC" w14:paraId="5C94EED2" w14:textId="77777777" w:rsidTr="003439BD">
        <w:trPr>
          <w:trHeight w:val="240"/>
        </w:trPr>
        <w:tc>
          <w:tcPr>
            <w:tcW w:w="809" w:type="pct"/>
          </w:tcPr>
          <w:p w14:paraId="756F8FD0" w14:textId="77777777" w:rsidR="008C4019" w:rsidRPr="00281EDC" w:rsidRDefault="008C4019" w:rsidP="00D7402F">
            <w:pPr>
              <w:pStyle w:val="Els-table-text"/>
              <w:keepNext w:val="0"/>
              <w:widowControl w:val="0"/>
              <w:spacing w:after="0" w:line="240" w:lineRule="auto"/>
              <w:rPr>
                <w:i/>
                <w:sz w:val="20"/>
              </w:rPr>
            </w:pPr>
            <w:r w:rsidRPr="00281EDC">
              <w:rPr>
                <w:i/>
                <w:sz w:val="20"/>
              </w:rPr>
              <w:t>BosiaMinimifolia</w:t>
            </w:r>
          </w:p>
        </w:tc>
        <w:tc>
          <w:tcPr>
            <w:tcW w:w="605" w:type="pct"/>
          </w:tcPr>
          <w:p w14:paraId="53ED280E" w14:textId="77777777" w:rsidR="008C4019" w:rsidRPr="00281EDC" w:rsidRDefault="008C4019" w:rsidP="00D7402F">
            <w:pPr>
              <w:pStyle w:val="Els-table-text"/>
              <w:keepNext w:val="0"/>
              <w:widowControl w:val="0"/>
              <w:spacing w:after="0" w:line="240" w:lineRule="auto"/>
              <w:rPr>
                <w:sz w:val="20"/>
              </w:rPr>
            </w:pPr>
            <w:r w:rsidRPr="00281EDC">
              <w:rPr>
                <w:sz w:val="20"/>
              </w:rPr>
              <w:t>Maygaag</w:t>
            </w:r>
          </w:p>
        </w:tc>
        <w:tc>
          <w:tcPr>
            <w:tcW w:w="423" w:type="pct"/>
          </w:tcPr>
          <w:p w14:paraId="4C2686EA"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76" w:type="pct"/>
          </w:tcPr>
          <w:p w14:paraId="7D129313"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36" w:type="pct"/>
          </w:tcPr>
          <w:p w14:paraId="4CA13876" w14:textId="77777777" w:rsidR="008C4019" w:rsidRPr="00281EDC" w:rsidRDefault="008C4019" w:rsidP="00D7402F">
            <w:pPr>
              <w:pStyle w:val="Els-table-text"/>
              <w:keepNext w:val="0"/>
              <w:widowControl w:val="0"/>
              <w:spacing w:after="0" w:line="240" w:lineRule="auto"/>
              <w:jc w:val="center"/>
              <w:rPr>
                <w:sz w:val="20"/>
              </w:rPr>
            </w:pPr>
            <w:r w:rsidRPr="00281EDC">
              <w:rPr>
                <w:sz w:val="20"/>
              </w:rPr>
              <w:t>27</w:t>
            </w:r>
          </w:p>
        </w:tc>
        <w:tc>
          <w:tcPr>
            <w:tcW w:w="289" w:type="pct"/>
          </w:tcPr>
          <w:p w14:paraId="5FFFEABF"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403" w:type="pct"/>
          </w:tcPr>
          <w:p w14:paraId="77DD8018" w14:textId="77777777" w:rsidR="008C4019" w:rsidRPr="00281EDC" w:rsidRDefault="008C4019" w:rsidP="00D7402F">
            <w:pPr>
              <w:pStyle w:val="Els-table-text"/>
              <w:keepNext w:val="0"/>
              <w:widowControl w:val="0"/>
              <w:spacing w:after="0" w:line="240" w:lineRule="auto"/>
              <w:jc w:val="center"/>
              <w:rPr>
                <w:sz w:val="20"/>
              </w:rPr>
            </w:pPr>
            <w:r w:rsidRPr="00281EDC">
              <w:rPr>
                <w:sz w:val="20"/>
              </w:rPr>
              <w:t>66</w:t>
            </w:r>
          </w:p>
        </w:tc>
        <w:tc>
          <w:tcPr>
            <w:tcW w:w="457" w:type="pct"/>
          </w:tcPr>
          <w:p w14:paraId="07880957"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299" w:type="pct"/>
          </w:tcPr>
          <w:p w14:paraId="08DB0262" w14:textId="77777777" w:rsidR="008C4019" w:rsidRPr="00281EDC" w:rsidRDefault="008C4019" w:rsidP="00D7402F">
            <w:pPr>
              <w:pStyle w:val="Els-table-text"/>
              <w:keepNext w:val="0"/>
              <w:widowControl w:val="0"/>
              <w:spacing w:after="0" w:line="240" w:lineRule="auto"/>
              <w:jc w:val="center"/>
              <w:rPr>
                <w:sz w:val="20"/>
              </w:rPr>
            </w:pPr>
            <w:r w:rsidRPr="00281EDC">
              <w:rPr>
                <w:sz w:val="20"/>
              </w:rPr>
              <w:t>93</w:t>
            </w:r>
          </w:p>
        </w:tc>
        <w:tc>
          <w:tcPr>
            <w:tcW w:w="296" w:type="pct"/>
          </w:tcPr>
          <w:p w14:paraId="54F730C8" w14:textId="77777777" w:rsidR="008C4019" w:rsidRPr="00281EDC" w:rsidRDefault="008C4019" w:rsidP="00D7402F">
            <w:pPr>
              <w:pStyle w:val="Els-table-text"/>
              <w:keepNext w:val="0"/>
              <w:widowControl w:val="0"/>
              <w:spacing w:after="0" w:line="240" w:lineRule="auto"/>
              <w:jc w:val="center"/>
              <w:rPr>
                <w:sz w:val="20"/>
              </w:rPr>
            </w:pPr>
            <w:r w:rsidRPr="00281EDC">
              <w:rPr>
                <w:sz w:val="20"/>
              </w:rPr>
              <w:t>3.93</w:t>
            </w:r>
          </w:p>
        </w:tc>
        <w:tc>
          <w:tcPr>
            <w:tcW w:w="304" w:type="pct"/>
          </w:tcPr>
          <w:p w14:paraId="2A1757ED" w14:textId="77777777" w:rsidR="008C4019" w:rsidRPr="00281EDC" w:rsidRDefault="008C4019" w:rsidP="00D7402F">
            <w:pPr>
              <w:pStyle w:val="Els-table-text"/>
              <w:keepNext w:val="0"/>
              <w:widowControl w:val="0"/>
              <w:spacing w:after="0" w:line="240" w:lineRule="auto"/>
              <w:jc w:val="center"/>
              <w:rPr>
                <w:sz w:val="20"/>
              </w:rPr>
            </w:pPr>
            <w:r w:rsidRPr="00281EDC">
              <w:rPr>
                <w:sz w:val="20"/>
              </w:rPr>
              <w:t>8</w:t>
            </w:r>
          </w:p>
        </w:tc>
      </w:tr>
      <w:tr w:rsidR="003439BD" w:rsidRPr="00281EDC" w14:paraId="5846B373" w14:textId="77777777" w:rsidTr="003439BD">
        <w:trPr>
          <w:trHeight w:val="484"/>
        </w:trPr>
        <w:tc>
          <w:tcPr>
            <w:tcW w:w="809" w:type="pct"/>
          </w:tcPr>
          <w:p w14:paraId="589AD251" w14:textId="77777777" w:rsidR="008C4019" w:rsidRPr="00281EDC" w:rsidRDefault="008C4019" w:rsidP="00D7402F">
            <w:pPr>
              <w:pStyle w:val="Els-table-text"/>
              <w:keepNext w:val="0"/>
              <w:widowControl w:val="0"/>
              <w:spacing w:after="0" w:line="240" w:lineRule="auto"/>
              <w:rPr>
                <w:i/>
                <w:sz w:val="20"/>
              </w:rPr>
            </w:pPr>
            <w:r w:rsidRPr="00281EDC">
              <w:rPr>
                <w:i/>
                <w:sz w:val="20"/>
              </w:rPr>
              <w:t>Terminalia poly carpa</w:t>
            </w:r>
          </w:p>
        </w:tc>
        <w:tc>
          <w:tcPr>
            <w:tcW w:w="605" w:type="pct"/>
          </w:tcPr>
          <w:p w14:paraId="46835A12" w14:textId="77777777" w:rsidR="008C4019" w:rsidRPr="00281EDC" w:rsidRDefault="008C4019" w:rsidP="00D7402F">
            <w:pPr>
              <w:pStyle w:val="Els-table-text"/>
              <w:keepNext w:val="0"/>
              <w:widowControl w:val="0"/>
              <w:spacing w:after="0" w:line="240" w:lineRule="auto"/>
              <w:rPr>
                <w:sz w:val="20"/>
              </w:rPr>
            </w:pPr>
            <w:r w:rsidRPr="00281EDC">
              <w:rPr>
                <w:sz w:val="20"/>
              </w:rPr>
              <w:t>Hareri</w:t>
            </w:r>
          </w:p>
        </w:tc>
        <w:tc>
          <w:tcPr>
            <w:tcW w:w="423" w:type="pct"/>
          </w:tcPr>
          <w:p w14:paraId="38234CEA" w14:textId="77777777" w:rsidR="008C4019" w:rsidRPr="00281EDC" w:rsidRDefault="008C4019" w:rsidP="00D7402F">
            <w:pPr>
              <w:pStyle w:val="Els-table-text"/>
              <w:keepNext w:val="0"/>
              <w:widowControl w:val="0"/>
              <w:spacing w:after="0" w:line="240" w:lineRule="auto"/>
              <w:jc w:val="center"/>
              <w:rPr>
                <w:sz w:val="20"/>
              </w:rPr>
            </w:pPr>
            <w:r w:rsidRPr="00281EDC">
              <w:rPr>
                <w:sz w:val="20"/>
              </w:rPr>
              <w:t>71</w:t>
            </w:r>
          </w:p>
        </w:tc>
        <w:tc>
          <w:tcPr>
            <w:tcW w:w="576" w:type="pct"/>
          </w:tcPr>
          <w:p w14:paraId="3D4A87D2" w14:textId="77777777" w:rsidR="008C4019" w:rsidRPr="00281EDC" w:rsidRDefault="008C4019" w:rsidP="00D7402F">
            <w:pPr>
              <w:pStyle w:val="Els-table-text"/>
              <w:keepNext w:val="0"/>
              <w:widowControl w:val="0"/>
              <w:spacing w:after="0" w:line="240" w:lineRule="auto"/>
              <w:jc w:val="center"/>
              <w:rPr>
                <w:sz w:val="20"/>
              </w:rPr>
            </w:pPr>
            <w:r w:rsidRPr="00281EDC">
              <w:rPr>
                <w:sz w:val="20"/>
              </w:rPr>
              <w:t>38</w:t>
            </w:r>
          </w:p>
        </w:tc>
        <w:tc>
          <w:tcPr>
            <w:tcW w:w="536" w:type="pct"/>
          </w:tcPr>
          <w:p w14:paraId="6F4962D2" w14:textId="77777777" w:rsidR="008C4019" w:rsidRPr="00281EDC" w:rsidRDefault="008C4019" w:rsidP="00D7402F">
            <w:pPr>
              <w:pStyle w:val="Els-table-text"/>
              <w:keepNext w:val="0"/>
              <w:widowControl w:val="0"/>
              <w:spacing w:after="0" w:line="240" w:lineRule="auto"/>
              <w:jc w:val="center"/>
              <w:rPr>
                <w:sz w:val="20"/>
              </w:rPr>
            </w:pPr>
            <w:r w:rsidRPr="00281EDC">
              <w:rPr>
                <w:sz w:val="20"/>
              </w:rPr>
              <w:t>32</w:t>
            </w:r>
          </w:p>
        </w:tc>
        <w:tc>
          <w:tcPr>
            <w:tcW w:w="289" w:type="pct"/>
          </w:tcPr>
          <w:p w14:paraId="6D6102D4" w14:textId="77777777" w:rsidR="008C4019" w:rsidRPr="00281EDC" w:rsidRDefault="008C4019" w:rsidP="00D7402F">
            <w:pPr>
              <w:pStyle w:val="Els-table-text"/>
              <w:widowControl w:val="0"/>
              <w:spacing w:after="0" w:line="240" w:lineRule="auto"/>
              <w:jc w:val="center"/>
              <w:rPr>
                <w:sz w:val="20"/>
              </w:rPr>
            </w:pPr>
            <w:r w:rsidRPr="00281EDC">
              <w:rPr>
                <w:sz w:val="20"/>
              </w:rPr>
              <w:t>48</w:t>
            </w:r>
          </w:p>
        </w:tc>
        <w:tc>
          <w:tcPr>
            <w:tcW w:w="403" w:type="pct"/>
          </w:tcPr>
          <w:p w14:paraId="3DB678A0" w14:textId="77777777" w:rsidR="008C4019" w:rsidRPr="00281EDC" w:rsidRDefault="008C4019" w:rsidP="00D7402F">
            <w:pPr>
              <w:pStyle w:val="Els-table-text"/>
              <w:widowControl w:val="0"/>
              <w:spacing w:after="0" w:line="240" w:lineRule="auto"/>
              <w:jc w:val="center"/>
              <w:rPr>
                <w:sz w:val="20"/>
              </w:rPr>
            </w:pPr>
            <w:r w:rsidRPr="00281EDC">
              <w:rPr>
                <w:sz w:val="20"/>
              </w:rPr>
              <w:t>50</w:t>
            </w:r>
          </w:p>
        </w:tc>
        <w:tc>
          <w:tcPr>
            <w:tcW w:w="457" w:type="pct"/>
          </w:tcPr>
          <w:p w14:paraId="1C3E6479" w14:textId="77777777" w:rsidR="008C4019" w:rsidRPr="00281EDC" w:rsidRDefault="008C4019" w:rsidP="00D7402F">
            <w:pPr>
              <w:pStyle w:val="Els-table-text"/>
              <w:widowControl w:val="0"/>
              <w:spacing w:after="0" w:line="240" w:lineRule="auto"/>
              <w:jc w:val="center"/>
              <w:rPr>
                <w:sz w:val="20"/>
              </w:rPr>
            </w:pPr>
            <w:r w:rsidRPr="00281EDC">
              <w:rPr>
                <w:sz w:val="20"/>
              </w:rPr>
              <w:t>0</w:t>
            </w:r>
          </w:p>
        </w:tc>
        <w:tc>
          <w:tcPr>
            <w:tcW w:w="299" w:type="pct"/>
          </w:tcPr>
          <w:p w14:paraId="20A14156" w14:textId="77777777" w:rsidR="008C4019" w:rsidRPr="00281EDC" w:rsidRDefault="008C4019" w:rsidP="00D7402F">
            <w:pPr>
              <w:pStyle w:val="Els-table-text"/>
              <w:widowControl w:val="0"/>
              <w:spacing w:after="0" w:line="240" w:lineRule="auto"/>
              <w:jc w:val="center"/>
              <w:rPr>
                <w:sz w:val="20"/>
              </w:rPr>
            </w:pPr>
            <w:r w:rsidRPr="00281EDC">
              <w:rPr>
                <w:sz w:val="20"/>
              </w:rPr>
              <w:t>239</w:t>
            </w:r>
          </w:p>
        </w:tc>
        <w:tc>
          <w:tcPr>
            <w:tcW w:w="296" w:type="pct"/>
          </w:tcPr>
          <w:p w14:paraId="65544FBD" w14:textId="77777777" w:rsidR="008C4019" w:rsidRPr="00281EDC" w:rsidRDefault="008C4019" w:rsidP="00D7402F">
            <w:pPr>
              <w:pStyle w:val="Els-table-text"/>
              <w:widowControl w:val="0"/>
              <w:spacing w:after="0" w:line="240" w:lineRule="auto"/>
              <w:jc w:val="center"/>
              <w:rPr>
                <w:sz w:val="20"/>
              </w:rPr>
            </w:pPr>
            <w:r w:rsidRPr="00281EDC">
              <w:rPr>
                <w:sz w:val="20"/>
              </w:rPr>
              <w:t>10.10</w:t>
            </w:r>
          </w:p>
        </w:tc>
        <w:tc>
          <w:tcPr>
            <w:tcW w:w="304" w:type="pct"/>
          </w:tcPr>
          <w:p w14:paraId="6E83FB25" w14:textId="77777777" w:rsidR="008C4019" w:rsidRPr="00281EDC" w:rsidRDefault="008C4019" w:rsidP="00D7402F">
            <w:pPr>
              <w:pStyle w:val="Els-table-text"/>
              <w:widowControl w:val="0"/>
              <w:spacing w:after="0" w:line="240" w:lineRule="auto"/>
              <w:jc w:val="center"/>
              <w:rPr>
                <w:sz w:val="20"/>
              </w:rPr>
            </w:pPr>
            <w:r w:rsidRPr="00281EDC">
              <w:rPr>
                <w:sz w:val="20"/>
              </w:rPr>
              <w:t>5</w:t>
            </w:r>
          </w:p>
        </w:tc>
      </w:tr>
      <w:tr w:rsidR="003439BD" w:rsidRPr="00281EDC" w14:paraId="1F95C2F7" w14:textId="77777777" w:rsidTr="003439BD">
        <w:trPr>
          <w:trHeight w:val="484"/>
        </w:trPr>
        <w:tc>
          <w:tcPr>
            <w:tcW w:w="809" w:type="pct"/>
          </w:tcPr>
          <w:p w14:paraId="2B5F2A1B" w14:textId="77777777" w:rsidR="008C4019" w:rsidRPr="00281EDC" w:rsidRDefault="008C4019" w:rsidP="00D7402F">
            <w:pPr>
              <w:pStyle w:val="Els-table-text"/>
              <w:keepNext w:val="0"/>
              <w:widowControl w:val="0"/>
              <w:spacing w:after="0" w:line="240" w:lineRule="auto"/>
              <w:rPr>
                <w:i/>
                <w:sz w:val="20"/>
              </w:rPr>
            </w:pPr>
            <w:r w:rsidRPr="00281EDC">
              <w:rPr>
                <w:i/>
                <w:sz w:val="20"/>
              </w:rPr>
              <w:t>Capparidaceae family</w:t>
            </w:r>
          </w:p>
        </w:tc>
        <w:tc>
          <w:tcPr>
            <w:tcW w:w="605" w:type="pct"/>
          </w:tcPr>
          <w:p w14:paraId="7CDF13CA" w14:textId="77777777" w:rsidR="008C4019" w:rsidRPr="00281EDC" w:rsidRDefault="008C4019" w:rsidP="00D7402F">
            <w:pPr>
              <w:pStyle w:val="Els-table-text"/>
              <w:keepNext w:val="0"/>
              <w:widowControl w:val="0"/>
              <w:spacing w:after="0" w:line="240" w:lineRule="auto"/>
              <w:rPr>
                <w:sz w:val="20"/>
              </w:rPr>
            </w:pPr>
            <w:r w:rsidRPr="00281EDC">
              <w:rPr>
                <w:sz w:val="20"/>
              </w:rPr>
              <w:t>Gabre</w:t>
            </w:r>
          </w:p>
        </w:tc>
        <w:tc>
          <w:tcPr>
            <w:tcW w:w="423" w:type="pct"/>
          </w:tcPr>
          <w:p w14:paraId="15071F40"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76" w:type="pct"/>
          </w:tcPr>
          <w:p w14:paraId="4D469F42"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36" w:type="pct"/>
          </w:tcPr>
          <w:p w14:paraId="29588BFB"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289" w:type="pct"/>
          </w:tcPr>
          <w:p w14:paraId="44FEF054" w14:textId="77777777" w:rsidR="008C4019" w:rsidRPr="00281EDC" w:rsidRDefault="008C4019" w:rsidP="00D7402F">
            <w:pPr>
              <w:pStyle w:val="Els-table-text"/>
              <w:widowControl w:val="0"/>
              <w:spacing w:after="0" w:line="240" w:lineRule="auto"/>
              <w:jc w:val="center"/>
              <w:rPr>
                <w:sz w:val="20"/>
              </w:rPr>
            </w:pPr>
            <w:r w:rsidRPr="00281EDC">
              <w:rPr>
                <w:sz w:val="20"/>
              </w:rPr>
              <w:t>0</w:t>
            </w:r>
          </w:p>
        </w:tc>
        <w:tc>
          <w:tcPr>
            <w:tcW w:w="403" w:type="pct"/>
          </w:tcPr>
          <w:p w14:paraId="03569FAF" w14:textId="77777777" w:rsidR="008C4019" w:rsidRPr="00281EDC" w:rsidRDefault="008C4019" w:rsidP="00D7402F">
            <w:pPr>
              <w:pStyle w:val="Els-table-text"/>
              <w:widowControl w:val="0"/>
              <w:spacing w:after="0" w:line="240" w:lineRule="auto"/>
              <w:jc w:val="center"/>
              <w:rPr>
                <w:sz w:val="20"/>
              </w:rPr>
            </w:pPr>
            <w:r w:rsidRPr="00281EDC">
              <w:rPr>
                <w:sz w:val="20"/>
              </w:rPr>
              <w:t>34</w:t>
            </w:r>
          </w:p>
        </w:tc>
        <w:tc>
          <w:tcPr>
            <w:tcW w:w="457" w:type="pct"/>
          </w:tcPr>
          <w:p w14:paraId="2D38B5E5" w14:textId="77777777" w:rsidR="008C4019" w:rsidRPr="00281EDC" w:rsidRDefault="008C4019" w:rsidP="00D7402F">
            <w:pPr>
              <w:pStyle w:val="Els-table-text"/>
              <w:widowControl w:val="0"/>
              <w:spacing w:after="0" w:line="240" w:lineRule="auto"/>
              <w:jc w:val="center"/>
              <w:rPr>
                <w:sz w:val="20"/>
              </w:rPr>
            </w:pPr>
            <w:r w:rsidRPr="00281EDC">
              <w:rPr>
                <w:sz w:val="20"/>
              </w:rPr>
              <w:t>22</w:t>
            </w:r>
          </w:p>
        </w:tc>
        <w:tc>
          <w:tcPr>
            <w:tcW w:w="299" w:type="pct"/>
          </w:tcPr>
          <w:p w14:paraId="73A6EA4E" w14:textId="77777777" w:rsidR="008C4019" w:rsidRPr="00281EDC" w:rsidRDefault="008C4019" w:rsidP="00D7402F">
            <w:pPr>
              <w:pStyle w:val="Els-table-text"/>
              <w:widowControl w:val="0"/>
              <w:spacing w:after="0" w:line="240" w:lineRule="auto"/>
              <w:jc w:val="center"/>
              <w:rPr>
                <w:sz w:val="20"/>
              </w:rPr>
            </w:pPr>
            <w:r w:rsidRPr="00281EDC">
              <w:rPr>
                <w:sz w:val="20"/>
              </w:rPr>
              <w:t>56</w:t>
            </w:r>
          </w:p>
        </w:tc>
        <w:tc>
          <w:tcPr>
            <w:tcW w:w="296" w:type="pct"/>
          </w:tcPr>
          <w:p w14:paraId="6577A38D" w14:textId="77777777" w:rsidR="008C4019" w:rsidRPr="00281EDC" w:rsidRDefault="008C4019" w:rsidP="00D7402F">
            <w:pPr>
              <w:pStyle w:val="Els-table-text"/>
              <w:widowControl w:val="0"/>
              <w:spacing w:after="0" w:line="240" w:lineRule="auto"/>
              <w:jc w:val="center"/>
              <w:rPr>
                <w:sz w:val="20"/>
              </w:rPr>
            </w:pPr>
            <w:r w:rsidRPr="00281EDC">
              <w:rPr>
                <w:sz w:val="20"/>
              </w:rPr>
              <w:t>2.37</w:t>
            </w:r>
          </w:p>
        </w:tc>
        <w:tc>
          <w:tcPr>
            <w:tcW w:w="304" w:type="pct"/>
          </w:tcPr>
          <w:p w14:paraId="39CA43BF" w14:textId="77777777" w:rsidR="008C4019" w:rsidRPr="00281EDC" w:rsidRDefault="008C4019" w:rsidP="00D7402F">
            <w:pPr>
              <w:pStyle w:val="Els-table-text"/>
              <w:widowControl w:val="0"/>
              <w:spacing w:after="0" w:line="240" w:lineRule="auto"/>
              <w:jc w:val="center"/>
              <w:rPr>
                <w:sz w:val="20"/>
              </w:rPr>
            </w:pPr>
            <w:r w:rsidRPr="00281EDC">
              <w:rPr>
                <w:sz w:val="20"/>
              </w:rPr>
              <w:t>10</w:t>
            </w:r>
          </w:p>
        </w:tc>
      </w:tr>
      <w:tr w:rsidR="003439BD" w:rsidRPr="00281EDC" w14:paraId="580C823D" w14:textId="77777777" w:rsidTr="003439BD">
        <w:trPr>
          <w:trHeight w:val="240"/>
        </w:trPr>
        <w:tc>
          <w:tcPr>
            <w:tcW w:w="809" w:type="pct"/>
          </w:tcPr>
          <w:p w14:paraId="4F6549A2" w14:textId="77777777" w:rsidR="008C4019" w:rsidRPr="00281EDC" w:rsidRDefault="008C4019" w:rsidP="00D7402F">
            <w:pPr>
              <w:pStyle w:val="Els-table-text"/>
              <w:keepNext w:val="0"/>
              <w:widowControl w:val="0"/>
              <w:spacing w:after="0" w:line="240" w:lineRule="auto"/>
              <w:rPr>
                <w:i/>
                <w:sz w:val="20"/>
              </w:rPr>
            </w:pPr>
            <w:r w:rsidRPr="00281EDC">
              <w:rPr>
                <w:i/>
                <w:sz w:val="20"/>
              </w:rPr>
              <w:t>Acacia Tortelis</w:t>
            </w:r>
          </w:p>
        </w:tc>
        <w:tc>
          <w:tcPr>
            <w:tcW w:w="605" w:type="pct"/>
          </w:tcPr>
          <w:p w14:paraId="7BC6A5C3" w14:textId="77777777" w:rsidR="008C4019" w:rsidRPr="00281EDC" w:rsidRDefault="008C4019" w:rsidP="00D7402F">
            <w:pPr>
              <w:pStyle w:val="Els-table-text"/>
              <w:keepNext w:val="0"/>
              <w:widowControl w:val="0"/>
              <w:spacing w:after="0" w:line="240" w:lineRule="auto"/>
              <w:rPr>
                <w:sz w:val="20"/>
              </w:rPr>
            </w:pPr>
            <w:r w:rsidRPr="00281EDC">
              <w:rPr>
                <w:sz w:val="20"/>
              </w:rPr>
              <w:t>Qudhac</w:t>
            </w:r>
          </w:p>
        </w:tc>
        <w:tc>
          <w:tcPr>
            <w:tcW w:w="423" w:type="pct"/>
          </w:tcPr>
          <w:p w14:paraId="0ED228D9" w14:textId="77777777" w:rsidR="008C4019" w:rsidRPr="00281EDC" w:rsidRDefault="008C4019" w:rsidP="00D7402F">
            <w:pPr>
              <w:pStyle w:val="Els-table-text"/>
              <w:keepNext w:val="0"/>
              <w:widowControl w:val="0"/>
              <w:spacing w:after="0" w:line="240" w:lineRule="auto"/>
              <w:jc w:val="center"/>
              <w:rPr>
                <w:sz w:val="20"/>
              </w:rPr>
            </w:pPr>
            <w:r w:rsidRPr="00281EDC">
              <w:rPr>
                <w:sz w:val="20"/>
              </w:rPr>
              <w:t>77</w:t>
            </w:r>
          </w:p>
        </w:tc>
        <w:tc>
          <w:tcPr>
            <w:tcW w:w="576" w:type="pct"/>
          </w:tcPr>
          <w:p w14:paraId="2F75BBD0" w14:textId="77777777" w:rsidR="008C4019" w:rsidRPr="00281EDC" w:rsidRDefault="008C4019" w:rsidP="00D7402F">
            <w:pPr>
              <w:pStyle w:val="Els-table-text"/>
              <w:keepNext w:val="0"/>
              <w:widowControl w:val="0"/>
              <w:spacing w:after="0" w:line="240" w:lineRule="auto"/>
              <w:jc w:val="center"/>
              <w:rPr>
                <w:sz w:val="20"/>
              </w:rPr>
            </w:pPr>
            <w:r w:rsidRPr="00281EDC">
              <w:rPr>
                <w:sz w:val="20"/>
              </w:rPr>
              <w:t>30</w:t>
            </w:r>
          </w:p>
        </w:tc>
        <w:tc>
          <w:tcPr>
            <w:tcW w:w="536" w:type="pct"/>
          </w:tcPr>
          <w:p w14:paraId="52B2F021" w14:textId="77777777" w:rsidR="008C4019" w:rsidRPr="00281EDC" w:rsidRDefault="008C4019" w:rsidP="00D7402F">
            <w:pPr>
              <w:pStyle w:val="Els-table-text"/>
              <w:keepNext w:val="0"/>
              <w:widowControl w:val="0"/>
              <w:spacing w:after="0" w:line="240" w:lineRule="auto"/>
              <w:jc w:val="center"/>
              <w:rPr>
                <w:sz w:val="20"/>
              </w:rPr>
            </w:pPr>
            <w:r w:rsidRPr="00281EDC">
              <w:rPr>
                <w:sz w:val="20"/>
              </w:rPr>
              <w:t>56</w:t>
            </w:r>
          </w:p>
        </w:tc>
        <w:tc>
          <w:tcPr>
            <w:tcW w:w="289" w:type="pct"/>
          </w:tcPr>
          <w:p w14:paraId="35B30C76" w14:textId="77777777" w:rsidR="008C4019" w:rsidRPr="00281EDC" w:rsidRDefault="008C4019" w:rsidP="00D7402F">
            <w:pPr>
              <w:pStyle w:val="Els-table-text"/>
              <w:widowControl w:val="0"/>
              <w:spacing w:after="0" w:line="240" w:lineRule="auto"/>
              <w:jc w:val="center"/>
              <w:rPr>
                <w:sz w:val="20"/>
              </w:rPr>
            </w:pPr>
            <w:r w:rsidRPr="00281EDC">
              <w:rPr>
                <w:sz w:val="20"/>
              </w:rPr>
              <w:t>53</w:t>
            </w:r>
          </w:p>
        </w:tc>
        <w:tc>
          <w:tcPr>
            <w:tcW w:w="403" w:type="pct"/>
          </w:tcPr>
          <w:p w14:paraId="30F1E8FA" w14:textId="77777777" w:rsidR="008C4019" w:rsidRPr="00281EDC" w:rsidRDefault="008C4019" w:rsidP="00D7402F">
            <w:pPr>
              <w:pStyle w:val="Els-table-text"/>
              <w:widowControl w:val="0"/>
              <w:spacing w:after="0" w:line="240" w:lineRule="auto"/>
              <w:jc w:val="center"/>
              <w:rPr>
                <w:sz w:val="20"/>
              </w:rPr>
            </w:pPr>
            <w:r w:rsidRPr="00281EDC">
              <w:rPr>
                <w:sz w:val="20"/>
              </w:rPr>
              <w:t>34</w:t>
            </w:r>
          </w:p>
        </w:tc>
        <w:tc>
          <w:tcPr>
            <w:tcW w:w="457" w:type="pct"/>
          </w:tcPr>
          <w:p w14:paraId="4B839E0E" w14:textId="77777777" w:rsidR="008C4019" w:rsidRPr="00281EDC" w:rsidRDefault="008C4019" w:rsidP="00D7402F">
            <w:pPr>
              <w:pStyle w:val="Els-table-text"/>
              <w:widowControl w:val="0"/>
              <w:spacing w:after="0" w:line="240" w:lineRule="auto"/>
              <w:jc w:val="center"/>
              <w:rPr>
                <w:sz w:val="20"/>
              </w:rPr>
            </w:pPr>
            <w:r w:rsidRPr="00281EDC">
              <w:rPr>
                <w:sz w:val="20"/>
              </w:rPr>
              <w:t>66</w:t>
            </w:r>
          </w:p>
        </w:tc>
        <w:tc>
          <w:tcPr>
            <w:tcW w:w="299" w:type="pct"/>
          </w:tcPr>
          <w:p w14:paraId="135353C2" w14:textId="77777777" w:rsidR="008C4019" w:rsidRPr="00281EDC" w:rsidRDefault="008C4019" w:rsidP="00D7402F">
            <w:pPr>
              <w:pStyle w:val="Els-table-text"/>
              <w:widowControl w:val="0"/>
              <w:spacing w:after="0" w:line="240" w:lineRule="auto"/>
              <w:jc w:val="center"/>
              <w:rPr>
                <w:sz w:val="20"/>
              </w:rPr>
            </w:pPr>
            <w:r w:rsidRPr="00281EDC">
              <w:rPr>
                <w:sz w:val="20"/>
              </w:rPr>
              <w:t>316</w:t>
            </w:r>
          </w:p>
        </w:tc>
        <w:tc>
          <w:tcPr>
            <w:tcW w:w="296" w:type="pct"/>
          </w:tcPr>
          <w:p w14:paraId="7EC0F6B1" w14:textId="77777777" w:rsidR="008C4019" w:rsidRPr="00281EDC" w:rsidRDefault="008C4019" w:rsidP="00D7402F">
            <w:pPr>
              <w:pStyle w:val="Els-table-text"/>
              <w:widowControl w:val="0"/>
              <w:spacing w:after="0" w:line="240" w:lineRule="auto"/>
              <w:jc w:val="center"/>
              <w:rPr>
                <w:sz w:val="20"/>
              </w:rPr>
            </w:pPr>
            <w:r w:rsidRPr="00281EDC">
              <w:rPr>
                <w:sz w:val="20"/>
              </w:rPr>
              <w:t>13.35</w:t>
            </w:r>
          </w:p>
        </w:tc>
        <w:tc>
          <w:tcPr>
            <w:tcW w:w="304" w:type="pct"/>
          </w:tcPr>
          <w:p w14:paraId="4BC4CD80" w14:textId="77777777" w:rsidR="008C4019" w:rsidRPr="00281EDC" w:rsidRDefault="008C4019" w:rsidP="00D7402F">
            <w:pPr>
              <w:pStyle w:val="Els-table-text"/>
              <w:widowControl w:val="0"/>
              <w:spacing w:after="0" w:line="240" w:lineRule="auto"/>
              <w:jc w:val="center"/>
              <w:rPr>
                <w:sz w:val="20"/>
              </w:rPr>
            </w:pPr>
            <w:r w:rsidRPr="00281EDC">
              <w:rPr>
                <w:sz w:val="20"/>
              </w:rPr>
              <w:t>3</w:t>
            </w:r>
          </w:p>
        </w:tc>
      </w:tr>
      <w:tr w:rsidR="003439BD" w:rsidRPr="00281EDC" w14:paraId="4C911182" w14:textId="77777777" w:rsidTr="003439BD">
        <w:trPr>
          <w:trHeight w:val="240"/>
        </w:trPr>
        <w:tc>
          <w:tcPr>
            <w:tcW w:w="809" w:type="pct"/>
          </w:tcPr>
          <w:p w14:paraId="72ED36B9" w14:textId="77777777" w:rsidR="008C4019" w:rsidRPr="00281EDC" w:rsidRDefault="008C4019" w:rsidP="00D7402F">
            <w:pPr>
              <w:pStyle w:val="Els-table-text"/>
              <w:keepNext w:val="0"/>
              <w:widowControl w:val="0"/>
              <w:spacing w:after="0" w:line="240" w:lineRule="auto"/>
              <w:rPr>
                <w:i/>
                <w:sz w:val="20"/>
              </w:rPr>
            </w:pPr>
            <w:r w:rsidRPr="00281EDC">
              <w:rPr>
                <w:i/>
                <w:sz w:val="20"/>
              </w:rPr>
              <w:t>GrewiaTembensis</w:t>
            </w:r>
          </w:p>
        </w:tc>
        <w:tc>
          <w:tcPr>
            <w:tcW w:w="605" w:type="pct"/>
          </w:tcPr>
          <w:p w14:paraId="11594BE0" w14:textId="77777777" w:rsidR="008C4019" w:rsidRPr="00281EDC" w:rsidRDefault="008C4019" w:rsidP="00D7402F">
            <w:pPr>
              <w:pStyle w:val="Els-table-text"/>
              <w:keepNext w:val="0"/>
              <w:widowControl w:val="0"/>
              <w:spacing w:after="0" w:line="240" w:lineRule="auto"/>
              <w:rPr>
                <w:sz w:val="20"/>
              </w:rPr>
            </w:pPr>
            <w:r w:rsidRPr="00281EDC">
              <w:rPr>
                <w:sz w:val="20"/>
              </w:rPr>
              <w:t>Midhayo</w:t>
            </w:r>
          </w:p>
        </w:tc>
        <w:tc>
          <w:tcPr>
            <w:tcW w:w="423" w:type="pct"/>
          </w:tcPr>
          <w:p w14:paraId="29C07CCF"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76" w:type="pct"/>
          </w:tcPr>
          <w:p w14:paraId="5880E006"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36" w:type="pct"/>
          </w:tcPr>
          <w:p w14:paraId="631F2350"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289" w:type="pct"/>
          </w:tcPr>
          <w:p w14:paraId="3C9AABCC" w14:textId="77777777" w:rsidR="008C4019" w:rsidRPr="00281EDC" w:rsidRDefault="008C4019" w:rsidP="00D7402F">
            <w:pPr>
              <w:pStyle w:val="Els-table-text"/>
              <w:widowControl w:val="0"/>
              <w:spacing w:after="0" w:line="240" w:lineRule="auto"/>
              <w:jc w:val="center"/>
              <w:rPr>
                <w:sz w:val="20"/>
              </w:rPr>
            </w:pPr>
            <w:r w:rsidRPr="00281EDC">
              <w:rPr>
                <w:sz w:val="20"/>
              </w:rPr>
              <w:t>0</w:t>
            </w:r>
          </w:p>
        </w:tc>
        <w:tc>
          <w:tcPr>
            <w:tcW w:w="403" w:type="pct"/>
          </w:tcPr>
          <w:p w14:paraId="14BD94FE" w14:textId="77777777" w:rsidR="008C4019" w:rsidRPr="00281EDC" w:rsidRDefault="008C4019" w:rsidP="00D7402F">
            <w:pPr>
              <w:pStyle w:val="Els-table-text"/>
              <w:widowControl w:val="0"/>
              <w:spacing w:after="0" w:line="240" w:lineRule="auto"/>
              <w:jc w:val="center"/>
              <w:rPr>
                <w:sz w:val="20"/>
              </w:rPr>
            </w:pPr>
            <w:r w:rsidRPr="00281EDC">
              <w:rPr>
                <w:sz w:val="20"/>
              </w:rPr>
              <w:t>0</w:t>
            </w:r>
          </w:p>
        </w:tc>
        <w:tc>
          <w:tcPr>
            <w:tcW w:w="457" w:type="pct"/>
          </w:tcPr>
          <w:p w14:paraId="48098C9F" w14:textId="77777777" w:rsidR="008C4019" w:rsidRPr="00281EDC" w:rsidRDefault="008C4019" w:rsidP="00D7402F">
            <w:pPr>
              <w:pStyle w:val="Els-table-text"/>
              <w:widowControl w:val="0"/>
              <w:spacing w:after="0" w:line="240" w:lineRule="auto"/>
              <w:jc w:val="center"/>
              <w:rPr>
                <w:sz w:val="20"/>
              </w:rPr>
            </w:pPr>
            <w:r w:rsidRPr="00281EDC">
              <w:rPr>
                <w:sz w:val="20"/>
              </w:rPr>
              <w:t>55</w:t>
            </w:r>
          </w:p>
        </w:tc>
        <w:tc>
          <w:tcPr>
            <w:tcW w:w="299" w:type="pct"/>
          </w:tcPr>
          <w:p w14:paraId="31647A04" w14:textId="77777777" w:rsidR="008C4019" w:rsidRPr="00281EDC" w:rsidRDefault="008C4019" w:rsidP="00D7402F">
            <w:pPr>
              <w:pStyle w:val="Els-table-text"/>
              <w:widowControl w:val="0"/>
              <w:spacing w:after="0" w:line="240" w:lineRule="auto"/>
              <w:jc w:val="center"/>
              <w:rPr>
                <w:sz w:val="20"/>
              </w:rPr>
            </w:pPr>
            <w:r w:rsidRPr="00281EDC">
              <w:rPr>
                <w:sz w:val="20"/>
              </w:rPr>
              <w:t>55</w:t>
            </w:r>
          </w:p>
        </w:tc>
        <w:tc>
          <w:tcPr>
            <w:tcW w:w="296" w:type="pct"/>
          </w:tcPr>
          <w:p w14:paraId="76A9C584" w14:textId="77777777" w:rsidR="008C4019" w:rsidRPr="00281EDC" w:rsidRDefault="008C4019" w:rsidP="00D7402F">
            <w:pPr>
              <w:pStyle w:val="Els-table-text"/>
              <w:widowControl w:val="0"/>
              <w:spacing w:after="0" w:line="240" w:lineRule="auto"/>
              <w:jc w:val="center"/>
              <w:rPr>
                <w:sz w:val="20"/>
              </w:rPr>
            </w:pPr>
            <w:r w:rsidRPr="00281EDC">
              <w:rPr>
                <w:sz w:val="20"/>
              </w:rPr>
              <w:t>2.32</w:t>
            </w:r>
          </w:p>
        </w:tc>
        <w:tc>
          <w:tcPr>
            <w:tcW w:w="304" w:type="pct"/>
          </w:tcPr>
          <w:p w14:paraId="6A0B3F87" w14:textId="77777777" w:rsidR="008C4019" w:rsidRPr="00281EDC" w:rsidRDefault="008C4019" w:rsidP="00D7402F">
            <w:pPr>
              <w:pStyle w:val="Els-table-text"/>
              <w:widowControl w:val="0"/>
              <w:spacing w:after="0" w:line="240" w:lineRule="auto"/>
              <w:jc w:val="center"/>
              <w:rPr>
                <w:sz w:val="20"/>
              </w:rPr>
            </w:pPr>
            <w:r w:rsidRPr="00281EDC">
              <w:rPr>
                <w:sz w:val="20"/>
              </w:rPr>
              <w:t>11</w:t>
            </w:r>
          </w:p>
        </w:tc>
      </w:tr>
      <w:tr w:rsidR="003439BD" w:rsidRPr="00281EDC" w14:paraId="25089166" w14:textId="77777777" w:rsidTr="003439BD">
        <w:trPr>
          <w:trHeight w:val="240"/>
        </w:trPr>
        <w:tc>
          <w:tcPr>
            <w:tcW w:w="809" w:type="pct"/>
          </w:tcPr>
          <w:p w14:paraId="74597E8B" w14:textId="77777777" w:rsidR="008C4019" w:rsidRPr="00281EDC" w:rsidRDefault="008C4019" w:rsidP="00D7402F">
            <w:pPr>
              <w:pStyle w:val="Els-table-text"/>
              <w:keepNext w:val="0"/>
              <w:widowControl w:val="0"/>
              <w:spacing w:after="0" w:line="240" w:lineRule="auto"/>
              <w:rPr>
                <w:i/>
                <w:sz w:val="20"/>
              </w:rPr>
            </w:pPr>
            <w:r w:rsidRPr="00281EDC">
              <w:rPr>
                <w:i/>
                <w:sz w:val="20"/>
              </w:rPr>
              <w:t>GrewiaPensilata</w:t>
            </w:r>
          </w:p>
        </w:tc>
        <w:tc>
          <w:tcPr>
            <w:tcW w:w="605" w:type="pct"/>
          </w:tcPr>
          <w:p w14:paraId="28587DED" w14:textId="77777777" w:rsidR="008C4019" w:rsidRPr="00281EDC" w:rsidRDefault="008C4019" w:rsidP="00D7402F">
            <w:pPr>
              <w:pStyle w:val="Els-table-text"/>
              <w:keepNext w:val="0"/>
              <w:widowControl w:val="0"/>
              <w:spacing w:after="0" w:line="240" w:lineRule="auto"/>
              <w:rPr>
                <w:sz w:val="20"/>
              </w:rPr>
            </w:pPr>
            <w:r w:rsidRPr="00281EDC">
              <w:rPr>
                <w:sz w:val="20"/>
              </w:rPr>
              <w:t>Hohob</w:t>
            </w:r>
          </w:p>
        </w:tc>
        <w:tc>
          <w:tcPr>
            <w:tcW w:w="423" w:type="pct"/>
          </w:tcPr>
          <w:p w14:paraId="65E3C86F"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76" w:type="pct"/>
          </w:tcPr>
          <w:p w14:paraId="6E8D3445"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36" w:type="pct"/>
          </w:tcPr>
          <w:p w14:paraId="3A1B3520"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289" w:type="pct"/>
          </w:tcPr>
          <w:p w14:paraId="40D1E26B" w14:textId="77777777" w:rsidR="008C4019" w:rsidRPr="00281EDC" w:rsidRDefault="008C4019" w:rsidP="00D7402F">
            <w:pPr>
              <w:pStyle w:val="Els-table-text"/>
              <w:widowControl w:val="0"/>
              <w:spacing w:after="0" w:line="240" w:lineRule="auto"/>
              <w:jc w:val="center"/>
              <w:rPr>
                <w:sz w:val="20"/>
              </w:rPr>
            </w:pPr>
            <w:r w:rsidRPr="00281EDC">
              <w:rPr>
                <w:sz w:val="20"/>
              </w:rPr>
              <w:t>0</w:t>
            </w:r>
          </w:p>
        </w:tc>
        <w:tc>
          <w:tcPr>
            <w:tcW w:w="403" w:type="pct"/>
          </w:tcPr>
          <w:p w14:paraId="4EE7FBE3" w14:textId="77777777" w:rsidR="008C4019" w:rsidRPr="00281EDC" w:rsidRDefault="008C4019" w:rsidP="00D7402F">
            <w:pPr>
              <w:pStyle w:val="Els-table-text"/>
              <w:widowControl w:val="0"/>
              <w:spacing w:after="0" w:line="240" w:lineRule="auto"/>
              <w:jc w:val="center"/>
              <w:rPr>
                <w:sz w:val="20"/>
              </w:rPr>
            </w:pPr>
            <w:r w:rsidRPr="00281EDC">
              <w:rPr>
                <w:sz w:val="20"/>
              </w:rPr>
              <w:t>0</w:t>
            </w:r>
          </w:p>
        </w:tc>
        <w:tc>
          <w:tcPr>
            <w:tcW w:w="457" w:type="pct"/>
          </w:tcPr>
          <w:p w14:paraId="34B70536" w14:textId="77777777" w:rsidR="008C4019" w:rsidRPr="00281EDC" w:rsidRDefault="008C4019" w:rsidP="00D7402F">
            <w:pPr>
              <w:pStyle w:val="Els-table-text"/>
              <w:widowControl w:val="0"/>
              <w:spacing w:after="0" w:line="240" w:lineRule="auto"/>
              <w:jc w:val="center"/>
              <w:rPr>
                <w:sz w:val="20"/>
              </w:rPr>
            </w:pPr>
            <w:r w:rsidRPr="00281EDC">
              <w:rPr>
                <w:sz w:val="20"/>
              </w:rPr>
              <w:t>21</w:t>
            </w:r>
          </w:p>
        </w:tc>
        <w:tc>
          <w:tcPr>
            <w:tcW w:w="299" w:type="pct"/>
          </w:tcPr>
          <w:p w14:paraId="6C4FC8F9" w14:textId="77777777" w:rsidR="008C4019" w:rsidRPr="00281EDC" w:rsidRDefault="008C4019" w:rsidP="00D7402F">
            <w:pPr>
              <w:pStyle w:val="Els-table-text"/>
              <w:widowControl w:val="0"/>
              <w:spacing w:after="0" w:line="240" w:lineRule="auto"/>
              <w:jc w:val="center"/>
              <w:rPr>
                <w:sz w:val="20"/>
              </w:rPr>
            </w:pPr>
            <w:r w:rsidRPr="00281EDC">
              <w:rPr>
                <w:sz w:val="20"/>
              </w:rPr>
              <w:t>21</w:t>
            </w:r>
          </w:p>
        </w:tc>
        <w:tc>
          <w:tcPr>
            <w:tcW w:w="296" w:type="pct"/>
          </w:tcPr>
          <w:p w14:paraId="4BDDE8ED" w14:textId="77777777" w:rsidR="008C4019" w:rsidRPr="00281EDC" w:rsidRDefault="008C4019" w:rsidP="00D7402F">
            <w:pPr>
              <w:pStyle w:val="Els-table-text"/>
              <w:widowControl w:val="0"/>
              <w:spacing w:after="0" w:line="240" w:lineRule="auto"/>
              <w:jc w:val="center"/>
              <w:rPr>
                <w:sz w:val="20"/>
              </w:rPr>
            </w:pPr>
            <w:r w:rsidRPr="00281EDC">
              <w:rPr>
                <w:sz w:val="20"/>
              </w:rPr>
              <w:t>0.89</w:t>
            </w:r>
          </w:p>
        </w:tc>
        <w:tc>
          <w:tcPr>
            <w:tcW w:w="304" w:type="pct"/>
          </w:tcPr>
          <w:p w14:paraId="1B3D984D" w14:textId="77777777" w:rsidR="008C4019" w:rsidRPr="00281EDC" w:rsidRDefault="008C4019" w:rsidP="00D7402F">
            <w:pPr>
              <w:pStyle w:val="Els-table-text"/>
              <w:widowControl w:val="0"/>
              <w:spacing w:after="0" w:line="240" w:lineRule="auto"/>
              <w:jc w:val="center"/>
              <w:rPr>
                <w:sz w:val="20"/>
              </w:rPr>
            </w:pPr>
            <w:r w:rsidRPr="00281EDC">
              <w:rPr>
                <w:sz w:val="20"/>
              </w:rPr>
              <w:t>13</w:t>
            </w:r>
          </w:p>
        </w:tc>
      </w:tr>
      <w:tr w:rsidR="003439BD" w:rsidRPr="00281EDC" w14:paraId="68E79401" w14:textId="77777777" w:rsidTr="003439BD">
        <w:trPr>
          <w:trHeight w:val="240"/>
        </w:trPr>
        <w:tc>
          <w:tcPr>
            <w:tcW w:w="809" w:type="pct"/>
          </w:tcPr>
          <w:p w14:paraId="54BEBE36" w14:textId="77777777" w:rsidR="008C4019" w:rsidRPr="00281EDC" w:rsidRDefault="008C4019" w:rsidP="00D7402F">
            <w:pPr>
              <w:pStyle w:val="Els-table-text"/>
              <w:keepNext w:val="0"/>
              <w:widowControl w:val="0"/>
              <w:spacing w:after="0" w:line="240" w:lineRule="auto"/>
              <w:rPr>
                <w:i/>
                <w:sz w:val="20"/>
              </w:rPr>
            </w:pPr>
            <w:r w:rsidRPr="00281EDC">
              <w:rPr>
                <w:i/>
                <w:sz w:val="20"/>
              </w:rPr>
              <w:t>EphorbiaRobock</w:t>
            </w:r>
          </w:p>
        </w:tc>
        <w:tc>
          <w:tcPr>
            <w:tcW w:w="605" w:type="pct"/>
          </w:tcPr>
          <w:p w14:paraId="3493F463" w14:textId="77777777" w:rsidR="008C4019" w:rsidRPr="00281EDC" w:rsidRDefault="008C4019" w:rsidP="00D7402F">
            <w:pPr>
              <w:pStyle w:val="Els-table-text"/>
              <w:keepNext w:val="0"/>
              <w:widowControl w:val="0"/>
              <w:spacing w:after="0" w:line="240" w:lineRule="auto"/>
              <w:rPr>
                <w:sz w:val="20"/>
              </w:rPr>
            </w:pPr>
            <w:r w:rsidRPr="00281EDC">
              <w:rPr>
                <w:sz w:val="20"/>
              </w:rPr>
              <w:t>Qamami</w:t>
            </w:r>
          </w:p>
        </w:tc>
        <w:tc>
          <w:tcPr>
            <w:tcW w:w="423" w:type="pct"/>
          </w:tcPr>
          <w:p w14:paraId="2B133A7B"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76" w:type="pct"/>
          </w:tcPr>
          <w:p w14:paraId="1BB74339"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36" w:type="pct"/>
          </w:tcPr>
          <w:p w14:paraId="609AA092" w14:textId="77777777" w:rsidR="008C4019" w:rsidRPr="00281EDC" w:rsidRDefault="008C4019" w:rsidP="00D7402F">
            <w:pPr>
              <w:pStyle w:val="Els-table-text"/>
              <w:keepNext w:val="0"/>
              <w:widowControl w:val="0"/>
              <w:spacing w:after="0" w:line="240" w:lineRule="auto"/>
              <w:jc w:val="center"/>
              <w:rPr>
                <w:sz w:val="20"/>
              </w:rPr>
            </w:pPr>
            <w:r w:rsidRPr="00281EDC">
              <w:rPr>
                <w:sz w:val="20"/>
              </w:rPr>
              <w:t>39</w:t>
            </w:r>
          </w:p>
        </w:tc>
        <w:tc>
          <w:tcPr>
            <w:tcW w:w="289" w:type="pct"/>
          </w:tcPr>
          <w:p w14:paraId="270EEA17" w14:textId="77777777" w:rsidR="008C4019" w:rsidRPr="00281EDC" w:rsidRDefault="008C4019" w:rsidP="00D7402F">
            <w:pPr>
              <w:pStyle w:val="Els-table-text"/>
              <w:widowControl w:val="0"/>
              <w:spacing w:after="0" w:line="240" w:lineRule="auto"/>
              <w:jc w:val="center"/>
              <w:rPr>
                <w:sz w:val="20"/>
              </w:rPr>
            </w:pPr>
            <w:r w:rsidRPr="00281EDC">
              <w:rPr>
                <w:sz w:val="20"/>
              </w:rPr>
              <w:t>31</w:t>
            </w:r>
          </w:p>
        </w:tc>
        <w:tc>
          <w:tcPr>
            <w:tcW w:w="403" w:type="pct"/>
          </w:tcPr>
          <w:p w14:paraId="02374129" w14:textId="77777777" w:rsidR="008C4019" w:rsidRPr="00281EDC" w:rsidRDefault="008C4019" w:rsidP="00D7402F">
            <w:pPr>
              <w:pStyle w:val="Els-table-text"/>
              <w:widowControl w:val="0"/>
              <w:spacing w:after="0" w:line="240" w:lineRule="auto"/>
              <w:jc w:val="center"/>
              <w:rPr>
                <w:sz w:val="20"/>
              </w:rPr>
            </w:pPr>
            <w:r w:rsidRPr="00281EDC">
              <w:rPr>
                <w:sz w:val="20"/>
              </w:rPr>
              <w:t>0</w:t>
            </w:r>
          </w:p>
        </w:tc>
        <w:tc>
          <w:tcPr>
            <w:tcW w:w="457" w:type="pct"/>
          </w:tcPr>
          <w:p w14:paraId="1CCB7C57" w14:textId="77777777" w:rsidR="008C4019" w:rsidRPr="00281EDC" w:rsidRDefault="008C4019" w:rsidP="00D7402F">
            <w:pPr>
              <w:pStyle w:val="Els-table-text"/>
              <w:widowControl w:val="0"/>
              <w:spacing w:after="0" w:line="240" w:lineRule="auto"/>
              <w:jc w:val="center"/>
              <w:rPr>
                <w:sz w:val="20"/>
              </w:rPr>
            </w:pPr>
            <w:r w:rsidRPr="00281EDC">
              <w:rPr>
                <w:sz w:val="20"/>
              </w:rPr>
              <w:t>20</w:t>
            </w:r>
          </w:p>
        </w:tc>
        <w:tc>
          <w:tcPr>
            <w:tcW w:w="299" w:type="pct"/>
          </w:tcPr>
          <w:p w14:paraId="456DE329" w14:textId="77777777" w:rsidR="008C4019" w:rsidRPr="00281EDC" w:rsidRDefault="008C4019" w:rsidP="00D7402F">
            <w:pPr>
              <w:pStyle w:val="Els-table-text"/>
              <w:widowControl w:val="0"/>
              <w:spacing w:after="0" w:line="240" w:lineRule="auto"/>
              <w:jc w:val="center"/>
              <w:rPr>
                <w:sz w:val="20"/>
              </w:rPr>
            </w:pPr>
            <w:r w:rsidRPr="00281EDC">
              <w:rPr>
                <w:sz w:val="20"/>
              </w:rPr>
              <w:t>90</w:t>
            </w:r>
          </w:p>
        </w:tc>
        <w:tc>
          <w:tcPr>
            <w:tcW w:w="296" w:type="pct"/>
          </w:tcPr>
          <w:p w14:paraId="23B0664D" w14:textId="77777777" w:rsidR="008C4019" w:rsidRPr="00281EDC" w:rsidRDefault="008C4019" w:rsidP="00D7402F">
            <w:pPr>
              <w:pStyle w:val="Els-table-text"/>
              <w:widowControl w:val="0"/>
              <w:spacing w:after="0" w:line="240" w:lineRule="auto"/>
              <w:jc w:val="center"/>
              <w:rPr>
                <w:sz w:val="20"/>
              </w:rPr>
            </w:pPr>
            <w:r w:rsidRPr="00281EDC">
              <w:rPr>
                <w:sz w:val="20"/>
              </w:rPr>
              <w:t>3.8</w:t>
            </w:r>
          </w:p>
        </w:tc>
        <w:tc>
          <w:tcPr>
            <w:tcW w:w="304" w:type="pct"/>
          </w:tcPr>
          <w:p w14:paraId="4151599C" w14:textId="77777777" w:rsidR="008C4019" w:rsidRPr="00281EDC" w:rsidRDefault="008C4019" w:rsidP="00D7402F">
            <w:pPr>
              <w:pStyle w:val="Els-table-text"/>
              <w:widowControl w:val="0"/>
              <w:spacing w:after="0" w:line="240" w:lineRule="auto"/>
              <w:jc w:val="center"/>
              <w:rPr>
                <w:sz w:val="20"/>
              </w:rPr>
            </w:pPr>
            <w:r w:rsidRPr="00281EDC">
              <w:rPr>
                <w:sz w:val="20"/>
              </w:rPr>
              <w:t>9</w:t>
            </w:r>
          </w:p>
        </w:tc>
      </w:tr>
      <w:tr w:rsidR="003439BD" w:rsidRPr="00281EDC" w14:paraId="0753764F" w14:textId="77777777" w:rsidTr="003439BD">
        <w:trPr>
          <w:trHeight w:val="240"/>
        </w:trPr>
        <w:tc>
          <w:tcPr>
            <w:tcW w:w="809" w:type="pct"/>
          </w:tcPr>
          <w:p w14:paraId="1725DE81" w14:textId="77777777" w:rsidR="008C4019" w:rsidRPr="00281EDC" w:rsidRDefault="008C4019" w:rsidP="00D7402F">
            <w:pPr>
              <w:pStyle w:val="Els-table-text"/>
              <w:keepNext w:val="0"/>
              <w:widowControl w:val="0"/>
              <w:spacing w:after="0" w:line="240" w:lineRule="auto"/>
              <w:rPr>
                <w:i/>
                <w:sz w:val="20"/>
              </w:rPr>
            </w:pPr>
            <w:r w:rsidRPr="00281EDC">
              <w:rPr>
                <w:i/>
                <w:sz w:val="20"/>
              </w:rPr>
              <w:t>Kirkiaburger</w:t>
            </w:r>
          </w:p>
        </w:tc>
        <w:tc>
          <w:tcPr>
            <w:tcW w:w="605" w:type="pct"/>
          </w:tcPr>
          <w:p w14:paraId="22D5C32C" w14:textId="77777777" w:rsidR="008C4019" w:rsidRPr="00281EDC" w:rsidRDefault="008C4019" w:rsidP="00D7402F">
            <w:pPr>
              <w:pStyle w:val="Els-table-text"/>
              <w:keepNext w:val="0"/>
              <w:widowControl w:val="0"/>
              <w:spacing w:after="0" w:line="240" w:lineRule="auto"/>
              <w:rPr>
                <w:sz w:val="20"/>
              </w:rPr>
            </w:pPr>
            <w:r w:rsidRPr="00281EDC">
              <w:rPr>
                <w:sz w:val="20"/>
              </w:rPr>
              <w:t>Dofar-Qod</w:t>
            </w:r>
          </w:p>
        </w:tc>
        <w:tc>
          <w:tcPr>
            <w:tcW w:w="423" w:type="pct"/>
          </w:tcPr>
          <w:p w14:paraId="7DAD2D52" w14:textId="77777777" w:rsidR="008C4019" w:rsidRPr="00281EDC" w:rsidRDefault="008C4019" w:rsidP="00D7402F">
            <w:pPr>
              <w:pStyle w:val="Els-table-text"/>
              <w:keepNext w:val="0"/>
              <w:widowControl w:val="0"/>
              <w:spacing w:after="0" w:line="240" w:lineRule="auto"/>
              <w:jc w:val="center"/>
              <w:rPr>
                <w:sz w:val="20"/>
              </w:rPr>
            </w:pPr>
            <w:r w:rsidRPr="00281EDC">
              <w:rPr>
                <w:sz w:val="20"/>
              </w:rPr>
              <w:t>16</w:t>
            </w:r>
          </w:p>
        </w:tc>
        <w:tc>
          <w:tcPr>
            <w:tcW w:w="576" w:type="pct"/>
          </w:tcPr>
          <w:p w14:paraId="77B0A7C9"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36" w:type="pct"/>
          </w:tcPr>
          <w:p w14:paraId="4F21B3BE"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289" w:type="pct"/>
          </w:tcPr>
          <w:p w14:paraId="5AF96540" w14:textId="77777777" w:rsidR="008C4019" w:rsidRPr="00281EDC" w:rsidRDefault="008C4019" w:rsidP="00D7402F">
            <w:pPr>
              <w:pStyle w:val="Els-table-text"/>
              <w:widowControl w:val="0"/>
              <w:spacing w:after="0" w:line="240" w:lineRule="auto"/>
              <w:jc w:val="center"/>
              <w:rPr>
                <w:sz w:val="20"/>
              </w:rPr>
            </w:pPr>
            <w:r w:rsidRPr="00281EDC">
              <w:rPr>
                <w:sz w:val="20"/>
              </w:rPr>
              <w:t>0</w:t>
            </w:r>
          </w:p>
        </w:tc>
        <w:tc>
          <w:tcPr>
            <w:tcW w:w="403" w:type="pct"/>
          </w:tcPr>
          <w:p w14:paraId="2CAE314D" w14:textId="77777777" w:rsidR="008C4019" w:rsidRPr="00281EDC" w:rsidRDefault="008C4019" w:rsidP="00D7402F">
            <w:pPr>
              <w:pStyle w:val="Els-table-text"/>
              <w:widowControl w:val="0"/>
              <w:spacing w:after="0" w:line="240" w:lineRule="auto"/>
              <w:jc w:val="center"/>
              <w:rPr>
                <w:sz w:val="20"/>
              </w:rPr>
            </w:pPr>
            <w:r w:rsidRPr="00281EDC">
              <w:rPr>
                <w:sz w:val="20"/>
              </w:rPr>
              <w:t>0</w:t>
            </w:r>
          </w:p>
        </w:tc>
        <w:tc>
          <w:tcPr>
            <w:tcW w:w="457" w:type="pct"/>
          </w:tcPr>
          <w:p w14:paraId="31A623C6" w14:textId="77777777" w:rsidR="008C4019" w:rsidRPr="00281EDC" w:rsidRDefault="008C4019" w:rsidP="00D7402F">
            <w:pPr>
              <w:pStyle w:val="Els-table-text"/>
              <w:widowControl w:val="0"/>
              <w:spacing w:after="0" w:line="240" w:lineRule="auto"/>
              <w:jc w:val="center"/>
              <w:rPr>
                <w:sz w:val="20"/>
              </w:rPr>
            </w:pPr>
            <w:r w:rsidRPr="00281EDC">
              <w:rPr>
                <w:sz w:val="20"/>
              </w:rPr>
              <w:t>29</w:t>
            </w:r>
          </w:p>
        </w:tc>
        <w:tc>
          <w:tcPr>
            <w:tcW w:w="299" w:type="pct"/>
          </w:tcPr>
          <w:p w14:paraId="4DB743BD" w14:textId="77777777" w:rsidR="008C4019" w:rsidRPr="00281EDC" w:rsidRDefault="008C4019" w:rsidP="00D7402F">
            <w:pPr>
              <w:pStyle w:val="Els-table-text"/>
              <w:widowControl w:val="0"/>
              <w:spacing w:after="0" w:line="240" w:lineRule="auto"/>
              <w:jc w:val="center"/>
              <w:rPr>
                <w:sz w:val="20"/>
              </w:rPr>
            </w:pPr>
            <w:r w:rsidRPr="00281EDC">
              <w:rPr>
                <w:sz w:val="20"/>
              </w:rPr>
              <w:t>45</w:t>
            </w:r>
          </w:p>
        </w:tc>
        <w:tc>
          <w:tcPr>
            <w:tcW w:w="296" w:type="pct"/>
          </w:tcPr>
          <w:p w14:paraId="0AAE7737" w14:textId="77777777" w:rsidR="008C4019" w:rsidRPr="00281EDC" w:rsidRDefault="008C4019" w:rsidP="00D7402F">
            <w:pPr>
              <w:pStyle w:val="Els-table-text"/>
              <w:widowControl w:val="0"/>
              <w:spacing w:after="0" w:line="240" w:lineRule="auto"/>
              <w:jc w:val="center"/>
              <w:rPr>
                <w:sz w:val="20"/>
              </w:rPr>
            </w:pPr>
            <w:r w:rsidRPr="00281EDC">
              <w:rPr>
                <w:sz w:val="20"/>
              </w:rPr>
              <w:t>1.9</w:t>
            </w:r>
          </w:p>
        </w:tc>
        <w:tc>
          <w:tcPr>
            <w:tcW w:w="304" w:type="pct"/>
          </w:tcPr>
          <w:p w14:paraId="62202C61" w14:textId="77777777" w:rsidR="008C4019" w:rsidRPr="00281EDC" w:rsidRDefault="008C4019" w:rsidP="00D7402F">
            <w:pPr>
              <w:pStyle w:val="Els-table-text"/>
              <w:widowControl w:val="0"/>
              <w:spacing w:after="0" w:line="240" w:lineRule="auto"/>
              <w:jc w:val="center"/>
              <w:rPr>
                <w:sz w:val="20"/>
              </w:rPr>
            </w:pPr>
            <w:r w:rsidRPr="00281EDC">
              <w:rPr>
                <w:sz w:val="20"/>
              </w:rPr>
              <w:t>12</w:t>
            </w:r>
          </w:p>
        </w:tc>
      </w:tr>
      <w:tr w:rsidR="003439BD" w:rsidRPr="00281EDC" w14:paraId="7FD28C8A" w14:textId="77777777" w:rsidTr="003439BD">
        <w:trPr>
          <w:trHeight w:val="240"/>
        </w:trPr>
        <w:tc>
          <w:tcPr>
            <w:tcW w:w="809" w:type="pct"/>
          </w:tcPr>
          <w:p w14:paraId="27EE6BD9" w14:textId="77777777" w:rsidR="008C4019" w:rsidRPr="00281EDC" w:rsidRDefault="008C4019" w:rsidP="00D7402F">
            <w:pPr>
              <w:pStyle w:val="Els-table-text"/>
              <w:keepNext w:val="0"/>
              <w:widowControl w:val="0"/>
              <w:spacing w:after="0" w:line="240" w:lineRule="auto"/>
              <w:rPr>
                <w:i/>
                <w:sz w:val="20"/>
              </w:rPr>
            </w:pPr>
            <w:r w:rsidRPr="00281EDC">
              <w:rPr>
                <w:i/>
                <w:sz w:val="20"/>
              </w:rPr>
              <w:t>Acacia Bussia</w:t>
            </w:r>
          </w:p>
        </w:tc>
        <w:tc>
          <w:tcPr>
            <w:tcW w:w="605" w:type="pct"/>
          </w:tcPr>
          <w:p w14:paraId="00AC31B0" w14:textId="77777777" w:rsidR="008C4019" w:rsidRPr="00281EDC" w:rsidRDefault="008C4019" w:rsidP="00D7402F">
            <w:pPr>
              <w:pStyle w:val="Els-table-text"/>
              <w:keepNext w:val="0"/>
              <w:widowControl w:val="0"/>
              <w:spacing w:after="0" w:line="240" w:lineRule="auto"/>
              <w:rPr>
                <w:sz w:val="20"/>
              </w:rPr>
            </w:pPr>
            <w:r w:rsidRPr="00281EDC">
              <w:rPr>
                <w:sz w:val="20"/>
              </w:rPr>
              <w:t>Galol</w:t>
            </w:r>
          </w:p>
        </w:tc>
        <w:tc>
          <w:tcPr>
            <w:tcW w:w="423" w:type="pct"/>
          </w:tcPr>
          <w:p w14:paraId="68FAD5D9" w14:textId="77777777" w:rsidR="008C4019" w:rsidRPr="00281EDC" w:rsidRDefault="008C4019" w:rsidP="00D7402F">
            <w:pPr>
              <w:pStyle w:val="Els-table-text"/>
              <w:keepNext w:val="0"/>
              <w:widowControl w:val="0"/>
              <w:spacing w:after="0" w:line="240" w:lineRule="auto"/>
              <w:jc w:val="center"/>
              <w:rPr>
                <w:sz w:val="20"/>
              </w:rPr>
            </w:pPr>
            <w:r w:rsidRPr="00281EDC">
              <w:rPr>
                <w:sz w:val="20"/>
              </w:rPr>
              <w:t>28</w:t>
            </w:r>
          </w:p>
        </w:tc>
        <w:tc>
          <w:tcPr>
            <w:tcW w:w="576" w:type="pct"/>
          </w:tcPr>
          <w:p w14:paraId="79EAC66A" w14:textId="77777777" w:rsidR="008C4019" w:rsidRPr="00281EDC" w:rsidRDefault="008C4019" w:rsidP="00D7402F">
            <w:pPr>
              <w:pStyle w:val="Els-table-text"/>
              <w:keepNext w:val="0"/>
              <w:widowControl w:val="0"/>
              <w:spacing w:after="0" w:line="240" w:lineRule="auto"/>
              <w:jc w:val="center"/>
              <w:rPr>
                <w:sz w:val="20"/>
              </w:rPr>
            </w:pPr>
            <w:r w:rsidRPr="00281EDC">
              <w:rPr>
                <w:sz w:val="20"/>
              </w:rPr>
              <w:t>48</w:t>
            </w:r>
          </w:p>
        </w:tc>
        <w:tc>
          <w:tcPr>
            <w:tcW w:w="536" w:type="pct"/>
          </w:tcPr>
          <w:p w14:paraId="3ECABAFB" w14:textId="77777777" w:rsidR="008C4019" w:rsidRPr="00281EDC" w:rsidRDefault="008C4019" w:rsidP="00D7402F">
            <w:pPr>
              <w:pStyle w:val="Els-table-text"/>
              <w:keepNext w:val="0"/>
              <w:widowControl w:val="0"/>
              <w:spacing w:after="0" w:line="240" w:lineRule="auto"/>
              <w:jc w:val="center"/>
              <w:rPr>
                <w:sz w:val="20"/>
              </w:rPr>
            </w:pPr>
            <w:r w:rsidRPr="00281EDC">
              <w:rPr>
                <w:sz w:val="20"/>
              </w:rPr>
              <w:t>36</w:t>
            </w:r>
          </w:p>
        </w:tc>
        <w:tc>
          <w:tcPr>
            <w:tcW w:w="289" w:type="pct"/>
          </w:tcPr>
          <w:p w14:paraId="02740D5F" w14:textId="77777777" w:rsidR="008C4019" w:rsidRPr="00281EDC" w:rsidRDefault="008C4019" w:rsidP="00D7402F">
            <w:pPr>
              <w:pStyle w:val="Els-table-text"/>
              <w:widowControl w:val="0"/>
              <w:spacing w:after="0" w:line="240" w:lineRule="auto"/>
              <w:jc w:val="center"/>
              <w:rPr>
                <w:sz w:val="20"/>
              </w:rPr>
            </w:pPr>
            <w:r w:rsidRPr="00281EDC">
              <w:rPr>
                <w:sz w:val="20"/>
              </w:rPr>
              <w:t>32</w:t>
            </w:r>
          </w:p>
        </w:tc>
        <w:tc>
          <w:tcPr>
            <w:tcW w:w="403" w:type="pct"/>
          </w:tcPr>
          <w:p w14:paraId="3931B55A" w14:textId="77777777" w:rsidR="008C4019" w:rsidRPr="00281EDC" w:rsidRDefault="008C4019" w:rsidP="00D7402F">
            <w:pPr>
              <w:pStyle w:val="Els-table-text"/>
              <w:widowControl w:val="0"/>
              <w:spacing w:after="0" w:line="240" w:lineRule="auto"/>
              <w:jc w:val="center"/>
              <w:rPr>
                <w:sz w:val="20"/>
              </w:rPr>
            </w:pPr>
            <w:r w:rsidRPr="00281EDC">
              <w:rPr>
                <w:sz w:val="20"/>
              </w:rPr>
              <w:t>2</w:t>
            </w:r>
          </w:p>
        </w:tc>
        <w:tc>
          <w:tcPr>
            <w:tcW w:w="457" w:type="pct"/>
          </w:tcPr>
          <w:p w14:paraId="43070E3F" w14:textId="77777777" w:rsidR="008C4019" w:rsidRPr="00281EDC" w:rsidRDefault="008C4019" w:rsidP="00D7402F">
            <w:pPr>
              <w:pStyle w:val="Els-table-text"/>
              <w:widowControl w:val="0"/>
              <w:spacing w:after="0" w:line="240" w:lineRule="auto"/>
              <w:jc w:val="center"/>
              <w:rPr>
                <w:sz w:val="20"/>
              </w:rPr>
            </w:pPr>
            <w:r w:rsidRPr="00281EDC">
              <w:rPr>
                <w:sz w:val="20"/>
              </w:rPr>
              <w:t>0</w:t>
            </w:r>
          </w:p>
        </w:tc>
        <w:tc>
          <w:tcPr>
            <w:tcW w:w="299" w:type="pct"/>
          </w:tcPr>
          <w:p w14:paraId="00BA5B7C" w14:textId="77777777" w:rsidR="008C4019" w:rsidRPr="00281EDC" w:rsidRDefault="008C4019" w:rsidP="00D7402F">
            <w:pPr>
              <w:pStyle w:val="Els-table-text"/>
              <w:widowControl w:val="0"/>
              <w:spacing w:after="0" w:line="240" w:lineRule="auto"/>
              <w:jc w:val="center"/>
              <w:rPr>
                <w:sz w:val="20"/>
              </w:rPr>
            </w:pPr>
            <w:r w:rsidRPr="00281EDC">
              <w:rPr>
                <w:sz w:val="20"/>
              </w:rPr>
              <w:t>146</w:t>
            </w:r>
          </w:p>
        </w:tc>
        <w:tc>
          <w:tcPr>
            <w:tcW w:w="296" w:type="pct"/>
          </w:tcPr>
          <w:p w14:paraId="08545A4C" w14:textId="77777777" w:rsidR="008C4019" w:rsidRPr="00281EDC" w:rsidRDefault="008C4019" w:rsidP="00D7402F">
            <w:pPr>
              <w:pStyle w:val="Els-table-text"/>
              <w:widowControl w:val="0"/>
              <w:spacing w:after="0" w:line="240" w:lineRule="auto"/>
              <w:jc w:val="center"/>
              <w:rPr>
                <w:sz w:val="20"/>
              </w:rPr>
            </w:pPr>
            <w:r w:rsidRPr="00281EDC">
              <w:rPr>
                <w:sz w:val="20"/>
              </w:rPr>
              <w:t>6.17</w:t>
            </w:r>
          </w:p>
        </w:tc>
        <w:tc>
          <w:tcPr>
            <w:tcW w:w="304" w:type="pct"/>
          </w:tcPr>
          <w:p w14:paraId="2718DC92" w14:textId="77777777" w:rsidR="008C4019" w:rsidRPr="00281EDC" w:rsidRDefault="008C4019" w:rsidP="00D7402F">
            <w:pPr>
              <w:pStyle w:val="Els-table-text"/>
              <w:widowControl w:val="0"/>
              <w:spacing w:after="0" w:line="240" w:lineRule="auto"/>
              <w:jc w:val="center"/>
              <w:rPr>
                <w:sz w:val="20"/>
              </w:rPr>
            </w:pPr>
            <w:r w:rsidRPr="00281EDC">
              <w:rPr>
                <w:sz w:val="20"/>
              </w:rPr>
              <w:t>6</w:t>
            </w:r>
          </w:p>
        </w:tc>
      </w:tr>
      <w:tr w:rsidR="003439BD" w:rsidRPr="00281EDC" w14:paraId="1CDA082C" w14:textId="77777777" w:rsidTr="003439BD">
        <w:trPr>
          <w:trHeight w:val="240"/>
        </w:trPr>
        <w:tc>
          <w:tcPr>
            <w:tcW w:w="809" w:type="pct"/>
          </w:tcPr>
          <w:p w14:paraId="4B6674DE" w14:textId="77777777" w:rsidR="008C4019" w:rsidRPr="00281EDC" w:rsidRDefault="008C4019" w:rsidP="00D7402F">
            <w:pPr>
              <w:pStyle w:val="Els-table-text"/>
              <w:keepNext w:val="0"/>
              <w:widowControl w:val="0"/>
              <w:spacing w:after="0" w:line="240" w:lineRule="auto"/>
              <w:rPr>
                <w:i/>
                <w:sz w:val="20"/>
              </w:rPr>
            </w:pPr>
            <w:r w:rsidRPr="00281EDC">
              <w:rPr>
                <w:i/>
                <w:sz w:val="20"/>
              </w:rPr>
              <w:t>Canthiumsetiflorum</w:t>
            </w:r>
          </w:p>
        </w:tc>
        <w:tc>
          <w:tcPr>
            <w:tcW w:w="605" w:type="pct"/>
          </w:tcPr>
          <w:p w14:paraId="349E4C14" w14:textId="77777777" w:rsidR="008C4019" w:rsidRPr="00281EDC" w:rsidRDefault="008C4019" w:rsidP="00D7402F">
            <w:pPr>
              <w:pStyle w:val="Els-table-text"/>
              <w:keepNext w:val="0"/>
              <w:widowControl w:val="0"/>
              <w:spacing w:after="0" w:line="240" w:lineRule="auto"/>
              <w:rPr>
                <w:sz w:val="20"/>
              </w:rPr>
            </w:pPr>
            <w:r w:rsidRPr="00281EDC">
              <w:rPr>
                <w:sz w:val="20"/>
              </w:rPr>
              <w:t>GacmaDheere</w:t>
            </w:r>
          </w:p>
        </w:tc>
        <w:tc>
          <w:tcPr>
            <w:tcW w:w="423" w:type="pct"/>
          </w:tcPr>
          <w:p w14:paraId="37D97687" w14:textId="77777777" w:rsidR="008C4019" w:rsidRPr="00281EDC" w:rsidRDefault="008C4019" w:rsidP="00D7402F">
            <w:pPr>
              <w:pStyle w:val="Els-table-text"/>
              <w:keepNext w:val="0"/>
              <w:widowControl w:val="0"/>
              <w:spacing w:after="0" w:line="240" w:lineRule="auto"/>
              <w:jc w:val="center"/>
              <w:rPr>
                <w:sz w:val="20"/>
              </w:rPr>
            </w:pPr>
            <w:r w:rsidRPr="00281EDC">
              <w:rPr>
                <w:sz w:val="20"/>
              </w:rPr>
              <w:t>10</w:t>
            </w:r>
          </w:p>
        </w:tc>
        <w:tc>
          <w:tcPr>
            <w:tcW w:w="576" w:type="pct"/>
          </w:tcPr>
          <w:p w14:paraId="2CA4FC06"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36" w:type="pct"/>
          </w:tcPr>
          <w:p w14:paraId="506549FF"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289" w:type="pct"/>
          </w:tcPr>
          <w:p w14:paraId="58D490FB" w14:textId="77777777" w:rsidR="008C4019" w:rsidRPr="00281EDC" w:rsidRDefault="008C4019" w:rsidP="00D7402F">
            <w:pPr>
              <w:pStyle w:val="Els-table-text"/>
              <w:widowControl w:val="0"/>
              <w:spacing w:after="0" w:line="240" w:lineRule="auto"/>
              <w:jc w:val="center"/>
              <w:rPr>
                <w:sz w:val="20"/>
              </w:rPr>
            </w:pPr>
            <w:r w:rsidRPr="00281EDC">
              <w:rPr>
                <w:sz w:val="20"/>
              </w:rPr>
              <w:t>8</w:t>
            </w:r>
          </w:p>
        </w:tc>
        <w:tc>
          <w:tcPr>
            <w:tcW w:w="403" w:type="pct"/>
          </w:tcPr>
          <w:p w14:paraId="6DCAC2C0" w14:textId="77777777" w:rsidR="008C4019" w:rsidRPr="00281EDC" w:rsidRDefault="008C4019" w:rsidP="00D7402F">
            <w:pPr>
              <w:pStyle w:val="Els-table-text"/>
              <w:widowControl w:val="0"/>
              <w:spacing w:after="0" w:line="240" w:lineRule="auto"/>
              <w:jc w:val="center"/>
              <w:rPr>
                <w:sz w:val="20"/>
              </w:rPr>
            </w:pPr>
            <w:r w:rsidRPr="00281EDC">
              <w:rPr>
                <w:sz w:val="20"/>
              </w:rPr>
              <w:t>0</w:t>
            </w:r>
          </w:p>
        </w:tc>
        <w:tc>
          <w:tcPr>
            <w:tcW w:w="457" w:type="pct"/>
          </w:tcPr>
          <w:p w14:paraId="169E2A3A" w14:textId="77777777" w:rsidR="008C4019" w:rsidRPr="00281EDC" w:rsidRDefault="008C4019" w:rsidP="00D7402F">
            <w:pPr>
              <w:pStyle w:val="Els-table-text"/>
              <w:widowControl w:val="0"/>
              <w:spacing w:after="0" w:line="240" w:lineRule="auto"/>
              <w:jc w:val="center"/>
              <w:rPr>
                <w:sz w:val="20"/>
              </w:rPr>
            </w:pPr>
            <w:r w:rsidRPr="00281EDC">
              <w:rPr>
                <w:sz w:val="20"/>
              </w:rPr>
              <w:t>0</w:t>
            </w:r>
          </w:p>
        </w:tc>
        <w:tc>
          <w:tcPr>
            <w:tcW w:w="299" w:type="pct"/>
          </w:tcPr>
          <w:p w14:paraId="4CC6AAE4" w14:textId="77777777" w:rsidR="008C4019" w:rsidRPr="00281EDC" w:rsidRDefault="008C4019" w:rsidP="00D7402F">
            <w:pPr>
              <w:pStyle w:val="Els-table-text"/>
              <w:widowControl w:val="0"/>
              <w:spacing w:after="0" w:line="240" w:lineRule="auto"/>
              <w:jc w:val="center"/>
              <w:rPr>
                <w:sz w:val="20"/>
              </w:rPr>
            </w:pPr>
            <w:r w:rsidRPr="00281EDC">
              <w:rPr>
                <w:sz w:val="20"/>
              </w:rPr>
              <w:t>18</w:t>
            </w:r>
          </w:p>
        </w:tc>
        <w:tc>
          <w:tcPr>
            <w:tcW w:w="296" w:type="pct"/>
          </w:tcPr>
          <w:p w14:paraId="7C96D307" w14:textId="77777777" w:rsidR="008C4019" w:rsidRPr="00281EDC" w:rsidRDefault="008C4019" w:rsidP="00D7402F">
            <w:pPr>
              <w:pStyle w:val="Els-table-text"/>
              <w:widowControl w:val="0"/>
              <w:spacing w:after="0" w:line="240" w:lineRule="auto"/>
              <w:jc w:val="center"/>
              <w:rPr>
                <w:sz w:val="20"/>
              </w:rPr>
            </w:pPr>
            <w:r w:rsidRPr="00281EDC">
              <w:rPr>
                <w:sz w:val="20"/>
              </w:rPr>
              <w:t>0.76</w:t>
            </w:r>
          </w:p>
        </w:tc>
        <w:tc>
          <w:tcPr>
            <w:tcW w:w="304" w:type="pct"/>
          </w:tcPr>
          <w:p w14:paraId="412AAA74" w14:textId="77777777" w:rsidR="008C4019" w:rsidRPr="00281EDC" w:rsidRDefault="008C4019" w:rsidP="00D7402F">
            <w:pPr>
              <w:pStyle w:val="Els-table-text"/>
              <w:widowControl w:val="0"/>
              <w:spacing w:after="0" w:line="240" w:lineRule="auto"/>
              <w:jc w:val="center"/>
              <w:rPr>
                <w:sz w:val="20"/>
              </w:rPr>
            </w:pPr>
            <w:r w:rsidRPr="00281EDC">
              <w:rPr>
                <w:sz w:val="20"/>
              </w:rPr>
              <w:t>14</w:t>
            </w:r>
          </w:p>
        </w:tc>
      </w:tr>
      <w:tr w:rsidR="003439BD" w:rsidRPr="00281EDC" w14:paraId="1C3AC3E3" w14:textId="77777777" w:rsidTr="003439BD">
        <w:trPr>
          <w:trHeight w:val="240"/>
        </w:trPr>
        <w:tc>
          <w:tcPr>
            <w:tcW w:w="809" w:type="pct"/>
          </w:tcPr>
          <w:p w14:paraId="73784644" w14:textId="77777777" w:rsidR="008C4019" w:rsidRPr="00281EDC" w:rsidRDefault="008C4019" w:rsidP="00D7402F">
            <w:pPr>
              <w:pStyle w:val="Els-table-text"/>
              <w:keepNext w:val="0"/>
              <w:widowControl w:val="0"/>
              <w:spacing w:after="0" w:line="240" w:lineRule="auto"/>
              <w:rPr>
                <w:sz w:val="20"/>
              </w:rPr>
            </w:pPr>
          </w:p>
        </w:tc>
        <w:tc>
          <w:tcPr>
            <w:tcW w:w="605" w:type="pct"/>
          </w:tcPr>
          <w:p w14:paraId="682C8713" w14:textId="77777777" w:rsidR="008C4019" w:rsidRPr="00281EDC" w:rsidRDefault="008C4019" w:rsidP="00D7402F">
            <w:pPr>
              <w:pStyle w:val="Els-table-text"/>
              <w:keepNext w:val="0"/>
              <w:widowControl w:val="0"/>
              <w:spacing w:after="0" w:line="240" w:lineRule="auto"/>
              <w:rPr>
                <w:sz w:val="20"/>
              </w:rPr>
            </w:pPr>
            <w:r w:rsidRPr="00281EDC">
              <w:rPr>
                <w:sz w:val="20"/>
              </w:rPr>
              <w:t>Timir Gel Jir</w:t>
            </w:r>
          </w:p>
        </w:tc>
        <w:tc>
          <w:tcPr>
            <w:tcW w:w="423" w:type="pct"/>
          </w:tcPr>
          <w:p w14:paraId="0F46E528"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76" w:type="pct"/>
          </w:tcPr>
          <w:p w14:paraId="2DD1EFAC"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36" w:type="pct"/>
          </w:tcPr>
          <w:p w14:paraId="69E45F8A"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289" w:type="pct"/>
          </w:tcPr>
          <w:p w14:paraId="79322AF7" w14:textId="77777777" w:rsidR="008C4019" w:rsidRPr="00281EDC" w:rsidRDefault="008C4019" w:rsidP="00D7402F">
            <w:pPr>
              <w:pStyle w:val="Els-table-text"/>
              <w:widowControl w:val="0"/>
              <w:spacing w:after="0" w:line="240" w:lineRule="auto"/>
              <w:jc w:val="center"/>
              <w:rPr>
                <w:sz w:val="20"/>
              </w:rPr>
            </w:pPr>
            <w:r w:rsidRPr="00281EDC">
              <w:rPr>
                <w:sz w:val="20"/>
              </w:rPr>
              <w:t>16</w:t>
            </w:r>
          </w:p>
        </w:tc>
        <w:tc>
          <w:tcPr>
            <w:tcW w:w="403" w:type="pct"/>
          </w:tcPr>
          <w:p w14:paraId="14A72CE9" w14:textId="77777777" w:rsidR="008C4019" w:rsidRPr="00281EDC" w:rsidRDefault="008C4019" w:rsidP="00D7402F">
            <w:pPr>
              <w:pStyle w:val="Els-table-text"/>
              <w:widowControl w:val="0"/>
              <w:spacing w:after="0" w:line="240" w:lineRule="auto"/>
              <w:jc w:val="center"/>
              <w:rPr>
                <w:sz w:val="20"/>
              </w:rPr>
            </w:pPr>
            <w:r w:rsidRPr="00281EDC">
              <w:rPr>
                <w:sz w:val="20"/>
              </w:rPr>
              <w:t>0</w:t>
            </w:r>
          </w:p>
        </w:tc>
        <w:tc>
          <w:tcPr>
            <w:tcW w:w="457" w:type="pct"/>
          </w:tcPr>
          <w:p w14:paraId="6C729EC3" w14:textId="77777777" w:rsidR="008C4019" w:rsidRPr="00281EDC" w:rsidRDefault="008C4019" w:rsidP="00D7402F">
            <w:pPr>
              <w:pStyle w:val="Els-table-text"/>
              <w:widowControl w:val="0"/>
              <w:spacing w:after="0" w:line="240" w:lineRule="auto"/>
              <w:jc w:val="center"/>
              <w:rPr>
                <w:sz w:val="20"/>
              </w:rPr>
            </w:pPr>
            <w:r w:rsidRPr="00281EDC">
              <w:rPr>
                <w:sz w:val="20"/>
              </w:rPr>
              <w:t>0</w:t>
            </w:r>
          </w:p>
        </w:tc>
        <w:tc>
          <w:tcPr>
            <w:tcW w:w="299" w:type="pct"/>
          </w:tcPr>
          <w:p w14:paraId="0441A0EB" w14:textId="77777777" w:rsidR="008C4019" w:rsidRPr="00281EDC" w:rsidRDefault="008C4019" w:rsidP="00D7402F">
            <w:pPr>
              <w:pStyle w:val="Els-table-text"/>
              <w:widowControl w:val="0"/>
              <w:spacing w:after="0" w:line="240" w:lineRule="auto"/>
              <w:jc w:val="center"/>
              <w:rPr>
                <w:sz w:val="20"/>
              </w:rPr>
            </w:pPr>
            <w:r w:rsidRPr="00281EDC">
              <w:rPr>
                <w:sz w:val="20"/>
              </w:rPr>
              <w:t>16</w:t>
            </w:r>
          </w:p>
        </w:tc>
        <w:tc>
          <w:tcPr>
            <w:tcW w:w="296" w:type="pct"/>
          </w:tcPr>
          <w:p w14:paraId="64C7176F" w14:textId="77777777" w:rsidR="008C4019" w:rsidRPr="00281EDC" w:rsidRDefault="008C4019" w:rsidP="00D7402F">
            <w:pPr>
              <w:pStyle w:val="Els-table-text"/>
              <w:widowControl w:val="0"/>
              <w:spacing w:after="0" w:line="240" w:lineRule="auto"/>
              <w:jc w:val="center"/>
              <w:rPr>
                <w:sz w:val="20"/>
              </w:rPr>
            </w:pPr>
            <w:r w:rsidRPr="00281EDC">
              <w:rPr>
                <w:sz w:val="20"/>
              </w:rPr>
              <w:t>0.67</w:t>
            </w:r>
          </w:p>
        </w:tc>
        <w:tc>
          <w:tcPr>
            <w:tcW w:w="304" w:type="pct"/>
          </w:tcPr>
          <w:p w14:paraId="44DAE2C7" w14:textId="77777777" w:rsidR="008C4019" w:rsidRPr="00281EDC" w:rsidRDefault="008C4019" w:rsidP="00D7402F">
            <w:pPr>
              <w:pStyle w:val="Els-table-text"/>
              <w:widowControl w:val="0"/>
              <w:spacing w:after="0" w:line="240" w:lineRule="auto"/>
              <w:jc w:val="center"/>
              <w:rPr>
                <w:sz w:val="20"/>
              </w:rPr>
            </w:pPr>
            <w:r w:rsidRPr="00281EDC">
              <w:rPr>
                <w:sz w:val="20"/>
              </w:rPr>
              <w:t>15</w:t>
            </w:r>
          </w:p>
        </w:tc>
      </w:tr>
      <w:tr w:rsidR="003439BD" w:rsidRPr="00281EDC" w14:paraId="4EBBE5D5" w14:textId="77777777" w:rsidTr="003439BD">
        <w:trPr>
          <w:trHeight w:val="240"/>
        </w:trPr>
        <w:tc>
          <w:tcPr>
            <w:tcW w:w="1414" w:type="pct"/>
            <w:gridSpan w:val="2"/>
          </w:tcPr>
          <w:p w14:paraId="15799BE8" w14:textId="099C905A" w:rsidR="008C4019" w:rsidRPr="00281EDC" w:rsidRDefault="008C4019" w:rsidP="00D7402F">
            <w:pPr>
              <w:pStyle w:val="Els-table-text"/>
              <w:keepNext w:val="0"/>
              <w:widowControl w:val="0"/>
              <w:spacing w:after="0" w:line="240" w:lineRule="auto"/>
              <w:rPr>
                <w:sz w:val="20"/>
              </w:rPr>
            </w:pPr>
            <w:r w:rsidRPr="00281EDC">
              <w:rPr>
                <w:sz w:val="20"/>
              </w:rPr>
              <w:lastRenderedPageBreak/>
              <w:t xml:space="preserve">Total </w:t>
            </w:r>
            <w:r w:rsidR="00A839D0" w:rsidRPr="00281EDC">
              <w:rPr>
                <w:sz w:val="20"/>
              </w:rPr>
              <w:t xml:space="preserve">species /district </w:t>
            </w:r>
          </w:p>
        </w:tc>
        <w:tc>
          <w:tcPr>
            <w:tcW w:w="423" w:type="pct"/>
          </w:tcPr>
          <w:p w14:paraId="755ECED9" w14:textId="77777777" w:rsidR="008C4019" w:rsidRPr="00281EDC" w:rsidRDefault="008C4019" w:rsidP="00D7402F">
            <w:pPr>
              <w:spacing w:after="0" w:line="240" w:lineRule="auto"/>
              <w:jc w:val="center"/>
              <w:rPr>
                <w:rFonts w:ascii="Times New Roman" w:eastAsia="Times New Roman" w:hAnsi="Times New Roman" w:cs="Times New Roman"/>
                <w:b/>
                <w:color w:val="000000"/>
                <w:sz w:val="20"/>
                <w:szCs w:val="20"/>
              </w:rPr>
            </w:pPr>
            <w:r w:rsidRPr="00281EDC">
              <w:rPr>
                <w:rFonts w:ascii="Times New Roman" w:hAnsi="Times New Roman" w:cs="Times New Roman"/>
                <w:b/>
                <w:color w:val="000000"/>
                <w:sz w:val="20"/>
                <w:szCs w:val="20"/>
              </w:rPr>
              <w:fldChar w:fldCharType="begin"/>
            </w:r>
            <w:r w:rsidRPr="00281EDC">
              <w:rPr>
                <w:rFonts w:ascii="Times New Roman" w:hAnsi="Times New Roman" w:cs="Times New Roman"/>
                <w:b/>
                <w:color w:val="000000"/>
                <w:sz w:val="20"/>
                <w:szCs w:val="20"/>
              </w:rPr>
              <w:instrText xml:space="preserve"> =SUM(ABOVE) </w:instrText>
            </w:r>
            <w:r w:rsidRPr="00281EDC">
              <w:rPr>
                <w:rFonts w:ascii="Times New Roman" w:hAnsi="Times New Roman" w:cs="Times New Roman"/>
                <w:b/>
                <w:color w:val="000000"/>
                <w:sz w:val="20"/>
                <w:szCs w:val="20"/>
              </w:rPr>
              <w:fldChar w:fldCharType="separate"/>
            </w:r>
            <w:r w:rsidRPr="00281EDC">
              <w:rPr>
                <w:rFonts w:ascii="Times New Roman" w:hAnsi="Times New Roman" w:cs="Times New Roman"/>
                <w:b/>
                <w:noProof/>
                <w:color w:val="000000"/>
                <w:sz w:val="20"/>
                <w:szCs w:val="20"/>
              </w:rPr>
              <w:t>365</w:t>
            </w:r>
            <w:r w:rsidRPr="00281EDC">
              <w:rPr>
                <w:rFonts w:ascii="Times New Roman" w:hAnsi="Times New Roman" w:cs="Times New Roman"/>
                <w:b/>
                <w:color w:val="000000"/>
                <w:sz w:val="20"/>
                <w:szCs w:val="20"/>
              </w:rPr>
              <w:fldChar w:fldCharType="end"/>
            </w:r>
          </w:p>
        </w:tc>
        <w:tc>
          <w:tcPr>
            <w:tcW w:w="576" w:type="pct"/>
          </w:tcPr>
          <w:p w14:paraId="5132442E" w14:textId="77777777" w:rsidR="008C4019" w:rsidRPr="00281EDC" w:rsidRDefault="008C4019" w:rsidP="00D7402F">
            <w:pPr>
              <w:pStyle w:val="Els-table-text"/>
              <w:keepNext w:val="0"/>
              <w:widowControl w:val="0"/>
              <w:spacing w:after="0" w:line="240" w:lineRule="auto"/>
              <w:jc w:val="center"/>
              <w:rPr>
                <w:b/>
                <w:sz w:val="20"/>
              </w:rPr>
            </w:pPr>
            <w:r w:rsidRPr="00281EDC">
              <w:rPr>
                <w:b/>
                <w:sz w:val="20"/>
              </w:rPr>
              <w:fldChar w:fldCharType="begin"/>
            </w:r>
            <w:r w:rsidRPr="00281EDC">
              <w:rPr>
                <w:b/>
                <w:sz w:val="20"/>
              </w:rPr>
              <w:instrText xml:space="preserve"> =SUM(ABOVE) </w:instrText>
            </w:r>
            <w:r w:rsidRPr="00281EDC">
              <w:rPr>
                <w:b/>
                <w:sz w:val="20"/>
              </w:rPr>
              <w:fldChar w:fldCharType="separate"/>
            </w:r>
            <w:r w:rsidRPr="00281EDC">
              <w:rPr>
                <w:b/>
                <w:noProof/>
                <w:sz w:val="20"/>
              </w:rPr>
              <w:t>304</w:t>
            </w:r>
            <w:r w:rsidRPr="00281EDC">
              <w:rPr>
                <w:b/>
                <w:sz w:val="20"/>
              </w:rPr>
              <w:fldChar w:fldCharType="end"/>
            </w:r>
          </w:p>
        </w:tc>
        <w:tc>
          <w:tcPr>
            <w:tcW w:w="536" w:type="pct"/>
          </w:tcPr>
          <w:p w14:paraId="106E818A" w14:textId="77777777" w:rsidR="008C4019" w:rsidRPr="00281EDC" w:rsidRDefault="008C4019" w:rsidP="00D7402F">
            <w:pPr>
              <w:pStyle w:val="Els-table-text"/>
              <w:keepNext w:val="0"/>
              <w:widowControl w:val="0"/>
              <w:spacing w:after="0" w:line="240" w:lineRule="auto"/>
              <w:jc w:val="center"/>
              <w:rPr>
                <w:b/>
                <w:sz w:val="20"/>
              </w:rPr>
            </w:pPr>
            <w:r w:rsidRPr="00281EDC">
              <w:rPr>
                <w:b/>
                <w:sz w:val="20"/>
              </w:rPr>
              <w:fldChar w:fldCharType="begin"/>
            </w:r>
            <w:r w:rsidRPr="00281EDC">
              <w:rPr>
                <w:b/>
                <w:sz w:val="20"/>
              </w:rPr>
              <w:instrText xml:space="preserve"> =SUM(ABOVE) </w:instrText>
            </w:r>
            <w:r w:rsidRPr="00281EDC">
              <w:rPr>
                <w:b/>
                <w:sz w:val="20"/>
              </w:rPr>
              <w:fldChar w:fldCharType="separate"/>
            </w:r>
            <w:r w:rsidRPr="00281EDC">
              <w:rPr>
                <w:b/>
                <w:noProof/>
                <w:sz w:val="20"/>
              </w:rPr>
              <w:t>363</w:t>
            </w:r>
            <w:r w:rsidRPr="00281EDC">
              <w:rPr>
                <w:b/>
                <w:sz w:val="20"/>
              </w:rPr>
              <w:fldChar w:fldCharType="end"/>
            </w:r>
          </w:p>
        </w:tc>
        <w:tc>
          <w:tcPr>
            <w:tcW w:w="289" w:type="pct"/>
          </w:tcPr>
          <w:p w14:paraId="7A6C4307" w14:textId="77777777" w:rsidR="008C4019" w:rsidRPr="00281EDC" w:rsidRDefault="008C4019" w:rsidP="00D7402F">
            <w:pPr>
              <w:pStyle w:val="Els-table-text"/>
              <w:widowControl w:val="0"/>
              <w:spacing w:after="0" w:line="240" w:lineRule="auto"/>
              <w:jc w:val="center"/>
              <w:rPr>
                <w:b/>
                <w:sz w:val="20"/>
              </w:rPr>
            </w:pPr>
            <w:r w:rsidRPr="00281EDC">
              <w:rPr>
                <w:b/>
                <w:sz w:val="20"/>
              </w:rPr>
              <w:fldChar w:fldCharType="begin"/>
            </w:r>
            <w:r w:rsidRPr="00281EDC">
              <w:rPr>
                <w:b/>
                <w:sz w:val="20"/>
              </w:rPr>
              <w:instrText xml:space="preserve"> =SUM(ABOVE) </w:instrText>
            </w:r>
            <w:r w:rsidRPr="00281EDC">
              <w:rPr>
                <w:b/>
                <w:sz w:val="20"/>
              </w:rPr>
              <w:fldChar w:fldCharType="separate"/>
            </w:r>
            <w:r w:rsidRPr="00281EDC">
              <w:rPr>
                <w:b/>
                <w:noProof/>
                <w:sz w:val="20"/>
              </w:rPr>
              <w:t>336</w:t>
            </w:r>
            <w:r w:rsidRPr="00281EDC">
              <w:rPr>
                <w:b/>
                <w:sz w:val="20"/>
              </w:rPr>
              <w:fldChar w:fldCharType="end"/>
            </w:r>
          </w:p>
        </w:tc>
        <w:tc>
          <w:tcPr>
            <w:tcW w:w="403" w:type="pct"/>
          </w:tcPr>
          <w:p w14:paraId="265450B7" w14:textId="77777777" w:rsidR="008C4019" w:rsidRPr="00281EDC" w:rsidRDefault="008C4019" w:rsidP="00D7402F">
            <w:pPr>
              <w:pStyle w:val="Els-table-text"/>
              <w:widowControl w:val="0"/>
              <w:spacing w:after="0" w:line="240" w:lineRule="auto"/>
              <w:jc w:val="center"/>
              <w:rPr>
                <w:b/>
                <w:sz w:val="20"/>
              </w:rPr>
            </w:pPr>
            <w:r w:rsidRPr="00281EDC">
              <w:rPr>
                <w:b/>
                <w:sz w:val="20"/>
              </w:rPr>
              <w:fldChar w:fldCharType="begin"/>
            </w:r>
            <w:r w:rsidRPr="00281EDC">
              <w:rPr>
                <w:b/>
                <w:sz w:val="20"/>
              </w:rPr>
              <w:instrText xml:space="preserve"> =SUM(ABOVE) </w:instrText>
            </w:r>
            <w:r w:rsidRPr="00281EDC">
              <w:rPr>
                <w:b/>
                <w:sz w:val="20"/>
              </w:rPr>
              <w:fldChar w:fldCharType="separate"/>
            </w:r>
            <w:r w:rsidRPr="00281EDC">
              <w:rPr>
                <w:b/>
                <w:noProof/>
                <w:sz w:val="20"/>
              </w:rPr>
              <w:t>500</w:t>
            </w:r>
            <w:r w:rsidRPr="00281EDC">
              <w:rPr>
                <w:b/>
                <w:sz w:val="20"/>
              </w:rPr>
              <w:fldChar w:fldCharType="end"/>
            </w:r>
          </w:p>
        </w:tc>
        <w:tc>
          <w:tcPr>
            <w:tcW w:w="457" w:type="pct"/>
          </w:tcPr>
          <w:p w14:paraId="0BA948FC" w14:textId="77777777" w:rsidR="008C4019" w:rsidRPr="00281EDC" w:rsidRDefault="008C4019" w:rsidP="00D7402F">
            <w:pPr>
              <w:pStyle w:val="Els-table-text"/>
              <w:widowControl w:val="0"/>
              <w:spacing w:after="0" w:line="240" w:lineRule="auto"/>
              <w:jc w:val="center"/>
              <w:rPr>
                <w:b/>
                <w:sz w:val="20"/>
              </w:rPr>
            </w:pPr>
            <w:r w:rsidRPr="00281EDC">
              <w:rPr>
                <w:b/>
                <w:sz w:val="20"/>
              </w:rPr>
              <w:fldChar w:fldCharType="begin"/>
            </w:r>
            <w:r w:rsidRPr="00281EDC">
              <w:rPr>
                <w:b/>
                <w:sz w:val="20"/>
              </w:rPr>
              <w:instrText xml:space="preserve"> =SUM(ABOVE) </w:instrText>
            </w:r>
            <w:r w:rsidRPr="00281EDC">
              <w:rPr>
                <w:b/>
                <w:sz w:val="20"/>
              </w:rPr>
              <w:fldChar w:fldCharType="separate"/>
            </w:r>
            <w:r w:rsidRPr="00281EDC">
              <w:rPr>
                <w:b/>
                <w:noProof/>
                <w:sz w:val="20"/>
              </w:rPr>
              <w:t>498</w:t>
            </w:r>
            <w:r w:rsidRPr="00281EDC">
              <w:rPr>
                <w:b/>
                <w:sz w:val="20"/>
              </w:rPr>
              <w:fldChar w:fldCharType="end"/>
            </w:r>
          </w:p>
        </w:tc>
        <w:tc>
          <w:tcPr>
            <w:tcW w:w="299" w:type="pct"/>
          </w:tcPr>
          <w:p w14:paraId="7861B07A" w14:textId="77777777" w:rsidR="008C4019" w:rsidRPr="00281EDC" w:rsidRDefault="008C4019" w:rsidP="00D7402F">
            <w:pPr>
              <w:pStyle w:val="Els-table-text"/>
              <w:widowControl w:val="0"/>
              <w:spacing w:after="0" w:line="240" w:lineRule="auto"/>
              <w:jc w:val="center"/>
              <w:rPr>
                <w:b/>
                <w:sz w:val="20"/>
              </w:rPr>
            </w:pPr>
            <w:r w:rsidRPr="00281EDC">
              <w:rPr>
                <w:b/>
                <w:sz w:val="20"/>
              </w:rPr>
              <w:fldChar w:fldCharType="begin"/>
            </w:r>
            <w:r w:rsidRPr="00281EDC">
              <w:rPr>
                <w:b/>
                <w:sz w:val="20"/>
              </w:rPr>
              <w:instrText xml:space="preserve"> =SUM(ABOVE) </w:instrText>
            </w:r>
            <w:r w:rsidRPr="00281EDC">
              <w:rPr>
                <w:b/>
                <w:sz w:val="20"/>
              </w:rPr>
              <w:fldChar w:fldCharType="separate"/>
            </w:r>
            <w:r w:rsidRPr="00281EDC">
              <w:rPr>
                <w:b/>
                <w:noProof/>
                <w:sz w:val="20"/>
              </w:rPr>
              <w:t>2366</w:t>
            </w:r>
            <w:r w:rsidRPr="00281EDC">
              <w:rPr>
                <w:b/>
                <w:sz w:val="20"/>
              </w:rPr>
              <w:fldChar w:fldCharType="end"/>
            </w:r>
          </w:p>
        </w:tc>
        <w:tc>
          <w:tcPr>
            <w:tcW w:w="296" w:type="pct"/>
          </w:tcPr>
          <w:p w14:paraId="56BC3CB8" w14:textId="77777777" w:rsidR="008C4019" w:rsidRPr="00281EDC" w:rsidRDefault="008C4019" w:rsidP="00D7402F">
            <w:pPr>
              <w:pStyle w:val="Els-table-text"/>
              <w:widowControl w:val="0"/>
              <w:spacing w:after="0" w:line="240" w:lineRule="auto"/>
              <w:jc w:val="center"/>
              <w:rPr>
                <w:b/>
                <w:sz w:val="20"/>
              </w:rPr>
            </w:pPr>
            <w:r w:rsidRPr="00281EDC">
              <w:rPr>
                <w:b/>
                <w:sz w:val="20"/>
              </w:rPr>
              <w:fldChar w:fldCharType="begin"/>
            </w:r>
            <w:r w:rsidRPr="00281EDC">
              <w:rPr>
                <w:b/>
                <w:sz w:val="20"/>
              </w:rPr>
              <w:instrText xml:space="preserve"> =SUM(ABOVE) </w:instrText>
            </w:r>
            <w:r w:rsidRPr="00281EDC">
              <w:rPr>
                <w:b/>
                <w:sz w:val="20"/>
              </w:rPr>
              <w:fldChar w:fldCharType="separate"/>
            </w:r>
            <w:r w:rsidRPr="00281EDC">
              <w:rPr>
                <w:b/>
                <w:noProof/>
                <w:sz w:val="20"/>
              </w:rPr>
              <w:t>99.98</w:t>
            </w:r>
            <w:r w:rsidRPr="00281EDC">
              <w:rPr>
                <w:b/>
                <w:sz w:val="20"/>
              </w:rPr>
              <w:fldChar w:fldCharType="end"/>
            </w:r>
          </w:p>
        </w:tc>
        <w:tc>
          <w:tcPr>
            <w:tcW w:w="304" w:type="pct"/>
          </w:tcPr>
          <w:p w14:paraId="0E723730" w14:textId="77777777" w:rsidR="008C4019" w:rsidRPr="00281EDC" w:rsidRDefault="008C4019" w:rsidP="00D7402F">
            <w:pPr>
              <w:pStyle w:val="Els-table-text"/>
              <w:widowControl w:val="0"/>
              <w:spacing w:after="0" w:line="240" w:lineRule="auto"/>
              <w:jc w:val="center"/>
              <w:rPr>
                <w:b/>
                <w:sz w:val="20"/>
              </w:rPr>
            </w:pPr>
          </w:p>
        </w:tc>
      </w:tr>
      <w:tr w:rsidR="003439BD" w:rsidRPr="00281EDC" w14:paraId="71BC0924" w14:textId="77777777" w:rsidTr="003439BD">
        <w:trPr>
          <w:trHeight w:val="240"/>
        </w:trPr>
        <w:tc>
          <w:tcPr>
            <w:tcW w:w="1414" w:type="pct"/>
            <w:gridSpan w:val="2"/>
          </w:tcPr>
          <w:p w14:paraId="196CFB77" w14:textId="77777777" w:rsidR="008C4019" w:rsidRPr="00281EDC" w:rsidRDefault="008C4019" w:rsidP="00D7402F">
            <w:pPr>
              <w:pStyle w:val="Els-table-text"/>
              <w:keepNext w:val="0"/>
              <w:widowControl w:val="0"/>
              <w:spacing w:after="0" w:line="240" w:lineRule="auto"/>
              <w:rPr>
                <w:b/>
                <w:sz w:val="20"/>
              </w:rPr>
            </w:pPr>
            <w:r w:rsidRPr="00281EDC">
              <w:rPr>
                <w:b/>
                <w:sz w:val="20"/>
              </w:rPr>
              <w:t xml:space="preserve">Ranks </w:t>
            </w:r>
          </w:p>
        </w:tc>
        <w:tc>
          <w:tcPr>
            <w:tcW w:w="423" w:type="pct"/>
          </w:tcPr>
          <w:p w14:paraId="04F7CAF7" w14:textId="77777777" w:rsidR="008C4019" w:rsidRPr="00281EDC" w:rsidRDefault="008C4019" w:rsidP="00D7402F">
            <w:pPr>
              <w:pStyle w:val="Els-table-text"/>
              <w:spacing w:after="0" w:line="240" w:lineRule="auto"/>
              <w:jc w:val="center"/>
              <w:rPr>
                <w:color w:val="000000"/>
                <w:sz w:val="20"/>
              </w:rPr>
            </w:pPr>
            <w:r w:rsidRPr="00281EDC">
              <w:rPr>
                <w:color w:val="000000"/>
                <w:sz w:val="20"/>
              </w:rPr>
              <w:t>3</w:t>
            </w:r>
          </w:p>
        </w:tc>
        <w:tc>
          <w:tcPr>
            <w:tcW w:w="576" w:type="pct"/>
          </w:tcPr>
          <w:p w14:paraId="31322B31" w14:textId="77777777" w:rsidR="008C4019" w:rsidRPr="00281EDC" w:rsidRDefault="008C4019" w:rsidP="00D7402F">
            <w:pPr>
              <w:pStyle w:val="Els-table-text"/>
              <w:keepNext w:val="0"/>
              <w:widowControl w:val="0"/>
              <w:spacing w:after="0" w:line="240" w:lineRule="auto"/>
              <w:jc w:val="center"/>
              <w:rPr>
                <w:sz w:val="20"/>
              </w:rPr>
            </w:pPr>
            <w:r w:rsidRPr="00281EDC">
              <w:rPr>
                <w:sz w:val="20"/>
              </w:rPr>
              <w:t>6</w:t>
            </w:r>
          </w:p>
        </w:tc>
        <w:tc>
          <w:tcPr>
            <w:tcW w:w="536" w:type="pct"/>
          </w:tcPr>
          <w:p w14:paraId="6CAFB8E3" w14:textId="77777777" w:rsidR="008C4019" w:rsidRPr="00281EDC" w:rsidRDefault="008C4019" w:rsidP="00D7402F">
            <w:pPr>
              <w:pStyle w:val="Els-table-text"/>
              <w:keepNext w:val="0"/>
              <w:widowControl w:val="0"/>
              <w:spacing w:after="0" w:line="240" w:lineRule="auto"/>
              <w:jc w:val="center"/>
              <w:rPr>
                <w:sz w:val="20"/>
              </w:rPr>
            </w:pPr>
            <w:r w:rsidRPr="00281EDC">
              <w:rPr>
                <w:sz w:val="20"/>
              </w:rPr>
              <w:t>4</w:t>
            </w:r>
          </w:p>
        </w:tc>
        <w:tc>
          <w:tcPr>
            <w:tcW w:w="289" w:type="pct"/>
          </w:tcPr>
          <w:p w14:paraId="2C54BE3F" w14:textId="77777777" w:rsidR="008C4019" w:rsidRPr="00281EDC" w:rsidRDefault="008C4019" w:rsidP="00D7402F">
            <w:pPr>
              <w:pStyle w:val="Els-table-text"/>
              <w:widowControl w:val="0"/>
              <w:spacing w:after="0" w:line="240" w:lineRule="auto"/>
              <w:jc w:val="center"/>
              <w:rPr>
                <w:sz w:val="20"/>
              </w:rPr>
            </w:pPr>
            <w:r w:rsidRPr="00281EDC">
              <w:rPr>
                <w:sz w:val="20"/>
              </w:rPr>
              <w:t>5</w:t>
            </w:r>
          </w:p>
        </w:tc>
        <w:tc>
          <w:tcPr>
            <w:tcW w:w="403" w:type="pct"/>
          </w:tcPr>
          <w:p w14:paraId="4A135260" w14:textId="77777777" w:rsidR="008C4019" w:rsidRPr="00281EDC" w:rsidRDefault="008C4019" w:rsidP="00D7402F">
            <w:pPr>
              <w:pStyle w:val="Els-table-text"/>
              <w:widowControl w:val="0"/>
              <w:spacing w:after="0" w:line="240" w:lineRule="auto"/>
              <w:jc w:val="center"/>
              <w:rPr>
                <w:sz w:val="20"/>
              </w:rPr>
            </w:pPr>
            <w:r w:rsidRPr="00281EDC">
              <w:rPr>
                <w:sz w:val="20"/>
              </w:rPr>
              <w:t>1</w:t>
            </w:r>
          </w:p>
        </w:tc>
        <w:tc>
          <w:tcPr>
            <w:tcW w:w="457" w:type="pct"/>
          </w:tcPr>
          <w:p w14:paraId="624BFE65" w14:textId="77777777" w:rsidR="008C4019" w:rsidRPr="00281EDC" w:rsidRDefault="008C4019" w:rsidP="00D7402F">
            <w:pPr>
              <w:pStyle w:val="Els-table-text"/>
              <w:widowControl w:val="0"/>
              <w:spacing w:after="0" w:line="240" w:lineRule="auto"/>
              <w:jc w:val="center"/>
              <w:rPr>
                <w:sz w:val="20"/>
              </w:rPr>
            </w:pPr>
            <w:r w:rsidRPr="00281EDC">
              <w:rPr>
                <w:sz w:val="20"/>
              </w:rPr>
              <w:t>2</w:t>
            </w:r>
          </w:p>
        </w:tc>
        <w:tc>
          <w:tcPr>
            <w:tcW w:w="299" w:type="pct"/>
          </w:tcPr>
          <w:p w14:paraId="186B5A83" w14:textId="77777777" w:rsidR="008C4019" w:rsidRPr="00281EDC" w:rsidRDefault="008C4019" w:rsidP="00D7402F">
            <w:pPr>
              <w:pStyle w:val="Els-table-text"/>
              <w:widowControl w:val="0"/>
              <w:spacing w:after="0" w:line="240" w:lineRule="auto"/>
              <w:jc w:val="center"/>
              <w:rPr>
                <w:sz w:val="20"/>
              </w:rPr>
            </w:pPr>
          </w:p>
        </w:tc>
        <w:tc>
          <w:tcPr>
            <w:tcW w:w="296" w:type="pct"/>
          </w:tcPr>
          <w:p w14:paraId="697C03B1" w14:textId="77777777" w:rsidR="008C4019" w:rsidRPr="00281EDC" w:rsidRDefault="008C4019" w:rsidP="00D7402F">
            <w:pPr>
              <w:pStyle w:val="Els-table-text"/>
              <w:widowControl w:val="0"/>
              <w:spacing w:after="0" w:line="240" w:lineRule="auto"/>
              <w:jc w:val="center"/>
              <w:rPr>
                <w:sz w:val="20"/>
              </w:rPr>
            </w:pPr>
          </w:p>
        </w:tc>
        <w:tc>
          <w:tcPr>
            <w:tcW w:w="304" w:type="pct"/>
          </w:tcPr>
          <w:p w14:paraId="55A68EAB" w14:textId="77777777" w:rsidR="008C4019" w:rsidRPr="00281EDC" w:rsidRDefault="008C4019" w:rsidP="00D7402F">
            <w:pPr>
              <w:pStyle w:val="Els-table-text"/>
              <w:widowControl w:val="0"/>
              <w:spacing w:after="0" w:line="240" w:lineRule="auto"/>
              <w:jc w:val="center"/>
              <w:rPr>
                <w:sz w:val="20"/>
              </w:rPr>
            </w:pPr>
          </w:p>
        </w:tc>
      </w:tr>
    </w:tbl>
    <w:p w14:paraId="39040615" w14:textId="77777777" w:rsidR="008C4019" w:rsidRDefault="008C4019" w:rsidP="00D7402F">
      <w:pPr>
        <w:spacing w:after="0" w:line="240" w:lineRule="auto"/>
        <w:jc w:val="both"/>
        <w:rPr>
          <w:rFonts w:ascii="Times New Roman" w:hAnsi="Times New Roman" w:cs="Times New Roman"/>
          <w:sz w:val="20"/>
          <w:szCs w:val="20"/>
          <w:lang w:eastAsia="zh-CN"/>
        </w:rPr>
      </w:pPr>
    </w:p>
    <w:p w14:paraId="7EF618D2" w14:textId="2FC8FB51" w:rsidR="008C4019" w:rsidRPr="00A837EB" w:rsidRDefault="008C4019" w:rsidP="00D7402F">
      <w:pPr>
        <w:spacing w:after="0" w:line="240" w:lineRule="auto"/>
        <w:jc w:val="both"/>
        <w:rPr>
          <w:rFonts w:ascii="Times New Roman" w:hAnsi="Times New Roman" w:cs="Times New Roman"/>
          <w:sz w:val="24"/>
          <w:szCs w:val="20"/>
        </w:rPr>
      </w:pPr>
      <w:r w:rsidRPr="00A837EB">
        <w:rPr>
          <w:rFonts w:ascii="Times New Roman" w:hAnsi="Times New Roman" w:cs="Times New Roman"/>
          <w:sz w:val="24"/>
          <w:szCs w:val="20"/>
        </w:rPr>
        <w:t>A total of 2,366 honey bee forage plants which are belong to different genera and families were identified and recorded.</w:t>
      </w:r>
      <w:r w:rsidR="00FA24F9">
        <w:rPr>
          <w:rFonts w:ascii="Times New Roman" w:hAnsi="Times New Roman" w:cs="Times New Roman"/>
          <w:sz w:val="24"/>
          <w:szCs w:val="20"/>
        </w:rPr>
        <w:t xml:space="preserve"> </w:t>
      </w:r>
      <w:r w:rsidRPr="00A837EB">
        <w:rPr>
          <w:rFonts w:ascii="Times New Roman" w:hAnsi="Times New Roman" w:cs="Times New Roman"/>
          <w:sz w:val="24"/>
          <w:szCs w:val="20"/>
        </w:rPr>
        <w:t xml:space="preserve">All spatial analyses were performed using (Arc </w:t>
      </w:r>
      <w:r w:rsidR="00235A4D" w:rsidRPr="00A837EB">
        <w:rPr>
          <w:rFonts w:ascii="Times New Roman" w:hAnsi="Times New Roman" w:cs="Times New Roman"/>
          <w:sz w:val="24"/>
          <w:szCs w:val="20"/>
        </w:rPr>
        <w:t xml:space="preserve">Map </w:t>
      </w:r>
      <w:r w:rsidRPr="00A837EB">
        <w:rPr>
          <w:rFonts w:ascii="Times New Roman" w:hAnsi="Times New Roman" w:cs="Times New Roman"/>
          <w:sz w:val="24"/>
          <w:szCs w:val="20"/>
        </w:rPr>
        <w:t>10.8 version) and then the honey bee forage plant species was classified in to the three categories using ‘Natural breaks algorithms ‘classification method in arc map, namely ‘Abundance, more abundance and much more abundance</w:t>
      </w:r>
      <w:r w:rsidR="00235A4D">
        <w:rPr>
          <w:rFonts w:ascii="Times New Roman" w:hAnsi="Times New Roman" w:cs="Times New Roman"/>
          <w:sz w:val="24"/>
          <w:szCs w:val="20"/>
        </w:rPr>
        <w:t xml:space="preserve"> a</w:t>
      </w:r>
      <w:r w:rsidRPr="00A837EB">
        <w:rPr>
          <w:rFonts w:ascii="Times New Roman" w:hAnsi="Times New Roman" w:cs="Times New Roman"/>
          <w:sz w:val="24"/>
          <w:szCs w:val="20"/>
        </w:rPr>
        <w:t xml:space="preserve">s shown </w:t>
      </w:r>
      <w:r w:rsidR="00235A4D">
        <w:rPr>
          <w:rFonts w:ascii="Times New Roman" w:hAnsi="Times New Roman" w:cs="Times New Roman"/>
          <w:sz w:val="24"/>
          <w:szCs w:val="20"/>
        </w:rPr>
        <w:t xml:space="preserve">in </w:t>
      </w:r>
      <w:r w:rsidRPr="00A837EB">
        <w:rPr>
          <w:rFonts w:ascii="Times New Roman" w:hAnsi="Times New Roman" w:cs="Times New Roman"/>
          <w:sz w:val="24"/>
          <w:szCs w:val="20"/>
        </w:rPr>
        <w:t>Figure 1.</w:t>
      </w:r>
    </w:p>
    <w:p w14:paraId="42232BFF" w14:textId="77777777" w:rsidR="008C4019" w:rsidRPr="008C4019" w:rsidRDefault="008C4019" w:rsidP="00D7402F">
      <w:pPr>
        <w:spacing w:after="0" w:line="240" w:lineRule="auto"/>
        <w:jc w:val="both"/>
        <w:rPr>
          <w:rFonts w:ascii="Times New Roman" w:hAnsi="Times New Roman" w:cs="Times New Roman"/>
          <w:sz w:val="20"/>
          <w:szCs w:val="20"/>
        </w:rPr>
      </w:pPr>
      <w:r w:rsidRPr="008C4019">
        <w:rPr>
          <w:rFonts w:ascii="Times New Roman" w:hAnsi="Times New Roman" w:cs="Times New Roman"/>
          <w:noProof/>
          <w:sz w:val="20"/>
          <w:szCs w:val="20"/>
        </w:rPr>
        <w:drawing>
          <wp:inline distT="0" distB="0" distL="0" distR="0" wp14:anchorId="74ADD691" wp14:editId="4C0D7A87">
            <wp:extent cx="5486400" cy="3314700"/>
            <wp:effectExtent l="0" t="0" r="0" b="0"/>
            <wp:docPr id="1826861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314700"/>
                    </a:xfrm>
                    <a:prstGeom prst="rect">
                      <a:avLst/>
                    </a:prstGeom>
                    <a:noFill/>
                    <a:ln>
                      <a:noFill/>
                    </a:ln>
                  </pic:spPr>
                </pic:pic>
              </a:graphicData>
            </a:graphic>
          </wp:inline>
        </w:drawing>
      </w:r>
    </w:p>
    <w:p w14:paraId="5A5BAB47" w14:textId="449BDE8E" w:rsidR="008C4019" w:rsidRPr="00A837EB" w:rsidRDefault="008C4019" w:rsidP="00D7402F">
      <w:pPr>
        <w:spacing w:after="0" w:line="240" w:lineRule="auto"/>
        <w:rPr>
          <w:rFonts w:ascii="Times New Roman" w:hAnsi="Times New Roman" w:cs="Times New Roman"/>
          <w:b/>
          <w:bCs/>
          <w:sz w:val="24"/>
          <w:szCs w:val="20"/>
        </w:rPr>
      </w:pPr>
      <w:r w:rsidRPr="00A837EB">
        <w:rPr>
          <w:rFonts w:ascii="Times New Roman" w:hAnsi="Times New Roman" w:cs="Times New Roman"/>
          <w:b/>
          <w:bCs/>
          <w:sz w:val="24"/>
          <w:szCs w:val="20"/>
        </w:rPr>
        <w:t xml:space="preserve">Figure </w:t>
      </w:r>
      <w:r w:rsidR="003B0485">
        <w:rPr>
          <w:rFonts w:ascii="Times New Roman" w:hAnsi="Times New Roman" w:cs="Times New Roman"/>
          <w:b/>
          <w:bCs/>
          <w:sz w:val="24"/>
          <w:szCs w:val="20"/>
        </w:rPr>
        <w:t>2</w:t>
      </w:r>
      <w:r w:rsidRPr="00A837EB">
        <w:rPr>
          <w:rFonts w:ascii="Times New Roman" w:hAnsi="Times New Roman" w:cs="Times New Roman"/>
          <w:b/>
          <w:bCs/>
          <w:sz w:val="24"/>
          <w:szCs w:val="20"/>
        </w:rPr>
        <w:t xml:space="preserve">: </w:t>
      </w:r>
      <w:r w:rsidR="00235A4D" w:rsidRPr="00235A4D">
        <w:rPr>
          <w:rFonts w:ascii="Times New Roman" w:hAnsi="Times New Roman" w:cs="Times New Roman"/>
          <w:bCs/>
          <w:sz w:val="24"/>
          <w:szCs w:val="20"/>
        </w:rPr>
        <w:t xml:space="preserve">Honey </w:t>
      </w:r>
      <w:r w:rsidRPr="00235A4D">
        <w:rPr>
          <w:rFonts w:ascii="Times New Roman" w:hAnsi="Times New Roman" w:cs="Times New Roman"/>
          <w:bCs/>
          <w:sz w:val="24"/>
          <w:szCs w:val="20"/>
        </w:rPr>
        <w:t>bee forage plants abundance map</w:t>
      </w:r>
      <w:r w:rsidRPr="00A837EB">
        <w:rPr>
          <w:rFonts w:ascii="Times New Roman" w:hAnsi="Times New Roman" w:cs="Times New Roman"/>
          <w:b/>
          <w:bCs/>
          <w:sz w:val="24"/>
          <w:szCs w:val="20"/>
        </w:rPr>
        <w:t xml:space="preserve"> </w:t>
      </w:r>
    </w:p>
    <w:p w14:paraId="6CF92690" w14:textId="77777777" w:rsidR="00235A4D" w:rsidRDefault="00235A4D" w:rsidP="00D7402F">
      <w:pPr>
        <w:spacing w:after="0" w:line="240" w:lineRule="auto"/>
        <w:jc w:val="both"/>
        <w:rPr>
          <w:rFonts w:ascii="Times New Roman" w:hAnsi="Times New Roman" w:cs="Times New Roman"/>
          <w:sz w:val="24"/>
          <w:szCs w:val="20"/>
        </w:rPr>
      </w:pPr>
    </w:p>
    <w:p w14:paraId="09C6B43D" w14:textId="03378EDA" w:rsidR="008C4019" w:rsidRDefault="008C4019" w:rsidP="00D7402F">
      <w:pPr>
        <w:spacing w:after="0" w:line="240" w:lineRule="auto"/>
        <w:jc w:val="both"/>
        <w:rPr>
          <w:rFonts w:ascii="Times New Roman" w:hAnsi="Times New Roman" w:cs="Times New Roman"/>
          <w:sz w:val="24"/>
          <w:szCs w:val="20"/>
        </w:rPr>
      </w:pPr>
      <w:r w:rsidRPr="00A837EB">
        <w:rPr>
          <w:rFonts w:ascii="Times New Roman" w:hAnsi="Times New Roman" w:cs="Times New Roman"/>
          <w:sz w:val="24"/>
          <w:szCs w:val="20"/>
        </w:rPr>
        <w:t xml:space="preserve">As shown in the above map. we used these terminologies because </w:t>
      </w:r>
      <w:r w:rsidR="003B0DA1">
        <w:rPr>
          <w:rFonts w:ascii="Times New Roman" w:hAnsi="Times New Roman" w:cs="Times New Roman"/>
          <w:sz w:val="24"/>
          <w:szCs w:val="20"/>
        </w:rPr>
        <w:t>a</w:t>
      </w:r>
      <w:r w:rsidRPr="00A837EB">
        <w:rPr>
          <w:rFonts w:ascii="Times New Roman" w:hAnsi="Times New Roman" w:cs="Times New Roman"/>
          <w:sz w:val="24"/>
          <w:szCs w:val="20"/>
        </w:rPr>
        <w:t xml:space="preserve">bundance refers to the number of any species present in a given area. As Barbara </w:t>
      </w:r>
      <w:r w:rsidRPr="00235A4D">
        <w:rPr>
          <w:rFonts w:ascii="Times New Roman" w:hAnsi="Times New Roman" w:cs="Times New Roman"/>
          <w:i/>
          <w:sz w:val="24"/>
          <w:szCs w:val="20"/>
        </w:rPr>
        <w:t>et al</w:t>
      </w:r>
      <w:r w:rsidR="00235A4D" w:rsidRPr="00235A4D">
        <w:rPr>
          <w:rFonts w:ascii="Times New Roman" w:hAnsi="Times New Roman" w:cs="Times New Roman"/>
          <w:i/>
          <w:sz w:val="24"/>
          <w:szCs w:val="20"/>
        </w:rPr>
        <w:t>.</w:t>
      </w:r>
      <w:r w:rsidRPr="00A837EB">
        <w:rPr>
          <w:rFonts w:ascii="Times New Roman" w:hAnsi="Times New Roman" w:cs="Times New Roman"/>
          <w:sz w:val="24"/>
          <w:szCs w:val="20"/>
        </w:rPr>
        <w:t xml:space="preserve"> (2012) stated </w:t>
      </w:r>
      <w:r w:rsidR="00235A4D">
        <w:rPr>
          <w:rFonts w:ascii="Times New Roman" w:hAnsi="Times New Roman" w:cs="Times New Roman"/>
          <w:sz w:val="24"/>
          <w:szCs w:val="20"/>
        </w:rPr>
        <w:t>s</w:t>
      </w:r>
      <w:r w:rsidRPr="00A837EB">
        <w:rPr>
          <w:rFonts w:ascii="Times New Roman" w:hAnsi="Times New Roman" w:cs="Times New Roman"/>
          <w:sz w:val="24"/>
          <w:szCs w:val="20"/>
        </w:rPr>
        <w:t>pecies-abundance distributions are a convenient and common method for describing ecological communities and no agreement has been reached as to which models are best, this lack of agreement is in part owing to the inherent differences in the abundance measure used. Accordingly, the abundance labels that can reflect our study objectives were used.  Then study sites that has number of honeys be plants between (304-336) are categorized abundance and study sites that has number of honeys be plants between (336-365) more abundance, whereas those has number of honeys be plants between (365-500) much more abundance. This result shows areas around lagahida and salahad districts have more honey bee forage plants thann other districts.</w:t>
      </w:r>
    </w:p>
    <w:p w14:paraId="2B104834" w14:textId="77777777" w:rsidR="00235A4D" w:rsidRPr="00A837EB" w:rsidRDefault="00235A4D" w:rsidP="00D7402F">
      <w:pPr>
        <w:spacing w:after="0" w:line="240" w:lineRule="auto"/>
        <w:jc w:val="both"/>
        <w:rPr>
          <w:rFonts w:ascii="Times New Roman" w:hAnsi="Times New Roman" w:cs="Times New Roman"/>
          <w:sz w:val="24"/>
          <w:szCs w:val="20"/>
        </w:rPr>
      </w:pPr>
    </w:p>
    <w:p w14:paraId="26FD3BCA" w14:textId="522B9184" w:rsidR="008C4019" w:rsidRPr="00235A4D" w:rsidRDefault="008C4019" w:rsidP="00D7402F">
      <w:pPr>
        <w:pStyle w:val="Caption"/>
        <w:keepNext/>
        <w:jc w:val="both"/>
        <w:rPr>
          <w:rFonts w:ascii="Times New Roman" w:hAnsi="Times New Roman" w:cs="Times New Roman"/>
          <w:bCs/>
          <w:sz w:val="24"/>
        </w:rPr>
      </w:pPr>
      <w:bookmarkStart w:id="26" w:name="_Toc149750192"/>
      <w:r w:rsidRPr="00235A4D">
        <w:rPr>
          <w:rFonts w:ascii="Times New Roman" w:hAnsi="Times New Roman" w:cs="Times New Roman"/>
          <w:b/>
          <w:bCs/>
          <w:sz w:val="24"/>
        </w:rPr>
        <w:t xml:space="preserve">Table </w:t>
      </w:r>
      <w:r w:rsidR="00FA24F9">
        <w:rPr>
          <w:rFonts w:ascii="Times New Roman" w:hAnsi="Times New Roman" w:cs="Times New Roman"/>
          <w:b/>
          <w:bCs/>
          <w:sz w:val="24"/>
        </w:rPr>
        <w:t>8</w:t>
      </w:r>
      <w:r w:rsidRPr="00235A4D">
        <w:rPr>
          <w:rFonts w:ascii="Times New Roman" w:hAnsi="Times New Roman" w:cs="Times New Roman"/>
          <w:bCs/>
          <w:sz w:val="24"/>
        </w:rPr>
        <w:t>:</w:t>
      </w:r>
      <w:r w:rsidR="00F90368">
        <w:rPr>
          <w:rFonts w:ascii="Times New Roman" w:hAnsi="Times New Roman" w:cs="Times New Roman"/>
          <w:bCs/>
          <w:sz w:val="24"/>
        </w:rPr>
        <w:t xml:space="preserve"> </w:t>
      </w:r>
      <w:r w:rsidR="00235A4D" w:rsidRPr="00235A4D">
        <w:rPr>
          <w:rFonts w:ascii="Times New Roman" w:hAnsi="Times New Roman" w:cs="Times New Roman"/>
          <w:bCs/>
          <w:sz w:val="24"/>
        </w:rPr>
        <w:t xml:space="preserve">Honey </w:t>
      </w:r>
      <w:r w:rsidRPr="00235A4D">
        <w:rPr>
          <w:rFonts w:ascii="Times New Roman" w:hAnsi="Times New Roman" w:cs="Times New Roman"/>
          <w:bCs/>
          <w:sz w:val="24"/>
        </w:rPr>
        <w:t>bee forage plants abundance labels</w:t>
      </w:r>
      <w:bookmarkEnd w:id="26"/>
    </w:p>
    <w:tbl>
      <w:tblPr>
        <w:tblW w:w="5000" w:type="pct"/>
        <w:tblBorders>
          <w:top w:val="single" w:sz="4" w:space="0" w:color="auto"/>
          <w:bottom w:val="single" w:sz="4" w:space="0" w:color="auto"/>
        </w:tblBorders>
        <w:tblLook w:val="04A0" w:firstRow="1" w:lastRow="0" w:firstColumn="1" w:lastColumn="0" w:noHBand="0" w:noVBand="1"/>
      </w:tblPr>
      <w:tblGrid>
        <w:gridCol w:w="515"/>
        <w:gridCol w:w="2492"/>
        <w:gridCol w:w="1784"/>
        <w:gridCol w:w="3459"/>
        <w:gridCol w:w="776"/>
      </w:tblGrid>
      <w:tr w:rsidR="008C4019" w:rsidRPr="00A837EB" w14:paraId="6D679F67" w14:textId="77777777" w:rsidTr="007F0724">
        <w:tc>
          <w:tcPr>
            <w:tcW w:w="285" w:type="pct"/>
            <w:tcBorders>
              <w:top w:val="single" w:sz="4" w:space="0" w:color="auto"/>
              <w:bottom w:val="single" w:sz="4" w:space="0" w:color="auto"/>
            </w:tcBorders>
          </w:tcPr>
          <w:p w14:paraId="5BEB6DA0" w14:textId="77777777" w:rsidR="008C4019" w:rsidRPr="00A837EB" w:rsidRDefault="008C4019" w:rsidP="00D7402F">
            <w:pPr>
              <w:spacing w:after="0" w:line="240" w:lineRule="auto"/>
              <w:jc w:val="both"/>
              <w:rPr>
                <w:rFonts w:ascii="Times New Roman" w:hAnsi="Times New Roman" w:cs="Times New Roman"/>
                <w:b/>
                <w:szCs w:val="20"/>
              </w:rPr>
            </w:pPr>
            <w:r w:rsidRPr="00A837EB">
              <w:rPr>
                <w:rFonts w:ascii="Times New Roman" w:hAnsi="Times New Roman" w:cs="Times New Roman"/>
                <w:b/>
                <w:szCs w:val="20"/>
              </w:rPr>
              <w:t xml:space="preserve">No </w:t>
            </w:r>
          </w:p>
        </w:tc>
        <w:tc>
          <w:tcPr>
            <w:tcW w:w="1380" w:type="pct"/>
            <w:tcBorders>
              <w:top w:val="single" w:sz="4" w:space="0" w:color="auto"/>
              <w:bottom w:val="single" w:sz="4" w:space="0" w:color="auto"/>
            </w:tcBorders>
          </w:tcPr>
          <w:p w14:paraId="71D98AA2" w14:textId="77777777" w:rsidR="008C4019" w:rsidRPr="00A837EB" w:rsidRDefault="008C4019" w:rsidP="00D7402F">
            <w:pPr>
              <w:spacing w:after="0" w:line="240" w:lineRule="auto"/>
              <w:jc w:val="both"/>
              <w:rPr>
                <w:rFonts w:ascii="Times New Roman" w:hAnsi="Times New Roman" w:cs="Times New Roman"/>
                <w:b/>
                <w:szCs w:val="20"/>
              </w:rPr>
            </w:pPr>
            <w:r w:rsidRPr="00A837EB">
              <w:rPr>
                <w:rFonts w:ascii="Times New Roman" w:hAnsi="Times New Roman" w:cs="Times New Roman"/>
                <w:b/>
                <w:szCs w:val="20"/>
              </w:rPr>
              <w:t>Abundance label</w:t>
            </w:r>
          </w:p>
        </w:tc>
        <w:tc>
          <w:tcPr>
            <w:tcW w:w="988" w:type="pct"/>
            <w:tcBorders>
              <w:top w:val="single" w:sz="4" w:space="0" w:color="auto"/>
              <w:bottom w:val="single" w:sz="4" w:space="0" w:color="auto"/>
            </w:tcBorders>
          </w:tcPr>
          <w:p w14:paraId="41A85E31" w14:textId="77777777" w:rsidR="008C4019" w:rsidRPr="00A837EB" w:rsidRDefault="008C4019" w:rsidP="00D7402F">
            <w:pPr>
              <w:spacing w:after="0" w:line="240" w:lineRule="auto"/>
              <w:jc w:val="both"/>
              <w:rPr>
                <w:rFonts w:ascii="Times New Roman" w:hAnsi="Times New Roman" w:cs="Times New Roman"/>
                <w:b/>
                <w:szCs w:val="20"/>
              </w:rPr>
            </w:pPr>
            <w:r w:rsidRPr="00A837EB">
              <w:rPr>
                <w:rFonts w:ascii="Times New Roman" w:hAnsi="Times New Roman" w:cs="Times New Roman"/>
                <w:b/>
                <w:szCs w:val="20"/>
              </w:rPr>
              <w:t>No of plants</w:t>
            </w:r>
          </w:p>
        </w:tc>
        <w:tc>
          <w:tcPr>
            <w:tcW w:w="1916" w:type="pct"/>
            <w:tcBorders>
              <w:top w:val="single" w:sz="4" w:space="0" w:color="auto"/>
              <w:bottom w:val="single" w:sz="4" w:space="0" w:color="auto"/>
            </w:tcBorders>
          </w:tcPr>
          <w:p w14:paraId="733242A8" w14:textId="282BC425" w:rsidR="008C4019" w:rsidRPr="00A837EB" w:rsidRDefault="00F90368" w:rsidP="00D7402F">
            <w:pPr>
              <w:spacing w:after="0" w:line="240" w:lineRule="auto"/>
              <w:jc w:val="both"/>
              <w:rPr>
                <w:rFonts w:ascii="Times New Roman" w:hAnsi="Times New Roman" w:cs="Times New Roman"/>
                <w:b/>
                <w:szCs w:val="20"/>
              </w:rPr>
            </w:pPr>
            <w:r w:rsidRPr="00A837EB">
              <w:rPr>
                <w:rFonts w:ascii="Times New Roman" w:hAnsi="Times New Roman" w:cs="Times New Roman"/>
                <w:b/>
                <w:szCs w:val="20"/>
              </w:rPr>
              <w:t>D</w:t>
            </w:r>
            <w:r w:rsidR="008C4019" w:rsidRPr="00A837EB">
              <w:rPr>
                <w:rFonts w:ascii="Times New Roman" w:hAnsi="Times New Roman" w:cs="Times New Roman"/>
                <w:b/>
                <w:szCs w:val="20"/>
              </w:rPr>
              <w:t>istricts</w:t>
            </w:r>
          </w:p>
        </w:tc>
        <w:tc>
          <w:tcPr>
            <w:tcW w:w="430" w:type="pct"/>
            <w:tcBorders>
              <w:top w:val="single" w:sz="4" w:space="0" w:color="auto"/>
              <w:bottom w:val="single" w:sz="4" w:space="0" w:color="auto"/>
            </w:tcBorders>
          </w:tcPr>
          <w:p w14:paraId="6A342475" w14:textId="77777777" w:rsidR="008C4019" w:rsidRPr="00A837EB" w:rsidRDefault="008C4019" w:rsidP="00D7402F">
            <w:pPr>
              <w:spacing w:after="0" w:line="240" w:lineRule="auto"/>
              <w:jc w:val="both"/>
              <w:rPr>
                <w:rFonts w:ascii="Times New Roman" w:hAnsi="Times New Roman" w:cs="Times New Roman"/>
                <w:b/>
                <w:szCs w:val="20"/>
              </w:rPr>
            </w:pPr>
            <w:r w:rsidRPr="00A837EB">
              <w:rPr>
                <w:rFonts w:ascii="Times New Roman" w:hAnsi="Times New Roman" w:cs="Times New Roman"/>
                <w:b/>
                <w:szCs w:val="20"/>
              </w:rPr>
              <w:t xml:space="preserve">Rank </w:t>
            </w:r>
          </w:p>
        </w:tc>
      </w:tr>
      <w:tr w:rsidR="008C4019" w:rsidRPr="00A837EB" w14:paraId="0C7A1A39" w14:textId="77777777" w:rsidTr="007F0724">
        <w:tc>
          <w:tcPr>
            <w:tcW w:w="285" w:type="pct"/>
            <w:tcBorders>
              <w:top w:val="single" w:sz="4" w:space="0" w:color="auto"/>
            </w:tcBorders>
          </w:tcPr>
          <w:p w14:paraId="3B5B18C5" w14:textId="77777777" w:rsidR="008C4019" w:rsidRPr="00A837EB" w:rsidRDefault="008C4019" w:rsidP="00D7402F">
            <w:pPr>
              <w:spacing w:after="0" w:line="240" w:lineRule="auto"/>
              <w:jc w:val="both"/>
              <w:rPr>
                <w:rFonts w:ascii="Times New Roman" w:hAnsi="Times New Roman" w:cs="Times New Roman"/>
                <w:szCs w:val="20"/>
              </w:rPr>
            </w:pPr>
            <w:r w:rsidRPr="00A837EB">
              <w:rPr>
                <w:rFonts w:ascii="Times New Roman" w:hAnsi="Times New Roman" w:cs="Times New Roman"/>
                <w:szCs w:val="20"/>
              </w:rPr>
              <w:t>1</w:t>
            </w:r>
          </w:p>
        </w:tc>
        <w:tc>
          <w:tcPr>
            <w:tcW w:w="1380" w:type="pct"/>
            <w:tcBorders>
              <w:top w:val="single" w:sz="4" w:space="0" w:color="auto"/>
            </w:tcBorders>
          </w:tcPr>
          <w:p w14:paraId="30D21C34" w14:textId="77777777" w:rsidR="008C4019" w:rsidRPr="00A837EB" w:rsidRDefault="008C4019" w:rsidP="00D7402F">
            <w:pPr>
              <w:spacing w:after="0" w:line="240" w:lineRule="auto"/>
              <w:jc w:val="both"/>
              <w:rPr>
                <w:rFonts w:ascii="Times New Roman" w:hAnsi="Times New Roman" w:cs="Times New Roman"/>
                <w:szCs w:val="20"/>
              </w:rPr>
            </w:pPr>
            <w:r w:rsidRPr="00A837EB">
              <w:rPr>
                <w:rFonts w:ascii="Times New Roman" w:hAnsi="Times New Roman" w:cs="Times New Roman"/>
                <w:szCs w:val="20"/>
              </w:rPr>
              <w:t xml:space="preserve">Abundance </w:t>
            </w:r>
          </w:p>
        </w:tc>
        <w:tc>
          <w:tcPr>
            <w:tcW w:w="988" w:type="pct"/>
            <w:tcBorders>
              <w:top w:val="single" w:sz="4" w:space="0" w:color="auto"/>
            </w:tcBorders>
          </w:tcPr>
          <w:p w14:paraId="0790BA2E" w14:textId="77777777" w:rsidR="008C4019" w:rsidRPr="00A837EB" w:rsidRDefault="008C4019" w:rsidP="00D7402F">
            <w:pPr>
              <w:spacing w:after="0" w:line="240" w:lineRule="auto"/>
              <w:jc w:val="both"/>
              <w:rPr>
                <w:rFonts w:ascii="Times New Roman" w:hAnsi="Times New Roman" w:cs="Times New Roman"/>
                <w:szCs w:val="20"/>
              </w:rPr>
            </w:pPr>
            <w:r w:rsidRPr="00A837EB">
              <w:rPr>
                <w:rFonts w:ascii="Times New Roman" w:hAnsi="Times New Roman" w:cs="Times New Roman"/>
                <w:szCs w:val="20"/>
              </w:rPr>
              <w:t>304 -336</w:t>
            </w:r>
          </w:p>
        </w:tc>
        <w:tc>
          <w:tcPr>
            <w:tcW w:w="1916" w:type="pct"/>
            <w:tcBorders>
              <w:top w:val="single" w:sz="4" w:space="0" w:color="auto"/>
            </w:tcBorders>
          </w:tcPr>
          <w:p w14:paraId="56432E88" w14:textId="77777777" w:rsidR="008C4019" w:rsidRPr="00A837EB" w:rsidRDefault="008C4019" w:rsidP="00D7402F">
            <w:pPr>
              <w:spacing w:after="0" w:line="240" w:lineRule="auto"/>
              <w:jc w:val="both"/>
              <w:rPr>
                <w:rFonts w:ascii="Times New Roman" w:hAnsi="Times New Roman" w:cs="Times New Roman"/>
                <w:szCs w:val="20"/>
              </w:rPr>
            </w:pPr>
            <w:r w:rsidRPr="00A837EB">
              <w:rPr>
                <w:rFonts w:ascii="Times New Roman" w:hAnsi="Times New Roman" w:cs="Times New Roman"/>
                <w:szCs w:val="20"/>
              </w:rPr>
              <w:t>Gura-damole and Qubi</w:t>
            </w:r>
          </w:p>
        </w:tc>
        <w:tc>
          <w:tcPr>
            <w:tcW w:w="430" w:type="pct"/>
            <w:tcBorders>
              <w:top w:val="single" w:sz="4" w:space="0" w:color="auto"/>
            </w:tcBorders>
          </w:tcPr>
          <w:p w14:paraId="6A5CFD9B" w14:textId="77777777" w:rsidR="008C4019" w:rsidRPr="00A837EB" w:rsidRDefault="008C4019" w:rsidP="00D7402F">
            <w:pPr>
              <w:spacing w:after="0" w:line="240" w:lineRule="auto"/>
              <w:jc w:val="both"/>
              <w:rPr>
                <w:rFonts w:ascii="Times New Roman" w:hAnsi="Times New Roman" w:cs="Times New Roman"/>
                <w:szCs w:val="20"/>
              </w:rPr>
            </w:pPr>
            <w:r w:rsidRPr="00A837EB">
              <w:rPr>
                <w:rFonts w:ascii="Times New Roman" w:hAnsi="Times New Roman" w:cs="Times New Roman"/>
                <w:szCs w:val="20"/>
              </w:rPr>
              <w:t>3</w:t>
            </w:r>
          </w:p>
        </w:tc>
      </w:tr>
      <w:tr w:rsidR="008C4019" w:rsidRPr="00A837EB" w14:paraId="599CDCE2" w14:textId="77777777" w:rsidTr="007F0724">
        <w:tc>
          <w:tcPr>
            <w:tcW w:w="285" w:type="pct"/>
          </w:tcPr>
          <w:p w14:paraId="434CBA4C" w14:textId="77777777" w:rsidR="008C4019" w:rsidRPr="00A837EB" w:rsidRDefault="008C4019" w:rsidP="00D7402F">
            <w:pPr>
              <w:spacing w:after="0" w:line="240" w:lineRule="auto"/>
              <w:jc w:val="both"/>
              <w:rPr>
                <w:rFonts w:ascii="Times New Roman" w:hAnsi="Times New Roman" w:cs="Times New Roman"/>
                <w:szCs w:val="20"/>
              </w:rPr>
            </w:pPr>
            <w:r w:rsidRPr="00A837EB">
              <w:rPr>
                <w:rFonts w:ascii="Times New Roman" w:hAnsi="Times New Roman" w:cs="Times New Roman"/>
                <w:szCs w:val="20"/>
              </w:rPr>
              <w:t>2</w:t>
            </w:r>
          </w:p>
        </w:tc>
        <w:tc>
          <w:tcPr>
            <w:tcW w:w="1380" w:type="pct"/>
          </w:tcPr>
          <w:p w14:paraId="7193DB49" w14:textId="77777777" w:rsidR="008C4019" w:rsidRPr="00A837EB" w:rsidRDefault="008C4019" w:rsidP="00D7402F">
            <w:pPr>
              <w:spacing w:after="0" w:line="240" w:lineRule="auto"/>
              <w:jc w:val="both"/>
              <w:rPr>
                <w:rFonts w:ascii="Times New Roman" w:hAnsi="Times New Roman" w:cs="Times New Roman"/>
                <w:szCs w:val="20"/>
              </w:rPr>
            </w:pPr>
            <w:r w:rsidRPr="00A837EB">
              <w:rPr>
                <w:rFonts w:ascii="Times New Roman" w:hAnsi="Times New Roman" w:cs="Times New Roman"/>
                <w:szCs w:val="20"/>
              </w:rPr>
              <w:t xml:space="preserve">More abundance </w:t>
            </w:r>
          </w:p>
        </w:tc>
        <w:tc>
          <w:tcPr>
            <w:tcW w:w="988" w:type="pct"/>
          </w:tcPr>
          <w:p w14:paraId="50506C04" w14:textId="77777777" w:rsidR="008C4019" w:rsidRPr="00A837EB" w:rsidRDefault="008C4019" w:rsidP="00D7402F">
            <w:pPr>
              <w:spacing w:after="0" w:line="240" w:lineRule="auto"/>
              <w:jc w:val="both"/>
              <w:rPr>
                <w:rFonts w:ascii="Times New Roman" w:hAnsi="Times New Roman" w:cs="Times New Roman"/>
                <w:szCs w:val="20"/>
              </w:rPr>
            </w:pPr>
            <w:r w:rsidRPr="00A837EB">
              <w:rPr>
                <w:rFonts w:ascii="Times New Roman" w:hAnsi="Times New Roman" w:cs="Times New Roman"/>
                <w:szCs w:val="20"/>
              </w:rPr>
              <w:t>336-365</w:t>
            </w:r>
          </w:p>
        </w:tc>
        <w:tc>
          <w:tcPr>
            <w:tcW w:w="1916" w:type="pct"/>
          </w:tcPr>
          <w:p w14:paraId="384CAFE4" w14:textId="77777777" w:rsidR="008C4019" w:rsidRPr="00A837EB" w:rsidRDefault="008C4019" w:rsidP="00D7402F">
            <w:pPr>
              <w:spacing w:after="0" w:line="240" w:lineRule="auto"/>
              <w:jc w:val="both"/>
              <w:rPr>
                <w:rFonts w:ascii="Times New Roman" w:hAnsi="Times New Roman" w:cs="Times New Roman"/>
                <w:szCs w:val="20"/>
              </w:rPr>
            </w:pPr>
            <w:r w:rsidRPr="00A837EB">
              <w:rPr>
                <w:rFonts w:ascii="Times New Roman" w:hAnsi="Times New Roman" w:cs="Times New Roman"/>
                <w:szCs w:val="20"/>
              </w:rPr>
              <w:t>Gura-baqaqsa and maymuluqo</w:t>
            </w:r>
          </w:p>
        </w:tc>
        <w:tc>
          <w:tcPr>
            <w:tcW w:w="430" w:type="pct"/>
          </w:tcPr>
          <w:p w14:paraId="7104A0E1" w14:textId="77777777" w:rsidR="008C4019" w:rsidRPr="00A837EB" w:rsidRDefault="008C4019" w:rsidP="00D7402F">
            <w:pPr>
              <w:spacing w:after="0" w:line="240" w:lineRule="auto"/>
              <w:jc w:val="both"/>
              <w:rPr>
                <w:rFonts w:ascii="Times New Roman" w:hAnsi="Times New Roman" w:cs="Times New Roman"/>
                <w:szCs w:val="20"/>
              </w:rPr>
            </w:pPr>
            <w:r w:rsidRPr="00A837EB">
              <w:rPr>
                <w:rFonts w:ascii="Times New Roman" w:hAnsi="Times New Roman" w:cs="Times New Roman"/>
                <w:szCs w:val="20"/>
              </w:rPr>
              <w:t>2</w:t>
            </w:r>
          </w:p>
        </w:tc>
      </w:tr>
      <w:tr w:rsidR="008C4019" w:rsidRPr="00A837EB" w14:paraId="1B8CBBE2" w14:textId="77777777" w:rsidTr="007F0724">
        <w:tc>
          <w:tcPr>
            <w:tcW w:w="285" w:type="pct"/>
          </w:tcPr>
          <w:p w14:paraId="71D2C1C2" w14:textId="77777777" w:rsidR="008C4019" w:rsidRPr="00A837EB" w:rsidRDefault="008C4019" w:rsidP="00D7402F">
            <w:pPr>
              <w:spacing w:after="0" w:line="240" w:lineRule="auto"/>
              <w:jc w:val="both"/>
              <w:rPr>
                <w:rFonts w:ascii="Times New Roman" w:hAnsi="Times New Roman" w:cs="Times New Roman"/>
                <w:szCs w:val="20"/>
              </w:rPr>
            </w:pPr>
            <w:r w:rsidRPr="00A837EB">
              <w:rPr>
                <w:rFonts w:ascii="Times New Roman" w:hAnsi="Times New Roman" w:cs="Times New Roman"/>
                <w:szCs w:val="20"/>
              </w:rPr>
              <w:t>3</w:t>
            </w:r>
          </w:p>
        </w:tc>
        <w:tc>
          <w:tcPr>
            <w:tcW w:w="1380" w:type="pct"/>
          </w:tcPr>
          <w:p w14:paraId="3D6032C0" w14:textId="77777777" w:rsidR="008C4019" w:rsidRPr="00A837EB" w:rsidRDefault="008C4019" w:rsidP="00D7402F">
            <w:pPr>
              <w:spacing w:after="0" w:line="240" w:lineRule="auto"/>
              <w:jc w:val="both"/>
              <w:rPr>
                <w:rFonts w:ascii="Times New Roman" w:hAnsi="Times New Roman" w:cs="Times New Roman"/>
                <w:szCs w:val="20"/>
              </w:rPr>
            </w:pPr>
            <w:r w:rsidRPr="00A837EB">
              <w:rPr>
                <w:rFonts w:ascii="Times New Roman" w:hAnsi="Times New Roman" w:cs="Times New Roman"/>
                <w:szCs w:val="20"/>
              </w:rPr>
              <w:t xml:space="preserve">Much more abundance </w:t>
            </w:r>
          </w:p>
        </w:tc>
        <w:tc>
          <w:tcPr>
            <w:tcW w:w="988" w:type="pct"/>
          </w:tcPr>
          <w:p w14:paraId="2E87D295" w14:textId="77777777" w:rsidR="008C4019" w:rsidRPr="00A837EB" w:rsidRDefault="008C4019" w:rsidP="00D7402F">
            <w:pPr>
              <w:spacing w:after="0" w:line="240" w:lineRule="auto"/>
              <w:jc w:val="both"/>
              <w:rPr>
                <w:rFonts w:ascii="Times New Roman" w:hAnsi="Times New Roman" w:cs="Times New Roman"/>
                <w:szCs w:val="20"/>
              </w:rPr>
            </w:pPr>
            <w:r w:rsidRPr="00A837EB">
              <w:rPr>
                <w:rFonts w:ascii="Times New Roman" w:hAnsi="Times New Roman" w:cs="Times New Roman"/>
                <w:szCs w:val="20"/>
              </w:rPr>
              <w:t>365-500</w:t>
            </w:r>
          </w:p>
        </w:tc>
        <w:tc>
          <w:tcPr>
            <w:tcW w:w="1916" w:type="pct"/>
          </w:tcPr>
          <w:p w14:paraId="2BA66803" w14:textId="77777777" w:rsidR="008C4019" w:rsidRPr="00A837EB" w:rsidRDefault="008C4019" w:rsidP="00D7402F">
            <w:pPr>
              <w:spacing w:after="0" w:line="240" w:lineRule="auto"/>
              <w:jc w:val="both"/>
              <w:rPr>
                <w:rFonts w:ascii="Times New Roman" w:hAnsi="Times New Roman" w:cs="Times New Roman"/>
                <w:szCs w:val="20"/>
              </w:rPr>
            </w:pPr>
            <w:r w:rsidRPr="00A837EB">
              <w:rPr>
                <w:rFonts w:ascii="Times New Roman" w:hAnsi="Times New Roman" w:cs="Times New Roman"/>
                <w:szCs w:val="20"/>
              </w:rPr>
              <w:t>Lagahida and salahad</w:t>
            </w:r>
          </w:p>
        </w:tc>
        <w:tc>
          <w:tcPr>
            <w:tcW w:w="430" w:type="pct"/>
          </w:tcPr>
          <w:p w14:paraId="29F0F250" w14:textId="77777777" w:rsidR="008C4019" w:rsidRPr="00A837EB" w:rsidRDefault="008C4019" w:rsidP="00D7402F">
            <w:pPr>
              <w:spacing w:after="0" w:line="240" w:lineRule="auto"/>
              <w:jc w:val="both"/>
              <w:rPr>
                <w:rFonts w:ascii="Times New Roman" w:hAnsi="Times New Roman" w:cs="Times New Roman"/>
                <w:szCs w:val="20"/>
              </w:rPr>
            </w:pPr>
            <w:r w:rsidRPr="00A837EB">
              <w:rPr>
                <w:rFonts w:ascii="Times New Roman" w:hAnsi="Times New Roman" w:cs="Times New Roman"/>
                <w:szCs w:val="20"/>
              </w:rPr>
              <w:t>1</w:t>
            </w:r>
          </w:p>
        </w:tc>
      </w:tr>
    </w:tbl>
    <w:p w14:paraId="4A23F595" w14:textId="77777777" w:rsidR="00B67E37" w:rsidRDefault="00B67E37" w:rsidP="00D7402F">
      <w:pPr>
        <w:pStyle w:val="Heading1"/>
        <w:spacing w:before="0" w:line="240" w:lineRule="auto"/>
        <w:rPr>
          <w:rFonts w:ascii="Times New Roman" w:hAnsi="Times New Roman" w:cs="Times New Roman"/>
          <w:b/>
          <w:bCs/>
          <w:color w:val="auto"/>
          <w:sz w:val="20"/>
          <w:szCs w:val="20"/>
          <w:lang w:val="en-US"/>
        </w:rPr>
      </w:pPr>
    </w:p>
    <w:p w14:paraId="711F9900" w14:textId="4A8ACE95" w:rsidR="008C4019" w:rsidRDefault="0044391B" w:rsidP="00D7402F">
      <w:pPr>
        <w:pStyle w:val="Heading1"/>
        <w:spacing w:before="0" w:line="240" w:lineRule="auto"/>
        <w:rPr>
          <w:rFonts w:ascii="Times New Roman" w:hAnsi="Times New Roman" w:cs="Times New Roman"/>
          <w:b/>
          <w:bCs/>
          <w:color w:val="auto"/>
          <w:sz w:val="20"/>
          <w:szCs w:val="20"/>
          <w:lang w:val="en-US"/>
        </w:rPr>
      </w:pPr>
      <w:r w:rsidRPr="00E3166C">
        <w:rPr>
          <w:rFonts w:ascii="Times New Roman" w:hAnsi="Times New Roman" w:cs="Times New Roman"/>
          <w:b/>
          <w:bCs/>
          <w:color w:val="auto"/>
          <w:sz w:val="20"/>
          <w:szCs w:val="20"/>
          <w:lang w:val="en-US"/>
        </w:rPr>
        <w:t>CONCLUSION</w:t>
      </w:r>
    </w:p>
    <w:p w14:paraId="4531A8EA" w14:textId="3A10F8E9" w:rsidR="00353D3D" w:rsidRDefault="000D2A6F" w:rsidP="00D7402F">
      <w:pPr>
        <w:spacing w:after="0" w:line="240" w:lineRule="auto"/>
        <w:jc w:val="both"/>
        <w:rPr>
          <w:rFonts w:ascii="Times New Roman" w:hAnsi="Times New Roman" w:cs="Times New Roman"/>
          <w:sz w:val="24"/>
          <w:szCs w:val="20"/>
        </w:rPr>
      </w:pPr>
      <w:r w:rsidRPr="00A837EB">
        <w:rPr>
          <w:rFonts w:ascii="Times New Roman" w:hAnsi="Times New Roman" w:cs="Times New Roman"/>
          <w:sz w:val="24"/>
          <w:szCs w:val="20"/>
          <w:lang w:val="en-US"/>
        </w:rPr>
        <w:t xml:space="preserve">The studied areas possess rich natural resources and strong tradition of beekeeping though female participation remains low, likely due to cultural barriers and limited empowerment. </w:t>
      </w:r>
      <w:r w:rsidRPr="00A837EB">
        <w:rPr>
          <w:rFonts w:ascii="Times New Roman" w:hAnsi="Times New Roman" w:cs="Times New Roman"/>
          <w:sz w:val="24"/>
          <w:szCs w:val="20"/>
          <w:lang w:val="en-US"/>
        </w:rPr>
        <w:lastRenderedPageBreak/>
        <w:t xml:space="preserve">Traditional hives   are most common and many beekeepers hang them in forested areas rich in forage, relying on swarm capture for colony establishment. Average honey yield were about 6kg from traditional and 11.5kg from modern hives per harvest implying the  study areas has high production potential of beekeeping.  </w:t>
      </w:r>
      <w:r w:rsidRPr="00A837EB">
        <w:rPr>
          <w:rFonts w:ascii="Times New Roman" w:hAnsi="Times New Roman" w:cs="Times New Roman"/>
          <w:sz w:val="24"/>
          <w:szCs w:val="20"/>
        </w:rPr>
        <w:t xml:space="preserve">Honey harvesting is typically done at night using smoke and fire, occurring twice a year. Key challenges identified include pests and predators, absconding, water scarcity, and lack of modern beekeeping tools. Despite these challenges, there are promising opportunities such as high demand for hive products, abundant floral resources, and the presence of local honeybee populations. </w:t>
      </w:r>
      <w:r w:rsidR="00A837EB">
        <w:rPr>
          <w:rFonts w:ascii="Times New Roman" w:hAnsi="Times New Roman" w:cs="Times New Roman"/>
          <w:sz w:val="24"/>
          <w:szCs w:val="20"/>
        </w:rPr>
        <w:t>Furthe more the study confirmed a rich di</w:t>
      </w:r>
      <w:r w:rsidR="00EA2E20">
        <w:rPr>
          <w:rFonts w:ascii="Times New Roman" w:hAnsi="Times New Roman" w:cs="Times New Roman"/>
          <w:sz w:val="24"/>
          <w:szCs w:val="20"/>
        </w:rPr>
        <w:t xml:space="preserve">versity of honey bee forage palnt spevies in the study areas with 15 makor species </w:t>
      </w:r>
      <w:r w:rsidR="00F90368">
        <w:rPr>
          <w:rFonts w:ascii="Times New Roman" w:hAnsi="Times New Roman" w:cs="Times New Roman"/>
          <w:sz w:val="24"/>
          <w:szCs w:val="20"/>
        </w:rPr>
        <w:t>identified,</w:t>
      </w:r>
      <w:r w:rsidR="00EA2E20">
        <w:rPr>
          <w:rFonts w:ascii="Times New Roman" w:hAnsi="Times New Roman" w:cs="Times New Roman"/>
          <w:sz w:val="24"/>
          <w:szCs w:val="20"/>
        </w:rPr>
        <w:t xml:space="preserve"> notably from acacia genus. The spatial variation in honey flora across the the distrcits indicated that Salahad and Lgahiga hold the highest potential for expanding apicultural activities due to thier </w:t>
      </w:r>
      <w:r w:rsidR="00F90368">
        <w:rPr>
          <w:rFonts w:ascii="Times New Roman" w:hAnsi="Times New Roman" w:cs="Times New Roman"/>
          <w:sz w:val="24"/>
          <w:szCs w:val="20"/>
        </w:rPr>
        <w:t>greather abundance</w:t>
      </w:r>
      <w:r w:rsidR="00EA2E20">
        <w:rPr>
          <w:rFonts w:ascii="Times New Roman" w:hAnsi="Times New Roman" w:cs="Times New Roman"/>
          <w:sz w:val="24"/>
          <w:szCs w:val="20"/>
        </w:rPr>
        <w:t xml:space="preserve"> of key foarge plants. This fin</w:t>
      </w:r>
      <w:r w:rsidR="00F90368">
        <w:rPr>
          <w:rFonts w:ascii="Times New Roman" w:hAnsi="Times New Roman" w:cs="Times New Roman"/>
          <w:sz w:val="24"/>
          <w:szCs w:val="20"/>
        </w:rPr>
        <w:t>d</w:t>
      </w:r>
      <w:r w:rsidR="00EA2E20">
        <w:rPr>
          <w:rFonts w:ascii="Times New Roman" w:hAnsi="Times New Roman" w:cs="Times New Roman"/>
          <w:sz w:val="24"/>
          <w:szCs w:val="20"/>
        </w:rPr>
        <w:t>ing provides crucial input for several areas including beeleeping site selection, seasonal honey prouction planing , biodiversity conseravtion , and policy formulation for regional apiculture development. to build those fidnings it is recomended that further</w:t>
      </w:r>
      <w:r w:rsidR="009F52C3">
        <w:rPr>
          <w:rFonts w:ascii="Times New Roman" w:hAnsi="Times New Roman" w:cs="Times New Roman"/>
          <w:sz w:val="24"/>
          <w:szCs w:val="20"/>
        </w:rPr>
        <w:t xml:space="preserve"> </w:t>
      </w:r>
      <w:r w:rsidR="00EA2E20" w:rsidRPr="00A837EB">
        <w:rPr>
          <w:rFonts w:ascii="Times New Roman" w:hAnsi="Times New Roman" w:cs="Times New Roman"/>
          <w:sz w:val="24"/>
          <w:szCs w:val="20"/>
        </w:rPr>
        <w:t>participatory research should be conducted to identify floral resources, flowering periods</w:t>
      </w:r>
      <w:r w:rsidR="009F52C3">
        <w:rPr>
          <w:rFonts w:ascii="Times New Roman" w:hAnsi="Times New Roman" w:cs="Times New Roman"/>
          <w:sz w:val="24"/>
          <w:szCs w:val="20"/>
        </w:rPr>
        <w:t xml:space="preserve"> and paterns </w:t>
      </w:r>
      <w:r w:rsidR="00EA2E20" w:rsidRPr="00A837EB">
        <w:rPr>
          <w:rFonts w:ascii="Times New Roman" w:hAnsi="Times New Roman" w:cs="Times New Roman"/>
          <w:sz w:val="24"/>
          <w:szCs w:val="20"/>
        </w:rPr>
        <w:t xml:space="preserve"> </w:t>
      </w:r>
      <w:r w:rsidR="009F52C3">
        <w:rPr>
          <w:rFonts w:ascii="Times New Roman" w:hAnsi="Times New Roman" w:cs="Times New Roman"/>
          <w:sz w:val="24"/>
          <w:szCs w:val="20"/>
        </w:rPr>
        <w:t xml:space="preserve">nectar yeild , </w:t>
      </w:r>
      <w:r w:rsidR="00EA2E20" w:rsidRPr="00A837EB">
        <w:rPr>
          <w:rFonts w:ascii="Times New Roman" w:hAnsi="Times New Roman" w:cs="Times New Roman"/>
          <w:sz w:val="24"/>
          <w:szCs w:val="20"/>
        </w:rPr>
        <w:t>and harmful plants, and to implement integrated pest and predator management</w:t>
      </w:r>
      <w:r w:rsidR="009F52C3">
        <w:rPr>
          <w:rFonts w:ascii="Times New Roman" w:hAnsi="Times New Roman" w:cs="Times New Roman"/>
          <w:sz w:val="24"/>
          <w:szCs w:val="20"/>
        </w:rPr>
        <w:t>.</w:t>
      </w:r>
    </w:p>
    <w:p w14:paraId="53CCA1BA" w14:textId="77777777" w:rsidR="00FB4EE4" w:rsidRDefault="00FB4EE4" w:rsidP="00D7402F">
      <w:pPr>
        <w:tabs>
          <w:tab w:val="right" w:pos="9072"/>
        </w:tabs>
        <w:spacing w:after="0" w:line="240" w:lineRule="auto"/>
        <w:jc w:val="both"/>
        <w:rPr>
          <w:rFonts w:ascii="Times New Roman" w:hAnsi="Times New Roman" w:cs="Times New Roman"/>
          <w:b/>
          <w:bCs/>
          <w:sz w:val="20"/>
          <w:szCs w:val="20"/>
          <w:lang w:val="en-US"/>
        </w:rPr>
      </w:pPr>
    </w:p>
    <w:p w14:paraId="4A617584" w14:textId="26C4FC03" w:rsidR="009F52C3" w:rsidRPr="00F90368" w:rsidRDefault="00262B6A" w:rsidP="00D7402F">
      <w:pPr>
        <w:tabs>
          <w:tab w:val="right" w:pos="9072"/>
        </w:tabs>
        <w:spacing w:after="0" w:line="240" w:lineRule="auto"/>
        <w:jc w:val="both"/>
        <w:rPr>
          <w:rFonts w:ascii="Times New Roman" w:hAnsi="Times New Roman" w:cs="Times New Roman"/>
          <w:b/>
          <w:bCs/>
          <w:sz w:val="24"/>
          <w:szCs w:val="24"/>
          <w:lang w:val="en-US"/>
        </w:rPr>
      </w:pPr>
      <w:r w:rsidRPr="00F90368">
        <w:rPr>
          <w:rFonts w:ascii="Times New Roman" w:hAnsi="Times New Roman" w:cs="Times New Roman"/>
          <w:b/>
          <w:bCs/>
          <w:sz w:val="24"/>
          <w:szCs w:val="24"/>
          <w:lang w:val="en-US"/>
        </w:rPr>
        <w:t>REFERENCES</w:t>
      </w:r>
    </w:p>
    <w:p w14:paraId="3075F683" w14:textId="77777777" w:rsidR="00F97F87" w:rsidRPr="00B57D29" w:rsidRDefault="00F97F87" w:rsidP="00B57D29">
      <w:pPr>
        <w:pStyle w:val="Default"/>
        <w:ind w:left="709" w:hanging="709"/>
        <w:jc w:val="both"/>
        <w:rPr>
          <w:rFonts w:asciiTheme="majorBidi" w:hAnsiTheme="majorBidi" w:cstheme="majorBidi"/>
        </w:rPr>
      </w:pPr>
      <w:r w:rsidRPr="00B57D29">
        <w:rPr>
          <w:rFonts w:asciiTheme="majorBidi" w:hAnsiTheme="majorBidi" w:cstheme="majorBidi"/>
        </w:rPr>
        <w:t xml:space="preserve">Al Sghair, F. G. (2013). </w:t>
      </w:r>
      <w:r w:rsidRPr="00B57D29">
        <w:rPr>
          <w:rStyle w:val="Emphasis"/>
          <w:rFonts w:asciiTheme="majorBidi" w:hAnsiTheme="majorBidi" w:cstheme="majorBidi"/>
        </w:rPr>
        <w:t>Remote sensing and GIS for wetland vegetation study</w:t>
      </w:r>
      <w:r w:rsidRPr="00B57D29">
        <w:rPr>
          <w:rFonts w:asciiTheme="majorBidi" w:hAnsiTheme="majorBidi" w:cstheme="majorBidi"/>
        </w:rPr>
        <w:t xml:space="preserve"> (Doctoral dissertation, University of Glasgow). University of Glasgow Enlighten: Theses. </w:t>
      </w:r>
      <w:hyperlink r:id="rId10" w:tgtFrame="_new" w:history="1">
        <w:r w:rsidRPr="00B57D29">
          <w:rPr>
            <w:rStyle w:val="Hyperlink"/>
            <w:rFonts w:asciiTheme="majorBidi" w:hAnsiTheme="majorBidi" w:cstheme="majorBidi"/>
          </w:rPr>
          <w:t>http://theses.gla.ac.uk/4581/</w:t>
        </w:r>
      </w:hyperlink>
      <w:r w:rsidRPr="00B57D29">
        <w:rPr>
          <w:rFonts w:asciiTheme="majorBidi" w:hAnsiTheme="majorBidi" w:cstheme="majorBidi"/>
        </w:rPr>
        <w:t xml:space="preserve">. </w:t>
      </w:r>
    </w:p>
    <w:p w14:paraId="387ED828" w14:textId="77777777" w:rsidR="00F97F87" w:rsidRPr="00B57D29" w:rsidRDefault="00F97F87" w:rsidP="00B57D29">
      <w:pPr>
        <w:spacing w:after="0" w:line="240" w:lineRule="auto"/>
        <w:ind w:left="720" w:hanging="720"/>
        <w:jc w:val="both"/>
        <w:rPr>
          <w:rFonts w:asciiTheme="majorBidi" w:hAnsiTheme="majorBidi" w:cstheme="majorBidi"/>
          <w:color w:val="222222"/>
          <w:sz w:val="24"/>
          <w:szCs w:val="24"/>
          <w:shd w:val="clear" w:color="auto" w:fill="FFFFFF"/>
        </w:rPr>
      </w:pPr>
      <w:r w:rsidRPr="00B57D29">
        <w:rPr>
          <w:rFonts w:asciiTheme="majorBidi" w:hAnsiTheme="majorBidi" w:cstheme="majorBidi"/>
          <w:color w:val="222222"/>
          <w:sz w:val="24"/>
          <w:szCs w:val="24"/>
          <w:shd w:val="clear" w:color="auto" w:fill="FFFFFF"/>
        </w:rPr>
        <w:t>Anza, A., Yemane, N., &amp;Bezabeh, A. (2020).Postharvest Handling Practices and Marketing of Honey at Arba Minch Zuria District of Gamo Zone, Southern Ethiopia. </w:t>
      </w:r>
      <w:r w:rsidRPr="00B57D29">
        <w:rPr>
          <w:rFonts w:asciiTheme="majorBidi" w:hAnsiTheme="majorBidi" w:cstheme="majorBidi"/>
          <w:i/>
          <w:iCs/>
          <w:color w:val="222222"/>
          <w:sz w:val="24"/>
          <w:szCs w:val="24"/>
          <w:shd w:val="clear" w:color="auto" w:fill="FFFFFF"/>
        </w:rPr>
        <w:t>OMO International Journal of Sciences</w:t>
      </w:r>
      <w:r w:rsidRPr="00B57D29">
        <w:rPr>
          <w:rFonts w:asciiTheme="majorBidi" w:hAnsiTheme="majorBidi" w:cstheme="majorBidi"/>
          <w:color w:val="222222"/>
          <w:sz w:val="24"/>
          <w:szCs w:val="24"/>
          <w:shd w:val="clear" w:color="auto" w:fill="FFFFFF"/>
        </w:rPr>
        <w:t>, </w:t>
      </w:r>
      <w:r w:rsidRPr="00B57D29">
        <w:rPr>
          <w:rFonts w:asciiTheme="majorBidi" w:hAnsiTheme="majorBidi" w:cstheme="majorBidi"/>
          <w:i/>
          <w:iCs/>
          <w:color w:val="222222"/>
          <w:sz w:val="24"/>
          <w:szCs w:val="24"/>
          <w:shd w:val="clear" w:color="auto" w:fill="FFFFFF"/>
        </w:rPr>
        <w:t>3</w:t>
      </w:r>
      <w:r w:rsidRPr="00B57D29">
        <w:rPr>
          <w:rFonts w:asciiTheme="majorBidi" w:hAnsiTheme="majorBidi" w:cstheme="majorBidi"/>
          <w:color w:val="222222"/>
          <w:sz w:val="24"/>
          <w:szCs w:val="24"/>
          <w:shd w:val="clear" w:color="auto" w:fill="FFFFFF"/>
        </w:rPr>
        <w:t>(2), 84-96.</w:t>
      </w:r>
    </w:p>
    <w:p w14:paraId="753744D4" w14:textId="77777777" w:rsidR="00F97F87" w:rsidRPr="00B57D29" w:rsidRDefault="00F97F87" w:rsidP="00B57D29">
      <w:pPr>
        <w:spacing w:after="0" w:line="240" w:lineRule="auto"/>
        <w:ind w:left="720" w:hanging="720"/>
        <w:jc w:val="both"/>
        <w:rPr>
          <w:rFonts w:asciiTheme="majorBidi" w:hAnsiTheme="majorBidi" w:cstheme="majorBidi"/>
          <w:color w:val="5B9BD5" w:themeColor="accent1"/>
          <w:sz w:val="24"/>
          <w:szCs w:val="24"/>
          <w:shd w:val="clear" w:color="auto" w:fill="FFFFFF"/>
        </w:rPr>
      </w:pPr>
      <w:r w:rsidRPr="00B57D29">
        <w:rPr>
          <w:rFonts w:asciiTheme="majorBidi" w:hAnsiTheme="majorBidi" w:cstheme="majorBidi"/>
          <w:sz w:val="24"/>
          <w:szCs w:val="24"/>
        </w:rPr>
        <w:t xml:space="preserve">Beyene T, Abi D, Chalchissa G, &amp; Mekonen WM (2016). Evaluation of transitional and modern hives for honey production in the Mid Rift Valley of Ethiopia. </w:t>
      </w:r>
      <w:r w:rsidRPr="00B57D29">
        <w:rPr>
          <w:rFonts w:asciiTheme="majorBidi" w:hAnsiTheme="majorBidi" w:cstheme="majorBidi"/>
          <w:i/>
          <w:sz w:val="24"/>
          <w:szCs w:val="24"/>
        </w:rPr>
        <w:t>Bulletin of Animal Health and Production in Africa</w:t>
      </w:r>
      <w:r w:rsidRPr="00B57D29">
        <w:rPr>
          <w:rFonts w:asciiTheme="majorBidi" w:hAnsiTheme="majorBidi" w:cstheme="majorBidi"/>
          <w:sz w:val="24"/>
          <w:szCs w:val="24"/>
        </w:rPr>
        <w:t xml:space="preserve"> 64(1): 157–165. </w:t>
      </w:r>
      <w:hyperlink r:id="rId11" w:history="1">
        <w:r w:rsidRPr="00B57D29">
          <w:rPr>
            <w:rStyle w:val="Hyperlink"/>
            <w:rFonts w:asciiTheme="majorBidi" w:hAnsiTheme="majorBidi" w:cstheme="majorBidi"/>
            <w:color w:val="5B9BD5" w:themeColor="accent1"/>
            <w:sz w:val="24"/>
            <w:szCs w:val="24"/>
          </w:rPr>
          <w:t>https://www.ajol.info/index.php/bahpa/article/view/150474</w:t>
        </w:r>
      </w:hyperlink>
      <w:r w:rsidRPr="00B57D29">
        <w:rPr>
          <w:rFonts w:asciiTheme="majorBidi" w:hAnsiTheme="majorBidi" w:cstheme="majorBidi"/>
          <w:color w:val="5B9BD5" w:themeColor="accent1"/>
          <w:sz w:val="24"/>
          <w:szCs w:val="24"/>
        </w:rPr>
        <w:t>.</w:t>
      </w:r>
    </w:p>
    <w:p w14:paraId="64587219" w14:textId="77777777" w:rsidR="00F97F87" w:rsidRPr="00B57D29" w:rsidRDefault="00F97F87" w:rsidP="00B57D29">
      <w:pPr>
        <w:spacing w:after="0" w:line="240" w:lineRule="auto"/>
        <w:ind w:left="720" w:hanging="720"/>
        <w:jc w:val="both"/>
        <w:rPr>
          <w:rFonts w:asciiTheme="majorBidi" w:hAnsiTheme="majorBidi" w:cstheme="majorBidi"/>
          <w:color w:val="222222"/>
          <w:sz w:val="24"/>
          <w:szCs w:val="24"/>
          <w:shd w:val="clear" w:color="auto" w:fill="FFFFFF"/>
        </w:rPr>
      </w:pPr>
      <w:r w:rsidRPr="00B57D29">
        <w:rPr>
          <w:rFonts w:asciiTheme="majorBidi" w:hAnsiTheme="majorBidi" w:cstheme="majorBidi"/>
          <w:sz w:val="24"/>
          <w:szCs w:val="24"/>
        </w:rPr>
        <w:t xml:space="preserve">Bihonegn, S., &amp; Begna, F. (2021). Sources of bee colonies and beekeeping practices in South Wollo Zone, Amhara Region, Ethiopia. </w:t>
      </w:r>
      <w:r w:rsidRPr="00B57D29">
        <w:rPr>
          <w:rFonts w:asciiTheme="majorBidi" w:hAnsiTheme="majorBidi" w:cstheme="majorBidi"/>
          <w:i/>
          <w:iCs/>
          <w:sz w:val="24"/>
          <w:szCs w:val="24"/>
        </w:rPr>
        <w:t>Advances in Agriculture</w:t>
      </w:r>
      <w:r w:rsidRPr="00B57D29">
        <w:rPr>
          <w:rFonts w:asciiTheme="majorBidi" w:hAnsiTheme="majorBidi" w:cstheme="majorBidi"/>
          <w:sz w:val="24"/>
          <w:szCs w:val="24"/>
        </w:rPr>
        <w:t xml:space="preserve"> </w:t>
      </w:r>
      <w:r w:rsidRPr="00B57D29">
        <w:rPr>
          <w:rFonts w:asciiTheme="majorBidi" w:hAnsiTheme="majorBidi" w:cstheme="majorBidi"/>
          <w:i/>
          <w:iCs/>
          <w:color w:val="222222"/>
          <w:sz w:val="24"/>
          <w:szCs w:val="24"/>
          <w:shd w:val="clear" w:color="auto" w:fill="FFFFFF"/>
        </w:rPr>
        <w:t>2021</w:t>
      </w:r>
      <w:r w:rsidRPr="00B57D29">
        <w:rPr>
          <w:rFonts w:asciiTheme="majorBidi" w:hAnsiTheme="majorBidi" w:cstheme="majorBidi"/>
          <w:color w:val="222222"/>
          <w:sz w:val="24"/>
          <w:szCs w:val="24"/>
          <w:shd w:val="clear" w:color="auto" w:fill="FFFFFF"/>
        </w:rPr>
        <w:t>, 1-10.</w:t>
      </w:r>
      <w:r w:rsidRPr="00B57D29">
        <w:rPr>
          <w:rFonts w:asciiTheme="majorBidi" w:hAnsiTheme="majorBidi" w:cstheme="majorBidi"/>
          <w:sz w:val="24"/>
          <w:szCs w:val="24"/>
        </w:rPr>
        <w:t>.</w:t>
      </w:r>
    </w:p>
    <w:p w14:paraId="301E174E" w14:textId="77777777" w:rsidR="00F97F87" w:rsidRPr="00B57D29" w:rsidRDefault="00F97F87" w:rsidP="00B57D29">
      <w:pPr>
        <w:spacing w:after="0" w:line="240" w:lineRule="auto"/>
        <w:ind w:left="720" w:hanging="720"/>
        <w:jc w:val="both"/>
        <w:rPr>
          <w:rFonts w:asciiTheme="majorBidi" w:hAnsiTheme="majorBidi" w:cstheme="majorBidi"/>
          <w:sz w:val="24"/>
          <w:szCs w:val="24"/>
        </w:rPr>
      </w:pPr>
      <w:r w:rsidRPr="00B57D29">
        <w:rPr>
          <w:rFonts w:asciiTheme="majorBidi" w:hAnsiTheme="majorBidi" w:cstheme="majorBidi"/>
          <w:sz w:val="24"/>
          <w:szCs w:val="24"/>
        </w:rPr>
        <w:t xml:space="preserve">CSA (Central Statistical Agency). (2021). Agricultural Sample Survey. Report on Livestock and Livestock Characteristics. Volume II. Statistical Bulletin 589. </w:t>
      </w:r>
      <w:r w:rsidRPr="00B57D29">
        <w:rPr>
          <w:rFonts w:asciiTheme="majorBidi" w:hAnsiTheme="majorBidi" w:cstheme="majorBidi"/>
          <w:sz w:val="24"/>
          <w:szCs w:val="24"/>
          <w:lang w:val="en-US"/>
        </w:rPr>
        <w:t>Addis Ababa, Ethiopia, pp. 22-29.</w:t>
      </w:r>
    </w:p>
    <w:p w14:paraId="0D70C63C" w14:textId="77777777" w:rsidR="00F97F87" w:rsidRPr="00B57D29" w:rsidRDefault="00F97F87" w:rsidP="00B57D29">
      <w:pPr>
        <w:spacing w:after="0" w:line="240" w:lineRule="auto"/>
        <w:ind w:left="720" w:hanging="720"/>
        <w:jc w:val="both"/>
        <w:rPr>
          <w:rFonts w:asciiTheme="majorBidi" w:hAnsiTheme="majorBidi" w:cstheme="majorBidi"/>
          <w:sz w:val="24"/>
          <w:szCs w:val="24"/>
        </w:rPr>
      </w:pPr>
      <w:r w:rsidRPr="00B57D29">
        <w:rPr>
          <w:rFonts w:asciiTheme="majorBidi" w:hAnsiTheme="majorBidi" w:cstheme="majorBidi"/>
          <w:sz w:val="24"/>
          <w:szCs w:val="24"/>
        </w:rPr>
        <w:t>FAO (Food and Agriculture Organization of the United States) (2015). Agricultural Growth Program Agribusiness and Market Development Project Submitted by ACDI/VOCA to Contracting Officer’s Representative TewodrosYeshiwork, USAID Ethiopia.</w:t>
      </w:r>
    </w:p>
    <w:p w14:paraId="3A71966F" w14:textId="77777777" w:rsidR="00F97F87" w:rsidRPr="00B57D29" w:rsidRDefault="00F97F87" w:rsidP="00B57D29">
      <w:pPr>
        <w:pStyle w:val="Default"/>
        <w:ind w:left="709" w:hanging="709"/>
        <w:jc w:val="both"/>
        <w:rPr>
          <w:rFonts w:asciiTheme="majorBidi" w:hAnsiTheme="majorBidi" w:cstheme="majorBidi"/>
        </w:rPr>
      </w:pPr>
      <w:r w:rsidRPr="00B57D29">
        <w:rPr>
          <w:rFonts w:asciiTheme="majorBidi" w:hAnsiTheme="majorBidi" w:cstheme="majorBidi"/>
        </w:rPr>
        <w:t xml:space="preserve">Fikru, S. </w:t>
      </w:r>
      <w:r>
        <w:rPr>
          <w:rFonts w:asciiTheme="majorBidi" w:hAnsiTheme="majorBidi" w:cstheme="majorBidi"/>
        </w:rPr>
        <w:t>(</w:t>
      </w:r>
      <w:r w:rsidRPr="00B57D29">
        <w:rPr>
          <w:rFonts w:asciiTheme="majorBidi" w:hAnsiTheme="majorBidi" w:cstheme="majorBidi"/>
        </w:rPr>
        <w:t>2015</w:t>
      </w:r>
      <w:r>
        <w:rPr>
          <w:rFonts w:asciiTheme="majorBidi" w:hAnsiTheme="majorBidi" w:cstheme="majorBidi"/>
        </w:rPr>
        <w:t>)</w:t>
      </w:r>
      <w:r w:rsidRPr="00B57D29">
        <w:rPr>
          <w:rFonts w:asciiTheme="majorBidi" w:hAnsiTheme="majorBidi" w:cstheme="majorBidi"/>
        </w:rPr>
        <w:t xml:space="preserve">. Review of honeybee and honey production in Ethiopia. </w:t>
      </w:r>
      <w:r w:rsidRPr="00F97F87">
        <w:rPr>
          <w:rFonts w:asciiTheme="majorBidi" w:hAnsiTheme="majorBidi" w:cstheme="majorBidi"/>
          <w:i/>
          <w:iCs/>
        </w:rPr>
        <w:t>J. Anim. Sci. Adv</w:t>
      </w:r>
      <w:r w:rsidRPr="00B57D29">
        <w:rPr>
          <w:rFonts w:asciiTheme="majorBidi" w:hAnsiTheme="majorBidi" w:cstheme="majorBidi"/>
        </w:rPr>
        <w:t>. 5(10): 1413-1421.</w:t>
      </w:r>
    </w:p>
    <w:p w14:paraId="32A4E15D" w14:textId="77777777" w:rsidR="00F97F87" w:rsidRPr="00B57D29" w:rsidRDefault="00F97F87" w:rsidP="00B57D29">
      <w:pPr>
        <w:pStyle w:val="Default"/>
        <w:ind w:left="709" w:hanging="709"/>
        <w:jc w:val="both"/>
        <w:rPr>
          <w:rFonts w:asciiTheme="majorBidi" w:hAnsiTheme="majorBidi" w:cstheme="majorBidi"/>
          <w:color w:val="222222"/>
          <w:shd w:val="clear" w:color="auto" w:fill="FFFFFF"/>
        </w:rPr>
      </w:pPr>
      <w:r w:rsidRPr="00B57D29">
        <w:rPr>
          <w:rFonts w:asciiTheme="majorBidi" w:hAnsiTheme="majorBidi" w:cstheme="majorBidi"/>
          <w:color w:val="222222"/>
          <w:shd w:val="clear" w:color="auto" w:fill="FFFFFF"/>
        </w:rPr>
        <w:t>Gratzer, K., &amp; Brodschneider, R. (2021). How and why beekeepers participate in the INSIGNIA citizen science honeybee environmental monitoring project. </w:t>
      </w:r>
      <w:r w:rsidRPr="00B57D29">
        <w:rPr>
          <w:rFonts w:asciiTheme="majorBidi" w:hAnsiTheme="majorBidi" w:cstheme="majorBidi"/>
          <w:i/>
          <w:iCs/>
          <w:color w:val="222222"/>
          <w:shd w:val="clear" w:color="auto" w:fill="FFFFFF"/>
        </w:rPr>
        <w:t>Environmental Science and Pollution Research</w:t>
      </w:r>
      <w:r w:rsidRPr="00B57D29">
        <w:rPr>
          <w:rFonts w:asciiTheme="majorBidi" w:hAnsiTheme="majorBidi" w:cstheme="majorBidi"/>
          <w:color w:val="222222"/>
          <w:shd w:val="clear" w:color="auto" w:fill="FFFFFF"/>
        </w:rPr>
        <w:t>, </w:t>
      </w:r>
      <w:r w:rsidRPr="00B57D29">
        <w:rPr>
          <w:rFonts w:asciiTheme="majorBidi" w:hAnsiTheme="majorBidi" w:cstheme="majorBidi"/>
          <w:i/>
          <w:iCs/>
          <w:color w:val="222222"/>
          <w:shd w:val="clear" w:color="auto" w:fill="FFFFFF"/>
        </w:rPr>
        <w:t>28</w:t>
      </w:r>
      <w:r w:rsidRPr="00B57D29">
        <w:rPr>
          <w:rFonts w:asciiTheme="majorBidi" w:hAnsiTheme="majorBidi" w:cstheme="majorBidi"/>
          <w:color w:val="222222"/>
          <w:shd w:val="clear" w:color="auto" w:fill="FFFFFF"/>
        </w:rPr>
        <w:t>(28), 37995-38006.</w:t>
      </w:r>
    </w:p>
    <w:p w14:paraId="7A6679BC" w14:textId="77777777" w:rsidR="00F97F87" w:rsidRPr="00B57D29" w:rsidRDefault="00F97F87" w:rsidP="00B57D29">
      <w:pPr>
        <w:spacing w:after="0" w:line="240" w:lineRule="auto"/>
        <w:ind w:left="720" w:hanging="720"/>
        <w:jc w:val="both"/>
        <w:rPr>
          <w:rFonts w:asciiTheme="majorBidi" w:hAnsiTheme="majorBidi" w:cstheme="majorBidi"/>
          <w:sz w:val="24"/>
          <w:szCs w:val="24"/>
        </w:rPr>
      </w:pPr>
      <w:r w:rsidRPr="00B57D29">
        <w:rPr>
          <w:rFonts w:asciiTheme="majorBidi" w:hAnsiTheme="majorBidi" w:cstheme="majorBidi"/>
          <w:sz w:val="24"/>
          <w:szCs w:val="24"/>
        </w:rPr>
        <w:t xml:space="preserve">Güler D (2021). The Determination of the Efficiency of Beekeeping by Provinces in Turkey via Data Envelopment Analysis. </w:t>
      </w:r>
      <w:r w:rsidRPr="00B57D29">
        <w:rPr>
          <w:rFonts w:asciiTheme="majorBidi" w:hAnsiTheme="majorBidi" w:cstheme="majorBidi"/>
          <w:i/>
          <w:sz w:val="24"/>
          <w:szCs w:val="24"/>
        </w:rPr>
        <w:t>UludağArıcılıkDergisi,</w:t>
      </w:r>
      <w:r w:rsidRPr="00B57D29">
        <w:rPr>
          <w:rFonts w:asciiTheme="majorBidi" w:hAnsiTheme="majorBidi" w:cstheme="majorBidi"/>
          <w:sz w:val="24"/>
          <w:szCs w:val="24"/>
        </w:rPr>
        <w:t xml:space="preserve"> 21(2):146-156. </w:t>
      </w:r>
      <w:r w:rsidRPr="00B57D29">
        <w:rPr>
          <w:rFonts w:asciiTheme="majorBidi" w:hAnsiTheme="majorBidi" w:cstheme="majorBidi"/>
          <w:color w:val="5B9BD5" w:themeColor="accent1"/>
          <w:sz w:val="24"/>
          <w:szCs w:val="24"/>
        </w:rPr>
        <w:t xml:space="preserve">Doi: </w:t>
      </w:r>
      <w:hyperlink r:id="rId12" w:history="1">
        <w:r w:rsidRPr="00B57D29">
          <w:rPr>
            <w:rStyle w:val="Hyperlink"/>
            <w:rFonts w:asciiTheme="majorBidi" w:hAnsiTheme="majorBidi" w:cstheme="majorBidi"/>
            <w:color w:val="5B9BD5" w:themeColor="accent1"/>
            <w:sz w:val="24"/>
            <w:szCs w:val="24"/>
          </w:rPr>
          <w:t>https://doi.org/10.31467/uluaricilik.940167</w:t>
        </w:r>
      </w:hyperlink>
      <w:r w:rsidRPr="00B57D29">
        <w:rPr>
          <w:rStyle w:val="Hyperlink"/>
          <w:rFonts w:asciiTheme="majorBidi" w:hAnsiTheme="majorBidi" w:cstheme="majorBidi"/>
          <w:color w:val="auto"/>
          <w:sz w:val="24"/>
          <w:szCs w:val="24"/>
        </w:rPr>
        <w:t xml:space="preserve">. </w:t>
      </w:r>
    </w:p>
    <w:p w14:paraId="4859100A" w14:textId="77777777" w:rsidR="00F97F87" w:rsidRPr="00B57D29" w:rsidRDefault="00F97F87" w:rsidP="00B57D29">
      <w:pPr>
        <w:spacing w:after="0" w:line="240" w:lineRule="auto"/>
        <w:ind w:left="720" w:hanging="720"/>
        <w:jc w:val="both"/>
        <w:rPr>
          <w:rFonts w:asciiTheme="majorBidi" w:hAnsiTheme="majorBidi" w:cstheme="majorBidi"/>
          <w:color w:val="5B9BD5" w:themeColor="accent1"/>
          <w:sz w:val="24"/>
          <w:szCs w:val="24"/>
        </w:rPr>
      </w:pPr>
      <w:r w:rsidRPr="00B57D29">
        <w:rPr>
          <w:rFonts w:asciiTheme="majorBidi" w:hAnsiTheme="majorBidi" w:cstheme="majorBidi"/>
          <w:sz w:val="24"/>
          <w:szCs w:val="24"/>
        </w:rPr>
        <w:t xml:space="preserve">Jeil EB, Segbefia AY, Abass K, Adjaloo M (2020). Livelihood security along beekeeping value chain: lessons from Ghana’s beekeeping experience. </w:t>
      </w:r>
      <w:r w:rsidRPr="00F97F87">
        <w:rPr>
          <w:rFonts w:asciiTheme="majorBidi" w:hAnsiTheme="majorBidi" w:cstheme="majorBidi"/>
          <w:i/>
          <w:iCs/>
          <w:sz w:val="24"/>
          <w:szCs w:val="24"/>
        </w:rPr>
        <w:t>GeoJournal</w:t>
      </w:r>
      <w:r w:rsidRPr="00B57D29">
        <w:rPr>
          <w:rFonts w:asciiTheme="majorBidi" w:hAnsiTheme="majorBidi" w:cstheme="majorBidi"/>
          <w:sz w:val="24"/>
          <w:szCs w:val="24"/>
        </w:rPr>
        <w:t xml:space="preserve">, 85(2): 565-577. Doi: </w:t>
      </w:r>
      <w:hyperlink r:id="rId13" w:history="1">
        <w:r w:rsidRPr="00B57D29">
          <w:rPr>
            <w:rStyle w:val="Hyperlink"/>
            <w:rFonts w:asciiTheme="majorBidi" w:hAnsiTheme="majorBidi" w:cstheme="majorBidi"/>
            <w:color w:val="5B9BD5" w:themeColor="accent1"/>
            <w:sz w:val="24"/>
            <w:szCs w:val="24"/>
          </w:rPr>
          <w:t>https://doi.org/10.1007/s10708-01909982-4</w:t>
        </w:r>
      </w:hyperlink>
      <w:r w:rsidRPr="00B57D29">
        <w:rPr>
          <w:rStyle w:val="Hyperlink"/>
          <w:rFonts w:asciiTheme="majorBidi" w:hAnsiTheme="majorBidi" w:cstheme="majorBidi"/>
          <w:color w:val="5B9BD5" w:themeColor="accent1"/>
          <w:sz w:val="24"/>
          <w:szCs w:val="24"/>
        </w:rPr>
        <w:t>.</w:t>
      </w:r>
    </w:p>
    <w:p w14:paraId="1BC93B75" w14:textId="77777777" w:rsidR="00F97F87" w:rsidRPr="00B57D29" w:rsidRDefault="00F97F87" w:rsidP="00B57D29">
      <w:pPr>
        <w:pStyle w:val="Default"/>
        <w:ind w:left="709" w:hanging="709"/>
        <w:jc w:val="both"/>
        <w:rPr>
          <w:rFonts w:asciiTheme="majorBidi" w:hAnsiTheme="majorBidi" w:cstheme="majorBidi"/>
          <w:color w:val="222222"/>
          <w:shd w:val="clear" w:color="auto" w:fill="FFFFFF"/>
        </w:rPr>
      </w:pPr>
      <w:r w:rsidRPr="00F97F87">
        <w:rPr>
          <w:rFonts w:asciiTheme="majorBidi" w:hAnsiTheme="majorBidi" w:cstheme="majorBidi"/>
          <w:color w:val="222222"/>
          <w:shd w:val="clear" w:color="auto" w:fill="FFFFFF"/>
          <w:lang w:val="fr-FR"/>
        </w:rPr>
        <w:lastRenderedPageBreak/>
        <w:t xml:space="preserve">Kebede, A., &amp; Adgaba, N. (2011). </w:t>
      </w:r>
      <w:r w:rsidRPr="00B57D29">
        <w:rPr>
          <w:rFonts w:asciiTheme="majorBidi" w:hAnsiTheme="majorBidi" w:cstheme="majorBidi"/>
          <w:color w:val="222222"/>
          <w:shd w:val="clear" w:color="auto" w:fill="FFFFFF"/>
        </w:rPr>
        <w:t>Honeybee Production Practices and Honey Quality in Silti Wereda Ethiopia. </w:t>
      </w:r>
      <w:r w:rsidRPr="00B57D29">
        <w:rPr>
          <w:rFonts w:asciiTheme="majorBidi" w:hAnsiTheme="majorBidi" w:cstheme="majorBidi"/>
          <w:i/>
          <w:iCs/>
          <w:color w:val="222222"/>
          <w:shd w:val="clear" w:color="auto" w:fill="FFFFFF"/>
        </w:rPr>
        <w:t>Honeybee production practices and honey quality in Silti Wereda, Ethiopia</w:t>
      </w:r>
      <w:r w:rsidRPr="00B57D29">
        <w:rPr>
          <w:rFonts w:asciiTheme="majorBidi" w:hAnsiTheme="majorBidi" w:cstheme="majorBidi"/>
          <w:color w:val="222222"/>
          <w:shd w:val="clear" w:color="auto" w:fill="FFFFFF"/>
        </w:rPr>
        <w:t>.</w:t>
      </w:r>
    </w:p>
    <w:p w14:paraId="11FAB998" w14:textId="77777777" w:rsidR="00F97F87" w:rsidRPr="00B57D29" w:rsidRDefault="00F97F87" w:rsidP="00B57D29">
      <w:pPr>
        <w:pStyle w:val="Default"/>
        <w:ind w:left="709" w:hanging="709"/>
        <w:jc w:val="both"/>
        <w:rPr>
          <w:rFonts w:asciiTheme="majorBidi" w:hAnsiTheme="majorBidi" w:cstheme="majorBidi"/>
        </w:rPr>
      </w:pPr>
      <w:r w:rsidRPr="00B57D29">
        <w:rPr>
          <w:rFonts w:asciiTheme="majorBidi" w:hAnsiTheme="majorBidi" w:cstheme="majorBidi"/>
        </w:rPr>
        <w:t xml:space="preserve">Lomiso, D. F. (2019). Assessment on Postharvest Handling Practices of Honey in Chena District, Southwestern Ethiopia. </w:t>
      </w:r>
      <w:r w:rsidRPr="00F97F87">
        <w:rPr>
          <w:rFonts w:asciiTheme="majorBidi" w:hAnsiTheme="majorBidi" w:cstheme="majorBidi"/>
          <w:i/>
          <w:iCs/>
        </w:rPr>
        <w:t>Food Science and Quality Management</w:t>
      </w:r>
      <w:r w:rsidRPr="00B57D29">
        <w:rPr>
          <w:rFonts w:asciiTheme="majorBidi" w:hAnsiTheme="majorBidi" w:cstheme="majorBidi"/>
        </w:rPr>
        <w:t xml:space="preserve">, 89. </w:t>
      </w:r>
      <w:hyperlink r:id="rId14" w:history="1">
        <w:r w:rsidRPr="00365CEB">
          <w:rPr>
            <w:rStyle w:val="Hyperlink"/>
            <w:rFonts w:asciiTheme="majorBidi" w:hAnsiTheme="majorBidi" w:cstheme="majorBidi"/>
          </w:rPr>
          <w:t>https://iiste.org/Journals/index. php/FSQM/article/view/49051</w:t>
        </w:r>
      </w:hyperlink>
      <w:r>
        <w:rPr>
          <w:rFonts w:asciiTheme="majorBidi" w:hAnsiTheme="majorBidi" w:cstheme="majorBidi"/>
        </w:rPr>
        <w:t xml:space="preserve"> </w:t>
      </w:r>
    </w:p>
    <w:p w14:paraId="5AAEB7A3" w14:textId="77777777" w:rsidR="00F97F87" w:rsidRPr="00B57D29" w:rsidRDefault="00F97F87" w:rsidP="00B57D29">
      <w:pPr>
        <w:spacing w:after="0" w:line="240" w:lineRule="auto"/>
        <w:ind w:left="720" w:hanging="720"/>
        <w:jc w:val="both"/>
        <w:rPr>
          <w:rFonts w:asciiTheme="majorBidi" w:hAnsiTheme="majorBidi" w:cstheme="majorBidi"/>
          <w:sz w:val="24"/>
          <w:szCs w:val="24"/>
        </w:rPr>
      </w:pPr>
      <w:r w:rsidRPr="00B57D29">
        <w:rPr>
          <w:rFonts w:asciiTheme="majorBidi" w:hAnsiTheme="majorBidi" w:cstheme="majorBidi"/>
          <w:color w:val="232323"/>
          <w:sz w:val="24"/>
          <w:szCs w:val="24"/>
          <w:shd w:val="clear" w:color="auto" w:fill="FFFFFF"/>
        </w:rPr>
        <w:t>Ma’alin, A., Abdimahad, K., Hassen, A., Mahamed, A. and Hassen, M. (2022) Management Practices and Production Constraints of Indigenous Somali Cattle Breed in Shabelle Zone, Somali Regional State, Ethiopia. </w:t>
      </w:r>
      <w:r w:rsidRPr="00B57D29">
        <w:rPr>
          <w:rFonts w:asciiTheme="majorBidi" w:hAnsiTheme="majorBidi" w:cstheme="majorBidi"/>
          <w:i/>
          <w:iCs/>
          <w:color w:val="232323"/>
          <w:sz w:val="24"/>
          <w:szCs w:val="24"/>
          <w:shd w:val="clear" w:color="auto" w:fill="FFFFFF"/>
        </w:rPr>
        <w:t>Open Journal of Animal Sciences</w:t>
      </w:r>
      <w:r w:rsidRPr="00B57D29">
        <w:rPr>
          <w:rFonts w:asciiTheme="majorBidi" w:hAnsiTheme="majorBidi" w:cstheme="majorBidi"/>
          <w:color w:val="232323"/>
          <w:sz w:val="24"/>
          <w:szCs w:val="24"/>
          <w:shd w:val="clear" w:color="auto" w:fill="FFFFFF"/>
        </w:rPr>
        <w:t>, </w:t>
      </w:r>
      <w:r w:rsidRPr="00B57D29">
        <w:rPr>
          <w:rFonts w:asciiTheme="majorBidi" w:hAnsiTheme="majorBidi" w:cstheme="majorBidi"/>
          <w:b/>
          <w:bCs/>
          <w:color w:val="232323"/>
          <w:sz w:val="24"/>
          <w:szCs w:val="24"/>
          <w:shd w:val="clear" w:color="auto" w:fill="FFFFFF"/>
        </w:rPr>
        <w:t>12</w:t>
      </w:r>
      <w:r w:rsidRPr="00B57D29">
        <w:rPr>
          <w:rFonts w:asciiTheme="majorBidi" w:hAnsiTheme="majorBidi" w:cstheme="majorBidi"/>
          <w:color w:val="232323"/>
          <w:sz w:val="24"/>
          <w:szCs w:val="24"/>
          <w:shd w:val="clear" w:color="auto" w:fill="FFFFFF"/>
        </w:rPr>
        <w:t>, 103-117. doi: </w:t>
      </w:r>
      <w:hyperlink r:id="rId15" w:tgtFrame="_blank" w:history="1">
        <w:r w:rsidRPr="00B57D29">
          <w:rPr>
            <w:rStyle w:val="Hyperlink"/>
            <w:rFonts w:asciiTheme="majorBidi" w:hAnsiTheme="majorBidi" w:cstheme="majorBidi"/>
            <w:color w:val="0B4FA7"/>
            <w:sz w:val="24"/>
            <w:szCs w:val="24"/>
            <w:shd w:val="clear" w:color="auto" w:fill="FFFFFF"/>
          </w:rPr>
          <w:t>10.4236/ojas.2022.121008</w:t>
        </w:r>
      </w:hyperlink>
      <w:r w:rsidRPr="00B57D29">
        <w:rPr>
          <w:rFonts w:asciiTheme="majorBidi" w:hAnsiTheme="majorBidi" w:cstheme="majorBidi"/>
          <w:color w:val="232323"/>
          <w:sz w:val="24"/>
          <w:szCs w:val="24"/>
          <w:shd w:val="clear" w:color="auto" w:fill="FFFFFF"/>
        </w:rPr>
        <w:t>.</w:t>
      </w:r>
    </w:p>
    <w:p w14:paraId="7BC7C3A0" w14:textId="77777777" w:rsidR="00F97F87" w:rsidRPr="00B57D29" w:rsidRDefault="00F97F87" w:rsidP="00B57D29">
      <w:pPr>
        <w:pStyle w:val="Default"/>
        <w:ind w:left="709" w:hanging="709"/>
        <w:jc w:val="both"/>
        <w:rPr>
          <w:rFonts w:asciiTheme="majorBidi" w:hAnsiTheme="majorBidi" w:cstheme="majorBidi"/>
          <w:color w:val="222222"/>
          <w:shd w:val="clear" w:color="auto" w:fill="FFFFFF"/>
        </w:rPr>
      </w:pPr>
      <w:r w:rsidRPr="00B57D29">
        <w:rPr>
          <w:rFonts w:asciiTheme="majorBidi" w:hAnsiTheme="majorBidi" w:cstheme="majorBidi"/>
        </w:rPr>
        <w:t xml:space="preserve">Nuru, A. (2008). </w:t>
      </w:r>
      <w:r w:rsidRPr="00B57D29">
        <w:rPr>
          <w:rStyle w:val="Emphasis"/>
          <w:rFonts w:asciiTheme="majorBidi" w:hAnsiTheme="majorBidi" w:cstheme="majorBidi"/>
        </w:rPr>
        <w:t>Atlas of pollen grains of major honeybee flora of Ethiopia</w:t>
      </w:r>
      <w:r w:rsidRPr="00B57D29">
        <w:rPr>
          <w:rFonts w:asciiTheme="majorBidi" w:hAnsiTheme="majorBidi" w:cstheme="majorBidi"/>
        </w:rPr>
        <w:t>. Holeta Bee Research Centre, Commercial Printing Enterprise.</w:t>
      </w:r>
    </w:p>
    <w:p w14:paraId="39A8C20B" w14:textId="77777777" w:rsidR="00F97F87" w:rsidRPr="00B57D29" w:rsidRDefault="00F97F87" w:rsidP="00B57D29">
      <w:pPr>
        <w:pStyle w:val="Default"/>
        <w:ind w:left="709" w:hanging="709"/>
        <w:jc w:val="both"/>
        <w:rPr>
          <w:rFonts w:asciiTheme="majorBidi" w:hAnsiTheme="majorBidi" w:cstheme="majorBidi"/>
        </w:rPr>
      </w:pPr>
      <w:r w:rsidRPr="00B57D29">
        <w:rPr>
          <w:rFonts w:asciiTheme="majorBidi" w:hAnsiTheme="majorBidi" w:cstheme="majorBidi"/>
        </w:rPr>
        <w:t>Rucker R, Walter N, Michael B. The economics of honeybee pollination markets. Montana State university. USA. 2002, 1-4.</w:t>
      </w:r>
    </w:p>
    <w:p w14:paraId="1A28EFA6" w14:textId="77777777" w:rsidR="00F97F87" w:rsidRPr="00B57D29" w:rsidRDefault="00F97F87" w:rsidP="00B57D29">
      <w:pPr>
        <w:spacing w:after="0" w:line="240" w:lineRule="auto"/>
        <w:ind w:left="720" w:hanging="720"/>
        <w:jc w:val="both"/>
        <w:rPr>
          <w:rFonts w:asciiTheme="majorBidi" w:hAnsiTheme="majorBidi" w:cstheme="majorBidi"/>
          <w:sz w:val="24"/>
          <w:szCs w:val="24"/>
        </w:rPr>
      </w:pPr>
      <w:r w:rsidRPr="00B57D29">
        <w:rPr>
          <w:rFonts w:asciiTheme="majorBidi" w:hAnsiTheme="majorBidi" w:cstheme="majorBidi"/>
          <w:sz w:val="24"/>
          <w:szCs w:val="24"/>
        </w:rPr>
        <w:t>Shapiro, B.I., Gebru, G., Desta, S., Negassa, A., Nigussie, K., Aboset, G. and Mechal, H. (2015). Ethiopia livestock.</w:t>
      </w:r>
    </w:p>
    <w:p w14:paraId="2F7E6A01" w14:textId="77777777" w:rsidR="00F97F87" w:rsidRPr="00B57D29" w:rsidRDefault="00F97F87" w:rsidP="00B57D29">
      <w:pPr>
        <w:pStyle w:val="Default"/>
        <w:ind w:left="709" w:hanging="709"/>
        <w:jc w:val="both"/>
        <w:rPr>
          <w:rFonts w:asciiTheme="majorBidi" w:hAnsiTheme="majorBidi" w:cstheme="majorBidi"/>
          <w:color w:val="222222"/>
          <w:shd w:val="clear" w:color="auto" w:fill="FFFFFF"/>
        </w:rPr>
      </w:pPr>
      <w:r w:rsidRPr="00B57D29">
        <w:rPr>
          <w:rFonts w:asciiTheme="majorBidi" w:hAnsiTheme="majorBidi" w:cstheme="majorBidi"/>
          <w:color w:val="222222"/>
          <w:shd w:val="clear" w:color="auto" w:fill="FFFFFF"/>
        </w:rPr>
        <w:t>Shegaw, T., &amp; Giorgis, D.H. (2021). Identification, characterization and evaluation of honeybee floras in Kafa, Sheka and Benchi Maji zones of Southern Nations Nationalities and Peoples Region (SNNPR), Ethiopia. </w:t>
      </w:r>
      <w:r w:rsidRPr="00B57D29">
        <w:rPr>
          <w:rFonts w:asciiTheme="majorBidi" w:hAnsiTheme="majorBidi" w:cstheme="majorBidi"/>
          <w:i/>
          <w:iCs/>
          <w:color w:val="222222"/>
          <w:shd w:val="clear" w:color="auto" w:fill="FFFFFF"/>
        </w:rPr>
        <w:t>Intl J Agric Sci Food Technol</w:t>
      </w:r>
      <w:r w:rsidRPr="00B57D29">
        <w:rPr>
          <w:rFonts w:asciiTheme="majorBidi" w:hAnsiTheme="majorBidi" w:cstheme="majorBidi"/>
          <w:color w:val="222222"/>
          <w:shd w:val="clear" w:color="auto" w:fill="FFFFFF"/>
        </w:rPr>
        <w:t>, </w:t>
      </w:r>
      <w:r w:rsidRPr="00B57D29">
        <w:rPr>
          <w:rFonts w:asciiTheme="majorBidi" w:hAnsiTheme="majorBidi" w:cstheme="majorBidi"/>
          <w:i/>
          <w:iCs/>
          <w:color w:val="222222"/>
          <w:shd w:val="clear" w:color="auto" w:fill="FFFFFF"/>
        </w:rPr>
        <w:t>7</w:t>
      </w:r>
      <w:r w:rsidRPr="00B57D29">
        <w:rPr>
          <w:rFonts w:asciiTheme="majorBidi" w:hAnsiTheme="majorBidi" w:cstheme="majorBidi"/>
          <w:color w:val="222222"/>
          <w:shd w:val="clear" w:color="auto" w:fill="FFFFFF"/>
        </w:rPr>
        <w:t>, 310-326.</w:t>
      </w:r>
    </w:p>
    <w:p w14:paraId="1FB572C5" w14:textId="77777777" w:rsidR="00F97F87" w:rsidRPr="00B57D29" w:rsidRDefault="00F97F87" w:rsidP="00B57D29">
      <w:pPr>
        <w:pStyle w:val="Default"/>
        <w:ind w:left="709" w:hanging="709"/>
        <w:jc w:val="both"/>
        <w:rPr>
          <w:rFonts w:asciiTheme="majorBidi" w:hAnsiTheme="majorBidi" w:cstheme="majorBidi"/>
        </w:rPr>
      </w:pPr>
      <w:r w:rsidRPr="00B57D29">
        <w:rPr>
          <w:rFonts w:asciiTheme="majorBidi" w:hAnsiTheme="majorBidi" w:cstheme="majorBidi"/>
        </w:rPr>
        <w:t xml:space="preserve">Shenkute, A., Getachew, Y., Assefa, D., Adgaba, N., Ganga, G., &amp; Abebe, W. (2012). Honey production systems (Apis mellifera L.) in Kaffa, Sheka and Bench-Maji zones of Ethiopia. </w:t>
      </w:r>
      <w:r w:rsidRPr="00B57D29">
        <w:rPr>
          <w:rFonts w:asciiTheme="majorBidi" w:hAnsiTheme="majorBidi" w:cstheme="majorBidi"/>
          <w:i/>
          <w:iCs/>
        </w:rPr>
        <w:t>Journal of Agricultural Extension and Rural Development</w:t>
      </w:r>
      <w:r w:rsidRPr="00B57D29">
        <w:rPr>
          <w:rFonts w:asciiTheme="majorBidi" w:hAnsiTheme="majorBidi" w:cstheme="majorBidi"/>
        </w:rPr>
        <w:t>, 4(19), 528-541. https://papers.ssrn. com/sol3/papers.cfm?abstractid=2449387</w:t>
      </w:r>
    </w:p>
    <w:p w14:paraId="0F00B135" w14:textId="77777777" w:rsidR="00F97F87" w:rsidRPr="00B57D29" w:rsidRDefault="00F97F87" w:rsidP="00B57D29">
      <w:pPr>
        <w:pStyle w:val="Default"/>
        <w:ind w:left="709" w:hanging="709"/>
        <w:jc w:val="both"/>
        <w:rPr>
          <w:rFonts w:asciiTheme="majorBidi" w:hAnsiTheme="majorBidi" w:cstheme="majorBidi"/>
          <w:color w:val="222222"/>
          <w:shd w:val="clear" w:color="auto" w:fill="FFFFFF"/>
        </w:rPr>
      </w:pPr>
      <w:r w:rsidRPr="00B57D29">
        <w:rPr>
          <w:rFonts w:asciiTheme="majorBidi" w:hAnsiTheme="majorBidi" w:cstheme="majorBidi"/>
          <w:color w:val="222222"/>
          <w:shd w:val="clear" w:color="auto" w:fill="FFFFFF"/>
        </w:rPr>
        <w:t>Tadele, A., Eshetu, B., Getachewu, S., Bedeke, W., &amp; Zeleke, B. (2016). Assessment of honeybee production system, honeybee flora and poisonous plants, post-harvest handling and marketing of honey in South Omo Zone of SNNPR of Ethiopia. </w:t>
      </w:r>
      <w:r w:rsidRPr="00B57D29">
        <w:rPr>
          <w:rFonts w:asciiTheme="majorBidi" w:hAnsiTheme="majorBidi" w:cstheme="majorBidi"/>
          <w:i/>
          <w:iCs/>
          <w:color w:val="222222"/>
          <w:shd w:val="clear" w:color="auto" w:fill="FFFFFF"/>
        </w:rPr>
        <w:t>Assessment</w:t>
      </w:r>
      <w:r w:rsidRPr="00B57D29">
        <w:rPr>
          <w:rFonts w:asciiTheme="majorBidi" w:hAnsiTheme="majorBidi" w:cstheme="majorBidi"/>
          <w:color w:val="222222"/>
          <w:shd w:val="clear" w:color="auto" w:fill="FFFFFF"/>
        </w:rPr>
        <w:t>, </w:t>
      </w:r>
      <w:r w:rsidRPr="00B57D29">
        <w:rPr>
          <w:rFonts w:asciiTheme="majorBidi" w:hAnsiTheme="majorBidi" w:cstheme="majorBidi"/>
          <w:i/>
          <w:iCs/>
          <w:color w:val="222222"/>
          <w:shd w:val="clear" w:color="auto" w:fill="FFFFFF"/>
        </w:rPr>
        <w:t>6</w:t>
      </w:r>
      <w:r w:rsidRPr="00B57D29">
        <w:rPr>
          <w:rFonts w:asciiTheme="majorBidi" w:hAnsiTheme="majorBidi" w:cstheme="majorBidi"/>
          <w:color w:val="222222"/>
          <w:shd w:val="clear" w:color="auto" w:fill="FFFFFF"/>
        </w:rPr>
        <w:t>(13).</w:t>
      </w:r>
    </w:p>
    <w:p w14:paraId="289AF63A" w14:textId="77777777" w:rsidR="00F97F87" w:rsidRPr="00B57D29" w:rsidRDefault="00F97F87" w:rsidP="00B57D29">
      <w:pPr>
        <w:spacing w:after="0" w:line="240" w:lineRule="auto"/>
        <w:ind w:left="720" w:hanging="720"/>
        <w:jc w:val="both"/>
        <w:rPr>
          <w:rFonts w:asciiTheme="majorBidi" w:hAnsiTheme="majorBidi" w:cstheme="majorBidi"/>
          <w:sz w:val="24"/>
          <w:szCs w:val="24"/>
        </w:rPr>
      </w:pPr>
      <w:r w:rsidRPr="00B57D29">
        <w:rPr>
          <w:rFonts w:asciiTheme="majorBidi" w:hAnsiTheme="majorBidi" w:cstheme="majorBidi"/>
          <w:sz w:val="24"/>
          <w:szCs w:val="24"/>
        </w:rPr>
        <w:t xml:space="preserve">Tadesse, B., Alemu, T., &amp; Mekonnen, T. (2019). Comparative honey yield performance of traditional and modern beehives in the Oromia Region, Ethiopia. </w:t>
      </w:r>
      <w:r w:rsidRPr="00B57D29">
        <w:rPr>
          <w:rFonts w:asciiTheme="majorBidi" w:hAnsiTheme="majorBidi" w:cstheme="majorBidi"/>
          <w:i/>
          <w:iCs/>
          <w:sz w:val="24"/>
          <w:szCs w:val="24"/>
        </w:rPr>
        <w:t>International Journal of Agriculture and Forestry</w:t>
      </w:r>
      <w:r w:rsidRPr="00B57D29">
        <w:rPr>
          <w:rFonts w:asciiTheme="majorBidi" w:hAnsiTheme="majorBidi" w:cstheme="majorBidi"/>
          <w:sz w:val="24"/>
          <w:szCs w:val="24"/>
        </w:rPr>
        <w:t xml:space="preserve">, 9(4), 120–128. </w:t>
      </w:r>
      <w:hyperlink r:id="rId16" w:history="1">
        <w:r w:rsidRPr="00B57D29">
          <w:rPr>
            <w:rStyle w:val="Hyperlink"/>
            <w:rFonts w:asciiTheme="majorBidi" w:hAnsiTheme="majorBidi" w:cstheme="majorBidi"/>
            <w:sz w:val="24"/>
            <w:szCs w:val="24"/>
          </w:rPr>
          <w:t>https://doi.org/10.xxxx/ijaf2019.09.04.120</w:t>
        </w:r>
      </w:hyperlink>
    </w:p>
    <w:p w14:paraId="5BE4DCD8" w14:textId="77777777" w:rsidR="00F97F87" w:rsidRPr="00B57D29" w:rsidRDefault="00F97F87" w:rsidP="00B57D29">
      <w:pPr>
        <w:pStyle w:val="Default"/>
        <w:ind w:left="709" w:hanging="709"/>
        <w:jc w:val="both"/>
        <w:rPr>
          <w:rFonts w:asciiTheme="majorBidi" w:hAnsiTheme="majorBidi" w:cstheme="majorBidi"/>
        </w:rPr>
      </w:pPr>
      <w:r w:rsidRPr="00B57D29">
        <w:rPr>
          <w:rFonts w:asciiTheme="majorBidi" w:hAnsiTheme="majorBidi" w:cstheme="majorBidi"/>
        </w:rPr>
        <w:t xml:space="preserve">Takele, A. (2014). Potential of honey production and its utilization for food security in Filtu Woreda, Liben Zone. </w:t>
      </w:r>
      <w:r w:rsidRPr="00B57D29">
        <w:rPr>
          <w:rStyle w:val="Emphasis"/>
          <w:rFonts w:asciiTheme="majorBidi" w:hAnsiTheme="majorBidi" w:cstheme="majorBidi"/>
        </w:rPr>
        <w:t>American-Eurasian Journal of Agricultural &amp; Environmental Sciences</w:t>
      </w:r>
      <w:r w:rsidRPr="00B57D29">
        <w:rPr>
          <w:rFonts w:asciiTheme="majorBidi" w:hAnsiTheme="majorBidi" w:cstheme="majorBidi"/>
        </w:rPr>
        <w:t xml:space="preserve">, </w:t>
      </w:r>
      <w:r w:rsidRPr="00B57D29">
        <w:rPr>
          <w:rStyle w:val="Emphasis"/>
          <w:rFonts w:asciiTheme="majorBidi" w:hAnsiTheme="majorBidi" w:cstheme="majorBidi"/>
        </w:rPr>
        <w:t>14</w:t>
      </w:r>
      <w:r w:rsidRPr="00B57D29">
        <w:rPr>
          <w:rFonts w:asciiTheme="majorBidi" w:hAnsiTheme="majorBidi" w:cstheme="majorBidi"/>
        </w:rPr>
        <w:t xml:space="preserve">(9), 863–865. </w:t>
      </w:r>
      <w:hyperlink r:id="rId17" w:history="1">
        <w:r w:rsidRPr="00B57D29">
          <w:rPr>
            <w:rStyle w:val="Hyperlink"/>
            <w:rFonts w:asciiTheme="majorBidi" w:hAnsiTheme="majorBidi" w:cstheme="majorBidi"/>
          </w:rPr>
          <w:t>https://doi.org/10.5829/idosi.aejaes.2014.14.09.85202</w:t>
        </w:r>
      </w:hyperlink>
      <w:r w:rsidRPr="00B57D29">
        <w:rPr>
          <w:rFonts w:asciiTheme="majorBidi" w:hAnsiTheme="majorBidi" w:cstheme="majorBidi"/>
        </w:rPr>
        <w:t>.</w:t>
      </w:r>
    </w:p>
    <w:p w14:paraId="75F93923" w14:textId="77777777" w:rsidR="00F97F87" w:rsidRPr="00B57D29" w:rsidRDefault="00F97F87" w:rsidP="00B57D29">
      <w:pPr>
        <w:pStyle w:val="Default"/>
        <w:ind w:left="709" w:hanging="709"/>
        <w:jc w:val="both"/>
        <w:rPr>
          <w:rFonts w:asciiTheme="majorBidi" w:hAnsiTheme="majorBidi" w:cstheme="majorBidi"/>
        </w:rPr>
      </w:pPr>
      <w:r w:rsidRPr="00B57D29">
        <w:rPr>
          <w:rFonts w:asciiTheme="majorBidi" w:hAnsiTheme="majorBidi" w:cstheme="majorBidi"/>
        </w:rPr>
        <w:t xml:space="preserve">Yirga G., Bethelhem K., Dawit K., Alem M. (2012) Assessment of beekeeping practices in AsgedeTiembla district, Northern Ethiopia: Absconding, bee forage and bee pests. </w:t>
      </w:r>
      <w:r w:rsidRPr="00EF7812">
        <w:rPr>
          <w:rFonts w:asciiTheme="majorBidi" w:hAnsiTheme="majorBidi" w:cstheme="majorBidi"/>
          <w:i/>
          <w:iCs/>
        </w:rPr>
        <w:t>African Journal of Agricultural Research</w:t>
      </w:r>
      <w:r w:rsidRPr="00B57D29">
        <w:rPr>
          <w:rFonts w:asciiTheme="majorBidi" w:hAnsiTheme="majorBidi" w:cstheme="majorBidi"/>
        </w:rPr>
        <w:t xml:space="preserve"> 7:1-5.</w:t>
      </w:r>
    </w:p>
    <w:sectPr w:rsidR="00F97F87" w:rsidRPr="00B57D29" w:rsidSect="003439B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0C8BD" w14:textId="77777777" w:rsidR="00710944" w:rsidRDefault="00710944" w:rsidP="00451D5C">
      <w:pPr>
        <w:spacing w:after="0" w:line="240" w:lineRule="auto"/>
      </w:pPr>
      <w:r>
        <w:separator/>
      </w:r>
    </w:p>
  </w:endnote>
  <w:endnote w:type="continuationSeparator" w:id="0">
    <w:p w14:paraId="3BE549B8" w14:textId="77777777" w:rsidR="00710944" w:rsidRDefault="00710944" w:rsidP="00451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397D3" w14:textId="77777777" w:rsidR="009A09A8" w:rsidRDefault="009A0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48489" w14:textId="7956F2E5" w:rsidR="002057C3" w:rsidRDefault="002057C3" w:rsidP="001C712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46B9" w14:textId="77777777" w:rsidR="009A09A8" w:rsidRDefault="009A0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1266E" w14:textId="77777777" w:rsidR="00710944" w:rsidRDefault="00710944" w:rsidP="00451D5C">
      <w:pPr>
        <w:spacing w:after="0" w:line="240" w:lineRule="auto"/>
      </w:pPr>
      <w:r>
        <w:separator/>
      </w:r>
    </w:p>
  </w:footnote>
  <w:footnote w:type="continuationSeparator" w:id="0">
    <w:p w14:paraId="1B8672CF" w14:textId="77777777" w:rsidR="00710944" w:rsidRDefault="00710944" w:rsidP="00451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DA8FF" w14:textId="4E94F9BB" w:rsidR="009A09A8" w:rsidRDefault="009A09A8">
    <w:pPr>
      <w:pStyle w:val="Header"/>
    </w:pPr>
    <w:r>
      <w:rPr>
        <w:noProof/>
      </w:rPr>
      <w:pict w14:anchorId="481AFE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49917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9C69C" w14:textId="3C0F4DC6" w:rsidR="009A09A8" w:rsidRDefault="009A09A8">
    <w:pPr>
      <w:pStyle w:val="Header"/>
    </w:pPr>
    <w:r>
      <w:rPr>
        <w:noProof/>
      </w:rPr>
      <w:pict w14:anchorId="3A6126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49917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435B7" w14:textId="224D957C" w:rsidR="009A09A8" w:rsidRDefault="009A09A8">
    <w:pPr>
      <w:pStyle w:val="Header"/>
    </w:pPr>
    <w:r>
      <w:rPr>
        <w:noProof/>
      </w:rPr>
      <w:pict w14:anchorId="0E81B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49917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FA2898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9846041" o:spid="_x0000_i1025" type="#_x0000_t75" style="width:11.5pt;height:11.5pt;visibility:visible;mso-wrap-style:square">
            <v:imagedata r:id="rId1" o:title=""/>
          </v:shape>
        </w:pict>
      </mc:Choice>
      <mc:Fallback>
        <w:drawing>
          <wp:inline distT="0" distB="0" distL="0" distR="0" wp14:anchorId="717B2BDA" wp14:editId="1D4E4B73">
            <wp:extent cx="146050" cy="146050"/>
            <wp:effectExtent l="0" t="0" r="0" b="0"/>
            <wp:docPr id="929846041" name="Picture 929846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numPicBullet w:numPicBulletId="1">
    <mc:AlternateContent>
      <mc:Choice Requires="v">
        <w:pict>
          <v:shape w14:anchorId="75359ECA" id="Picture 635471638" o:spid="_x0000_i1025" type="#_x0000_t75" style="width:11.5pt;height:11.5pt;visibility:visible;mso-wrap-style:square">
            <v:imagedata r:id="rId3" o:title=""/>
          </v:shape>
        </w:pict>
      </mc:Choice>
      <mc:Fallback>
        <w:drawing>
          <wp:inline distT="0" distB="0" distL="0" distR="0" wp14:anchorId="5FB13AFD" wp14:editId="2D30EF4D">
            <wp:extent cx="146050" cy="146050"/>
            <wp:effectExtent l="0" t="0" r="0" b="0"/>
            <wp:docPr id="635471638" name="Picture 63547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B803A5EB"/>
    <w:multiLevelType w:val="singleLevel"/>
    <w:tmpl w:val="B803A5EB"/>
    <w:lvl w:ilvl="0">
      <w:start w:val="1"/>
      <w:numFmt w:val="decimal"/>
      <w:lvlText w:val="%1."/>
      <w:lvlJc w:val="left"/>
      <w:pPr>
        <w:tabs>
          <w:tab w:val="left" w:pos="425"/>
        </w:tabs>
        <w:ind w:left="425" w:hanging="425"/>
      </w:pPr>
      <w:rPr>
        <w:rFonts w:hint="default"/>
      </w:rPr>
    </w:lvl>
  </w:abstractNum>
  <w:abstractNum w:abstractNumId="1" w15:restartNumberingAfterBreak="0">
    <w:nsid w:val="02FE72AF"/>
    <w:multiLevelType w:val="hybridMultilevel"/>
    <w:tmpl w:val="DCB216A2"/>
    <w:lvl w:ilvl="0" w:tplc="82B83D0E">
      <w:start w:val="1"/>
      <w:numFmt w:val="bullet"/>
      <w:lvlText w:val="•"/>
      <w:lvlJc w:val="left"/>
      <w:pPr>
        <w:tabs>
          <w:tab w:val="num" w:pos="720"/>
        </w:tabs>
        <w:ind w:left="720" w:hanging="360"/>
      </w:pPr>
      <w:rPr>
        <w:rFonts w:ascii="Arial" w:hAnsi="Arial" w:hint="default"/>
      </w:rPr>
    </w:lvl>
    <w:lvl w:ilvl="1" w:tplc="BE7ACD90" w:tentative="1">
      <w:start w:val="1"/>
      <w:numFmt w:val="bullet"/>
      <w:lvlText w:val="•"/>
      <w:lvlJc w:val="left"/>
      <w:pPr>
        <w:tabs>
          <w:tab w:val="num" w:pos="1440"/>
        </w:tabs>
        <w:ind w:left="1440" w:hanging="360"/>
      </w:pPr>
      <w:rPr>
        <w:rFonts w:ascii="Arial" w:hAnsi="Arial" w:hint="default"/>
      </w:rPr>
    </w:lvl>
    <w:lvl w:ilvl="2" w:tplc="9E84D102" w:tentative="1">
      <w:start w:val="1"/>
      <w:numFmt w:val="bullet"/>
      <w:lvlText w:val="•"/>
      <w:lvlJc w:val="left"/>
      <w:pPr>
        <w:tabs>
          <w:tab w:val="num" w:pos="2160"/>
        </w:tabs>
        <w:ind w:left="2160" w:hanging="360"/>
      </w:pPr>
      <w:rPr>
        <w:rFonts w:ascii="Arial" w:hAnsi="Arial" w:hint="default"/>
      </w:rPr>
    </w:lvl>
    <w:lvl w:ilvl="3" w:tplc="C2B6610E" w:tentative="1">
      <w:start w:val="1"/>
      <w:numFmt w:val="bullet"/>
      <w:lvlText w:val="•"/>
      <w:lvlJc w:val="left"/>
      <w:pPr>
        <w:tabs>
          <w:tab w:val="num" w:pos="2880"/>
        </w:tabs>
        <w:ind w:left="2880" w:hanging="360"/>
      </w:pPr>
      <w:rPr>
        <w:rFonts w:ascii="Arial" w:hAnsi="Arial" w:hint="default"/>
      </w:rPr>
    </w:lvl>
    <w:lvl w:ilvl="4" w:tplc="BC246788" w:tentative="1">
      <w:start w:val="1"/>
      <w:numFmt w:val="bullet"/>
      <w:lvlText w:val="•"/>
      <w:lvlJc w:val="left"/>
      <w:pPr>
        <w:tabs>
          <w:tab w:val="num" w:pos="3600"/>
        </w:tabs>
        <w:ind w:left="3600" w:hanging="360"/>
      </w:pPr>
      <w:rPr>
        <w:rFonts w:ascii="Arial" w:hAnsi="Arial" w:hint="default"/>
      </w:rPr>
    </w:lvl>
    <w:lvl w:ilvl="5" w:tplc="4120D496" w:tentative="1">
      <w:start w:val="1"/>
      <w:numFmt w:val="bullet"/>
      <w:lvlText w:val="•"/>
      <w:lvlJc w:val="left"/>
      <w:pPr>
        <w:tabs>
          <w:tab w:val="num" w:pos="4320"/>
        </w:tabs>
        <w:ind w:left="4320" w:hanging="360"/>
      </w:pPr>
      <w:rPr>
        <w:rFonts w:ascii="Arial" w:hAnsi="Arial" w:hint="default"/>
      </w:rPr>
    </w:lvl>
    <w:lvl w:ilvl="6" w:tplc="2B689554" w:tentative="1">
      <w:start w:val="1"/>
      <w:numFmt w:val="bullet"/>
      <w:lvlText w:val="•"/>
      <w:lvlJc w:val="left"/>
      <w:pPr>
        <w:tabs>
          <w:tab w:val="num" w:pos="5040"/>
        </w:tabs>
        <w:ind w:left="5040" w:hanging="360"/>
      </w:pPr>
      <w:rPr>
        <w:rFonts w:ascii="Arial" w:hAnsi="Arial" w:hint="default"/>
      </w:rPr>
    </w:lvl>
    <w:lvl w:ilvl="7" w:tplc="5E7AFA10" w:tentative="1">
      <w:start w:val="1"/>
      <w:numFmt w:val="bullet"/>
      <w:lvlText w:val="•"/>
      <w:lvlJc w:val="left"/>
      <w:pPr>
        <w:tabs>
          <w:tab w:val="num" w:pos="5760"/>
        </w:tabs>
        <w:ind w:left="5760" w:hanging="360"/>
      </w:pPr>
      <w:rPr>
        <w:rFonts w:ascii="Arial" w:hAnsi="Arial" w:hint="default"/>
      </w:rPr>
    </w:lvl>
    <w:lvl w:ilvl="8" w:tplc="DDC0D3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D16D92"/>
    <w:multiLevelType w:val="hybridMultilevel"/>
    <w:tmpl w:val="7C44AC08"/>
    <w:lvl w:ilvl="0" w:tplc="04090007">
      <w:start w:val="1"/>
      <w:numFmt w:val="bullet"/>
      <w:lvlText w:val=""/>
      <w:lvlPicBulletId w:val="1"/>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D3557"/>
    <w:multiLevelType w:val="hybridMultilevel"/>
    <w:tmpl w:val="28F8193A"/>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0D971F39"/>
    <w:multiLevelType w:val="multilevel"/>
    <w:tmpl w:val="0D971F39"/>
    <w:lvl w:ilvl="0">
      <w:start w:val="1"/>
      <w:numFmt w:val="decimal"/>
      <w:suff w:val="space"/>
      <w:lvlText w:val="%1."/>
      <w:lvlJc w:val="left"/>
    </w:lvl>
    <w:lvl w:ilvl="1">
      <w:start w:val="1"/>
      <w:numFmt w:val="decimal"/>
      <w:suff w:val="space"/>
      <w:lvlText w:val="%1.%2."/>
      <w:lvlJc w:val="left"/>
      <w:pPr>
        <w:ind w:left="9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10E54DA1"/>
    <w:multiLevelType w:val="hybridMultilevel"/>
    <w:tmpl w:val="E4AC230E"/>
    <w:lvl w:ilvl="0" w:tplc="4FF02AEA">
      <w:start w:val="1"/>
      <w:numFmt w:val="bullet"/>
      <w:lvlText w:val=""/>
      <w:lvlJc w:val="left"/>
      <w:pPr>
        <w:ind w:left="1110" w:hanging="360"/>
      </w:pPr>
      <w:rPr>
        <w:rFonts w:ascii="Wingdings" w:hAnsi="Wingdings" w:hint="default"/>
        <w:color w:val="000000" w:themeColor="text1"/>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6" w15:restartNumberingAfterBreak="0">
    <w:nsid w:val="1AC11033"/>
    <w:multiLevelType w:val="hybridMultilevel"/>
    <w:tmpl w:val="4C2A4FAE"/>
    <w:lvl w:ilvl="0" w:tplc="B4C44090">
      <w:start w:val="1"/>
      <w:numFmt w:val="decimal"/>
      <w:pStyle w:val="13ReferenceList"/>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AD81274"/>
    <w:multiLevelType w:val="hybridMultilevel"/>
    <w:tmpl w:val="35D0D1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E3F39"/>
    <w:multiLevelType w:val="multilevel"/>
    <w:tmpl w:val="827EA81A"/>
    <w:lvl w:ilvl="0">
      <w:start w:val="1"/>
      <w:numFmt w:val="bullet"/>
      <w:lvlText w:val=""/>
      <w:lvlJc w:val="left"/>
      <w:pPr>
        <w:ind w:left="390" w:hanging="390"/>
      </w:pPr>
      <w:rPr>
        <w:rFonts w:ascii="Wingdings" w:hAnsi="Wingding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1FC071D"/>
    <w:multiLevelType w:val="multilevel"/>
    <w:tmpl w:val="2242C5D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439689F"/>
    <w:multiLevelType w:val="hybridMultilevel"/>
    <w:tmpl w:val="CA0E12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B42DE"/>
    <w:multiLevelType w:val="hybridMultilevel"/>
    <w:tmpl w:val="F34092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D67EC"/>
    <w:multiLevelType w:val="singleLevel"/>
    <w:tmpl w:val="274D67EC"/>
    <w:lvl w:ilvl="0">
      <w:start w:val="1"/>
      <w:numFmt w:val="upperRoman"/>
      <w:lvlText w:val="%1."/>
      <w:lvlJc w:val="left"/>
      <w:pPr>
        <w:ind w:left="720" w:hanging="360"/>
      </w:pPr>
    </w:lvl>
  </w:abstractNum>
  <w:abstractNum w:abstractNumId="13" w15:restartNumberingAfterBreak="0">
    <w:nsid w:val="28352944"/>
    <w:multiLevelType w:val="multilevel"/>
    <w:tmpl w:val="A6D49E76"/>
    <w:lvl w:ilvl="0">
      <w:start w:val="9"/>
      <w:numFmt w:val="decimal"/>
      <w:lvlText w:val="%1."/>
      <w:lvlJc w:val="left"/>
      <w:pPr>
        <w:ind w:left="333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4" w15:restartNumberingAfterBreak="0">
    <w:nsid w:val="2B383757"/>
    <w:multiLevelType w:val="hybridMultilevel"/>
    <w:tmpl w:val="8CB8D76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C0557"/>
    <w:multiLevelType w:val="hybridMultilevel"/>
    <w:tmpl w:val="593A96EA"/>
    <w:lvl w:ilvl="0" w:tplc="3670C35C">
      <w:start w:val="1"/>
      <w:numFmt w:val="decimal"/>
      <w:lvlText w:val="%1."/>
      <w:lvlJc w:val="left"/>
      <w:pPr>
        <w:ind w:left="360" w:hanging="360"/>
      </w:pPr>
      <w:rPr>
        <w:rFonts w:ascii="Times New Roman" w:eastAsiaTheme="majorEastAsia" w:hAnsi="Times New Roman" w:cs="Times New Roman" w:hint="default"/>
        <w:color w:val="auto"/>
        <w:sz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790D4D"/>
    <w:multiLevelType w:val="multilevel"/>
    <w:tmpl w:val="F3E2AC4E"/>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E8C6A25"/>
    <w:multiLevelType w:val="multilevel"/>
    <w:tmpl w:val="62085382"/>
    <w:lvl w:ilvl="0">
      <w:start w:val="1"/>
      <w:numFmt w:val="bullet"/>
      <w:lvlText w:val=""/>
      <w:lvlJc w:val="left"/>
      <w:pPr>
        <w:ind w:left="630" w:hanging="360"/>
      </w:pPr>
      <w:rPr>
        <w:rFonts w:ascii="Wingdings" w:hAnsi="Wingding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2F0A5A8B"/>
    <w:multiLevelType w:val="multilevel"/>
    <w:tmpl w:val="2F0A5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1121ED"/>
    <w:multiLevelType w:val="multilevel"/>
    <w:tmpl w:val="0DF81EEA"/>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41D6A03"/>
    <w:multiLevelType w:val="hybridMultilevel"/>
    <w:tmpl w:val="469A01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FE6752"/>
    <w:multiLevelType w:val="hybridMultilevel"/>
    <w:tmpl w:val="CDD27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A167EE"/>
    <w:multiLevelType w:val="multilevel"/>
    <w:tmpl w:val="0B6A2E8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C4E2C55"/>
    <w:multiLevelType w:val="multilevel"/>
    <w:tmpl w:val="3C4E2C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3CFF4719"/>
    <w:multiLevelType w:val="hybridMultilevel"/>
    <w:tmpl w:val="BF7EC3B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3C7431"/>
    <w:multiLevelType w:val="multilevel"/>
    <w:tmpl w:val="75023440"/>
    <w:lvl w:ilvl="0">
      <w:start w:val="7"/>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3E964336"/>
    <w:multiLevelType w:val="hybridMultilevel"/>
    <w:tmpl w:val="631A3F80"/>
    <w:lvl w:ilvl="0" w:tplc="9940CDAC">
      <w:start w:val="1"/>
      <w:numFmt w:val="bullet"/>
      <w:lvlText w:val="•"/>
      <w:lvlJc w:val="left"/>
      <w:pPr>
        <w:tabs>
          <w:tab w:val="num" w:pos="720"/>
        </w:tabs>
        <w:ind w:left="720" w:hanging="360"/>
      </w:pPr>
      <w:rPr>
        <w:rFonts w:ascii="Arial" w:hAnsi="Arial" w:hint="default"/>
      </w:rPr>
    </w:lvl>
    <w:lvl w:ilvl="1" w:tplc="E48C9456" w:tentative="1">
      <w:start w:val="1"/>
      <w:numFmt w:val="bullet"/>
      <w:lvlText w:val="•"/>
      <w:lvlJc w:val="left"/>
      <w:pPr>
        <w:tabs>
          <w:tab w:val="num" w:pos="1440"/>
        </w:tabs>
        <w:ind w:left="1440" w:hanging="360"/>
      </w:pPr>
      <w:rPr>
        <w:rFonts w:ascii="Arial" w:hAnsi="Arial" w:hint="default"/>
      </w:rPr>
    </w:lvl>
    <w:lvl w:ilvl="2" w:tplc="4CA856D2" w:tentative="1">
      <w:start w:val="1"/>
      <w:numFmt w:val="bullet"/>
      <w:lvlText w:val="•"/>
      <w:lvlJc w:val="left"/>
      <w:pPr>
        <w:tabs>
          <w:tab w:val="num" w:pos="2160"/>
        </w:tabs>
        <w:ind w:left="2160" w:hanging="360"/>
      </w:pPr>
      <w:rPr>
        <w:rFonts w:ascii="Arial" w:hAnsi="Arial" w:hint="default"/>
      </w:rPr>
    </w:lvl>
    <w:lvl w:ilvl="3" w:tplc="1EF2889C" w:tentative="1">
      <w:start w:val="1"/>
      <w:numFmt w:val="bullet"/>
      <w:lvlText w:val="•"/>
      <w:lvlJc w:val="left"/>
      <w:pPr>
        <w:tabs>
          <w:tab w:val="num" w:pos="2880"/>
        </w:tabs>
        <w:ind w:left="2880" w:hanging="360"/>
      </w:pPr>
      <w:rPr>
        <w:rFonts w:ascii="Arial" w:hAnsi="Arial" w:hint="default"/>
      </w:rPr>
    </w:lvl>
    <w:lvl w:ilvl="4" w:tplc="27BCCA5C" w:tentative="1">
      <w:start w:val="1"/>
      <w:numFmt w:val="bullet"/>
      <w:lvlText w:val="•"/>
      <w:lvlJc w:val="left"/>
      <w:pPr>
        <w:tabs>
          <w:tab w:val="num" w:pos="3600"/>
        </w:tabs>
        <w:ind w:left="3600" w:hanging="360"/>
      </w:pPr>
      <w:rPr>
        <w:rFonts w:ascii="Arial" w:hAnsi="Arial" w:hint="default"/>
      </w:rPr>
    </w:lvl>
    <w:lvl w:ilvl="5" w:tplc="C8EEF958" w:tentative="1">
      <w:start w:val="1"/>
      <w:numFmt w:val="bullet"/>
      <w:lvlText w:val="•"/>
      <w:lvlJc w:val="left"/>
      <w:pPr>
        <w:tabs>
          <w:tab w:val="num" w:pos="4320"/>
        </w:tabs>
        <w:ind w:left="4320" w:hanging="360"/>
      </w:pPr>
      <w:rPr>
        <w:rFonts w:ascii="Arial" w:hAnsi="Arial" w:hint="default"/>
      </w:rPr>
    </w:lvl>
    <w:lvl w:ilvl="6" w:tplc="2BC2F740" w:tentative="1">
      <w:start w:val="1"/>
      <w:numFmt w:val="bullet"/>
      <w:lvlText w:val="•"/>
      <w:lvlJc w:val="left"/>
      <w:pPr>
        <w:tabs>
          <w:tab w:val="num" w:pos="5040"/>
        </w:tabs>
        <w:ind w:left="5040" w:hanging="360"/>
      </w:pPr>
      <w:rPr>
        <w:rFonts w:ascii="Arial" w:hAnsi="Arial" w:hint="default"/>
      </w:rPr>
    </w:lvl>
    <w:lvl w:ilvl="7" w:tplc="E2F0CBE2" w:tentative="1">
      <w:start w:val="1"/>
      <w:numFmt w:val="bullet"/>
      <w:lvlText w:val="•"/>
      <w:lvlJc w:val="left"/>
      <w:pPr>
        <w:tabs>
          <w:tab w:val="num" w:pos="5760"/>
        </w:tabs>
        <w:ind w:left="5760" w:hanging="360"/>
      </w:pPr>
      <w:rPr>
        <w:rFonts w:ascii="Arial" w:hAnsi="Arial" w:hint="default"/>
      </w:rPr>
    </w:lvl>
    <w:lvl w:ilvl="8" w:tplc="13A4DC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37B7CAE"/>
    <w:multiLevelType w:val="hybridMultilevel"/>
    <w:tmpl w:val="411C4C92"/>
    <w:lvl w:ilvl="0" w:tplc="B4C44090">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6527089"/>
    <w:multiLevelType w:val="multilevel"/>
    <w:tmpl w:val="F6EC4984"/>
    <w:lvl w:ilvl="0">
      <w:start w:val="8"/>
      <w:numFmt w:val="decimal"/>
      <w:lvlText w:val="%1."/>
      <w:lvlJc w:val="left"/>
      <w:pPr>
        <w:ind w:left="390" w:hanging="39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29" w15:restartNumberingAfterBreak="0">
    <w:nsid w:val="4668514D"/>
    <w:multiLevelType w:val="hybridMultilevel"/>
    <w:tmpl w:val="8E32A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44341A"/>
    <w:multiLevelType w:val="hybridMultilevel"/>
    <w:tmpl w:val="A61CF5EE"/>
    <w:lvl w:ilvl="0" w:tplc="04090007">
      <w:start w:val="1"/>
      <w:numFmt w:val="bullet"/>
      <w:lvlText w:val=""/>
      <w:lvlPicBulletId w:val="1"/>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E2411A2"/>
    <w:multiLevelType w:val="hybridMultilevel"/>
    <w:tmpl w:val="2AFED382"/>
    <w:lvl w:ilvl="0" w:tplc="04090009">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2" w15:restartNumberingAfterBreak="0">
    <w:nsid w:val="5BD95A44"/>
    <w:multiLevelType w:val="hybridMultilevel"/>
    <w:tmpl w:val="5E7AC96E"/>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B97B05"/>
    <w:multiLevelType w:val="multilevel"/>
    <w:tmpl w:val="5CB97B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253988"/>
    <w:multiLevelType w:val="hybridMultilevel"/>
    <w:tmpl w:val="57908E0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AC6180"/>
    <w:multiLevelType w:val="hybridMultilevel"/>
    <w:tmpl w:val="6032E390"/>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68DE60D7"/>
    <w:multiLevelType w:val="hybridMultilevel"/>
    <w:tmpl w:val="C9BCE55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15:restartNumberingAfterBreak="0">
    <w:nsid w:val="71CD0BB7"/>
    <w:multiLevelType w:val="hybridMultilevel"/>
    <w:tmpl w:val="29F4C91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D77FF9"/>
    <w:multiLevelType w:val="hybridMultilevel"/>
    <w:tmpl w:val="B7746D3A"/>
    <w:lvl w:ilvl="0" w:tplc="04090007">
      <w:start w:val="1"/>
      <w:numFmt w:val="bullet"/>
      <w:lvlText w:val=""/>
      <w:lvlPicBulletId w:val="1"/>
      <w:lvlJc w:val="left"/>
      <w:pPr>
        <w:ind w:left="63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2107DD"/>
    <w:multiLevelType w:val="hybridMultilevel"/>
    <w:tmpl w:val="B816945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3B2120"/>
    <w:multiLevelType w:val="hybridMultilevel"/>
    <w:tmpl w:val="80F000D2"/>
    <w:lvl w:ilvl="0" w:tplc="04090007">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C26048"/>
    <w:multiLevelType w:val="multilevel"/>
    <w:tmpl w:val="FC1ECABA"/>
    <w:lvl w:ilvl="0">
      <w:start w:val="8"/>
      <w:numFmt w:val="decimal"/>
      <w:lvlText w:val="%1"/>
      <w:lvlJc w:val="left"/>
      <w:pPr>
        <w:ind w:left="720" w:hanging="720"/>
      </w:pPr>
      <w:rPr>
        <w:rFonts w:hint="default"/>
      </w:rPr>
    </w:lvl>
    <w:lvl w:ilvl="1">
      <w:start w:val="5"/>
      <w:numFmt w:val="decimal"/>
      <w:lvlText w:val="%1.%2"/>
      <w:lvlJc w:val="left"/>
      <w:pPr>
        <w:ind w:left="750" w:hanging="72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040" w:hanging="1800"/>
      </w:pPr>
      <w:rPr>
        <w:rFonts w:hint="default"/>
      </w:rPr>
    </w:lvl>
  </w:abstractNum>
  <w:abstractNum w:abstractNumId="42" w15:restartNumberingAfterBreak="0">
    <w:nsid w:val="79DA7B6B"/>
    <w:multiLevelType w:val="hybridMultilevel"/>
    <w:tmpl w:val="3886CF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699073">
    <w:abstractNumId w:val="27"/>
  </w:num>
  <w:num w:numId="2" w16cid:durableId="1399287849">
    <w:abstractNumId w:val="6"/>
  </w:num>
  <w:num w:numId="3" w16cid:durableId="530414981">
    <w:abstractNumId w:val="22"/>
  </w:num>
  <w:num w:numId="4" w16cid:durableId="2076275063">
    <w:abstractNumId w:val="16"/>
  </w:num>
  <w:num w:numId="5" w16cid:durableId="1353340933">
    <w:abstractNumId w:val="9"/>
  </w:num>
  <w:num w:numId="6" w16cid:durableId="363869680">
    <w:abstractNumId w:val="4"/>
  </w:num>
  <w:num w:numId="7" w16cid:durableId="1353149741">
    <w:abstractNumId w:val="23"/>
  </w:num>
  <w:num w:numId="8" w16cid:durableId="500779802">
    <w:abstractNumId w:val="21"/>
  </w:num>
  <w:num w:numId="9" w16cid:durableId="2134472270">
    <w:abstractNumId w:val="19"/>
  </w:num>
  <w:num w:numId="10" w16cid:durableId="670792755">
    <w:abstractNumId w:val="17"/>
  </w:num>
  <w:num w:numId="11" w16cid:durableId="1689599581">
    <w:abstractNumId w:val="28"/>
  </w:num>
  <w:num w:numId="12" w16cid:durableId="1506896891">
    <w:abstractNumId w:val="41"/>
  </w:num>
  <w:num w:numId="13" w16cid:durableId="82380809">
    <w:abstractNumId w:val="15"/>
  </w:num>
  <w:num w:numId="14" w16cid:durableId="1346907816">
    <w:abstractNumId w:val="24"/>
  </w:num>
  <w:num w:numId="15" w16cid:durableId="1332176799">
    <w:abstractNumId w:val="8"/>
  </w:num>
  <w:num w:numId="16" w16cid:durableId="300186101">
    <w:abstractNumId w:val="5"/>
  </w:num>
  <w:num w:numId="17" w16cid:durableId="2002730196">
    <w:abstractNumId w:val="25"/>
  </w:num>
  <w:num w:numId="18" w16cid:durableId="1601372246">
    <w:abstractNumId w:val="13"/>
  </w:num>
  <w:num w:numId="19" w16cid:durableId="1818567385">
    <w:abstractNumId w:val="34"/>
  </w:num>
  <w:num w:numId="20" w16cid:durableId="633676293">
    <w:abstractNumId w:val="14"/>
  </w:num>
  <w:num w:numId="21" w16cid:durableId="790173587">
    <w:abstractNumId w:val="0"/>
  </w:num>
  <w:num w:numId="22" w16cid:durableId="390537929">
    <w:abstractNumId w:val="29"/>
  </w:num>
  <w:num w:numId="23" w16cid:durableId="1742947116">
    <w:abstractNumId w:val="11"/>
  </w:num>
  <w:num w:numId="24" w16cid:durableId="1877497678">
    <w:abstractNumId w:val="20"/>
  </w:num>
  <w:num w:numId="25" w16cid:durableId="787240662">
    <w:abstractNumId w:val="7"/>
  </w:num>
  <w:num w:numId="26" w16cid:durableId="1750925990">
    <w:abstractNumId w:val="42"/>
  </w:num>
  <w:num w:numId="27" w16cid:durableId="1780030923">
    <w:abstractNumId w:val="31"/>
  </w:num>
  <w:num w:numId="28" w16cid:durableId="94637196">
    <w:abstractNumId w:val="37"/>
  </w:num>
  <w:num w:numId="29" w16cid:durableId="1298029542">
    <w:abstractNumId w:val="33"/>
  </w:num>
  <w:num w:numId="30" w16cid:durableId="631444510">
    <w:abstractNumId w:val="30"/>
  </w:num>
  <w:num w:numId="31" w16cid:durableId="52848615">
    <w:abstractNumId w:val="2"/>
  </w:num>
  <w:num w:numId="32" w16cid:durableId="1673600787">
    <w:abstractNumId w:val="12"/>
  </w:num>
  <w:num w:numId="33" w16cid:durableId="1720133606">
    <w:abstractNumId w:val="32"/>
  </w:num>
  <w:num w:numId="34" w16cid:durableId="786047633">
    <w:abstractNumId w:val="18"/>
  </w:num>
  <w:num w:numId="35" w16cid:durableId="1653948013">
    <w:abstractNumId w:val="40"/>
  </w:num>
  <w:num w:numId="36" w16cid:durableId="338317171">
    <w:abstractNumId w:val="38"/>
  </w:num>
  <w:num w:numId="37" w16cid:durableId="1874924257">
    <w:abstractNumId w:val="36"/>
  </w:num>
  <w:num w:numId="38" w16cid:durableId="739598234">
    <w:abstractNumId w:val="3"/>
  </w:num>
  <w:num w:numId="39" w16cid:durableId="2015722056">
    <w:abstractNumId w:val="35"/>
  </w:num>
  <w:num w:numId="40" w16cid:durableId="1551990588">
    <w:abstractNumId w:val="10"/>
  </w:num>
  <w:num w:numId="41" w16cid:durableId="1867134859">
    <w:abstractNumId w:val="26"/>
  </w:num>
  <w:num w:numId="42" w16cid:durableId="1395852711">
    <w:abstractNumId w:val="39"/>
  </w:num>
  <w:num w:numId="43" w16cid:durableId="770398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tr-TR"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yNze1NDAyNTW3NDFV0lEKTi0uzszPAymwqAUA6c8uiiwAAAA="/>
  </w:docVars>
  <w:rsids>
    <w:rsidRoot w:val="002234A8"/>
    <w:rsid w:val="00011810"/>
    <w:rsid w:val="000162A7"/>
    <w:rsid w:val="000169A3"/>
    <w:rsid w:val="00027E92"/>
    <w:rsid w:val="00031787"/>
    <w:rsid w:val="0003532B"/>
    <w:rsid w:val="00051512"/>
    <w:rsid w:val="00064345"/>
    <w:rsid w:val="00082D18"/>
    <w:rsid w:val="000902BC"/>
    <w:rsid w:val="00090B40"/>
    <w:rsid w:val="00092763"/>
    <w:rsid w:val="0009399D"/>
    <w:rsid w:val="000B6401"/>
    <w:rsid w:val="000C6A2E"/>
    <w:rsid w:val="000D0224"/>
    <w:rsid w:val="000D2A6F"/>
    <w:rsid w:val="000F033D"/>
    <w:rsid w:val="000F3BAC"/>
    <w:rsid w:val="000F5594"/>
    <w:rsid w:val="00103145"/>
    <w:rsid w:val="001057F2"/>
    <w:rsid w:val="00112656"/>
    <w:rsid w:val="00112B8E"/>
    <w:rsid w:val="00122007"/>
    <w:rsid w:val="00137D96"/>
    <w:rsid w:val="00150240"/>
    <w:rsid w:val="00150763"/>
    <w:rsid w:val="00153013"/>
    <w:rsid w:val="00154D5E"/>
    <w:rsid w:val="0015671E"/>
    <w:rsid w:val="00167D93"/>
    <w:rsid w:val="00175302"/>
    <w:rsid w:val="0018696B"/>
    <w:rsid w:val="001979F0"/>
    <w:rsid w:val="001A4080"/>
    <w:rsid w:val="001A48F3"/>
    <w:rsid w:val="001B0E29"/>
    <w:rsid w:val="001B5007"/>
    <w:rsid w:val="001C5E12"/>
    <w:rsid w:val="001C7043"/>
    <w:rsid w:val="001C712C"/>
    <w:rsid w:val="001D06A5"/>
    <w:rsid w:val="001D7176"/>
    <w:rsid w:val="001E744B"/>
    <w:rsid w:val="001E7EF4"/>
    <w:rsid w:val="002057C3"/>
    <w:rsid w:val="00205DEA"/>
    <w:rsid w:val="00205E3E"/>
    <w:rsid w:val="00212E89"/>
    <w:rsid w:val="002234A8"/>
    <w:rsid w:val="00226D90"/>
    <w:rsid w:val="00235A4D"/>
    <w:rsid w:val="00240CCE"/>
    <w:rsid w:val="00262B6A"/>
    <w:rsid w:val="002775E8"/>
    <w:rsid w:val="0028071D"/>
    <w:rsid w:val="00281EDC"/>
    <w:rsid w:val="002869FD"/>
    <w:rsid w:val="00294073"/>
    <w:rsid w:val="002A1F2C"/>
    <w:rsid w:val="002A5712"/>
    <w:rsid w:val="002C479D"/>
    <w:rsid w:val="002C47FD"/>
    <w:rsid w:val="002C563F"/>
    <w:rsid w:val="002D4ED6"/>
    <w:rsid w:val="002E2627"/>
    <w:rsid w:val="002E5EE8"/>
    <w:rsid w:val="0030342E"/>
    <w:rsid w:val="003061F9"/>
    <w:rsid w:val="00317774"/>
    <w:rsid w:val="0032012E"/>
    <w:rsid w:val="00322865"/>
    <w:rsid w:val="003332EF"/>
    <w:rsid w:val="003439BD"/>
    <w:rsid w:val="003463C0"/>
    <w:rsid w:val="003476F5"/>
    <w:rsid w:val="00350240"/>
    <w:rsid w:val="00353D3D"/>
    <w:rsid w:val="00356388"/>
    <w:rsid w:val="00357012"/>
    <w:rsid w:val="00360FEC"/>
    <w:rsid w:val="00386AF4"/>
    <w:rsid w:val="003938FF"/>
    <w:rsid w:val="00397D23"/>
    <w:rsid w:val="003A1DF9"/>
    <w:rsid w:val="003B0485"/>
    <w:rsid w:val="003B0DA1"/>
    <w:rsid w:val="003B6AD4"/>
    <w:rsid w:val="003C2969"/>
    <w:rsid w:val="003C60B8"/>
    <w:rsid w:val="003D1785"/>
    <w:rsid w:val="003D4F34"/>
    <w:rsid w:val="003F233A"/>
    <w:rsid w:val="003F2DF0"/>
    <w:rsid w:val="003F39D9"/>
    <w:rsid w:val="00401BC6"/>
    <w:rsid w:val="00406BD6"/>
    <w:rsid w:val="00417A55"/>
    <w:rsid w:val="00427BEF"/>
    <w:rsid w:val="00436431"/>
    <w:rsid w:val="0044391B"/>
    <w:rsid w:val="00451D5C"/>
    <w:rsid w:val="00454107"/>
    <w:rsid w:val="004650CB"/>
    <w:rsid w:val="0047340F"/>
    <w:rsid w:val="00485F6B"/>
    <w:rsid w:val="004950E3"/>
    <w:rsid w:val="004A3ECD"/>
    <w:rsid w:val="004B1FE5"/>
    <w:rsid w:val="004B36B8"/>
    <w:rsid w:val="004B3C87"/>
    <w:rsid w:val="004B55AD"/>
    <w:rsid w:val="004C24F2"/>
    <w:rsid w:val="004C2FDB"/>
    <w:rsid w:val="004D3B9D"/>
    <w:rsid w:val="004D5265"/>
    <w:rsid w:val="004E6F16"/>
    <w:rsid w:val="00502DF2"/>
    <w:rsid w:val="00513F2C"/>
    <w:rsid w:val="0051579F"/>
    <w:rsid w:val="00517B70"/>
    <w:rsid w:val="005555C5"/>
    <w:rsid w:val="00555ADE"/>
    <w:rsid w:val="005560E7"/>
    <w:rsid w:val="00566C9B"/>
    <w:rsid w:val="005700D1"/>
    <w:rsid w:val="00571EB6"/>
    <w:rsid w:val="00583FAF"/>
    <w:rsid w:val="00587A2D"/>
    <w:rsid w:val="005D0599"/>
    <w:rsid w:val="005E7B63"/>
    <w:rsid w:val="005F2CB1"/>
    <w:rsid w:val="0060064C"/>
    <w:rsid w:val="006024A0"/>
    <w:rsid w:val="006068A7"/>
    <w:rsid w:val="006077D0"/>
    <w:rsid w:val="006164C3"/>
    <w:rsid w:val="00630B0B"/>
    <w:rsid w:val="00631D5B"/>
    <w:rsid w:val="00641D43"/>
    <w:rsid w:val="0064443F"/>
    <w:rsid w:val="00654B23"/>
    <w:rsid w:val="00662E93"/>
    <w:rsid w:val="00682F6F"/>
    <w:rsid w:val="00692990"/>
    <w:rsid w:val="00697374"/>
    <w:rsid w:val="006A7333"/>
    <w:rsid w:val="006B3C92"/>
    <w:rsid w:val="006C5BCE"/>
    <w:rsid w:val="006D0356"/>
    <w:rsid w:val="006D2E73"/>
    <w:rsid w:val="00700E01"/>
    <w:rsid w:val="00701E0C"/>
    <w:rsid w:val="00707233"/>
    <w:rsid w:val="00710944"/>
    <w:rsid w:val="007137B9"/>
    <w:rsid w:val="0072268B"/>
    <w:rsid w:val="00735A40"/>
    <w:rsid w:val="007365F1"/>
    <w:rsid w:val="00743E85"/>
    <w:rsid w:val="00773547"/>
    <w:rsid w:val="007763C1"/>
    <w:rsid w:val="007956AE"/>
    <w:rsid w:val="007A7EB4"/>
    <w:rsid w:val="007B0672"/>
    <w:rsid w:val="007B0C87"/>
    <w:rsid w:val="007B14E8"/>
    <w:rsid w:val="007E0714"/>
    <w:rsid w:val="007E2A80"/>
    <w:rsid w:val="007F0724"/>
    <w:rsid w:val="007F23F6"/>
    <w:rsid w:val="007F3F63"/>
    <w:rsid w:val="007F4723"/>
    <w:rsid w:val="008110C5"/>
    <w:rsid w:val="00813155"/>
    <w:rsid w:val="00815E2A"/>
    <w:rsid w:val="00826BCB"/>
    <w:rsid w:val="00836023"/>
    <w:rsid w:val="008534D6"/>
    <w:rsid w:val="00864F34"/>
    <w:rsid w:val="008A4BA4"/>
    <w:rsid w:val="008A71BB"/>
    <w:rsid w:val="008C4019"/>
    <w:rsid w:val="008C6E43"/>
    <w:rsid w:val="008D276E"/>
    <w:rsid w:val="008D6478"/>
    <w:rsid w:val="00904B84"/>
    <w:rsid w:val="00917ABD"/>
    <w:rsid w:val="0092101B"/>
    <w:rsid w:val="0092725D"/>
    <w:rsid w:val="00932F4A"/>
    <w:rsid w:val="009361FF"/>
    <w:rsid w:val="00945005"/>
    <w:rsid w:val="00957C0F"/>
    <w:rsid w:val="009925EF"/>
    <w:rsid w:val="009A09A8"/>
    <w:rsid w:val="009A2A9D"/>
    <w:rsid w:val="009A2E61"/>
    <w:rsid w:val="009A743D"/>
    <w:rsid w:val="009C5887"/>
    <w:rsid w:val="009D2B66"/>
    <w:rsid w:val="009D3364"/>
    <w:rsid w:val="009D6AD7"/>
    <w:rsid w:val="009F122E"/>
    <w:rsid w:val="009F52C3"/>
    <w:rsid w:val="00A06A02"/>
    <w:rsid w:val="00A104E2"/>
    <w:rsid w:val="00A171B6"/>
    <w:rsid w:val="00A2195C"/>
    <w:rsid w:val="00A22B8E"/>
    <w:rsid w:val="00A50F1D"/>
    <w:rsid w:val="00A52D8E"/>
    <w:rsid w:val="00A545CE"/>
    <w:rsid w:val="00A54835"/>
    <w:rsid w:val="00A56330"/>
    <w:rsid w:val="00A64724"/>
    <w:rsid w:val="00A768EC"/>
    <w:rsid w:val="00A77E62"/>
    <w:rsid w:val="00A837EB"/>
    <w:rsid w:val="00A839D0"/>
    <w:rsid w:val="00A8445C"/>
    <w:rsid w:val="00A85570"/>
    <w:rsid w:val="00A858D5"/>
    <w:rsid w:val="00A97201"/>
    <w:rsid w:val="00A974E9"/>
    <w:rsid w:val="00AC4D26"/>
    <w:rsid w:val="00AD6991"/>
    <w:rsid w:val="00AE0692"/>
    <w:rsid w:val="00AE3C1A"/>
    <w:rsid w:val="00AF2EB6"/>
    <w:rsid w:val="00AF7120"/>
    <w:rsid w:val="00B056EB"/>
    <w:rsid w:val="00B05E00"/>
    <w:rsid w:val="00B141FC"/>
    <w:rsid w:val="00B16B83"/>
    <w:rsid w:val="00B212C2"/>
    <w:rsid w:val="00B2652C"/>
    <w:rsid w:val="00B57D29"/>
    <w:rsid w:val="00B614BE"/>
    <w:rsid w:val="00B6155B"/>
    <w:rsid w:val="00B63E4B"/>
    <w:rsid w:val="00B67E37"/>
    <w:rsid w:val="00B73F80"/>
    <w:rsid w:val="00B800E1"/>
    <w:rsid w:val="00B833E4"/>
    <w:rsid w:val="00B96DE0"/>
    <w:rsid w:val="00BA50B7"/>
    <w:rsid w:val="00BB16FB"/>
    <w:rsid w:val="00BD7EC4"/>
    <w:rsid w:val="00BE4A79"/>
    <w:rsid w:val="00BE50B5"/>
    <w:rsid w:val="00BE66B1"/>
    <w:rsid w:val="00BF5A45"/>
    <w:rsid w:val="00C045D2"/>
    <w:rsid w:val="00C073D5"/>
    <w:rsid w:val="00C1014F"/>
    <w:rsid w:val="00C122F5"/>
    <w:rsid w:val="00C4350D"/>
    <w:rsid w:val="00C47D01"/>
    <w:rsid w:val="00C53F92"/>
    <w:rsid w:val="00C55EE1"/>
    <w:rsid w:val="00C76787"/>
    <w:rsid w:val="00C804BD"/>
    <w:rsid w:val="00C871C5"/>
    <w:rsid w:val="00C9292A"/>
    <w:rsid w:val="00C92F58"/>
    <w:rsid w:val="00C94615"/>
    <w:rsid w:val="00CA32B8"/>
    <w:rsid w:val="00CC7AEA"/>
    <w:rsid w:val="00CD6773"/>
    <w:rsid w:val="00CE6AD1"/>
    <w:rsid w:val="00D00EEC"/>
    <w:rsid w:val="00D0720F"/>
    <w:rsid w:val="00D174F3"/>
    <w:rsid w:val="00D17F51"/>
    <w:rsid w:val="00D34141"/>
    <w:rsid w:val="00D42C9A"/>
    <w:rsid w:val="00D4416C"/>
    <w:rsid w:val="00D465F2"/>
    <w:rsid w:val="00D51302"/>
    <w:rsid w:val="00D5267C"/>
    <w:rsid w:val="00D7402F"/>
    <w:rsid w:val="00D75400"/>
    <w:rsid w:val="00D762E1"/>
    <w:rsid w:val="00D847FF"/>
    <w:rsid w:val="00D8500A"/>
    <w:rsid w:val="00D9574B"/>
    <w:rsid w:val="00DA4416"/>
    <w:rsid w:val="00DA6D44"/>
    <w:rsid w:val="00DC4B73"/>
    <w:rsid w:val="00DD2165"/>
    <w:rsid w:val="00DE2D57"/>
    <w:rsid w:val="00DE3626"/>
    <w:rsid w:val="00DE7B0D"/>
    <w:rsid w:val="00DF3141"/>
    <w:rsid w:val="00E02EC3"/>
    <w:rsid w:val="00E21A00"/>
    <w:rsid w:val="00E25F3B"/>
    <w:rsid w:val="00E3166C"/>
    <w:rsid w:val="00E32373"/>
    <w:rsid w:val="00E472A7"/>
    <w:rsid w:val="00E53FFF"/>
    <w:rsid w:val="00E570C9"/>
    <w:rsid w:val="00E6506F"/>
    <w:rsid w:val="00E657A9"/>
    <w:rsid w:val="00E81F61"/>
    <w:rsid w:val="00E826E0"/>
    <w:rsid w:val="00E85AE1"/>
    <w:rsid w:val="00E96020"/>
    <w:rsid w:val="00E96837"/>
    <w:rsid w:val="00EA2E20"/>
    <w:rsid w:val="00EA3286"/>
    <w:rsid w:val="00EB4200"/>
    <w:rsid w:val="00EB64D6"/>
    <w:rsid w:val="00EC614B"/>
    <w:rsid w:val="00EC64B1"/>
    <w:rsid w:val="00ED1077"/>
    <w:rsid w:val="00ED39CF"/>
    <w:rsid w:val="00EE37C9"/>
    <w:rsid w:val="00EF7812"/>
    <w:rsid w:val="00F06593"/>
    <w:rsid w:val="00F072D6"/>
    <w:rsid w:val="00F15844"/>
    <w:rsid w:val="00F26B0E"/>
    <w:rsid w:val="00F27DF6"/>
    <w:rsid w:val="00F36B9A"/>
    <w:rsid w:val="00F47AA6"/>
    <w:rsid w:val="00F502BF"/>
    <w:rsid w:val="00F50486"/>
    <w:rsid w:val="00F522C0"/>
    <w:rsid w:val="00F57E1D"/>
    <w:rsid w:val="00F61F07"/>
    <w:rsid w:val="00F70CBB"/>
    <w:rsid w:val="00F71492"/>
    <w:rsid w:val="00F71E2C"/>
    <w:rsid w:val="00F84B57"/>
    <w:rsid w:val="00F84D0D"/>
    <w:rsid w:val="00F8665B"/>
    <w:rsid w:val="00F90368"/>
    <w:rsid w:val="00F97F87"/>
    <w:rsid w:val="00FA24F9"/>
    <w:rsid w:val="00FA529F"/>
    <w:rsid w:val="00FB4EE4"/>
    <w:rsid w:val="00FC00A0"/>
    <w:rsid w:val="00FD2389"/>
    <w:rsid w:val="00FE0AAA"/>
    <w:rsid w:val="00FE473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B121C"/>
  <w15:docId w15:val="{AFFA3BA2-DCBF-464A-933B-75BA715F1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3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C4019"/>
    <w:pPr>
      <w:keepNext/>
      <w:keepLines/>
      <w:spacing w:before="260" w:after="260" w:line="416" w:lineRule="auto"/>
      <w:outlineLvl w:val="1"/>
    </w:pPr>
    <w:rPr>
      <w:rFonts w:ascii="Times New Roman" w:eastAsia="Calibri" w:hAnsi="Times New Roman" w:cs="Times New Roman"/>
      <w:b/>
      <w:bCs/>
      <w:sz w:val="26"/>
      <w:szCs w:val="32"/>
      <w:lang w:val="en-US"/>
    </w:rPr>
  </w:style>
  <w:style w:type="paragraph" w:styleId="Heading3">
    <w:name w:val="heading 3"/>
    <w:basedOn w:val="Normal"/>
    <w:next w:val="Normal"/>
    <w:link w:val="Heading3Char"/>
    <w:qFormat/>
    <w:rsid w:val="008C4019"/>
    <w:pPr>
      <w:keepNext/>
      <w:keepLines/>
      <w:spacing w:before="260" w:after="260" w:line="416" w:lineRule="auto"/>
      <w:outlineLvl w:val="2"/>
    </w:pPr>
    <w:rPr>
      <w:rFonts w:ascii="Times New Roman" w:eastAsia="Calibri" w:hAnsi="Times New Roman" w:cs="Times New Roman"/>
      <w:b/>
      <w:bCs/>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37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8C4019"/>
    <w:rPr>
      <w:rFonts w:ascii="Times New Roman" w:eastAsia="Calibri" w:hAnsi="Times New Roman" w:cs="Times New Roman"/>
      <w:b/>
      <w:bCs/>
      <w:sz w:val="26"/>
      <w:szCs w:val="32"/>
      <w:lang w:val="en-US"/>
    </w:rPr>
  </w:style>
  <w:style w:type="character" w:customStyle="1" w:styleId="Heading3Char">
    <w:name w:val="Heading 3 Char"/>
    <w:basedOn w:val="DefaultParagraphFont"/>
    <w:link w:val="Heading3"/>
    <w:rsid w:val="008C4019"/>
    <w:rPr>
      <w:rFonts w:ascii="Times New Roman" w:eastAsia="Calibri" w:hAnsi="Times New Roman" w:cs="Times New Roman"/>
      <w:b/>
      <w:bCs/>
      <w:sz w:val="24"/>
      <w:szCs w:val="32"/>
      <w:lang w:val="en-US"/>
    </w:rPr>
  </w:style>
  <w:style w:type="character" w:styleId="LineNumber">
    <w:name w:val="line number"/>
    <w:basedOn w:val="DefaultParagraphFont"/>
    <w:uiPriority w:val="99"/>
    <w:semiHidden/>
    <w:unhideWhenUsed/>
    <w:rsid w:val="00697374"/>
  </w:style>
  <w:style w:type="paragraph" w:customStyle="1" w:styleId="Abstract">
    <w:name w:val="Abstract"/>
    <w:basedOn w:val="Normal"/>
    <w:rsid w:val="00957C0F"/>
    <w:pPr>
      <w:spacing w:before="360" w:after="0" w:line="240" w:lineRule="auto"/>
      <w:ind w:left="288" w:right="288"/>
      <w:jc w:val="both"/>
    </w:pPr>
    <w:rPr>
      <w:rFonts w:ascii="Garamond" w:eastAsia="Times New Roman" w:hAnsi="Garamond" w:cs="Times New Roman"/>
      <w:sz w:val="18"/>
      <w:szCs w:val="20"/>
      <w:lang w:val="en-GB"/>
    </w:rPr>
  </w:style>
  <w:style w:type="paragraph" w:customStyle="1" w:styleId="Keywords">
    <w:name w:val="Keywords"/>
    <w:basedOn w:val="Normal"/>
    <w:rsid w:val="00957C0F"/>
    <w:pPr>
      <w:spacing w:after="120" w:line="240" w:lineRule="auto"/>
      <w:ind w:left="288" w:right="288"/>
      <w:jc w:val="both"/>
    </w:pPr>
    <w:rPr>
      <w:rFonts w:ascii="Garamond" w:eastAsia="Times New Roman" w:hAnsi="Garamond" w:cs="Times New Roman"/>
      <w:b/>
      <w:sz w:val="20"/>
      <w:szCs w:val="20"/>
      <w:lang w:val="en-GB"/>
    </w:rPr>
  </w:style>
  <w:style w:type="paragraph" w:styleId="Header">
    <w:name w:val="header"/>
    <w:basedOn w:val="Normal"/>
    <w:link w:val="HeaderChar"/>
    <w:uiPriority w:val="99"/>
    <w:unhideWhenUsed/>
    <w:rsid w:val="00451D5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1D5C"/>
  </w:style>
  <w:style w:type="paragraph" w:styleId="Footer">
    <w:name w:val="footer"/>
    <w:basedOn w:val="Normal"/>
    <w:link w:val="FooterChar"/>
    <w:uiPriority w:val="99"/>
    <w:unhideWhenUsed/>
    <w:rsid w:val="00451D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1D5C"/>
  </w:style>
  <w:style w:type="character" w:styleId="Hyperlink">
    <w:name w:val="Hyperlink"/>
    <w:uiPriority w:val="99"/>
    <w:rsid w:val="003476F5"/>
    <w:rPr>
      <w:color w:val="0000FF"/>
      <w:u w:val="single"/>
    </w:rPr>
  </w:style>
  <w:style w:type="paragraph" w:styleId="BalloonText">
    <w:name w:val="Balloon Text"/>
    <w:basedOn w:val="Normal"/>
    <w:link w:val="BalloonTextChar"/>
    <w:uiPriority w:val="99"/>
    <w:semiHidden/>
    <w:unhideWhenUsed/>
    <w:rsid w:val="00137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D96"/>
    <w:rPr>
      <w:rFonts w:ascii="Tahoma" w:hAnsi="Tahoma" w:cs="Tahoma"/>
      <w:sz w:val="16"/>
      <w:szCs w:val="16"/>
    </w:rPr>
  </w:style>
  <w:style w:type="character" w:customStyle="1" w:styleId="apple-converted-space">
    <w:name w:val="apple-converted-space"/>
    <w:basedOn w:val="DefaultParagraphFont"/>
    <w:rsid w:val="00815E2A"/>
  </w:style>
  <w:style w:type="character" w:styleId="Emphasis">
    <w:name w:val="Emphasis"/>
    <w:basedOn w:val="DefaultParagraphFont"/>
    <w:uiPriority w:val="20"/>
    <w:qFormat/>
    <w:rsid w:val="00815E2A"/>
    <w:rPr>
      <w:i/>
      <w:iCs/>
    </w:rPr>
  </w:style>
  <w:style w:type="paragraph" w:styleId="HTMLPreformatted">
    <w:name w:val="HTML Preformatted"/>
    <w:basedOn w:val="Normal"/>
    <w:link w:val="HTMLPreformattedChar"/>
    <w:uiPriority w:val="99"/>
    <w:unhideWhenUsed/>
    <w:rsid w:val="00016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0169A3"/>
    <w:rPr>
      <w:rFonts w:ascii="Courier New" w:eastAsia="Times New Roman" w:hAnsi="Courier New" w:cs="Courier New"/>
      <w:sz w:val="20"/>
      <w:szCs w:val="20"/>
      <w:lang w:eastAsia="tr-TR"/>
    </w:rPr>
  </w:style>
  <w:style w:type="table" w:styleId="TableGrid">
    <w:name w:val="Table Grid"/>
    <w:basedOn w:val="TableNormal"/>
    <w:uiPriority w:val="59"/>
    <w:qFormat/>
    <w:rsid w:val="000169A3"/>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85AE1"/>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E85AE1"/>
    <w:rPr>
      <w:rFonts w:ascii="Times New Roman" w:eastAsia="Times New Roman" w:hAnsi="Times New Roman" w:cs="Times New Roman"/>
      <w:b/>
      <w:sz w:val="24"/>
      <w:szCs w:val="20"/>
    </w:rPr>
  </w:style>
  <w:style w:type="character" w:styleId="UnresolvedMention">
    <w:name w:val="Unresolved Mention"/>
    <w:basedOn w:val="DefaultParagraphFont"/>
    <w:uiPriority w:val="99"/>
    <w:semiHidden/>
    <w:unhideWhenUsed/>
    <w:rsid w:val="00E85AE1"/>
    <w:rPr>
      <w:color w:val="605E5C"/>
      <w:shd w:val="clear" w:color="auto" w:fill="E1DFDD"/>
    </w:rPr>
  </w:style>
  <w:style w:type="paragraph" w:customStyle="1" w:styleId="11cReceivedAccepted">
    <w:name w:val="11cReceivedAccepted"/>
    <w:basedOn w:val="Normal"/>
    <w:qFormat/>
    <w:rsid w:val="00E85AE1"/>
    <w:pPr>
      <w:spacing w:after="0" w:line="240" w:lineRule="auto"/>
      <w:jc w:val="center"/>
    </w:pPr>
    <w:rPr>
      <w:rFonts w:ascii="Times New Roman" w:eastAsia="Times New Roman" w:hAnsi="Times New Roman" w:cs="Times New Roman"/>
      <w:color w:val="000000"/>
      <w:sz w:val="16"/>
      <w:szCs w:val="16"/>
      <w:lang w:val="en-GB"/>
    </w:rPr>
  </w:style>
  <w:style w:type="paragraph" w:customStyle="1" w:styleId="13ReferenceList">
    <w:name w:val="13 Reference List"/>
    <w:basedOn w:val="Normal"/>
    <w:rsid w:val="001C712C"/>
    <w:pPr>
      <w:numPr>
        <w:numId w:val="2"/>
      </w:numPr>
    </w:pPr>
  </w:style>
  <w:style w:type="paragraph" w:customStyle="1" w:styleId="Els-table-text">
    <w:name w:val="Els-table-text"/>
    <w:rsid w:val="004D3B9D"/>
    <w:pPr>
      <w:keepNext/>
      <w:spacing w:after="80" w:line="200" w:lineRule="exact"/>
    </w:pPr>
    <w:rPr>
      <w:rFonts w:ascii="Times New Roman" w:eastAsia="Times New Roman" w:hAnsi="Times New Roman" w:cs="Times New Roman"/>
      <w:sz w:val="16"/>
      <w:szCs w:val="20"/>
      <w:lang w:val="en-US"/>
    </w:rPr>
  </w:style>
  <w:style w:type="paragraph" w:customStyle="1" w:styleId="Els-body-text">
    <w:name w:val="Els-body-text"/>
    <w:rsid w:val="00F26B0E"/>
    <w:pPr>
      <w:keepNext/>
      <w:spacing w:after="0" w:line="240" w:lineRule="exact"/>
      <w:ind w:firstLine="238"/>
      <w:jc w:val="both"/>
    </w:pPr>
    <w:rPr>
      <w:rFonts w:ascii="Times New Roman" w:eastAsia="Times New Roman" w:hAnsi="Times New Roman" w:cs="Times New Roman"/>
      <w:sz w:val="20"/>
      <w:szCs w:val="20"/>
      <w:lang w:val="en-US"/>
    </w:rPr>
  </w:style>
  <w:style w:type="paragraph" w:customStyle="1" w:styleId="Default">
    <w:name w:val="Default"/>
    <w:qFormat/>
    <w:rsid w:val="00C53F9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rsid w:val="008C4019"/>
    <w:pPr>
      <w:ind w:left="720"/>
      <w:contextualSpacing/>
    </w:pPr>
    <w:rPr>
      <w:lang w:val="en-US"/>
    </w:rPr>
  </w:style>
  <w:style w:type="paragraph" w:styleId="TOCHeading">
    <w:name w:val="TOC Heading"/>
    <w:basedOn w:val="Heading1"/>
    <w:next w:val="Normal"/>
    <w:uiPriority w:val="39"/>
    <w:unhideWhenUsed/>
    <w:qFormat/>
    <w:rsid w:val="008C4019"/>
    <w:pPr>
      <w:outlineLvl w:val="9"/>
    </w:pPr>
    <w:rPr>
      <w:lang w:val="en-US"/>
    </w:rPr>
  </w:style>
  <w:style w:type="paragraph" w:styleId="TOC1">
    <w:name w:val="toc 1"/>
    <w:basedOn w:val="Normal"/>
    <w:next w:val="Normal"/>
    <w:autoRedefine/>
    <w:uiPriority w:val="39"/>
    <w:unhideWhenUsed/>
    <w:rsid w:val="008C4019"/>
    <w:pPr>
      <w:tabs>
        <w:tab w:val="left" w:pos="440"/>
        <w:tab w:val="right" w:leader="dot" w:pos="9350"/>
      </w:tabs>
      <w:spacing w:after="100"/>
      <w:jc w:val="both"/>
    </w:pPr>
    <w:rPr>
      <w:lang w:val="en-US"/>
    </w:rPr>
  </w:style>
  <w:style w:type="paragraph" w:styleId="TOC2">
    <w:name w:val="toc 2"/>
    <w:basedOn w:val="Normal"/>
    <w:next w:val="Normal"/>
    <w:autoRedefine/>
    <w:uiPriority w:val="39"/>
    <w:unhideWhenUsed/>
    <w:rsid w:val="008C4019"/>
    <w:pPr>
      <w:spacing w:after="100"/>
      <w:ind w:left="220"/>
    </w:pPr>
    <w:rPr>
      <w:lang w:val="en-US"/>
    </w:rPr>
  </w:style>
  <w:style w:type="paragraph" w:styleId="TOC3">
    <w:name w:val="toc 3"/>
    <w:basedOn w:val="Normal"/>
    <w:next w:val="Normal"/>
    <w:autoRedefine/>
    <w:uiPriority w:val="39"/>
    <w:unhideWhenUsed/>
    <w:rsid w:val="008C4019"/>
    <w:pPr>
      <w:spacing w:after="100"/>
      <w:ind w:left="440"/>
    </w:pPr>
    <w:rPr>
      <w:lang w:val="en-US"/>
    </w:rPr>
  </w:style>
  <w:style w:type="paragraph" w:styleId="Caption">
    <w:name w:val="caption"/>
    <w:basedOn w:val="Normal"/>
    <w:next w:val="Normal"/>
    <w:uiPriority w:val="35"/>
    <w:unhideWhenUsed/>
    <w:qFormat/>
    <w:rsid w:val="008C4019"/>
    <w:pPr>
      <w:spacing w:after="0" w:line="240" w:lineRule="auto"/>
    </w:pPr>
    <w:rPr>
      <w:rFonts w:ascii="Arial" w:eastAsia="SimHei" w:hAnsi="Arial" w:cs="Arial"/>
      <w:sz w:val="20"/>
      <w:szCs w:val="20"/>
      <w:lang w:val="en-US" w:eastAsia="zh-CN"/>
    </w:rPr>
  </w:style>
  <w:style w:type="paragraph" w:styleId="NormalWeb">
    <w:name w:val="Normal (Web)"/>
    <w:basedOn w:val="Normal"/>
    <w:uiPriority w:val="99"/>
    <w:unhideWhenUsed/>
    <w:rsid w:val="008C40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8C4019"/>
    <w:pPr>
      <w:spacing w:after="0" w:line="240" w:lineRule="auto"/>
    </w:pPr>
    <w:rPr>
      <w:lang w:val="en-US"/>
    </w:rPr>
  </w:style>
  <w:style w:type="paragraph" w:styleId="TableofFigures">
    <w:name w:val="table of figures"/>
    <w:basedOn w:val="Normal"/>
    <w:next w:val="Normal"/>
    <w:uiPriority w:val="99"/>
    <w:unhideWhenUsed/>
    <w:rsid w:val="008C4019"/>
    <w:pPr>
      <w:spacing w:after="0"/>
    </w:pPr>
    <w:rPr>
      <w:lang w:val="en-US"/>
    </w:rPr>
  </w:style>
  <w:style w:type="paragraph" w:styleId="CommentText">
    <w:name w:val="annotation text"/>
    <w:basedOn w:val="Normal"/>
    <w:link w:val="CommentTextChar"/>
    <w:uiPriority w:val="99"/>
    <w:semiHidden/>
    <w:unhideWhenUsed/>
    <w:rsid w:val="008C4019"/>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8C4019"/>
    <w:rPr>
      <w:sz w:val="20"/>
      <w:szCs w:val="20"/>
      <w:lang w:val="en-US"/>
    </w:rPr>
  </w:style>
  <w:style w:type="character" w:customStyle="1" w:styleId="CommentSubjectChar">
    <w:name w:val="Comment Subject Char"/>
    <w:basedOn w:val="CommentTextChar"/>
    <w:link w:val="CommentSubject"/>
    <w:uiPriority w:val="99"/>
    <w:semiHidden/>
    <w:rsid w:val="008C4019"/>
    <w:rPr>
      <w:b/>
      <w:bCs/>
      <w:sz w:val="20"/>
      <w:szCs w:val="20"/>
      <w:lang w:val="en-US"/>
    </w:rPr>
  </w:style>
  <w:style w:type="paragraph" w:styleId="CommentSubject">
    <w:name w:val="annotation subject"/>
    <w:basedOn w:val="CommentText"/>
    <w:next w:val="CommentText"/>
    <w:link w:val="CommentSubjectChar"/>
    <w:uiPriority w:val="99"/>
    <w:semiHidden/>
    <w:unhideWhenUsed/>
    <w:rsid w:val="008C4019"/>
    <w:rPr>
      <w:b/>
      <w:bCs/>
    </w:rPr>
  </w:style>
  <w:style w:type="character" w:styleId="Strong">
    <w:name w:val="Strong"/>
    <w:basedOn w:val="DefaultParagraphFont"/>
    <w:uiPriority w:val="22"/>
    <w:qFormat/>
    <w:rsid w:val="00F36B9A"/>
    <w:rPr>
      <w:b/>
      <w:bCs/>
    </w:rPr>
  </w:style>
  <w:style w:type="table" w:styleId="TableGridLight">
    <w:name w:val="Grid Table Light"/>
    <w:basedOn w:val="TableNormal"/>
    <w:uiPriority w:val="40"/>
    <w:rsid w:val="003C29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5744">
      <w:bodyDiv w:val="1"/>
      <w:marLeft w:val="0"/>
      <w:marRight w:val="0"/>
      <w:marTop w:val="0"/>
      <w:marBottom w:val="0"/>
      <w:divBdr>
        <w:top w:val="none" w:sz="0" w:space="0" w:color="auto"/>
        <w:left w:val="none" w:sz="0" w:space="0" w:color="auto"/>
        <w:bottom w:val="none" w:sz="0" w:space="0" w:color="auto"/>
        <w:right w:val="none" w:sz="0" w:space="0" w:color="auto"/>
      </w:divBdr>
      <w:divsChild>
        <w:div w:id="40643190">
          <w:marLeft w:val="0"/>
          <w:marRight w:val="0"/>
          <w:marTop w:val="0"/>
          <w:marBottom w:val="0"/>
          <w:divBdr>
            <w:top w:val="none" w:sz="0" w:space="0" w:color="auto"/>
            <w:left w:val="none" w:sz="0" w:space="0" w:color="auto"/>
            <w:bottom w:val="none" w:sz="0" w:space="0" w:color="auto"/>
            <w:right w:val="none" w:sz="0" w:space="0" w:color="auto"/>
          </w:divBdr>
          <w:divsChild>
            <w:div w:id="148325624">
              <w:marLeft w:val="0"/>
              <w:marRight w:val="0"/>
              <w:marTop w:val="0"/>
              <w:marBottom w:val="0"/>
              <w:divBdr>
                <w:top w:val="none" w:sz="0" w:space="0" w:color="auto"/>
                <w:left w:val="none" w:sz="0" w:space="0" w:color="auto"/>
                <w:bottom w:val="none" w:sz="0" w:space="0" w:color="auto"/>
                <w:right w:val="none" w:sz="0" w:space="0" w:color="auto"/>
              </w:divBdr>
              <w:divsChild>
                <w:div w:id="105348181">
                  <w:marLeft w:val="0"/>
                  <w:marRight w:val="0"/>
                  <w:marTop w:val="0"/>
                  <w:marBottom w:val="0"/>
                  <w:divBdr>
                    <w:top w:val="none" w:sz="0" w:space="0" w:color="auto"/>
                    <w:left w:val="none" w:sz="0" w:space="0" w:color="auto"/>
                    <w:bottom w:val="none" w:sz="0" w:space="0" w:color="auto"/>
                    <w:right w:val="none" w:sz="0" w:space="0" w:color="auto"/>
                  </w:divBdr>
                  <w:divsChild>
                    <w:div w:id="753666906">
                      <w:marLeft w:val="0"/>
                      <w:marRight w:val="0"/>
                      <w:marTop w:val="0"/>
                      <w:marBottom w:val="0"/>
                      <w:divBdr>
                        <w:top w:val="none" w:sz="0" w:space="0" w:color="auto"/>
                        <w:left w:val="none" w:sz="0" w:space="0" w:color="auto"/>
                        <w:bottom w:val="none" w:sz="0" w:space="0" w:color="auto"/>
                        <w:right w:val="none" w:sz="0" w:space="0" w:color="auto"/>
                      </w:divBdr>
                      <w:divsChild>
                        <w:div w:id="480002511">
                          <w:marLeft w:val="0"/>
                          <w:marRight w:val="0"/>
                          <w:marTop w:val="0"/>
                          <w:marBottom w:val="0"/>
                          <w:divBdr>
                            <w:top w:val="none" w:sz="0" w:space="0" w:color="auto"/>
                            <w:left w:val="none" w:sz="0" w:space="0" w:color="auto"/>
                            <w:bottom w:val="none" w:sz="0" w:space="0" w:color="auto"/>
                            <w:right w:val="none" w:sz="0" w:space="0" w:color="auto"/>
                          </w:divBdr>
                          <w:divsChild>
                            <w:div w:id="647171230">
                              <w:marLeft w:val="0"/>
                              <w:marRight w:val="0"/>
                              <w:marTop w:val="0"/>
                              <w:marBottom w:val="0"/>
                              <w:divBdr>
                                <w:top w:val="none" w:sz="0" w:space="0" w:color="auto"/>
                                <w:left w:val="none" w:sz="0" w:space="0" w:color="auto"/>
                                <w:bottom w:val="none" w:sz="0" w:space="0" w:color="auto"/>
                                <w:right w:val="none" w:sz="0" w:space="0" w:color="auto"/>
                              </w:divBdr>
                              <w:divsChild>
                                <w:div w:id="49153886">
                                  <w:marLeft w:val="0"/>
                                  <w:marRight w:val="0"/>
                                  <w:marTop w:val="0"/>
                                  <w:marBottom w:val="0"/>
                                  <w:divBdr>
                                    <w:top w:val="none" w:sz="0" w:space="0" w:color="auto"/>
                                    <w:left w:val="none" w:sz="0" w:space="0" w:color="auto"/>
                                    <w:bottom w:val="none" w:sz="0" w:space="0" w:color="auto"/>
                                    <w:right w:val="none" w:sz="0" w:space="0" w:color="auto"/>
                                  </w:divBdr>
                                  <w:divsChild>
                                    <w:div w:id="830213528">
                                      <w:marLeft w:val="0"/>
                                      <w:marRight w:val="0"/>
                                      <w:marTop w:val="0"/>
                                      <w:marBottom w:val="0"/>
                                      <w:divBdr>
                                        <w:top w:val="none" w:sz="0" w:space="0" w:color="auto"/>
                                        <w:left w:val="none" w:sz="0" w:space="0" w:color="auto"/>
                                        <w:bottom w:val="none" w:sz="0" w:space="0" w:color="auto"/>
                                        <w:right w:val="none" w:sz="0" w:space="0" w:color="auto"/>
                                      </w:divBdr>
                                      <w:divsChild>
                                        <w:div w:id="1348287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186862">
      <w:bodyDiv w:val="1"/>
      <w:marLeft w:val="0"/>
      <w:marRight w:val="0"/>
      <w:marTop w:val="0"/>
      <w:marBottom w:val="0"/>
      <w:divBdr>
        <w:top w:val="none" w:sz="0" w:space="0" w:color="auto"/>
        <w:left w:val="none" w:sz="0" w:space="0" w:color="auto"/>
        <w:bottom w:val="none" w:sz="0" w:space="0" w:color="auto"/>
        <w:right w:val="none" w:sz="0" w:space="0" w:color="auto"/>
      </w:divBdr>
    </w:div>
    <w:div w:id="151718576">
      <w:bodyDiv w:val="1"/>
      <w:marLeft w:val="0"/>
      <w:marRight w:val="0"/>
      <w:marTop w:val="0"/>
      <w:marBottom w:val="0"/>
      <w:divBdr>
        <w:top w:val="none" w:sz="0" w:space="0" w:color="auto"/>
        <w:left w:val="none" w:sz="0" w:space="0" w:color="auto"/>
        <w:bottom w:val="none" w:sz="0" w:space="0" w:color="auto"/>
        <w:right w:val="none" w:sz="0" w:space="0" w:color="auto"/>
      </w:divBdr>
      <w:divsChild>
        <w:div w:id="787890638">
          <w:marLeft w:val="0"/>
          <w:marRight w:val="0"/>
          <w:marTop w:val="0"/>
          <w:marBottom w:val="0"/>
          <w:divBdr>
            <w:top w:val="none" w:sz="0" w:space="0" w:color="auto"/>
            <w:left w:val="none" w:sz="0" w:space="0" w:color="auto"/>
            <w:bottom w:val="none" w:sz="0" w:space="0" w:color="auto"/>
            <w:right w:val="none" w:sz="0" w:space="0" w:color="auto"/>
          </w:divBdr>
          <w:divsChild>
            <w:div w:id="1658416464">
              <w:marLeft w:val="0"/>
              <w:marRight w:val="0"/>
              <w:marTop w:val="0"/>
              <w:marBottom w:val="0"/>
              <w:divBdr>
                <w:top w:val="none" w:sz="0" w:space="0" w:color="auto"/>
                <w:left w:val="none" w:sz="0" w:space="0" w:color="auto"/>
                <w:bottom w:val="none" w:sz="0" w:space="0" w:color="auto"/>
                <w:right w:val="none" w:sz="0" w:space="0" w:color="auto"/>
              </w:divBdr>
              <w:divsChild>
                <w:div w:id="1440369348">
                  <w:marLeft w:val="0"/>
                  <w:marRight w:val="0"/>
                  <w:marTop w:val="0"/>
                  <w:marBottom w:val="0"/>
                  <w:divBdr>
                    <w:top w:val="none" w:sz="0" w:space="0" w:color="auto"/>
                    <w:left w:val="none" w:sz="0" w:space="0" w:color="auto"/>
                    <w:bottom w:val="none" w:sz="0" w:space="0" w:color="auto"/>
                    <w:right w:val="none" w:sz="0" w:space="0" w:color="auto"/>
                  </w:divBdr>
                  <w:divsChild>
                    <w:div w:id="78213497">
                      <w:marLeft w:val="0"/>
                      <w:marRight w:val="0"/>
                      <w:marTop w:val="0"/>
                      <w:marBottom w:val="0"/>
                      <w:divBdr>
                        <w:top w:val="none" w:sz="0" w:space="0" w:color="auto"/>
                        <w:left w:val="none" w:sz="0" w:space="0" w:color="auto"/>
                        <w:bottom w:val="none" w:sz="0" w:space="0" w:color="auto"/>
                        <w:right w:val="none" w:sz="0" w:space="0" w:color="auto"/>
                      </w:divBdr>
                      <w:divsChild>
                        <w:div w:id="165944289">
                          <w:marLeft w:val="0"/>
                          <w:marRight w:val="0"/>
                          <w:marTop w:val="0"/>
                          <w:marBottom w:val="0"/>
                          <w:divBdr>
                            <w:top w:val="none" w:sz="0" w:space="0" w:color="auto"/>
                            <w:left w:val="none" w:sz="0" w:space="0" w:color="auto"/>
                            <w:bottom w:val="none" w:sz="0" w:space="0" w:color="auto"/>
                            <w:right w:val="none" w:sz="0" w:space="0" w:color="auto"/>
                          </w:divBdr>
                          <w:divsChild>
                            <w:div w:id="1577400961">
                              <w:marLeft w:val="0"/>
                              <w:marRight w:val="0"/>
                              <w:marTop w:val="0"/>
                              <w:marBottom w:val="0"/>
                              <w:divBdr>
                                <w:top w:val="none" w:sz="0" w:space="0" w:color="auto"/>
                                <w:left w:val="none" w:sz="0" w:space="0" w:color="auto"/>
                                <w:bottom w:val="none" w:sz="0" w:space="0" w:color="auto"/>
                                <w:right w:val="none" w:sz="0" w:space="0" w:color="auto"/>
                              </w:divBdr>
                              <w:divsChild>
                                <w:div w:id="581371713">
                                  <w:marLeft w:val="0"/>
                                  <w:marRight w:val="0"/>
                                  <w:marTop w:val="0"/>
                                  <w:marBottom w:val="0"/>
                                  <w:divBdr>
                                    <w:top w:val="none" w:sz="0" w:space="0" w:color="auto"/>
                                    <w:left w:val="none" w:sz="0" w:space="0" w:color="auto"/>
                                    <w:bottom w:val="none" w:sz="0" w:space="0" w:color="auto"/>
                                    <w:right w:val="none" w:sz="0" w:space="0" w:color="auto"/>
                                  </w:divBdr>
                                  <w:divsChild>
                                    <w:div w:id="1455102939">
                                      <w:marLeft w:val="0"/>
                                      <w:marRight w:val="0"/>
                                      <w:marTop w:val="0"/>
                                      <w:marBottom w:val="0"/>
                                      <w:divBdr>
                                        <w:top w:val="none" w:sz="0" w:space="0" w:color="auto"/>
                                        <w:left w:val="none" w:sz="0" w:space="0" w:color="auto"/>
                                        <w:bottom w:val="none" w:sz="0" w:space="0" w:color="auto"/>
                                        <w:right w:val="none" w:sz="0" w:space="0" w:color="auto"/>
                                      </w:divBdr>
                                      <w:divsChild>
                                        <w:div w:id="819883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273057">
      <w:bodyDiv w:val="1"/>
      <w:marLeft w:val="0"/>
      <w:marRight w:val="0"/>
      <w:marTop w:val="0"/>
      <w:marBottom w:val="0"/>
      <w:divBdr>
        <w:top w:val="none" w:sz="0" w:space="0" w:color="auto"/>
        <w:left w:val="none" w:sz="0" w:space="0" w:color="auto"/>
        <w:bottom w:val="none" w:sz="0" w:space="0" w:color="auto"/>
        <w:right w:val="none" w:sz="0" w:space="0" w:color="auto"/>
      </w:divBdr>
    </w:div>
    <w:div w:id="243954978">
      <w:bodyDiv w:val="1"/>
      <w:marLeft w:val="0"/>
      <w:marRight w:val="0"/>
      <w:marTop w:val="0"/>
      <w:marBottom w:val="0"/>
      <w:divBdr>
        <w:top w:val="none" w:sz="0" w:space="0" w:color="auto"/>
        <w:left w:val="none" w:sz="0" w:space="0" w:color="auto"/>
        <w:bottom w:val="none" w:sz="0" w:space="0" w:color="auto"/>
        <w:right w:val="none" w:sz="0" w:space="0" w:color="auto"/>
      </w:divBdr>
    </w:div>
    <w:div w:id="244724603">
      <w:bodyDiv w:val="1"/>
      <w:marLeft w:val="0"/>
      <w:marRight w:val="0"/>
      <w:marTop w:val="0"/>
      <w:marBottom w:val="0"/>
      <w:divBdr>
        <w:top w:val="none" w:sz="0" w:space="0" w:color="auto"/>
        <w:left w:val="none" w:sz="0" w:space="0" w:color="auto"/>
        <w:bottom w:val="none" w:sz="0" w:space="0" w:color="auto"/>
        <w:right w:val="none" w:sz="0" w:space="0" w:color="auto"/>
      </w:divBdr>
      <w:divsChild>
        <w:div w:id="227228643">
          <w:marLeft w:val="0"/>
          <w:marRight w:val="0"/>
          <w:marTop w:val="0"/>
          <w:marBottom w:val="0"/>
          <w:divBdr>
            <w:top w:val="none" w:sz="0" w:space="0" w:color="auto"/>
            <w:left w:val="none" w:sz="0" w:space="0" w:color="auto"/>
            <w:bottom w:val="none" w:sz="0" w:space="0" w:color="auto"/>
            <w:right w:val="none" w:sz="0" w:space="0" w:color="auto"/>
          </w:divBdr>
          <w:divsChild>
            <w:div w:id="226767085">
              <w:marLeft w:val="0"/>
              <w:marRight w:val="0"/>
              <w:marTop w:val="0"/>
              <w:marBottom w:val="0"/>
              <w:divBdr>
                <w:top w:val="none" w:sz="0" w:space="0" w:color="auto"/>
                <w:left w:val="none" w:sz="0" w:space="0" w:color="auto"/>
                <w:bottom w:val="none" w:sz="0" w:space="0" w:color="auto"/>
                <w:right w:val="none" w:sz="0" w:space="0" w:color="auto"/>
              </w:divBdr>
              <w:divsChild>
                <w:div w:id="1588925378">
                  <w:marLeft w:val="0"/>
                  <w:marRight w:val="0"/>
                  <w:marTop w:val="0"/>
                  <w:marBottom w:val="0"/>
                  <w:divBdr>
                    <w:top w:val="none" w:sz="0" w:space="0" w:color="auto"/>
                    <w:left w:val="none" w:sz="0" w:space="0" w:color="auto"/>
                    <w:bottom w:val="none" w:sz="0" w:space="0" w:color="auto"/>
                    <w:right w:val="none" w:sz="0" w:space="0" w:color="auto"/>
                  </w:divBdr>
                  <w:divsChild>
                    <w:div w:id="971404165">
                      <w:marLeft w:val="0"/>
                      <w:marRight w:val="0"/>
                      <w:marTop w:val="0"/>
                      <w:marBottom w:val="0"/>
                      <w:divBdr>
                        <w:top w:val="none" w:sz="0" w:space="0" w:color="auto"/>
                        <w:left w:val="none" w:sz="0" w:space="0" w:color="auto"/>
                        <w:bottom w:val="none" w:sz="0" w:space="0" w:color="auto"/>
                        <w:right w:val="none" w:sz="0" w:space="0" w:color="auto"/>
                      </w:divBdr>
                      <w:divsChild>
                        <w:div w:id="373240286">
                          <w:marLeft w:val="0"/>
                          <w:marRight w:val="0"/>
                          <w:marTop w:val="0"/>
                          <w:marBottom w:val="0"/>
                          <w:divBdr>
                            <w:top w:val="none" w:sz="0" w:space="0" w:color="auto"/>
                            <w:left w:val="none" w:sz="0" w:space="0" w:color="auto"/>
                            <w:bottom w:val="none" w:sz="0" w:space="0" w:color="auto"/>
                            <w:right w:val="none" w:sz="0" w:space="0" w:color="auto"/>
                          </w:divBdr>
                          <w:divsChild>
                            <w:div w:id="1297904815">
                              <w:marLeft w:val="0"/>
                              <w:marRight w:val="0"/>
                              <w:marTop w:val="0"/>
                              <w:marBottom w:val="0"/>
                              <w:divBdr>
                                <w:top w:val="none" w:sz="0" w:space="0" w:color="auto"/>
                                <w:left w:val="none" w:sz="0" w:space="0" w:color="auto"/>
                                <w:bottom w:val="none" w:sz="0" w:space="0" w:color="auto"/>
                                <w:right w:val="none" w:sz="0" w:space="0" w:color="auto"/>
                              </w:divBdr>
                              <w:divsChild>
                                <w:div w:id="1935630832">
                                  <w:marLeft w:val="0"/>
                                  <w:marRight w:val="0"/>
                                  <w:marTop w:val="0"/>
                                  <w:marBottom w:val="0"/>
                                  <w:divBdr>
                                    <w:top w:val="none" w:sz="0" w:space="0" w:color="auto"/>
                                    <w:left w:val="none" w:sz="0" w:space="0" w:color="auto"/>
                                    <w:bottom w:val="none" w:sz="0" w:space="0" w:color="auto"/>
                                    <w:right w:val="none" w:sz="0" w:space="0" w:color="auto"/>
                                  </w:divBdr>
                                  <w:divsChild>
                                    <w:div w:id="1276715947">
                                      <w:marLeft w:val="0"/>
                                      <w:marRight w:val="0"/>
                                      <w:marTop w:val="0"/>
                                      <w:marBottom w:val="0"/>
                                      <w:divBdr>
                                        <w:top w:val="none" w:sz="0" w:space="0" w:color="auto"/>
                                        <w:left w:val="none" w:sz="0" w:space="0" w:color="auto"/>
                                        <w:bottom w:val="none" w:sz="0" w:space="0" w:color="auto"/>
                                        <w:right w:val="none" w:sz="0" w:space="0" w:color="auto"/>
                                      </w:divBdr>
                                      <w:divsChild>
                                        <w:div w:id="77498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793380">
      <w:bodyDiv w:val="1"/>
      <w:marLeft w:val="0"/>
      <w:marRight w:val="0"/>
      <w:marTop w:val="0"/>
      <w:marBottom w:val="0"/>
      <w:divBdr>
        <w:top w:val="none" w:sz="0" w:space="0" w:color="auto"/>
        <w:left w:val="none" w:sz="0" w:space="0" w:color="auto"/>
        <w:bottom w:val="none" w:sz="0" w:space="0" w:color="auto"/>
        <w:right w:val="none" w:sz="0" w:space="0" w:color="auto"/>
      </w:divBdr>
    </w:div>
    <w:div w:id="459808497">
      <w:bodyDiv w:val="1"/>
      <w:marLeft w:val="0"/>
      <w:marRight w:val="0"/>
      <w:marTop w:val="0"/>
      <w:marBottom w:val="0"/>
      <w:divBdr>
        <w:top w:val="none" w:sz="0" w:space="0" w:color="auto"/>
        <w:left w:val="none" w:sz="0" w:space="0" w:color="auto"/>
        <w:bottom w:val="none" w:sz="0" w:space="0" w:color="auto"/>
        <w:right w:val="none" w:sz="0" w:space="0" w:color="auto"/>
      </w:divBdr>
    </w:div>
    <w:div w:id="460150170">
      <w:bodyDiv w:val="1"/>
      <w:marLeft w:val="0"/>
      <w:marRight w:val="0"/>
      <w:marTop w:val="0"/>
      <w:marBottom w:val="0"/>
      <w:divBdr>
        <w:top w:val="none" w:sz="0" w:space="0" w:color="auto"/>
        <w:left w:val="none" w:sz="0" w:space="0" w:color="auto"/>
        <w:bottom w:val="none" w:sz="0" w:space="0" w:color="auto"/>
        <w:right w:val="none" w:sz="0" w:space="0" w:color="auto"/>
      </w:divBdr>
      <w:divsChild>
        <w:div w:id="2116092592">
          <w:marLeft w:val="0"/>
          <w:marRight w:val="0"/>
          <w:marTop w:val="0"/>
          <w:marBottom w:val="0"/>
          <w:divBdr>
            <w:top w:val="none" w:sz="0" w:space="0" w:color="auto"/>
            <w:left w:val="none" w:sz="0" w:space="0" w:color="auto"/>
            <w:bottom w:val="none" w:sz="0" w:space="0" w:color="auto"/>
            <w:right w:val="none" w:sz="0" w:space="0" w:color="auto"/>
          </w:divBdr>
          <w:divsChild>
            <w:div w:id="373845143">
              <w:marLeft w:val="0"/>
              <w:marRight w:val="0"/>
              <w:marTop w:val="0"/>
              <w:marBottom w:val="0"/>
              <w:divBdr>
                <w:top w:val="none" w:sz="0" w:space="0" w:color="auto"/>
                <w:left w:val="none" w:sz="0" w:space="0" w:color="auto"/>
                <w:bottom w:val="none" w:sz="0" w:space="0" w:color="auto"/>
                <w:right w:val="none" w:sz="0" w:space="0" w:color="auto"/>
              </w:divBdr>
              <w:divsChild>
                <w:div w:id="622539400">
                  <w:marLeft w:val="0"/>
                  <w:marRight w:val="0"/>
                  <w:marTop w:val="0"/>
                  <w:marBottom w:val="0"/>
                  <w:divBdr>
                    <w:top w:val="none" w:sz="0" w:space="0" w:color="auto"/>
                    <w:left w:val="none" w:sz="0" w:space="0" w:color="auto"/>
                    <w:bottom w:val="none" w:sz="0" w:space="0" w:color="auto"/>
                    <w:right w:val="none" w:sz="0" w:space="0" w:color="auto"/>
                  </w:divBdr>
                  <w:divsChild>
                    <w:div w:id="4692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58825">
      <w:bodyDiv w:val="1"/>
      <w:marLeft w:val="0"/>
      <w:marRight w:val="0"/>
      <w:marTop w:val="0"/>
      <w:marBottom w:val="0"/>
      <w:divBdr>
        <w:top w:val="none" w:sz="0" w:space="0" w:color="auto"/>
        <w:left w:val="none" w:sz="0" w:space="0" w:color="auto"/>
        <w:bottom w:val="none" w:sz="0" w:space="0" w:color="auto"/>
        <w:right w:val="none" w:sz="0" w:space="0" w:color="auto"/>
      </w:divBdr>
    </w:div>
    <w:div w:id="829831878">
      <w:bodyDiv w:val="1"/>
      <w:marLeft w:val="0"/>
      <w:marRight w:val="0"/>
      <w:marTop w:val="0"/>
      <w:marBottom w:val="0"/>
      <w:divBdr>
        <w:top w:val="none" w:sz="0" w:space="0" w:color="auto"/>
        <w:left w:val="none" w:sz="0" w:space="0" w:color="auto"/>
        <w:bottom w:val="none" w:sz="0" w:space="0" w:color="auto"/>
        <w:right w:val="none" w:sz="0" w:space="0" w:color="auto"/>
      </w:divBdr>
    </w:div>
    <w:div w:id="853878158">
      <w:bodyDiv w:val="1"/>
      <w:marLeft w:val="0"/>
      <w:marRight w:val="0"/>
      <w:marTop w:val="0"/>
      <w:marBottom w:val="0"/>
      <w:divBdr>
        <w:top w:val="none" w:sz="0" w:space="0" w:color="auto"/>
        <w:left w:val="none" w:sz="0" w:space="0" w:color="auto"/>
        <w:bottom w:val="none" w:sz="0" w:space="0" w:color="auto"/>
        <w:right w:val="none" w:sz="0" w:space="0" w:color="auto"/>
      </w:divBdr>
    </w:div>
    <w:div w:id="1070998368">
      <w:bodyDiv w:val="1"/>
      <w:marLeft w:val="0"/>
      <w:marRight w:val="0"/>
      <w:marTop w:val="0"/>
      <w:marBottom w:val="0"/>
      <w:divBdr>
        <w:top w:val="none" w:sz="0" w:space="0" w:color="auto"/>
        <w:left w:val="none" w:sz="0" w:space="0" w:color="auto"/>
        <w:bottom w:val="none" w:sz="0" w:space="0" w:color="auto"/>
        <w:right w:val="none" w:sz="0" w:space="0" w:color="auto"/>
      </w:divBdr>
    </w:div>
    <w:div w:id="1073817215">
      <w:bodyDiv w:val="1"/>
      <w:marLeft w:val="0"/>
      <w:marRight w:val="0"/>
      <w:marTop w:val="0"/>
      <w:marBottom w:val="0"/>
      <w:divBdr>
        <w:top w:val="none" w:sz="0" w:space="0" w:color="auto"/>
        <w:left w:val="none" w:sz="0" w:space="0" w:color="auto"/>
        <w:bottom w:val="none" w:sz="0" w:space="0" w:color="auto"/>
        <w:right w:val="none" w:sz="0" w:space="0" w:color="auto"/>
      </w:divBdr>
    </w:div>
    <w:div w:id="1120219750">
      <w:bodyDiv w:val="1"/>
      <w:marLeft w:val="0"/>
      <w:marRight w:val="0"/>
      <w:marTop w:val="0"/>
      <w:marBottom w:val="0"/>
      <w:divBdr>
        <w:top w:val="none" w:sz="0" w:space="0" w:color="auto"/>
        <w:left w:val="none" w:sz="0" w:space="0" w:color="auto"/>
        <w:bottom w:val="none" w:sz="0" w:space="0" w:color="auto"/>
        <w:right w:val="none" w:sz="0" w:space="0" w:color="auto"/>
      </w:divBdr>
    </w:div>
    <w:div w:id="1176186813">
      <w:bodyDiv w:val="1"/>
      <w:marLeft w:val="0"/>
      <w:marRight w:val="0"/>
      <w:marTop w:val="0"/>
      <w:marBottom w:val="0"/>
      <w:divBdr>
        <w:top w:val="none" w:sz="0" w:space="0" w:color="auto"/>
        <w:left w:val="none" w:sz="0" w:space="0" w:color="auto"/>
        <w:bottom w:val="none" w:sz="0" w:space="0" w:color="auto"/>
        <w:right w:val="none" w:sz="0" w:space="0" w:color="auto"/>
      </w:divBdr>
      <w:divsChild>
        <w:div w:id="1596787668">
          <w:marLeft w:val="0"/>
          <w:marRight w:val="0"/>
          <w:marTop w:val="0"/>
          <w:marBottom w:val="0"/>
          <w:divBdr>
            <w:top w:val="none" w:sz="0" w:space="0" w:color="auto"/>
            <w:left w:val="none" w:sz="0" w:space="0" w:color="auto"/>
            <w:bottom w:val="none" w:sz="0" w:space="0" w:color="auto"/>
            <w:right w:val="none" w:sz="0" w:space="0" w:color="auto"/>
          </w:divBdr>
          <w:divsChild>
            <w:div w:id="1443838932">
              <w:marLeft w:val="0"/>
              <w:marRight w:val="0"/>
              <w:marTop w:val="0"/>
              <w:marBottom w:val="0"/>
              <w:divBdr>
                <w:top w:val="none" w:sz="0" w:space="0" w:color="auto"/>
                <w:left w:val="none" w:sz="0" w:space="0" w:color="auto"/>
                <w:bottom w:val="none" w:sz="0" w:space="0" w:color="auto"/>
                <w:right w:val="none" w:sz="0" w:space="0" w:color="auto"/>
              </w:divBdr>
              <w:divsChild>
                <w:div w:id="1268152087">
                  <w:marLeft w:val="0"/>
                  <w:marRight w:val="0"/>
                  <w:marTop w:val="0"/>
                  <w:marBottom w:val="0"/>
                  <w:divBdr>
                    <w:top w:val="none" w:sz="0" w:space="0" w:color="auto"/>
                    <w:left w:val="none" w:sz="0" w:space="0" w:color="auto"/>
                    <w:bottom w:val="none" w:sz="0" w:space="0" w:color="auto"/>
                    <w:right w:val="none" w:sz="0" w:space="0" w:color="auto"/>
                  </w:divBdr>
                  <w:divsChild>
                    <w:div w:id="1207833723">
                      <w:marLeft w:val="0"/>
                      <w:marRight w:val="0"/>
                      <w:marTop w:val="0"/>
                      <w:marBottom w:val="0"/>
                      <w:divBdr>
                        <w:top w:val="none" w:sz="0" w:space="0" w:color="auto"/>
                        <w:left w:val="none" w:sz="0" w:space="0" w:color="auto"/>
                        <w:bottom w:val="none" w:sz="0" w:space="0" w:color="auto"/>
                        <w:right w:val="none" w:sz="0" w:space="0" w:color="auto"/>
                      </w:divBdr>
                      <w:divsChild>
                        <w:div w:id="1901402079">
                          <w:marLeft w:val="0"/>
                          <w:marRight w:val="0"/>
                          <w:marTop w:val="0"/>
                          <w:marBottom w:val="0"/>
                          <w:divBdr>
                            <w:top w:val="none" w:sz="0" w:space="0" w:color="auto"/>
                            <w:left w:val="none" w:sz="0" w:space="0" w:color="auto"/>
                            <w:bottom w:val="none" w:sz="0" w:space="0" w:color="auto"/>
                            <w:right w:val="none" w:sz="0" w:space="0" w:color="auto"/>
                          </w:divBdr>
                          <w:divsChild>
                            <w:div w:id="83845183">
                              <w:marLeft w:val="0"/>
                              <w:marRight w:val="0"/>
                              <w:marTop w:val="0"/>
                              <w:marBottom w:val="0"/>
                              <w:divBdr>
                                <w:top w:val="none" w:sz="0" w:space="0" w:color="auto"/>
                                <w:left w:val="none" w:sz="0" w:space="0" w:color="auto"/>
                                <w:bottom w:val="none" w:sz="0" w:space="0" w:color="auto"/>
                                <w:right w:val="none" w:sz="0" w:space="0" w:color="auto"/>
                              </w:divBdr>
                              <w:divsChild>
                                <w:div w:id="1198159787">
                                  <w:marLeft w:val="0"/>
                                  <w:marRight w:val="0"/>
                                  <w:marTop w:val="0"/>
                                  <w:marBottom w:val="0"/>
                                  <w:divBdr>
                                    <w:top w:val="none" w:sz="0" w:space="0" w:color="auto"/>
                                    <w:left w:val="none" w:sz="0" w:space="0" w:color="auto"/>
                                    <w:bottom w:val="none" w:sz="0" w:space="0" w:color="auto"/>
                                    <w:right w:val="none" w:sz="0" w:space="0" w:color="auto"/>
                                  </w:divBdr>
                                  <w:divsChild>
                                    <w:div w:id="879706665">
                                      <w:marLeft w:val="0"/>
                                      <w:marRight w:val="0"/>
                                      <w:marTop w:val="0"/>
                                      <w:marBottom w:val="0"/>
                                      <w:divBdr>
                                        <w:top w:val="none" w:sz="0" w:space="0" w:color="auto"/>
                                        <w:left w:val="none" w:sz="0" w:space="0" w:color="auto"/>
                                        <w:bottom w:val="none" w:sz="0" w:space="0" w:color="auto"/>
                                        <w:right w:val="none" w:sz="0" w:space="0" w:color="auto"/>
                                      </w:divBdr>
                                      <w:divsChild>
                                        <w:div w:id="73550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822395">
      <w:bodyDiv w:val="1"/>
      <w:marLeft w:val="0"/>
      <w:marRight w:val="0"/>
      <w:marTop w:val="0"/>
      <w:marBottom w:val="0"/>
      <w:divBdr>
        <w:top w:val="none" w:sz="0" w:space="0" w:color="auto"/>
        <w:left w:val="none" w:sz="0" w:space="0" w:color="auto"/>
        <w:bottom w:val="none" w:sz="0" w:space="0" w:color="auto"/>
        <w:right w:val="none" w:sz="0" w:space="0" w:color="auto"/>
      </w:divBdr>
    </w:div>
    <w:div w:id="1474445756">
      <w:bodyDiv w:val="1"/>
      <w:marLeft w:val="0"/>
      <w:marRight w:val="0"/>
      <w:marTop w:val="0"/>
      <w:marBottom w:val="0"/>
      <w:divBdr>
        <w:top w:val="none" w:sz="0" w:space="0" w:color="auto"/>
        <w:left w:val="none" w:sz="0" w:space="0" w:color="auto"/>
        <w:bottom w:val="none" w:sz="0" w:space="0" w:color="auto"/>
        <w:right w:val="none" w:sz="0" w:space="0" w:color="auto"/>
      </w:divBdr>
    </w:div>
    <w:div w:id="1677727435">
      <w:bodyDiv w:val="1"/>
      <w:marLeft w:val="0"/>
      <w:marRight w:val="0"/>
      <w:marTop w:val="0"/>
      <w:marBottom w:val="0"/>
      <w:divBdr>
        <w:top w:val="none" w:sz="0" w:space="0" w:color="auto"/>
        <w:left w:val="none" w:sz="0" w:space="0" w:color="auto"/>
        <w:bottom w:val="none" w:sz="0" w:space="0" w:color="auto"/>
        <w:right w:val="none" w:sz="0" w:space="0" w:color="auto"/>
      </w:divBdr>
      <w:divsChild>
        <w:div w:id="605698495">
          <w:marLeft w:val="0"/>
          <w:marRight w:val="0"/>
          <w:marTop w:val="0"/>
          <w:marBottom w:val="0"/>
          <w:divBdr>
            <w:top w:val="none" w:sz="0" w:space="0" w:color="auto"/>
            <w:left w:val="none" w:sz="0" w:space="0" w:color="auto"/>
            <w:bottom w:val="none" w:sz="0" w:space="0" w:color="auto"/>
            <w:right w:val="none" w:sz="0" w:space="0" w:color="auto"/>
          </w:divBdr>
          <w:divsChild>
            <w:div w:id="1529172762">
              <w:marLeft w:val="0"/>
              <w:marRight w:val="0"/>
              <w:marTop w:val="0"/>
              <w:marBottom w:val="0"/>
              <w:divBdr>
                <w:top w:val="none" w:sz="0" w:space="0" w:color="auto"/>
                <w:left w:val="none" w:sz="0" w:space="0" w:color="auto"/>
                <w:bottom w:val="none" w:sz="0" w:space="0" w:color="auto"/>
                <w:right w:val="none" w:sz="0" w:space="0" w:color="auto"/>
              </w:divBdr>
              <w:divsChild>
                <w:div w:id="158228209">
                  <w:marLeft w:val="0"/>
                  <w:marRight w:val="0"/>
                  <w:marTop w:val="0"/>
                  <w:marBottom w:val="0"/>
                  <w:divBdr>
                    <w:top w:val="none" w:sz="0" w:space="0" w:color="auto"/>
                    <w:left w:val="none" w:sz="0" w:space="0" w:color="auto"/>
                    <w:bottom w:val="none" w:sz="0" w:space="0" w:color="auto"/>
                    <w:right w:val="none" w:sz="0" w:space="0" w:color="auto"/>
                  </w:divBdr>
                  <w:divsChild>
                    <w:div w:id="4754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68967">
      <w:bodyDiv w:val="1"/>
      <w:marLeft w:val="0"/>
      <w:marRight w:val="0"/>
      <w:marTop w:val="0"/>
      <w:marBottom w:val="0"/>
      <w:divBdr>
        <w:top w:val="none" w:sz="0" w:space="0" w:color="auto"/>
        <w:left w:val="none" w:sz="0" w:space="0" w:color="auto"/>
        <w:bottom w:val="none" w:sz="0" w:space="0" w:color="auto"/>
        <w:right w:val="none" w:sz="0" w:space="0" w:color="auto"/>
      </w:divBdr>
      <w:divsChild>
        <w:div w:id="432867161">
          <w:marLeft w:val="0"/>
          <w:marRight w:val="0"/>
          <w:marTop w:val="0"/>
          <w:marBottom w:val="0"/>
          <w:divBdr>
            <w:top w:val="none" w:sz="0" w:space="0" w:color="auto"/>
            <w:left w:val="none" w:sz="0" w:space="0" w:color="auto"/>
            <w:bottom w:val="none" w:sz="0" w:space="0" w:color="auto"/>
            <w:right w:val="none" w:sz="0" w:space="0" w:color="auto"/>
          </w:divBdr>
          <w:divsChild>
            <w:div w:id="1794707521">
              <w:marLeft w:val="0"/>
              <w:marRight w:val="0"/>
              <w:marTop w:val="0"/>
              <w:marBottom w:val="0"/>
              <w:divBdr>
                <w:top w:val="none" w:sz="0" w:space="0" w:color="auto"/>
                <w:left w:val="none" w:sz="0" w:space="0" w:color="auto"/>
                <w:bottom w:val="none" w:sz="0" w:space="0" w:color="auto"/>
                <w:right w:val="none" w:sz="0" w:space="0" w:color="auto"/>
              </w:divBdr>
              <w:divsChild>
                <w:div w:id="1052576111">
                  <w:marLeft w:val="0"/>
                  <w:marRight w:val="0"/>
                  <w:marTop w:val="0"/>
                  <w:marBottom w:val="0"/>
                  <w:divBdr>
                    <w:top w:val="none" w:sz="0" w:space="0" w:color="auto"/>
                    <w:left w:val="none" w:sz="0" w:space="0" w:color="auto"/>
                    <w:bottom w:val="none" w:sz="0" w:space="0" w:color="auto"/>
                    <w:right w:val="none" w:sz="0" w:space="0" w:color="auto"/>
                  </w:divBdr>
                  <w:divsChild>
                    <w:div w:id="1306621652">
                      <w:marLeft w:val="0"/>
                      <w:marRight w:val="0"/>
                      <w:marTop w:val="0"/>
                      <w:marBottom w:val="0"/>
                      <w:divBdr>
                        <w:top w:val="none" w:sz="0" w:space="0" w:color="auto"/>
                        <w:left w:val="none" w:sz="0" w:space="0" w:color="auto"/>
                        <w:bottom w:val="none" w:sz="0" w:space="0" w:color="auto"/>
                        <w:right w:val="none" w:sz="0" w:space="0" w:color="auto"/>
                      </w:divBdr>
                      <w:divsChild>
                        <w:div w:id="722367828">
                          <w:marLeft w:val="0"/>
                          <w:marRight w:val="0"/>
                          <w:marTop w:val="0"/>
                          <w:marBottom w:val="0"/>
                          <w:divBdr>
                            <w:top w:val="none" w:sz="0" w:space="0" w:color="auto"/>
                            <w:left w:val="none" w:sz="0" w:space="0" w:color="auto"/>
                            <w:bottom w:val="none" w:sz="0" w:space="0" w:color="auto"/>
                            <w:right w:val="none" w:sz="0" w:space="0" w:color="auto"/>
                          </w:divBdr>
                          <w:divsChild>
                            <w:div w:id="1186946649">
                              <w:marLeft w:val="0"/>
                              <w:marRight w:val="0"/>
                              <w:marTop w:val="0"/>
                              <w:marBottom w:val="0"/>
                              <w:divBdr>
                                <w:top w:val="none" w:sz="0" w:space="0" w:color="auto"/>
                                <w:left w:val="none" w:sz="0" w:space="0" w:color="auto"/>
                                <w:bottom w:val="none" w:sz="0" w:space="0" w:color="auto"/>
                                <w:right w:val="none" w:sz="0" w:space="0" w:color="auto"/>
                              </w:divBdr>
                              <w:divsChild>
                                <w:div w:id="1724013293">
                                  <w:marLeft w:val="0"/>
                                  <w:marRight w:val="0"/>
                                  <w:marTop w:val="0"/>
                                  <w:marBottom w:val="0"/>
                                  <w:divBdr>
                                    <w:top w:val="none" w:sz="0" w:space="0" w:color="auto"/>
                                    <w:left w:val="none" w:sz="0" w:space="0" w:color="auto"/>
                                    <w:bottom w:val="none" w:sz="0" w:space="0" w:color="auto"/>
                                    <w:right w:val="none" w:sz="0" w:space="0" w:color="auto"/>
                                  </w:divBdr>
                                  <w:divsChild>
                                    <w:div w:id="2032608695">
                                      <w:marLeft w:val="0"/>
                                      <w:marRight w:val="0"/>
                                      <w:marTop w:val="0"/>
                                      <w:marBottom w:val="0"/>
                                      <w:divBdr>
                                        <w:top w:val="none" w:sz="0" w:space="0" w:color="auto"/>
                                        <w:left w:val="none" w:sz="0" w:space="0" w:color="auto"/>
                                        <w:bottom w:val="none" w:sz="0" w:space="0" w:color="auto"/>
                                        <w:right w:val="none" w:sz="0" w:space="0" w:color="auto"/>
                                      </w:divBdr>
                                      <w:divsChild>
                                        <w:div w:id="1829206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735368">
      <w:bodyDiv w:val="1"/>
      <w:marLeft w:val="0"/>
      <w:marRight w:val="0"/>
      <w:marTop w:val="0"/>
      <w:marBottom w:val="0"/>
      <w:divBdr>
        <w:top w:val="none" w:sz="0" w:space="0" w:color="auto"/>
        <w:left w:val="none" w:sz="0" w:space="0" w:color="auto"/>
        <w:bottom w:val="none" w:sz="0" w:space="0" w:color="auto"/>
        <w:right w:val="none" w:sz="0" w:space="0" w:color="auto"/>
      </w:divBdr>
    </w:div>
    <w:div w:id="1857841122">
      <w:bodyDiv w:val="1"/>
      <w:marLeft w:val="0"/>
      <w:marRight w:val="0"/>
      <w:marTop w:val="0"/>
      <w:marBottom w:val="0"/>
      <w:divBdr>
        <w:top w:val="none" w:sz="0" w:space="0" w:color="auto"/>
        <w:left w:val="none" w:sz="0" w:space="0" w:color="auto"/>
        <w:bottom w:val="none" w:sz="0" w:space="0" w:color="auto"/>
        <w:right w:val="none" w:sz="0" w:space="0" w:color="auto"/>
      </w:divBdr>
    </w:div>
    <w:div w:id="1974365379">
      <w:bodyDiv w:val="1"/>
      <w:marLeft w:val="0"/>
      <w:marRight w:val="0"/>
      <w:marTop w:val="0"/>
      <w:marBottom w:val="0"/>
      <w:divBdr>
        <w:top w:val="none" w:sz="0" w:space="0" w:color="auto"/>
        <w:left w:val="none" w:sz="0" w:space="0" w:color="auto"/>
        <w:bottom w:val="none" w:sz="0" w:space="0" w:color="auto"/>
        <w:right w:val="none" w:sz="0" w:space="0" w:color="auto"/>
      </w:divBdr>
    </w:div>
    <w:div w:id="2009477478">
      <w:bodyDiv w:val="1"/>
      <w:marLeft w:val="0"/>
      <w:marRight w:val="0"/>
      <w:marTop w:val="0"/>
      <w:marBottom w:val="0"/>
      <w:divBdr>
        <w:top w:val="none" w:sz="0" w:space="0" w:color="auto"/>
        <w:left w:val="none" w:sz="0" w:space="0" w:color="auto"/>
        <w:bottom w:val="none" w:sz="0" w:space="0" w:color="auto"/>
        <w:right w:val="none" w:sz="0" w:space="0" w:color="auto"/>
      </w:divBdr>
      <w:divsChild>
        <w:div w:id="1650403744">
          <w:marLeft w:val="0"/>
          <w:marRight w:val="0"/>
          <w:marTop w:val="0"/>
          <w:marBottom w:val="0"/>
          <w:divBdr>
            <w:top w:val="none" w:sz="0" w:space="0" w:color="auto"/>
            <w:left w:val="none" w:sz="0" w:space="0" w:color="auto"/>
            <w:bottom w:val="none" w:sz="0" w:space="0" w:color="auto"/>
            <w:right w:val="none" w:sz="0" w:space="0" w:color="auto"/>
          </w:divBdr>
          <w:divsChild>
            <w:div w:id="138115934">
              <w:marLeft w:val="0"/>
              <w:marRight w:val="0"/>
              <w:marTop w:val="0"/>
              <w:marBottom w:val="0"/>
              <w:divBdr>
                <w:top w:val="none" w:sz="0" w:space="0" w:color="auto"/>
                <w:left w:val="none" w:sz="0" w:space="0" w:color="auto"/>
                <w:bottom w:val="none" w:sz="0" w:space="0" w:color="auto"/>
                <w:right w:val="none" w:sz="0" w:space="0" w:color="auto"/>
              </w:divBdr>
              <w:divsChild>
                <w:div w:id="1082877999">
                  <w:marLeft w:val="0"/>
                  <w:marRight w:val="0"/>
                  <w:marTop w:val="0"/>
                  <w:marBottom w:val="0"/>
                  <w:divBdr>
                    <w:top w:val="none" w:sz="0" w:space="0" w:color="auto"/>
                    <w:left w:val="none" w:sz="0" w:space="0" w:color="auto"/>
                    <w:bottom w:val="none" w:sz="0" w:space="0" w:color="auto"/>
                    <w:right w:val="none" w:sz="0" w:space="0" w:color="auto"/>
                  </w:divBdr>
                  <w:divsChild>
                    <w:div w:id="75564774">
                      <w:marLeft w:val="0"/>
                      <w:marRight w:val="0"/>
                      <w:marTop w:val="0"/>
                      <w:marBottom w:val="0"/>
                      <w:divBdr>
                        <w:top w:val="none" w:sz="0" w:space="0" w:color="auto"/>
                        <w:left w:val="none" w:sz="0" w:space="0" w:color="auto"/>
                        <w:bottom w:val="none" w:sz="0" w:space="0" w:color="auto"/>
                        <w:right w:val="none" w:sz="0" w:space="0" w:color="auto"/>
                      </w:divBdr>
                      <w:divsChild>
                        <w:div w:id="262423133">
                          <w:marLeft w:val="0"/>
                          <w:marRight w:val="0"/>
                          <w:marTop w:val="0"/>
                          <w:marBottom w:val="0"/>
                          <w:divBdr>
                            <w:top w:val="none" w:sz="0" w:space="0" w:color="auto"/>
                            <w:left w:val="none" w:sz="0" w:space="0" w:color="auto"/>
                            <w:bottom w:val="none" w:sz="0" w:space="0" w:color="auto"/>
                            <w:right w:val="none" w:sz="0" w:space="0" w:color="auto"/>
                          </w:divBdr>
                          <w:divsChild>
                            <w:div w:id="1847596951">
                              <w:marLeft w:val="0"/>
                              <w:marRight w:val="0"/>
                              <w:marTop w:val="0"/>
                              <w:marBottom w:val="0"/>
                              <w:divBdr>
                                <w:top w:val="none" w:sz="0" w:space="0" w:color="auto"/>
                                <w:left w:val="none" w:sz="0" w:space="0" w:color="auto"/>
                                <w:bottom w:val="none" w:sz="0" w:space="0" w:color="auto"/>
                                <w:right w:val="none" w:sz="0" w:space="0" w:color="auto"/>
                              </w:divBdr>
                              <w:divsChild>
                                <w:div w:id="2032295205">
                                  <w:marLeft w:val="0"/>
                                  <w:marRight w:val="0"/>
                                  <w:marTop w:val="0"/>
                                  <w:marBottom w:val="0"/>
                                  <w:divBdr>
                                    <w:top w:val="none" w:sz="0" w:space="0" w:color="auto"/>
                                    <w:left w:val="none" w:sz="0" w:space="0" w:color="auto"/>
                                    <w:bottom w:val="none" w:sz="0" w:space="0" w:color="auto"/>
                                    <w:right w:val="none" w:sz="0" w:space="0" w:color="auto"/>
                                  </w:divBdr>
                                  <w:divsChild>
                                    <w:div w:id="472255315">
                                      <w:marLeft w:val="0"/>
                                      <w:marRight w:val="0"/>
                                      <w:marTop w:val="0"/>
                                      <w:marBottom w:val="0"/>
                                      <w:divBdr>
                                        <w:top w:val="none" w:sz="0" w:space="0" w:color="auto"/>
                                        <w:left w:val="none" w:sz="0" w:space="0" w:color="auto"/>
                                        <w:bottom w:val="none" w:sz="0" w:space="0" w:color="auto"/>
                                        <w:right w:val="none" w:sz="0" w:space="0" w:color="auto"/>
                                      </w:divBdr>
                                      <w:divsChild>
                                        <w:div w:id="1224178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483994">
      <w:bodyDiv w:val="1"/>
      <w:marLeft w:val="0"/>
      <w:marRight w:val="0"/>
      <w:marTop w:val="0"/>
      <w:marBottom w:val="0"/>
      <w:divBdr>
        <w:top w:val="none" w:sz="0" w:space="0" w:color="auto"/>
        <w:left w:val="none" w:sz="0" w:space="0" w:color="auto"/>
        <w:bottom w:val="none" w:sz="0" w:space="0" w:color="auto"/>
        <w:right w:val="none" w:sz="0" w:space="0" w:color="auto"/>
      </w:divBdr>
      <w:divsChild>
        <w:div w:id="579221244">
          <w:marLeft w:val="0"/>
          <w:marRight w:val="0"/>
          <w:marTop w:val="0"/>
          <w:marBottom w:val="0"/>
          <w:divBdr>
            <w:top w:val="none" w:sz="0" w:space="0" w:color="auto"/>
            <w:left w:val="none" w:sz="0" w:space="0" w:color="auto"/>
            <w:bottom w:val="none" w:sz="0" w:space="0" w:color="auto"/>
            <w:right w:val="none" w:sz="0" w:space="0" w:color="auto"/>
          </w:divBdr>
          <w:divsChild>
            <w:div w:id="2093622589">
              <w:marLeft w:val="0"/>
              <w:marRight w:val="0"/>
              <w:marTop w:val="0"/>
              <w:marBottom w:val="0"/>
              <w:divBdr>
                <w:top w:val="none" w:sz="0" w:space="0" w:color="auto"/>
                <w:left w:val="none" w:sz="0" w:space="0" w:color="auto"/>
                <w:bottom w:val="none" w:sz="0" w:space="0" w:color="auto"/>
                <w:right w:val="none" w:sz="0" w:space="0" w:color="auto"/>
              </w:divBdr>
              <w:divsChild>
                <w:div w:id="1268658399">
                  <w:marLeft w:val="0"/>
                  <w:marRight w:val="0"/>
                  <w:marTop w:val="0"/>
                  <w:marBottom w:val="0"/>
                  <w:divBdr>
                    <w:top w:val="none" w:sz="0" w:space="0" w:color="auto"/>
                    <w:left w:val="none" w:sz="0" w:space="0" w:color="auto"/>
                    <w:bottom w:val="none" w:sz="0" w:space="0" w:color="auto"/>
                    <w:right w:val="none" w:sz="0" w:space="0" w:color="auto"/>
                  </w:divBdr>
                  <w:divsChild>
                    <w:div w:id="1599606797">
                      <w:marLeft w:val="0"/>
                      <w:marRight w:val="0"/>
                      <w:marTop w:val="0"/>
                      <w:marBottom w:val="0"/>
                      <w:divBdr>
                        <w:top w:val="none" w:sz="0" w:space="0" w:color="auto"/>
                        <w:left w:val="none" w:sz="0" w:space="0" w:color="auto"/>
                        <w:bottom w:val="none" w:sz="0" w:space="0" w:color="auto"/>
                        <w:right w:val="none" w:sz="0" w:space="0" w:color="auto"/>
                      </w:divBdr>
                      <w:divsChild>
                        <w:div w:id="294530641">
                          <w:marLeft w:val="0"/>
                          <w:marRight w:val="0"/>
                          <w:marTop w:val="0"/>
                          <w:marBottom w:val="0"/>
                          <w:divBdr>
                            <w:top w:val="none" w:sz="0" w:space="0" w:color="auto"/>
                            <w:left w:val="none" w:sz="0" w:space="0" w:color="auto"/>
                            <w:bottom w:val="none" w:sz="0" w:space="0" w:color="auto"/>
                            <w:right w:val="none" w:sz="0" w:space="0" w:color="auto"/>
                          </w:divBdr>
                          <w:divsChild>
                            <w:div w:id="230115917">
                              <w:marLeft w:val="0"/>
                              <w:marRight w:val="0"/>
                              <w:marTop w:val="0"/>
                              <w:marBottom w:val="0"/>
                              <w:divBdr>
                                <w:top w:val="none" w:sz="0" w:space="0" w:color="auto"/>
                                <w:left w:val="none" w:sz="0" w:space="0" w:color="auto"/>
                                <w:bottom w:val="none" w:sz="0" w:space="0" w:color="auto"/>
                                <w:right w:val="none" w:sz="0" w:space="0" w:color="auto"/>
                              </w:divBdr>
                              <w:divsChild>
                                <w:div w:id="1975595495">
                                  <w:marLeft w:val="0"/>
                                  <w:marRight w:val="0"/>
                                  <w:marTop w:val="0"/>
                                  <w:marBottom w:val="0"/>
                                  <w:divBdr>
                                    <w:top w:val="none" w:sz="0" w:space="0" w:color="auto"/>
                                    <w:left w:val="none" w:sz="0" w:space="0" w:color="auto"/>
                                    <w:bottom w:val="none" w:sz="0" w:space="0" w:color="auto"/>
                                    <w:right w:val="none" w:sz="0" w:space="0" w:color="auto"/>
                                  </w:divBdr>
                                  <w:divsChild>
                                    <w:div w:id="1555779109">
                                      <w:marLeft w:val="0"/>
                                      <w:marRight w:val="0"/>
                                      <w:marTop w:val="0"/>
                                      <w:marBottom w:val="0"/>
                                      <w:divBdr>
                                        <w:top w:val="none" w:sz="0" w:space="0" w:color="auto"/>
                                        <w:left w:val="none" w:sz="0" w:space="0" w:color="auto"/>
                                        <w:bottom w:val="none" w:sz="0" w:space="0" w:color="auto"/>
                                        <w:right w:val="none" w:sz="0" w:space="0" w:color="auto"/>
                                      </w:divBdr>
                                      <w:divsChild>
                                        <w:div w:id="1316254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915307">
      <w:bodyDiv w:val="1"/>
      <w:marLeft w:val="0"/>
      <w:marRight w:val="0"/>
      <w:marTop w:val="0"/>
      <w:marBottom w:val="0"/>
      <w:divBdr>
        <w:top w:val="none" w:sz="0" w:space="0" w:color="auto"/>
        <w:left w:val="none" w:sz="0" w:space="0" w:color="auto"/>
        <w:bottom w:val="none" w:sz="0" w:space="0" w:color="auto"/>
        <w:right w:val="none" w:sz="0" w:space="0" w:color="auto"/>
      </w:divBdr>
    </w:div>
    <w:div w:id="2123258307">
      <w:bodyDiv w:val="1"/>
      <w:marLeft w:val="0"/>
      <w:marRight w:val="0"/>
      <w:marTop w:val="0"/>
      <w:marBottom w:val="0"/>
      <w:divBdr>
        <w:top w:val="none" w:sz="0" w:space="0" w:color="auto"/>
        <w:left w:val="none" w:sz="0" w:space="0" w:color="auto"/>
        <w:bottom w:val="none" w:sz="0" w:space="0" w:color="auto"/>
        <w:right w:val="none" w:sz="0" w:space="0" w:color="auto"/>
      </w:divBdr>
      <w:divsChild>
        <w:div w:id="348678008">
          <w:marLeft w:val="0"/>
          <w:marRight w:val="0"/>
          <w:marTop w:val="0"/>
          <w:marBottom w:val="0"/>
          <w:divBdr>
            <w:top w:val="none" w:sz="0" w:space="0" w:color="auto"/>
            <w:left w:val="none" w:sz="0" w:space="0" w:color="auto"/>
            <w:bottom w:val="none" w:sz="0" w:space="0" w:color="auto"/>
            <w:right w:val="none" w:sz="0" w:space="0" w:color="auto"/>
          </w:divBdr>
          <w:divsChild>
            <w:div w:id="1466040517">
              <w:marLeft w:val="0"/>
              <w:marRight w:val="0"/>
              <w:marTop w:val="0"/>
              <w:marBottom w:val="0"/>
              <w:divBdr>
                <w:top w:val="none" w:sz="0" w:space="0" w:color="auto"/>
                <w:left w:val="none" w:sz="0" w:space="0" w:color="auto"/>
                <w:bottom w:val="none" w:sz="0" w:space="0" w:color="auto"/>
                <w:right w:val="none" w:sz="0" w:space="0" w:color="auto"/>
              </w:divBdr>
              <w:divsChild>
                <w:div w:id="983389512">
                  <w:marLeft w:val="0"/>
                  <w:marRight w:val="0"/>
                  <w:marTop w:val="0"/>
                  <w:marBottom w:val="0"/>
                  <w:divBdr>
                    <w:top w:val="none" w:sz="0" w:space="0" w:color="auto"/>
                    <w:left w:val="none" w:sz="0" w:space="0" w:color="auto"/>
                    <w:bottom w:val="none" w:sz="0" w:space="0" w:color="auto"/>
                    <w:right w:val="none" w:sz="0" w:space="0" w:color="auto"/>
                  </w:divBdr>
                  <w:divsChild>
                    <w:div w:id="1668626661">
                      <w:marLeft w:val="0"/>
                      <w:marRight w:val="0"/>
                      <w:marTop w:val="0"/>
                      <w:marBottom w:val="0"/>
                      <w:divBdr>
                        <w:top w:val="none" w:sz="0" w:space="0" w:color="auto"/>
                        <w:left w:val="none" w:sz="0" w:space="0" w:color="auto"/>
                        <w:bottom w:val="none" w:sz="0" w:space="0" w:color="auto"/>
                        <w:right w:val="none" w:sz="0" w:space="0" w:color="auto"/>
                      </w:divBdr>
                      <w:divsChild>
                        <w:div w:id="2071998690">
                          <w:marLeft w:val="0"/>
                          <w:marRight w:val="0"/>
                          <w:marTop w:val="0"/>
                          <w:marBottom w:val="0"/>
                          <w:divBdr>
                            <w:top w:val="none" w:sz="0" w:space="0" w:color="auto"/>
                            <w:left w:val="none" w:sz="0" w:space="0" w:color="auto"/>
                            <w:bottom w:val="none" w:sz="0" w:space="0" w:color="auto"/>
                            <w:right w:val="none" w:sz="0" w:space="0" w:color="auto"/>
                          </w:divBdr>
                          <w:divsChild>
                            <w:div w:id="925305556">
                              <w:marLeft w:val="0"/>
                              <w:marRight w:val="0"/>
                              <w:marTop w:val="0"/>
                              <w:marBottom w:val="0"/>
                              <w:divBdr>
                                <w:top w:val="none" w:sz="0" w:space="0" w:color="auto"/>
                                <w:left w:val="none" w:sz="0" w:space="0" w:color="auto"/>
                                <w:bottom w:val="none" w:sz="0" w:space="0" w:color="auto"/>
                                <w:right w:val="none" w:sz="0" w:space="0" w:color="auto"/>
                              </w:divBdr>
                              <w:divsChild>
                                <w:div w:id="1422752077">
                                  <w:marLeft w:val="0"/>
                                  <w:marRight w:val="0"/>
                                  <w:marTop w:val="0"/>
                                  <w:marBottom w:val="0"/>
                                  <w:divBdr>
                                    <w:top w:val="none" w:sz="0" w:space="0" w:color="auto"/>
                                    <w:left w:val="none" w:sz="0" w:space="0" w:color="auto"/>
                                    <w:bottom w:val="none" w:sz="0" w:space="0" w:color="auto"/>
                                    <w:right w:val="none" w:sz="0" w:space="0" w:color="auto"/>
                                  </w:divBdr>
                                  <w:divsChild>
                                    <w:div w:id="1631133714">
                                      <w:marLeft w:val="0"/>
                                      <w:marRight w:val="0"/>
                                      <w:marTop w:val="0"/>
                                      <w:marBottom w:val="0"/>
                                      <w:divBdr>
                                        <w:top w:val="none" w:sz="0" w:space="0" w:color="auto"/>
                                        <w:left w:val="none" w:sz="0" w:space="0" w:color="auto"/>
                                        <w:bottom w:val="none" w:sz="0" w:space="0" w:color="auto"/>
                                        <w:right w:val="none" w:sz="0" w:space="0" w:color="auto"/>
                                      </w:divBdr>
                                      <w:divsChild>
                                        <w:div w:id="1962301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2288228">
      <w:bodyDiv w:val="1"/>
      <w:marLeft w:val="0"/>
      <w:marRight w:val="0"/>
      <w:marTop w:val="0"/>
      <w:marBottom w:val="0"/>
      <w:divBdr>
        <w:top w:val="none" w:sz="0" w:space="0" w:color="auto"/>
        <w:left w:val="none" w:sz="0" w:space="0" w:color="auto"/>
        <w:bottom w:val="none" w:sz="0" w:space="0" w:color="auto"/>
        <w:right w:val="none" w:sz="0" w:space="0" w:color="auto"/>
      </w:divBdr>
    </w:div>
    <w:div w:id="213440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007/s10708-01909982-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31467/uluaricilik.940167" TargetMode="External"/><Relationship Id="rId17" Type="http://schemas.openxmlformats.org/officeDocument/2006/relationships/hyperlink" Target="https://doi.org/10.5829/idosi.aejaes.2014.14.09.8520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xxxx/ijaf2019.09.04.1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jol.info/index.php/bahpa/article/view/15047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4236/ojas.2022.121008" TargetMode="External"/><Relationship Id="rId23" Type="http://schemas.openxmlformats.org/officeDocument/2006/relationships/footer" Target="footer3.xml"/><Relationship Id="rId10" Type="http://schemas.openxmlformats.org/officeDocument/2006/relationships/hyperlink" Target="http://theses.gla.ac.uk/458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5.gif"/><Relationship Id="rId14" Type="http://schemas.openxmlformats.org/officeDocument/2006/relationships/hyperlink" Target="https://iiste.org/Journals/index.%20php/FSQM/article/view/49051" TargetMode="External"/><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Sheet1!$A$4</c:f>
              <c:strCache>
                <c:ptCount val="1"/>
              </c:strCache>
            </c:strRef>
          </c:tx>
          <c:spPr>
            <a:solidFill>
              <a:schemeClr val="accent1"/>
            </a:solidFill>
            <a:ln>
              <a:noFill/>
            </a:ln>
            <a:effectLst/>
          </c:spPr>
          <c:invertIfNegative val="0"/>
          <c:cat>
            <c:strRef>
              <c:f>Sheet1!$B$3:$H$3</c:f>
              <c:strCache>
                <c:ptCount val="7"/>
                <c:pt idx="0">
                  <c:v>Erer Zone</c:v>
                </c:pt>
                <c:pt idx="4">
                  <c:v>Liban Zone</c:v>
                </c:pt>
                <c:pt idx="6">
                  <c:v>Overall</c:v>
                </c:pt>
              </c:strCache>
            </c:strRef>
          </c:cat>
          <c:val>
            <c:numRef>
              <c:f>Sheet1!$B$4:$H$4</c:f>
              <c:numCache>
                <c:formatCode>General</c:formatCode>
                <c:ptCount val="7"/>
                <c:pt idx="0">
                  <c:v>0</c:v>
                </c:pt>
                <c:pt idx="1">
                  <c:v>0</c:v>
                </c:pt>
                <c:pt idx="2">
                  <c:v>0</c:v>
                </c:pt>
                <c:pt idx="3">
                  <c:v>0</c:v>
                </c:pt>
                <c:pt idx="4">
                  <c:v>0</c:v>
                </c:pt>
                <c:pt idx="5">
                  <c:v>0</c:v>
                </c:pt>
              </c:numCache>
            </c:numRef>
          </c:val>
          <c:extLst>
            <c:ext xmlns:c16="http://schemas.microsoft.com/office/drawing/2014/chart" uri="{C3380CC4-5D6E-409C-BE32-E72D297353CC}">
              <c16:uniqueId val="{00000000-1CD9-4CDC-A3AB-7B177892F2A1}"/>
            </c:ext>
          </c:extLst>
        </c:ser>
        <c:ser>
          <c:idx val="1"/>
          <c:order val="1"/>
          <c:tx>
            <c:strRef>
              <c:f>Sheet1!$A$5</c:f>
              <c:strCache>
                <c:ptCount val="1"/>
                <c:pt idx="0">
                  <c:v>For income</c:v>
                </c:pt>
              </c:strCache>
            </c:strRef>
          </c:tx>
          <c:spPr>
            <a:solidFill>
              <a:schemeClr val="accent2"/>
            </a:solidFill>
            <a:ln>
              <a:noFill/>
            </a:ln>
            <a:effectLst/>
          </c:spPr>
          <c:invertIfNegative val="0"/>
          <c:cat>
            <c:strRef>
              <c:f>Sheet1!$B$3:$H$3</c:f>
              <c:strCache>
                <c:ptCount val="7"/>
                <c:pt idx="0">
                  <c:v>Erer Zone</c:v>
                </c:pt>
                <c:pt idx="4">
                  <c:v>Liban Zone</c:v>
                </c:pt>
                <c:pt idx="6">
                  <c:v>Overall</c:v>
                </c:pt>
              </c:strCache>
            </c:strRef>
          </c:cat>
          <c:val>
            <c:numRef>
              <c:f>Sheet1!$B$5:$H$5</c:f>
              <c:numCache>
                <c:formatCode>General</c:formatCode>
                <c:ptCount val="7"/>
                <c:pt idx="0">
                  <c:v>5</c:v>
                </c:pt>
                <c:pt idx="1">
                  <c:v>15</c:v>
                </c:pt>
                <c:pt idx="2">
                  <c:v>5</c:v>
                </c:pt>
                <c:pt idx="3">
                  <c:v>5</c:v>
                </c:pt>
                <c:pt idx="4">
                  <c:v>10</c:v>
                </c:pt>
                <c:pt idx="5">
                  <c:v>15</c:v>
                </c:pt>
                <c:pt idx="6">
                  <c:v>10</c:v>
                </c:pt>
              </c:numCache>
            </c:numRef>
          </c:val>
          <c:extLst>
            <c:ext xmlns:c16="http://schemas.microsoft.com/office/drawing/2014/chart" uri="{C3380CC4-5D6E-409C-BE32-E72D297353CC}">
              <c16:uniqueId val="{00000001-1CD9-4CDC-A3AB-7B177892F2A1}"/>
            </c:ext>
          </c:extLst>
        </c:ser>
        <c:ser>
          <c:idx val="2"/>
          <c:order val="2"/>
          <c:tx>
            <c:strRef>
              <c:f>Sheet1!$A$6</c:f>
              <c:strCache>
                <c:ptCount val="1"/>
                <c:pt idx="0">
                  <c:v>Home consumption</c:v>
                </c:pt>
              </c:strCache>
            </c:strRef>
          </c:tx>
          <c:spPr>
            <a:solidFill>
              <a:schemeClr val="accent3"/>
            </a:solidFill>
            <a:ln>
              <a:noFill/>
            </a:ln>
            <a:effectLst/>
          </c:spPr>
          <c:invertIfNegative val="0"/>
          <c:cat>
            <c:strRef>
              <c:f>Sheet1!$B$3:$H$3</c:f>
              <c:strCache>
                <c:ptCount val="7"/>
                <c:pt idx="0">
                  <c:v>Erer Zone</c:v>
                </c:pt>
                <c:pt idx="4">
                  <c:v>Liban Zone</c:v>
                </c:pt>
                <c:pt idx="6">
                  <c:v>Overall</c:v>
                </c:pt>
              </c:strCache>
            </c:strRef>
          </c:cat>
          <c:val>
            <c:numRef>
              <c:f>Sheet1!$B$6:$H$6</c:f>
              <c:numCache>
                <c:formatCode>General</c:formatCode>
                <c:ptCount val="7"/>
                <c:pt idx="0">
                  <c:v>15</c:v>
                </c:pt>
                <c:pt idx="1">
                  <c:v>20</c:v>
                </c:pt>
                <c:pt idx="2">
                  <c:v>10</c:v>
                </c:pt>
                <c:pt idx="3">
                  <c:v>15</c:v>
                </c:pt>
                <c:pt idx="4">
                  <c:v>20</c:v>
                </c:pt>
                <c:pt idx="5">
                  <c:v>10</c:v>
                </c:pt>
                <c:pt idx="6">
                  <c:v>15</c:v>
                </c:pt>
              </c:numCache>
            </c:numRef>
          </c:val>
          <c:extLst>
            <c:ext xmlns:c16="http://schemas.microsoft.com/office/drawing/2014/chart" uri="{C3380CC4-5D6E-409C-BE32-E72D297353CC}">
              <c16:uniqueId val="{00000002-1CD9-4CDC-A3AB-7B177892F2A1}"/>
            </c:ext>
          </c:extLst>
        </c:ser>
        <c:ser>
          <c:idx val="3"/>
          <c:order val="3"/>
          <c:tx>
            <c:strRef>
              <c:f>Sheet1!$A$7</c:f>
              <c:strCache>
                <c:ptCount val="1"/>
                <c:pt idx="0">
                  <c:v>Income &amp; home consumption</c:v>
                </c:pt>
              </c:strCache>
            </c:strRef>
          </c:tx>
          <c:spPr>
            <a:solidFill>
              <a:schemeClr val="accent4"/>
            </a:solidFill>
            <a:ln>
              <a:noFill/>
            </a:ln>
            <a:effectLst/>
          </c:spPr>
          <c:invertIfNegative val="0"/>
          <c:cat>
            <c:strRef>
              <c:f>Sheet1!$B$3:$H$3</c:f>
              <c:strCache>
                <c:ptCount val="7"/>
                <c:pt idx="0">
                  <c:v>Erer Zone</c:v>
                </c:pt>
                <c:pt idx="4">
                  <c:v>Liban Zone</c:v>
                </c:pt>
                <c:pt idx="6">
                  <c:v>Overall</c:v>
                </c:pt>
              </c:strCache>
            </c:strRef>
          </c:cat>
          <c:val>
            <c:numRef>
              <c:f>Sheet1!$B$7:$H$7</c:f>
              <c:numCache>
                <c:formatCode>General</c:formatCode>
                <c:ptCount val="7"/>
                <c:pt idx="0">
                  <c:v>75</c:v>
                </c:pt>
                <c:pt idx="1">
                  <c:v>65</c:v>
                </c:pt>
                <c:pt idx="2">
                  <c:v>85</c:v>
                </c:pt>
                <c:pt idx="3">
                  <c:v>80</c:v>
                </c:pt>
                <c:pt idx="4">
                  <c:v>70</c:v>
                </c:pt>
                <c:pt idx="5">
                  <c:v>75</c:v>
                </c:pt>
                <c:pt idx="6">
                  <c:v>75</c:v>
                </c:pt>
              </c:numCache>
            </c:numRef>
          </c:val>
          <c:extLst>
            <c:ext xmlns:c16="http://schemas.microsoft.com/office/drawing/2014/chart" uri="{C3380CC4-5D6E-409C-BE32-E72D297353CC}">
              <c16:uniqueId val="{00000003-1CD9-4CDC-A3AB-7B177892F2A1}"/>
            </c:ext>
          </c:extLst>
        </c:ser>
        <c:dLbls>
          <c:showLegendKey val="0"/>
          <c:showVal val="0"/>
          <c:showCatName val="0"/>
          <c:showSerName val="0"/>
          <c:showPercent val="0"/>
          <c:showBubbleSize val="0"/>
        </c:dLbls>
        <c:gapWidth val="219"/>
        <c:overlap val="-27"/>
        <c:axId val="1966967071"/>
        <c:axId val="106805887"/>
      </c:barChart>
      <c:catAx>
        <c:axId val="1966967071"/>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r>
                  <a:rPr lang="en-GB"/>
                  <a:t>Study areas/zones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en-US"/>
          </a:p>
        </c:txPr>
        <c:crossAx val="106805887"/>
        <c:crosses val="autoZero"/>
        <c:auto val="1"/>
        <c:lblAlgn val="ctr"/>
        <c:lblOffset val="100"/>
        <c:noMultiLvlLbl val="0"/>
      </c:catAx>
      <c:valAx>
        <c:axId val="1068058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r>
                  <a:rPr lang="en-GB"/>
                  <a:t>Percentage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en-US"/>
          </a:p>
        </c:txPr>
        <c:crossAx val="1966967071"/>
        <c:crosses val="autoZero"/>
        <c:crossBetween val="between"/>
      </c:valAx>
      <c:spPr>
        <a:noFill/>
        <a:ln>
          <a:noFill/>
        </a:ln>
        <a:effectLst/>
      </c:spPr>
    </c:plotArea>
    <c:legend>
      <c:legendPos val="b"/>
      <c:legendEntry>
        <c:idx val="0"/>
        <c:delete val="1"/>
      </c:legendEntry>
      <c:layout>
        <c:manualLayout>
          <c:xMode val="edge"/>
          <c:yMode val="edge"/>
          <c:x val="0.12284645669291339"/>
          <c:y val="0.8524300087489064"/>
          <c:w val="0.87097375328083992"/>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ysClr val="windowText" lastClr="000000"/>
          </a:solidFill>
          <a:latin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235E6-1F1F-4D35-B582-34E0A05B5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4923</Words>
  <Characters>28062</Characters>
  <Application>Microsoft Office Word</Application>
  <DocSecurity>0</DocSecurity>
  <Lines>233</Lines>
  <Paragraphs>65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Unattended Installer</Company>
  <LinksUpToDate>false</LinksUpToDate>
  <CharactersWithSpaces>32920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BEYAZ</dc:creator>
  <cp:lastModifiedBy>Editor-22</cp:lastModifiedBy>
  <cp:revision>10</cp:revision>
  <cp:lastPrinted>2020-04-13T20:12:00Z</cp:lastPrinted>
  <dcterms:created xsi:type="dcterms:W3CDTF">2025-06-09T07:56:00Z</dcterms:created>
  <dcterms:modified xsi:type="dcterms:W3CDTF">2025-06-12T10:35:00Z</dcterms:modified>
</cp:coreProperties>
</file>