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2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10625"/>
      </w:tblGrid>
      <w:tr w:rsidR="0000007A" w:rsidRPr="00E61DB9" w14:paraId="55435FC3" w14:textId="77777777" w:rsidTr="00796EB3">
        <w:trPr>
          <w:trHeight w:val="290"/>
        </w:trPr>
        <w:tc>
          <w:tcPr>
            <w:tcW w:w="2160" w:type="dxa"/>
          </w:tcPr>
          <w:p w14:paraId="54F44B42" w14:textId="77777777" w:rsidR="0000007A" w:rsidRPr="00E61DB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61DB9">
              <w:rPr>
                <w:rFonts w:ascii="Arial" w:hAnsi="Arial" w:cs="Arial"/>
                <w:bCs/>
                <w:sz w:val="20"/>
                <w:szCs w:val="20"/>
                <w:lang w:val="en-GB"/>
              </w:rPr>
              <w:t>Name:</w:t>
            </w:r>
          </w:p>
        </w:tc>
        <w:tc>
          <w:tcPr>
            <w:tcW w:w="106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F7F373" w14:textId="77777777" w:rsidR="0000007A" w:rsidRPr="00E61DB9" w:rsidRDefault="00796EB3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hyperlink r:id="rId7" w:history="1">
              <w:r w:rsidRPr="00E61DB9">
                <w:rPr>
                  <w:rStyle w:val="Hyperlink"/>
                  <w:rFonts w:ascii="Arial" w:hAnsi="Arial" w:cs="Arial"/>
                  <w:b/>
                  <w:sz w:val="20"/>
                  <w:szCs w:val="20"/>
                </w:rPr>
                <w:t xml:space="preserve">UTTAR PRADESH JOURNAL </w:t>
              </w:r>
              <w:bookmarkStart w:id="0" w:name="_Hlt506300937"/>
              <w:bookmarkStart w:id="1" w:name="_Hlt506300938"/>
              <w:r w:rsidRPr="00E61DB9">
                <w:rPr>
                  <w:rStyle w:val="Hyperlink"/>
                  <w:rFonts w:ascii="Arial" w:hAnsi="Arial" w:cs="Arial"/>
                  <w:b/>
                  <w:sz w:val="20"/>
                  <w:szCs w:val="20"/>
                </w:rPr>
                <w:t>O</w:t>
              </w:r>
              <w:bookmarkEnd w:id="0"/>
              <w:bookmarkEnd w:id="1"/>
              <w:r w:rsidRPr="00E61DB9">
                <w:rPr>
                  <w:rStyle w:val="Hyperlink"/>
                  <w:rFonts w:ascii="Arial" w:hAnsi="Arial" w:cs="Arial"/>
                  <w:b/>
                  <w:sz w:val="20"/>
                  <w:szCs w:val="20"/>
                </w:rPr>
                <w:t>F ZOOLOGY</w:t>
              </w:r>
            </w:hyperlink>
          </w:p>
        </w:tc>
      </w:tr>
      <w:tr w:rsidR="0000007A" w:rsidRPr="00E61DB9" w14:paraId="6998A333" w14:textId="77777777" w:rsidTr="00796EB3">
        <w:trPr>
          <w:trHeight w:val="290"/>
        </w:trPr>
        <w:tc>
          <w:tcPr>
            <w:tcW w:w="2160" w:type="dxa"/>
          </w:tcPr>
          <w:p w14:paraId="14BDA5A4" w14:textId="77777777" w:rsidR="0000007A" w:rsidRPr="00E61DB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61DB9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106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84A56" w14:textId="77777777" w:rsidR="0000007A" w:rsidRPr="00E61DB9" w:rsidRDefault="0020452C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61DB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Ms_UPJOZ_4992</w:t>
            </w:r>
          </w:p>
        </w:tc>
      </w:tr>
      <w:tr w:rsidR="0000007A" w:rsidRPr="00E61DB9" w14:paraId="7224FA29" w14:textId="77777777" w:rsidTr="00796EB3">
        <w:trPr>
          <w:trHeight w:val="650"/>
        </w:trPr>
        <w:tc>
          <w:tcPr>
            <w:tcW w:w="2160" w:type="dxa"/>
          </w:tcPr>
          <w:p w14:paraId="1FB9D331" w14:textId="77777777" w:rsidR="0000007A" w:rsidRPr="00E61DB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61DB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106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E7B559" w14:textId="77777777" w:rsidR="0000007A" w:rsidRPr="00E61DB9" w:rsidRDefault="00F4726A" w:rsidP="00BF75D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61DB9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Evaluation of Hepatoprotective activity of Ethanolic extract of Hopea </w:t>
            </w:r>
            <w:proofErr w:type="spellStart"/>
            <w:r w:rsidRPr="00E61DB9">
              <w:rPr>
                <w:rFonts w:ascii="Arial" w:hAnsi="Arial" w:cs="Arial"/>
                <w:b/>
                <w:sz w:val="20"/>
                <w:szCs w:val="20"/>
                <w:lang w:val="en-GB"/>
              </w:rPr>
              <w:t>erosa</w:t>
            </w:r>
            <w:proofErr w:type="spellEnd"/>
            <w:r w:rsidRPr="00E61DB9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leaves against Paracetamol induced Hepatotoxicity in Rats</w:t>
            </w:r>
          </w:p>
        </w:tc>
      </w:tr>
      <w:tr w:rsidR="00CF0BBB" w:rsidRPr="00E61DB9" w14:paraId="5059E9CA" w14:textId="77777777" w:rsidTr="00796EB3">
        <w:trPr>
          <w:trHeight w:val="332"/>
        </w:trPr>
        <w:tc>
          <w:tcPr>
            <w:tcW w:w="2160" w:type="dxa"/>
          </w:tcPr>
          <w:p w14:paraId="0F9DE724" w14:textId="77777777" w:rsidR="00CF0BBB" w:rsidRPr="00E61DB9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61DB9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106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9074D" w14:textId="77777777" w:rsidR="00CF0BBB" w:rsidRPr="00E61DB9" w:rsidRDefault="005212E5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61DB9">
              <w:rPr>
                <w:rFonts w:ascii="Arial" w:hAnsi="Arial" w:cs="Arial"/>
                <w:b/>
                <w:sz w:val="20"/>
                <w:szCs w:val="20"/>
              </w:rPr>
              <w:t xml:space="preserve">Research Article </w:t>
            </w:r>
          </w:p>
        </w:tc>
      </w:tr>
    </w:tbl>
    <w:p w14:paraId="7A9B48D5" w14:textId="57333D1E" w:rsidR="0005336F" w:rsidRPr="00E61DB9" w:rsidRDefault="0005336F" w:rsidP="0005336F">
      <w:pPr>
        <w:rPr>
          <w:rFonts w:ascii="Arial" w:hAnsi="Arial" w:cs="Arial"/>
          <w:sz w:val="20"/>
          <w:szCs w:val="20"/>
        </w:rPr>
      </w:pPr>
      <w:bookmarkStart w:id="2" w:name="_Hlk171324449"/>
      <w:bookmarkStart w:id="3" w:name="_Hlk170903434"/>
    </w:p>
    <w:tbl>
      <w:tblPr>
        <w:tblW w:w="49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77"/>
        <w:gridCol w:w="5734"/>
        <w:gridCol w:w="3770"/>
      </w:tblGrid>
      <w:tr w:rsidR="0005336F" w:rsidRPr="00E61DB9" w14:paraId="1C629A8C" w14:textId="77777777" w:rsidTr="00E61DB9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32461049" w14:textId="77777777" w:rsidR="0005336F" w:rsidRPr="00E61DB9" w:rsidRDefault="0005336F" w:rsidP="0005336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E61DB9">
              <w:rPr>
                <w:rFonts w:ascii="Arial" w:eastAsia="MS Mincho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>PART  1:</w:t>
            </w:r>
            <w:r w:rsidRPr="00E61DB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 Comments</w:t>
            </w:r>
          </w:p>
          <w:p w14:paraId="44EB9291" w14:textId="77777777" w:rsidR="0005336F" w:rsidRPr="00E61DB9" w:rsidRDefault="0005336F" w:rsidP="000533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5336F" w:rsidRPr="00E61DB9" w14:paraId="0FCE64D8" w14:textId="77777777" w:rsidTr="00E61DB9">
        <w:tc>
          <w:tcPr>
            <w:tcW w:w="1282" w:type="pct"/>
            <w:noWrap/>
          </w:tcPr>
          <w:p w14:paraId="0DCFA67C" w14:textId="77777777" w:rsidR="0005336F" w:rsidRPr="00E61DB9" w:rsidRDefault="0005336F" w:rsidP="0005336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43" w:type="pct"/>
          </w:tcPr>
          <w:p w14:paraId="72328A4E" w14:textId="77777777" w:rsidR="0005336F" w:rsidRPr="00E61DB9" w:rsidRDefault="0005336F" w:rsidP="0005336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E61DB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  <w:p w14:paraId="17F0D96F" w14:textId="77777777" w:rsidR="00B367DB" w:rsidRPr="00E61DB9" w:rsidRDefault="00B367DB" w:rsidP="0005336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E61DB9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</w:tc>
        <w:tc>
          <w:tcPr>
            <w:tcW w:w="1474" w:type="pct"/>
          </w:tcPr>
          <w:p w14:paraId="0DD23DFC" w14:textId="77777777" w:rsidR="00091F6A" w:rsidRPr="00E61DB9" w:rsidRDefault="00091F6A" w:rsidP="00091F6A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E61DB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Author’s Feedback </w:t>
            </w:r>
            <w:r w:rsidRPr="00E61DB9">
              <w:rPr>
                <w:rFonts w:ascii="Arial" w:eastAsia="MS Mincho" w:hAnsi="Arial" w:cs="Arial"/>
                <w:sz w:val="20"/>
                <w:szCs w:val="20"/>
                <w:lang w:val="en-GB"/>
              </w:rPr>
              <w:t>(It is mandatory that authors should write his/her feedback here)</w:t>
            </w:r>
          </w:p>
          <w:p w14:paraId="55A0AB09" w14:textId="77777777" w:rsidR="0005336F" w:rsidRPr="00E61DB9" w:rsidRDefault="0005336F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5336F" w:rsidRPr="00E61DB9" w14:paraId="10D6496E" w14:textId="77777777" w:rsidTr="00E61DB9">
        <w:trPr>
          <w:trHeight w:val="1264"/>
        </w:trPr>
        <w:tc>
          <w:tcPr>
            <w:tcW w:w="1282" w:type="pct"/>
            <w:noWrap/>
          </w:tcPr>
          <w:p w14:paraId="7BFF6D82" w14:textId="77777777" w:rsidR="0005336F" w:rsidRPr="00E61DB9" w:rsidRDefault="0005336F" w:rsidP="0005336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61DB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11191987" w14:textId="77777777" w:rsidR="0005336F" w:rsidRPr="00E61DB9" w:rsidRDefault="0005336F" w:rsidP="0005336F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43" w:type="pct"/>
          </w:tcPr>
          <w:p w14:paraId="0AF508EB" w14:textId="77777777" w:rsidR="0005336F" w:rsidRPr="00E61DB9" w:rsidRDefault="005212E5" w:rsidP="0005336F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61D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This study provides important evidence for the hepatoprotective potential of Hopea </w:t>
            </w:r>
            <w:proofErr w:type="spellStart"/>
            <w:r w:rsidRPr="00E61DB9">
              <w:rPr>
                <w:rFonts w:ascii="Arial" w:hAnsi="Arial" w:cs="Arial"/>
                <w:b/>
                <w:bCs/>
                <w:sz w:val="20"/>
                <w:szCs w:val="20"/>
              </w:rPr>
              <w:t>erosa</w:t>
            </w:r>
            <w:proofErr w:type="spellEnd"/>
            <w:r w:rsidRPr="00E61D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leaf extract against paracetamol-induced liver toxicity. The extract showed significant biochemical and histological improvements, comparable to the standard drug silymarin. These findings support the traditional use of Hopea </w:t>
            </w:r>
            <w:proofErr w:type="spellStart"/>
            <w:r w:rsidRPr="00E61DB9">
              <w:rPr>
                <w:rFonts w:ascii="Arial" w:hAnsi="Arial" w:cs="Arial"/>
                <w:b/>
                <w:bCs/>
                <w:sz w:val="20"/>
                <w:szCs w:val="20"/>
              </w:rPr>
              <w:t>erosa</w:t>
            </w:r>
            <w:proofErr w:type="spellEnd"/>
            <w:r w:rsidRPr="00E61DB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 liver disorders and highlight its potential for development into a plant-based therapeutic.</w:t>
            </w:r>
          </w:p>
        </w:tc>
        <w:tc>
          <w:tcPr>
            <w:tcW w:w="1474" w:type="pct"/>
          </w:tcPr>
          <w:p w14:paraId="7563CDAD" w14:textId="5FD1C3B8" w:rsidR="0005336F" w:rsidRPr="00E61DB9" w:rsidRDefault="00F37F09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E61DB9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Thanks for your time and consideration</w:t>
            </w:r>
          </w:p>
        </w:tc>
      </w:tr>
      <w:tr w:rsidR="0005336F" w:rsidRPr="00E61DB9" w14:paraId="03DE176C" w14:textId="77777777" w:rsidTr="00E61DB9">
        <w:trPr>
          <w:trHeight w:val="109"/>
        </w:trPr>
        <w:tc>
          <w:tcPr>
            <w:tcW w:w="1282" w:type="pct"/>
            <w:noWrap/>
          </w:tcPr>
          <w:p w14:paraId="07CBC3E0" w14:textId="77777777" w:rsidR="0005336F" w:rsidRPr="00E61DB9" w:rsidRDefault="0005336F" w:rsidP="0005336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61DB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65351E49" w14:textId="63BC99F0" w:rsidR="0005336F" w:rsidRPr="00E61DB9" w:rsidRDefault="0005336F" w:rsidP="00E61DB9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61DB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2243" w:type="pct"/>
          </w:tcPr>
          <w:p w14:paraId="41D7CB8F" w14:textId="77777777" w:rsidR="0005336F" w:rsidRPr="00E61DB9" w:rsidRDefault="005212E5" w:rsidP="0005336F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61DB9">
              <w:rPr>
                <w:rFonts w:ascii="Arial" w:hAnsi="Arial" w:cs="Arial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1474" w:type="pct"/>
          </w:tcPr>
          <w:p w14:paraId="0EA8FC27" w14:textId="77777777" w:rsidR="0005336F" w:rsidRPr="00E61DB9" w:rsidRDefault="0005336F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5336F" w:rsidRPr="00E61DB9" w14:paraId="29483C0A" w14:textId="77777777" w:rsidTr="00E61DB9">
        <w:trPr>
          <w:trHeight w:val="989"/>
        </w:trPr>
        <w:tc>
          <w:tcPr>
            <w:tcW w:w="1282" w:type="pct"/>
            <w:noWrap/>
          </w:tcPr>
          <w:p w14:paraId="68F1B0C0" w14:textId="7ABFDA50" w:rsidR="0005336F" w:rsidRPr="00E61DB9" w:rsidRDefault="0005336F" w:rsidP="00E61DB9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E61DB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2243" w:type="pct"/>
          </w:tcPr>
          <w:p w14:paraId="1B16A938" w14:textId="77777777" w:rsidR="0005336F" w:rsidRPr="00E61DB9" w:rsidRDefault="005212E5" w:rsidP="0005336F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61DB9">
              <w:rPr>
                <w:rFonts w:ascii="Arial" w:hAnsi="Arial" w:cs="Arial"/>
                <w:b/>
                <w:bCs/>
                <w:sz w:val="20"/>
                <w:szCs w:val="20"/>
              </w:rPr>
              <w:t>Yes</w:t>
            </w:r>
          </w:p>
        </w:tc>
        <w:tc>
          <w:tcPr>
            <w:tcW w:w="1474" w:type="pct"/>
          </w:tcPr>
          <w:p w14:paraId="4F66794C" w14:textId="77777777" w:rsidR="0005336F" w:rsidRPr="00E61DB9" w:rsidRDefault="0005336F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5336F" w:rsidRPr="00E61DB9" w14:paraId="00DD72D2" w14:textId="77777777" w:rsidTr="00E61DB9">
        <w:trPr>
          <w:trHeight w:val="109"/>
        </w:trPr>
        <w:tc>
          <w:tcPr>
            <w:tcW w:w="1282" w:type="pct"/>
            <w:noWrap/>
          </w:tcPr>
          <w:p w14:paraId="533426E5" w14:textId="77777777" w:rsidR="0005336F" w:rsidRPr="00E61DB9" w:rsidRDefault="0005336F" w:rsidP="0005336F">
            <w:pPr>
              <w:keepNext/>
              <w:ind w:left="360"/>
              <w:outlineLvl w:val="1"/>
              <w:rPr>
                <w:rFonts w:ascii="Arial" w:eastAsia="MS Mincho" w:hAnsi="Arial" w:cs="Arial"/>
                <w:sz w:val="20"/>
                <w:szCs w:val="20"/>
                <w:u w:val="single"/>
                <w:lang w:val="en-GB"/>
              </w:rPr>
            </w:pPr>
            <w:r w:rsidRPr="00E61DB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Is the manuscript scientifically, correct? Please write here.</w:t>
            </w:r>
          </w:p>
        </w:tc>
        <w:tc>
          <w:tcPr>
            <w:tcW w:w="2243" w:type="pct"/>
          </w:tcPr>
          <w:p w14:paraId="12C5022D" w14:textId="77777777" w:rsidR="0005336F" w:rsidRPr="00E61DB9" w:rsidRDefault="005212E5" w:rsidP="0005336F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61DB9">
              <w:rPr>
                <w:rFonts w:ascii="Arial" w:hAnsi="Arial" w:cs="Arial"/>
                <w:bCs/>
                <w:sz w:val="20"/>
                <w:szCs w:val="20"/>
              </w:rPr>
              <w:t>Yes</w:t>
            </w:r>
          </w:p>
        </w:tc>
        <w:tc>
          <w:tcPr>
            <w:tcW w:w="1474" w:type="pct"/>
          </w:tcPr>
          <w:p w14:paraId="2AF129CD" w14:textId="77777777" w:rsidR="0005336F" w:rsidRPr="00E61DB9" w:rsidRDefault="0005336F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5336F" w:rsidRPr="00E61DB9" w14:paraId="0EB394E4" w14:textId="77777777" w:rsidTr="00E61DB9">
        <w:trPr>
          <w:trHeight w:val="703"/>
        </w:trPr>
        <w:tc>
          <w:tcPr>
            <w:tcW w:w="1282" w:type="pct"/>
            <w:noWrap/>
          </w:tcPr>
          <w:p w14:paraId="4A8A917E" w14:textId="77777777" w:rsidR="0005336F" w:rsidRPr="00E61DB9" w:rsidRDefault="0005336F" w:rsidP="0005336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61DB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Are the references sufficient and recent? If you have suggestions of additional </w:t>
            </w:r>
            <w:r w:rsidRPr="00E61DB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lastRenderedPageBreak/>
              <w:t>references, please mention them in the review form.</w:t>
            </w:r>
          </w:p>
        </w:tc>
        <w:tc>
          <w:tcPr>
            <w:tcW w:w="2243" w:type="pct"/>
          </w:tcPr>
          <w:p w14:paraId="40FC793F" w14:textId="77777777" w:rsidR="0005336F" w:rsidRPr="00E61DB9" w:rsidRDefault="005212E5" w:rsidP="0005336F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61DB9">
              <w:rPr>
                <w:rFonts w:ascii="Arial" w:hAnsi="Arial" w:cs="Arial"/>
                <w:bCs/>
                <w:sz w:val="20"/>
                <w:szCs w:val="20"/>
              </w:rPr>
              <w:lastRenderedPageBreak/>
              <w:t>If possible add few more references.</w:t>
            </w:r>
          </w:p>
          <w:p w14:paraId="30C44F76" w14:textId="77777777" w:rsidR="0005336F" w:rsidRPr="00E61DB9" w:rsidRDefault="0005336F" w:rsidP="0005336F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</w:p>
          <w:p w14:paraId="76293915" w14:textId="77777777" w:rsidR="0005336F" w:rsidRPr="00E61DB9" w:rsidRDefault="005212E5" w:rsidP="0005336F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61DB9">
              <w:rPr>
                <w:rFonts w:ascii="Arial" w:hAnsi="Arial" w:cs="Arial"/>
                <w:bCs/>
                <w:sz w:val="20"/>
                <w:szCs w:val="20"/>
              </w:rPr>
              <w:t>Also use any one reference style for all references.</w:t>
            </w:r>
          </w:p>
        </w:tc>
        <w:tc>
          <w:tcPr>
            <w:tcW w:w="1474" w:type="pct"/>
          </w:tcPr>
          <w:p w14:paraId="267FC4F4" w14:textId="6EB22D35" w:rsidR="0005336F" w:rsidRPr="00E61DB9" w:rsidRDefault="00F37F09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E61DB9">
              <w:rPr>
                <w:rFonts w:ascii="Arial" w:eastAsia="MS Mincho" w:hAnsi="Arial" w:cs="Arial"/>
                <w:bCs/>
                <w:color w:val="FF0000"/>
                <w:sz w:val="20"/>
                <w:szCs w:val="20"/>
                <w:lang w:val="en-GB"/>
              </w:rPr>
              <w:t>References are updated and only one reference style is used.</w:t>
            </w:r>
          </w:p>
        </w:tc>
      </w:tr>
      <w:tr w:rsidR="0005336F" w:rsidRPr="00E61DB9" w14:paraId="21808CDA" w14:textId="77777777" w:rsidTr="00E61DB9">
        <w:trPr>
          <w:trHeight w:val="386"/>
        </w:trPr>
        <w:tc>
          <w:tcPr>
            <w:tcW w:w="1282" w:type="pct"/>
            <w:noWrap/>
          </w:tcPr>
          <w:p w14:paraId="7E6CD871" w14:textId="7EA2409B" w:rsidR="0005336F" w:rsidRPr="00E61DB9" w:rsidRDefault="0005336F" w:rsidP="00E61DB9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</w:pPr>
            <w:r w:rsidRPr="00E61DB9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>Is the language/English quality of the article suitable for scholarly communications?</w:t>
            </w:r>
          </w:p>
        </w:tc>
        <w:tc>
          <w:tcPr>
            <w:tcW w:w="2243" w:type="pct"/>
          </w:tcPr>
          <w:p w14:paraId="30B8520D" w14:textId="77777777" w:rsidR="0005336F" w:rsidRPr="00E61DB9" w:rsidRDefault="005212E5" w:rsidP="000533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61DB9">
              <w:rPr>
                <w:rFonts w:ascii="Arial" w:hAnsi="Arial" w:cs="Arial"/>
                <w:sz w:val="20"/>
                <w:szCs w:val="20"/>
              </w:rPr>
              <w:t>Yes</w:t>
            </w:r>
          </w:p>
        </w:tc>
        <w:tc>
          <w:tcPr>
            <w:tcW w:w="1474" w:type="pct"/>
          </w:tcPr>
          <w:p w14:paraId="2A307EE3" w14:textId="77777777" w:rsidR="0005336F" w:rsidRPr="00E61DB9" w:rsidRDefault="0005336F" w:rsidP="000533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5336F" w:rsidRPr="00E61DB9" w14:paraId="50198B80" w14:textId="77777777" w:rsidTr="00E61DB9">
        <w:trPr>
          <w:trHeight w:val="109"/>
        </w:trPr>
        <w:tc>
          <w:tcPr>
            <w:tcW w:w="1282" w:type="pct"/>
            <w:noWrap/>
          </w:tcPr>
          <w:p w14:paraId="5BA85E7C" w14:textId="77777777" w:rsidR="0005336F" w:rsidRPr="00E61DB9" w:rsidRDefault="0005336F" w:rsidP="0005336F">
            <w:pPr>
              <w:keepNext/>
              <w:outlineLvl w:val="1"/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  <w:r w:rsidRPr="00E61DB9">
              <w:rPr>
                <w:rFonts w:ascii="Arial" w:eastAsia="MS Mincho" w:hAnsi="Arial" w:cs="Arial"/>
                <w:b/>
                <w:sz w:val="20"/>
                <w:szCs w:val="20"/>
                <w:u w:val="single"/>
                <w:lang w:val="en-GB"/>
              </w:rPr>
              <w:t>Optional/General</w:t>
            </w:r>
            <w:r w:rsidRPr="00E61DB9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E61DB9">
              <w:rPr>
                <w:rFonts w:ascii="Arial" w:eastAsia="MS Mincho" w:hAnsi="Arial" w:cs="Arial"/>
                <w:sz w:val="20"/>
                <w:szCs w:val="20"/>
                <w:lang w:val="en-GB"/>
              </w:rPr>
              <w:t>comments</w:t>
            </w:r>
          </w:p>
          <w:p w14:paraId="653DAC56" w14:textId="77777777" w:rsidR="0005336F" w:rsidRPr="00E61DB9" w:rsidRDefault="0005336F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2243" w:type="pct"/>
          </w:tcPr>
          <w:p w14:paraId="0A0951A9" w14:textId="77777777" w:rsidR="0005336F" w:rsidRPr="00E61DB9" w:rsidRDefault="0005336F" w:rsidP="0005336F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474" w:type="pct"/>
          </w:tcPr>
          <w:p w14:paraId="228E81E2" w14:textId="77777777" w:rsidR="0005336F" w:rsidRPr="00E61DB9" w:rsidRDefault="0005336F" w:rsidP="000533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0B7DE3BA" w14:textId="77777777" w:rsidR="0005336F" w:rsidRPr="00E61DB9" w:rsidRDefault="0005336F" w:rsidP="0005336F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49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94"/>
        <w:gridCol w:w="4392"/>
        <w:gridCol w:w="2395"/>
      </w:tblGrid>
      <w:tr w:rsidR="0005336F" w:rsidRPr="00E61DB9" w14:paraId="3697F2B6" w14:textId="77777777" w:rsidTr="000E646F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61D00" w14:textId="77777777" w:rsidR="0005336F" w:rsidRPr="00E61DB9" w:rsidRDefault="0005336F" w:rsidP="0005336F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E61DB9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E61DB9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54E37F50" w14:textId="77777777" w:rsidR="0005336F" w:rsidRPr="00E61DB9" w:rsidRDefault="0005336F" w:rsidP="0005336F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5336F" w:rsidRPr="00E61DB9" w14:paraId="4D835DBC" w14:textId="77777777" w:rsidTr="000E646F">
        <w:trPr>
          <w:trHeight w:val="935"/>
        </w:trPr>
        <w:tc>
          <w:tcPr>
            <w:tcW w:w="234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6F100" w14:textId="77777777" w:rsidR="0005336F" w:rsidRPr="00E61DB9" w:rsidRDefault="0005336F" w:rsidP="0005336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9898BF" w14:textId="77777777" w:rsidR="0005336F" w:rsidRPr="00E61DB9" w:rsidRDefault="0005336F" w:rsidP="0005336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E61DB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937" w:type="pct"/>
            <w:shd w:val="clear" w:color="auto" w:fill="auto"/>
          </w:tcPr>
          <w:p w14:paraId="332881B9" w14:textId="77777777" w:rsidR="00091F6A" w:rsidRPr="00E61DB9" w:rsidRDefault="00091F6A" w:rsidP="00091F6A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E61DB9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Author’s Feedback </w:t>
            </w:r>
            <w:r w:rsidRPr="00E61DB9">
              <w:rPr>
                <w:rFonts w:ascii="Arial" w:eastAsia="MS Mincho" w:hAnsi="Arial" w:cs="Arial"/>
                <w:sz w:val="20"/>
                <w:szCs w:val="20"/>
                <w:lang w:val="en-GB"/>
              </w:rPr>
              <w:t>(It is mandatory that authors should write his/her feedback here)</w:t>
            </w:r>
          </w:p>
          <w:p w14:paraId="340561BD" w14:textId="77777777" w:rsidR="0005336F" w:rsidRPr="00E61DB9" w:rsidRDefault="0005336F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5336F" w:rsidRPr="00E61DB9" w14:paraId="7E307A5E" w14:textId="77777777" w:rsidTr="000E646F">
        <w:trPr>
          <w:trHeight w:val="697"/>
        </w:trPr>
        <w:tc>
          <w:tcPr>
            <w:tcW w:w="234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FD97A" w14:textId="77777777" w:rsidR="0005336F" w:rsidRPr="00E61DB9" w:rsidRDefault="0005336F" w:rsidP="0005336F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E61DB9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C36F18A" w14:textId="77777777" w:rsidR="0005336F" w:rsidRPr="00E61DB9" w:rsidRDefault="0005336F" w:rsidP="0005336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8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D1B43" w14:textId="77777777" w:rsidR="0005336F" w:rsidRPr="00E61DB9" w:rsidRDefault="0005336F" w:rsidP="0005336F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E61DB9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detail)</w:t>
            </w:r>
          </w:p>
          <w:p w14:paraId="276BDB44" w14:textId="77777777" w:rsidR="0005336F" w:rsidRPr="00E61DB9" w:rsidRDefault="0005336F" w:rsidP="0005336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6FC79831" w14:textId="77777777" w:rsidR="0005336F" w:rsidRPr="00E61DB9" w:rsidRDefault="0005336F" w:rsidP="0005336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937" w:type="pct"/>
            <w:shd w:val="clear" w:color="auto" w:fill="auto"/>
            <w:vAlign w:val="center"/>
          </w:tcPr>
          <w:p w14:paraId="57267D7F" w14:textId="77777777" w:rsidR="0005336F" w:rsidRPr="00E61DB9" w:rsidRDefault="0005336F" w:rsidP="0005336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AA947FA" w14:textId="77777777" w:rsidR="0005336F" w:rsidRPr="00E61DB9" w:rsidRDefault="0005336F" w:rsidP="0005336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B3B2FAA" w14:textId="77777777" w:rsidR="0005336F" w:rsidRPr="00E61DB9" w:rsidRDefault="0005336F" w:rsidP="0005336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8A0718A" w14:textId="77777777" w:rsidR="0005336F" w:rsidRPr="00E61DB9" w:rsidRDefault="0005336F" w:rsidP="0005336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  <w:bookmarkEnd w:id="3"/>
    </w:tbl>
    <w:p w14:paraId="24D3740B" w14:textId="77777777" w:rsidR="00D9392F" w:rsidRPr="00E61DB9" w:rsidRDefault="00D9392F" w:rsidP="0070359D">
      <w:pPr>
        <w:pStyle w:val="BodyText"/>
        <w:outlineLvl w:val="0"/>
        <w:rPr>
          <w:rFonts w:ascii="Arial" w:hAnsi="Arial" w:cs="Arial"/>
          <w:bCs/>
          <w:sz w:val="20"/>
          <w:szCs w:val="20"/>
          <w:lang w:val="en-GB"/>
        </w:rPr>
      </w:pPr>
    </w:p>
    <w:sectPr w:rsidR="00D9392F" w:rsidRPr="00E61DB9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E2DA6" w14:textId="77777777" w:rsidR="00BD64ED" w:rsidRDefault="00BD64ED">
      <w:r>
        <w:separator/>
      </w:r>
    </w:p>
  </w:endnote>
  <w:endnote w:type="continuationSeparator" w:id="0">
    <w:p w14:paraId="2EA0DC6E" w14:textId="77777777" w:rsidR="00BD64ED" w:rsidRDefault="00BD6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50738" w14:textId="77777777" w:rsidR="00BD64ED" w:rsidRDefault="00BD64ED">
      <w:r>
        <w:separator/>
      </w:r>
    </w:p>
  </w:footnote>
  <w:footnote w:type="continuationSeparator" w:id="0">
    <w:p w14:paraId="67F32E6B" w14:textId="77777777" w:rsidR="00BD64ED" w:rsidRDefault="00BD64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A89A8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2E3FC594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8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8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8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8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8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8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8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1" w15:restartNumberingAfterBreak="0">
    <w:nsid w:val="00000002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Restart w:val="0"/>
      <w:lvlText w:val="%2."/>
      <w:lvlJc w:val="left"/>
      <w:pPr>
        <w:ind w:left="108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180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52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24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396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468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40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120" w:hanging="180"/>
      </w:pPr>
    </w:lvl>
  </w:abstractNum>
  <w:abstractNum w:abstractNumId="2" w15:restartNumberingAfterBreak="0">
    <w:nsid w:val="000000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>
      <w:start w:val="1"/>
      <w:numFmt w:val="lowerLetter"/>
      <w:lvlRestart w:val="0"/>
      <w:lvlText w:val="%2."/>
      <w:lvlJc w:val="left"/>
      <w:pPr>
        <w:ind w:left="2160" w:hanging="360"/>
      </w:pPr>
    </w:lvl>
    <w:lvl w:ilvl="2" w:tplc="0809001B">
      <w:start w:val="1"/>
      <w:numFmt w:val="lowerRoman"/>
      <w:lvlRestart w:val="0"/>
      <w:lvlText w:val="%3."/>
      <w:lvlJc w:val="right"/>
      <w:pPr>
        <w:ind w:left="2880" w:hanging="180"/>
      </w:pPr>
    </w:lvl>
    <w:lvl w:ilvl="3" w:tplc="0809000F">
      <w:start w:val="1"/>
      <w:numFmt w:val="decimal"/>
      <w:lvlRestart w:val="0"/>
      <w:lvlText w:val="%4."/>
      <w:lvlJc w:val="left"/>
      <w:pPr>
        <w:ind w:left="3600" w:hanging="360"/>
      </w:pPr>
    </w:lvl>
    <w:lvl w:ilvl="4" w:tplc="08090019">
      <w:start w:val="1"/>
      <w:numFmt w:val="lowerLetter"/>
      <w:lvlRestart w:val="0"/>
      <w:lvlText w:val="%5."/>
      <w:lvlJc w:val="left"/>
      <w:pPr>
        <w:ind w:left="4320" w:hanging="360"/>
      </w:pPr>
    </w:lvl>
    <w:lvl w:ilvl="5" w:tplc="0809001B">
      <w:start w:val="1"/>
      <w:numFmt w:val="lowerRoman"/>
      <w:lvlRestart w:val="0"/>
      <w:lvlText w:val="%6."/>
      <w:lvlJc w:val="right"/>
      <w:pPr>
        <w:ind w:left="5040" w:hanging="180"/>
      </w:pPr>
    </w:lvl>
    <w:lvl w:ilvl="6" w:tplc="0809000F">
      <w:start w:val="1"/>
      <w:numFmt w:val="decimal"/>
      <w:lvlRestart w:val="0"/>
      <w:lvlText w:val="%7."/>
      <w:lvlJc w:val="left"/>
      <w:pPr>
        <w:ind w:left="5760" w:hanging="360"/>
      </w:pPr>
    </w:lvl>
    <w:lvl w:ilvl="7" w:tplc="08090019">
      <w:start w:val="1"/>
      <w:numFmt w:val="lowerLetter"/>
      <w:lvlRestart w:val="0"/>
      <w:lvlText w:val="%8."/>
      <w:lvlJc w:val="left"/>
      <w:pPr>
        <w:ind w:left="6480" w:hanging="360"/>
      </w:pPr>
    </w:lvl>
    <w:lvl w:ilvl="8" w:tplc="0809001B">
      <w:start w:val="1"/>
      <w:numFmt w:val="lowerRoman"/>
      <w:lvlRestart w:val="0"/>
      <w:lvlText w:val="%9."/>
      <w:lvlJc w:val="right"/>
      <w:pPr>
        <w:ind w:left="7200" w:hanging="180"/>
      </w:pPr>
    </w:lvl>
  </w:abstractNum>
  <w:abstractNum w:abstractNumId="3" w15:restartNumberingAfterBreak="0">
    <w:nsid w:val="00000004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4" w15:restartNumberingAfterBreak="0">
    <w:nsid w:val="00000005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Restart w:val="0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Restart w:val="0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Restart w:val="0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Restart w:val="0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Restart w:val="0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Restart w:val="0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Restart w:val="0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Restart w:val="0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0000006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6" w15:restartNumberingAfterBreak="0">
    <w:nsid w:val="00000007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Restart w:val="0"/>
      <w:lvlText w:val="%2."/>
      <w:lvlJc w:val="left"/>
      <w:pPr>
        <w:ind w:left="117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189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61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33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05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477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49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210" w:hanging="180"/>
      </w:pPr>
    </w:lvl>
  </w:abstractNum>
  <w:abstractNum w:abstractNumId="7" w15:restartNumberingAfterBreak="0">
    <w:nsid w:val="00000008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Restart w:val="0"/>
      <w:lvlText w:val="%2."/>
      <w:lvlJc w:val="left"/>
      <w:pPr>
        <w:ind w:left="1440" w:hanging="360"/>
      </w:pPr>
    </w:lvl>
    <w:lvl w:ilvl="2" w:tplc="0409001B">
      <w:start w:val="1"/>
      <w:numFmt w:val="lowerRoman"/>
      <w:lvlRestart w:val="0"/>
      <w:lvlText w:val="%3."/>
      <w:lvlJc w:val="right"/>
      <w:pPr>
        <w:ind w:left="2160" w:hanging="180"/>
      </w:pPr>
    </w:lvl>
    <w:lvl w:ilvl="3" w:tplc="0409000F">
      <w:start w:val="1"/>
      <w:numFmt w:val="decimal"/>
      <w:lvlRestart w:val="0"/>
      <w:lvlText w:val="%4."/>
      <w:lvlJc w:val="left"/>
      <w:pPr>
        <w:ind w:left="2880" w:hanging="360"/>
      </w:pPr>
    </w:lvl>
    <w:lvl w:ilvl="4" w:tplc="04090019">
      <w:start w:val="1"/>
      <w:numFmt w:val="lowerLetter"/>
      <w:lvlRestart w:val="0"/>
      <w:lvlText w:val="%5."/>
      <w:lvlJc w:val="left"/>
      <w:pPr>
        <w:ind w:left="3600" w:hanging="360"/>
      </w:pPr>
    </w:lvl>
    <w:lvl w:ilvl="5" w:tplc="0409001B">
      <w:start w:val="1"/>
      <w:numFmt w:val="lowerRoman"/>
      <w:lvlRestart w:val="0"/>
      <w:lvlText w:val="%6."/>
      <w:lvlJc w:val="right"/>
      <w:pPr>
        <w:ind w:left="4320" w:hanging="180"/>
      </w:pPr>
    </w:lvl>
    <w:lvl w:ilvl="6" w:tplc="0409000F">
      <w:start w:val="1"/>
      <w:numFmt w:val="decimal"/>
      <w:lvlRestart w:val="0"/>
      <w:lvlText w:val="%7."/>
      <w:lvlJc w:val="left"/>
      <w:pPr>
        <w:ind w:left="5040" w:hanging="360"/>
      </w:pPr>
    </w:lvl>
    <w:lvl w:ilvl="7" w:tplc="04090019">
      <w:start w:val="1"/>
      <w:numFmt w:val="lowerLetter"/>
      <w:lvlRestart w:val="0"/>
      <w:lvlText w:val="%8."/>
      <w:lvlJc w:val="left"/>
      <w:pPr>
        <w:ind w:left="5760" w:hanging="360"/>
      </w:pPr>
    </w:lvl>
    <w:lvl w:ilvl="8" w:tplc="0409001B">
      <w:start w:val="1"/>
      <w:numFmt w:val="lowerRoman"/>
      <w:lvlRestart w:val="0"/>
      <w:lvlText w:val="%9."/>
      <w:lvlJc w:val="right"/>
      <w:pPr>
        <w:ind w:left="6480" w:hanging="180"/>
      </w:pPr>
    </w:lvl>
  </w:abstractNum>
  <w:abstractNum w:abstractNumId="8" w15:restartNumberingAfterBreak="0">
    <w:nsid w:val="00000009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Restart w:val="0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Restart w:val="0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Restart w:val="0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Restart w:val="0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Restart w:val="0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Restart w:val="0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Restart w:val="0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Restart w:val="0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000000A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Restart w:val="0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Restart w:val="0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Restart w:val="0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Restart w:val="0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Restart w:val="0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Restart w:val="0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Restart w:val="0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Restart w:val="0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92251478">
    <w:abstractNumId w:val="3"/>
  </w:num>
  <w:num w:numId="2" w16cid:durableId="824125974">
    <w:abstractNumId w:val="6"/>
  </w:num>
  <w:num w:numId="3" w16cid:durableId="1279263841">
    <w:abstractNumId w:val="5"/>
  </w:num>
  <w:num w:numId="4" w16cid:durableId="550075190">
    <w:abstractNumId w:val="7"/>
  </w:num>
  <w:num w:numId="5" w16cid:durableId="267854461">
    <w:abstractNumId w:val="4"/>
  </w:num>
  <w:num w:numId="6" w16cid:durableId="1610775848">
    <w:abstractNumId w:val="0"/>
  </w:num>
  <w:num w:numId="7" w16cid:durableId="700517813">
    <w:abstractNumId w:val="2"/>
  </w:num>
  <w:num w:numId="8" w16cid:durableId="2070034674">
    <w:abstractNumId w:val="9"/>
  </w:num>
  <w:num w:numId="9" w16cid:durableId="1217737895">
    <w:abstractNumId w:val="8"/>
  </w:num>
  <w:num w:numId="10" w16cid:durableId="6094368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/>
  <w:defaultTabStop w:val="720"/>
  <w:drawingGridHorizontalSpacing w:val="120"/>
  <w:displayHorizontalDrawingGridEvery w:val="2"/>
  <w:doNotShadeFormData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0007A"/>
    <w:rsid w:val="00010403"/>
    <w:rsid w:val="00012C8B"/>
    <w:rsid w:val="000137C6"/>
    <w:rsid w:val="00021981"/>
    <w:rsid w:val="000234E1"/>
    <w:rsid w:val="00024CAE"/>
    <w:rsid w:val="0002598E"/>
    <w:rsid w:val="00026076"/>
    <w:rsid w:val="00037D52"/>
    <w:rsid w:val="00040915"/>
    <w:rsid w:val="000450FC"/>
    <w:rsid w:val="0005336F"/>
    <w:rsid w:val="00056CB0"/>
    <w:rsid w:val="0006257C"/>
    <w:rsid w:val="00084D7C"/>
    <w:rsid w:val="00091F6A"/>
    <w:rsid w:val="000936AC"/>
    <w:rsid w:val="00095A59"/>
    <w:rsid w:val="000A2134"/>
    <w:rsid w:val="000A5E36"/>
    <w:rsid w:val="000A6F41"/>
    <w:rsid w:val="000B4EE5"/>
    <w:rsid w:val="000B74A1"/>
    <w:rsid w:val="000B757E"/>
    <w:rsid w:val="000C0837"/>
    <w:rsid w:val="000C3B7E"/>
    <w:rsid w:val="000C4E8F"/>
    <w:rsid w:val="000E646F"/>
    <w:rsid w:val="00101322"/>
    <w:rsid w:val="00114CDC"/>
    <w:rsid w:val="00130867"/>
    <w:rsid w:val="00135749"/>
    <w:rsid w:val="00136984"/>
    <w:rsid w:val="00150304"/>
    <w:rsid w:val="0015296D"/>
    <w:rsid w:val="00163622"/>
    <w:rsid w:val="001645A2"/>
    <w:rsid w:val="00164F4E"/>
    <w:rsid w:val="00165685"/>
    <w:rsid w:val="00167BF6"/>
    <w:rsid w:val="00172A27"/>
    <w:rsid w:val="001766DF"/>
    <w:rsid w:val="0018753A"/>
    <w:rsid w:val="00197E68"/>
    <w:rsid w:val="001A1605"/>
    <w:rsid w:val="001B0C63"/>
    <w:rsid w:val="001B2CCC"/>
    <w:rsid w:val="001D3A1D"/>
    <w:rsid w:val="001D3E34"/>
    <w:rsid w:val="001F24FF"/>
    <w:rsid w:val="001F707F"/>
    <w:rsid w:val="002011F3"/>
    <w:rsid w:val="00201B85"/>
    <w:rsid w:val="0020452C"/>
    <w:rsid w:val="00206BDC"/>
    <w:rsid w:val="002105F7"/>
    <w:rsid w:val="002164D4"/>
    <w:rsid w:val="00220111"/>
    <w:rsid w:val="0022369C"/>
    <w:rsid w:val="0023105A"/>
    <w:rsid w:val="002320EB"/>
    <w:rsid w:val="0023696A"/>
    <w:rsid w:val="002422CB"/>
    <w:rsid w:val="00245E23"/>
    <w:rsid w:val="0025366D"/>
    <w:rsid w:val="00262634"/>
    <w:rsid w:val="00275984"/>
    <w:rsid w:val="00276324"/>
    <w:rsid w:val="00280EC9"/>
    <w:rsid w:val="0028120E"/>
    <w:rsid w:val="00291D08"/>
    <w:rsid w:val="00293482"/>
    <w:rsid w:val="00295C77"/>
    <w:rsid w:val="002A5799"/>
    <w:rsid w:val="002E2339"/>
    <w:rsid w:val="002E6D86"/>
    <w:rsid w:val="002F6935"/>
    <w:rsid w:val="003204B8"/>
    <w:rsid w:val="0033692F"/>
    <w:rsid w:val="003A04E7"/>
    <w:rsid w:val="003A6E1A"/>
    <w:rsid w:val="003B2172"/>
    <w:rsid w:val="003C02B9"/>
    <w:rsid w:val="003C3543"/>
    <w:rsid w:val="003C54D9"/>
    <w:rsid w:val="003E746A"/>
    <w:rsid w:val="00407D92"/>
    <w:rsid w:val="00417726"/>
    <w:rsid w:val="0044519B"/>
    <w:rsid w:val="00457AB1"/>
    <w:rsid w:val="00457BC0"/>
    <w:rsid w:val="00462996"/>
    <w:rsid w:val="004909B5"/>
    <w:rsid w:val="004A4189"/>
    <w:rsid w:val="004A5147"/>
    <w:rsid w:val="004A7C65"/>
    <w:rsid w:val="004B4CAD"/>
    <w:rsid w:val="004C3DF1"/>
    <w:rsid w:val="004D2E36"/>
    <w:rsid w:val="00503AB6"/>
    <w:rsid w:val="005047C5"/>
    <w:rsid w:val="005212E5"/>
    <w:rsid w:val="005306A1"/>
    <w:rsid w:val="00531C82"/>
    <w:rsid w:val="00533FC1"/>
    <w:rsid w:val="00535A4C"/>
    <w:rsid w:val="00541A98"/>
    <w:rsid w:val="0054564B"/>
    <w:rsid w:val="00545A13"/>
    <w:rsid w:val="00546343"/>
    <w:rsid w:val="00556D14"/>
    <w:rsid w:val="00557CD3"/>
    <w:rsid w:val="00560D3C"/>
    <w:rsid w:val="00567DE0"/>
    <w:rsid w:val="005735A5"/>
    <w:rsid w:val="00574D8A"/>
    <w:rsid w:val="005A1D6E"/>
    <w:rsid w:val="005C25A0"/>
    <w:rsid w:val="005D230D"/>
    <w:rsid w:val="005F3F4F"/>
    <w:rsid w:val="006011B8"/>
    <w:rsid w:val="00602F7D"/>
    <w:rsid w:val="00605952"/>
    <w:rsid w:val="00620677"/>
    <w:rsid w:val="00624032"/>
    <w:rsid w:val="006357A1"/>
    <w:rsid w:val="00645A56"/>
    <w:rsid w:val="006532DF"/>
    <w:rsid w:val="0065579D"/>
    <w:rsid w:val="00663792"/>
    <w:rsid w:val="0067046C"/>
    <w:rsid w:val="00680EB4"/>
    <w:rsid w:val="0068446F"/>
    <w:rsid w:val="00696CAD"/>
    <w:rsid w:val="006A5E0B"/>
    <w:rsid w:val="006C3797"/>
    <w:rsid w:val="006E7D6E"/>
    <w:rsid w:val="006F16EC"/>
    <w:rsid w:val="00701186"/>
    <w:rsid w:val="0070359D"/>
    <w:rsid w:val="00707BE1"/>
    <w:rsid w:val="007238EB"/>
    <w:rsid w:val="007317C3"/>
    <w:rsid w:val="0073538B"/>
    <w:rsid w:val="00766889"/>
    <w:rsid w:val="00766A0D"/>
    <w:rsid w:val="00767F8C"/>
    <w:rsid w:val="00774427"/>
    <w:rsid w:val="00780B67"/>
    <w:rsid w:val="00787E76"/>
    <w:rsid w:val="00796EB3"/>
    <w:rsid w:val="007D0246"/>
    <w:rsid w:val="007E2523"/>
    <w:rsid w:val="007F0FBA"/>
    <w:rsid w:val="007F4B4F"/>
    <w:rsid w:val="007F5873"/>
    <w:rsid w:val="00815F94"/>
    <w:rsid w:val="008224E2"/>
    <w:rsid w:val="00825DC9"/>
    <w:rsid w:val="0082676D"/>
    <w:rsid w:val="00826F48"/>
    <w:rsid w:val="00846F1F"/>
    <w:rsid w:val="00864044"/>
    <w:rsid w:val="00877F10"/>
    <w:rsid w:val="00882091"/>
    <w:rsid w:val="00893E75"/>
    <w:rsid w:val="008C2F62"/>
    <w:rsid w:val="008C5B98"/>
    <w:rsid w:val="008D020E"/>
    <w:rsid w:val="008F20CC"/>
    <w:rsid w:val="008F36E4"/>
    <w:rsid w:val="00902805"/>
    <w:rsid w:val="00922E2F"/>
    <w:rsid w:val="00950EA5"/>
    <w:rsid w:val="009553EC"/>
    <w:rsid w:val="00982766"/>
    <w:rsid w:val="009852C4"/>
    <w:rsid w:val="0099583E"/>
    <w:rsid w:val="009A0242"/>
    <w:rsid w:val="009A59ED"/>
    <w:rsid w:val="009C5642"/>
    <w:rsid w:val="009C5EC7"/>
    <w:rsid w:val="009C61D3"/>
    <w:rsid w:val="009E13C3"/>
    <w:rsid w:val="009E6A30"/>
    <w:rsid w:val="009F29EB"/>
    <w:rsid w:val="00A001A0"/>
    <w:rsid w:val="00A029E4"/>
    <w:rsid w:val="00A038E0"/>
    <w:rsid w:val="00A06CCE"/>
    <w:rsid w:val="00A12C83"/>
    <w:rsid w:val="00A22CE0"/>
    <w:rsid w:val="00A31AAC"/>
    <w:rsid w:val="00A32905"/>
    <w:rsid w:val="00A36C95"/>
    <w:rsid w:val="00A37DE3"/>
    <w:rsid w:val="00A452CA"/>
    <w:rsid w:val="00A519D1"/>
    <w:rsid w:val="00A652B4"/>
    <w:rsid w:val="00A65C50"/>
    <w:rsid w:val="00AA41B3"/>
    <w:rsid w:val="00AA4A6B"/>
    <w:rsid w:val="00AB1ED6"/>
    <w:rsid w:val="00AB397D"/>
    <w:rsid w:val="00AB638A"/>
    <w:rsid w:val="00AB6E43"/>
    <w:rsid w:val="00AC1349"/>
    <w:rsid w:val="00AE3ABC"/>
    <w:rsid w:val="00AF3016"/>
    <w:rsid w:val="00B22FE6"/>
    <w:rsid w:val="00B3033D"/>
    <w:rsid w:val="00B367DB"/>
    <w:rsid w:val="00B62087"/>
    <w:rsid w:val="00B62F41"/>
    <w:rsid w:val="00B760E1"/>
    <w:rsid w:val="00B91832"/>
    <w:rsid w:val="00BA1AB3"/>
    <w:rsid w:val="00BA6421"/>
    <w:rsid w:val="00BB4FEC"/>
    <w:rsid w:val="00BC402F"/>
    <w:rsid w:val="00BD64ED"/>
    <w:rsid w:val="00BE13EF"/>
    <w:rsid w:val="00BE40A5"/>
    <w:rsid w:val="00BE6454"/>
    <w:rsid w:val="00BF32C0"/>
    <w:rsid w:val="00BF75D4"/>
    <w:rsid w:val="00C069B5"/>
    <w:rsid w:val="00C10283"/>
    <w:rsid w:val="00C22886"/>
    <w:rsid w:val="00C25C8F"/>
    <w:rsid w:val="00C263C6"/>
    <w:rsid w:val="00C44697"/>
    <w:rsid w:val="00C635B6"/>
    <w:rsid w:val="00C84097"/>
    <w:rsid w:val="00CB429B"/>
    <w:rsid w:val="00CD093E"/>
    <w:rsid w:val="00CD1556"/>
    <w:rsid w:val="00CD1FD7"/>
    <w:rsid w:val="00CE5AC7"/>
    <w:rsid w:val="00CE61A4"/>
    <w:rsid w:val="00CF0BBB"/>
    <w:rsid w:val="00CF52C0"/>
    <w:rsid w:val="00CF5CAE"/>
    <w:rsid w:val="00D1283A"/>
    <w:rsid w:val="00D17979"/>
    <w:rsid w:val="00D2075F"/>
    <w:rsid w:val="00D23B2F"/>
    <w:rsid w:val="00D37E12"/>
    <w:rsid w:val="00D40416"/>
    <w:rsid w:val="00D40553"/>
    <w:rsid w:val="00D4782A"/>
    <w:rsid w:val="00D670B8"/>
    <w:rsid w:val="00D7603E"/>
    <w:rsid w:val="00D90124"/>
    <w:rsid w:val="00D90D23"/>
    <w:rsid w:val="00D9392F"/>
    <w:rsid w:val="00D95509"/>
    <w:rsid w:val="00DA41F5"/>
    <w:rsid w:val="00DA6AED"/>
    <w:rsid w:val="00DB4568"/>
    <w:rsid w:val="00DB7E1B"/>
    <w:rsid w:val="00DC1D81"/>
    <w:rsid w:val="00E451EA"/>
    <w:rsid w:val="00E57F4B"/>
    <w:rsid w:val="00E61DB9"/>
    <w:rsid w:val="00E63889"/>
    <w:rsid w:val="00E71C8D"/>
    <w:rsid w:val="00E72360"/>
    <w:rsid w:val="00E76BF3"/>
    <w:rsid w:val="00E972A7"/>
    <w:rsid w:val="00EB3E91"/>
    <w:rsid w:val="00EC6894"/>
    <w:rsid w:val="00ED0959"/>
    <w:rsid w:val="00ED6B12"/>
    <w:rsid w:val="00EF2AA5"/>
    <w:rsid w:val="00EF326D"/>
    <w:rsid w:val="00EF53FE"/>
    <w:rsid w:val="00F2643C"/>
    <w:rsid w:val="00F3669D"/>
    <w:rsid w:val="00F37F09"/>
    <w:rsid w:val="00F405F8"/>
    <w:rsid w:val="00F43A42"/>
    <w:rsid w:val="00F4700F"/>
    <w:rsid w:val="00F4726A"/>
    <w:rsid w:val="00F53F4E"/>
    <w:rsid w:val="00F573EA"/>
    <w:rsid w:val="00F57E9D"/>
    <w:rsid w:val="00F7541F"/>
    <w:rsid w:val="00FA6528"/>
    <w:rsid w:val="00FC6387"/>
    <w:rsid w:val="00FD70A7"/>
    <w:rsid w:val="00FF09A0"/>
    <w:rsid w:val="00FF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7278262"/>
  <w14:defaultImageDpi w14:val="0"/>
  <w15:chartTrackingRefBased/>
  <w15:docId w15:val="{A336824F-6BD1-4240-B3C1-B9BDA60CC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link w:val="BodyText"/>
    <w:rPr>
      <w:rFonts w:ascii="Helvetica" w:eastAsia="MS Mincho" w:hAnsi="Helvetica" w:cs="Helvetica"/>
      <w:sz w:val="24"/>
      <w:szCs w:val="24"/>
      <w:lang w:val="fr-FR"/>
    </w:rPr>
  </w:style>
  <w:style w:type="paragraph" w:styleId="BodyText">
    <w:name w:val="Body Text"/>
    <w:basedOn w:val="Normal"/>
    <w:link w:val="BodyTextChar"/>
    <w:pPr>
      <w:jc w:val="both"/>
    </w:pPr>
    <w:rPr>
      <w:rFonts w:ascii="Helvetica" w:eastAsia="MS Mincho" w:hAnsi="Helvetica" w:cs="Helvetica"/>
      <w:lang w:val="fr-FR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Hyperlink">
    <w:name w:val="Hyperlink"/>
    <w:rPr>
      <w:rFonts w:ascii="Calibri" w:eastAsia="Calibri" w:hAnsi="Calibri" w:cs="Times New Roman"/>
      <w:color w:val="0000FF"/>
      <w:u w:val="single"/>
    </w:rPr>
  </w:style>
  <w:style w:type="character" w:customStyle="1" w:styleId="Heading2Char">
    <w:name w:val="Heading 2 Char"/>
    <w:link w:val="Heading2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character" w:customStyle="1" w:styleId="HeaderChar">
    <w:name w:val="Header Char"/>
    <w:link w:val="Header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pPr>
      <w:tabs>
        <w:tab w:val="center" w:pos="4680"/>
        <w:tab w:val="right" w:pos="9360"/>
      </w:tabs>
    </w:pPr>
    <w:rPr>
      <w:rFonts w:ascii="Calibri" w:eastAsia="Calibri" w:hAnsi="Calibri"/>
    </w:rPr>
  </w:style>
  <w:style w:type="character" w:customStyle="1" w:styleId="FooterChar">
    <w:name w:val="Footer Char"/>
    <w:link w:val="Footer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pPr>
      <w:tabs>
        <w:tab w:val="center" w:pos="4513"/>
        <w:tab w:val="right" w:pos="9026"/>
      </w:tabs>
    </w:pPr>
    <w:rPr>
      <w:rFonts w:ascii="Calibri" w:eastAsia="Calibri" w:hAnsi="Calibri"/>
    </w:rPr>
  </w:style>
  <w:style w:type="paragraph" w:styleId="ListParagraph">
    <w:name w:val="List Paragraph"/>
    <w:basedOn w:val="Normal"/>
    <w:qFormat/>
    <w:pPr>
      <w:ind w:left="720"/>
      <w:contextualSpacing/>
    </w:pPr>
    <w:rPr>
      <w:rFonts w:ascii="Calibri" w:eastAsia="Calibri" w:hAnsi="Calibri"/>
    </w:rPr>
  </w:style>
  <w:style w:type="paragraph" w:styleId="Revision">
    <w:name w:val="Revision"/>
    <w:rPr>
      <w:sz w:val="22"/>
      <w:szCs w:val="22"/>
    </w:rPr>
  </w:style>
  <w:style w:type="character" w:styleId="FollowedHyperlink">
    <w:name w:val="FollowedHyperlink"/>
    <w:rPr>
      <w:rFonts w:ascii="Calibri" w:eastAsia="Calibri" w:hAnsi="Calibri"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96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mbimph.com/journal/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Links>
    <vt:vector size="6" baseType="variant">
      <vt:variant>
        <vt:i4>6422564</vt:i4>
      </vt:variant>
      <vt:variant>
        <vt:i4>0</vt:i4>
      </vt:variant>
      <vt:variant>
        <vt:i4>0</vt:i4>
      </vt:variant>
      <vt:variant>
        <vt:i4>5</vt:i4>
      </vt:variant>
      <vt:variant>
        <vt:lpwstr>http://www.mbimph.com/journal/1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CPU 1070</cp:lastModifiedBy>
  <cp:revision>4</cp:revision>
  <dcterms:created xsi:type="dcterms:W3CDTF">2025-06-01T13:27:00Z</dcterms:created>
  <dcterms:modified xsi:type="dcterms:W3CDTF">2025-06-02T10:45:00Z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39fa4f5149eb4c3582a11e5448967b30</vt:lpwstr>
  </property>
</Properties>
</file>