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852" w:rsidRDefault="00000000">
      <w:pPr>
        <w:pStyle w:val="Title"/>
        <w:spacing w:line="278" w:lineRule="auto"/>
      </w:pPr>
      <w:r>
        <w:t>Seasonal</w:t>
      </w:r>
      <w:r>
        <w:rPr>
          <w:spacing w:val="-6"/>
        </w:rPr>
        <w:t xml:space="preserve"> </w:t>
      </w:r>
      <w:r>
        <w:t>Dynamics</w:t>
      </w:r>
      <w:r>
        <w:rPr>
          <w:spacing w:val="-5"/>
        </w:rPr>
        <w:t xml:space="preserve"> </w:t>
      </w:r>
      <w:r>
        <w:t>and</w:t>
      </w:r>
      <w:r>
        <w:rPr>
          <w:spacing w:val="-8"/>
        </w:rPr>
        <w:t xml:space="preserve"> </w:t>
      </w:r>
      <w:r>
        <w:t>Diversity</w:t>
      </w:r>
      <w:r>
        <w:rPr>
          <w:spacing w:val="-10"/>
        </w:rPr>
        <w:t xml:space="preserve"> </w:t>
      </w:r>
      <w:r>
        <w:t>Analysis</w:t>
      </w:r>
      <w:r>
        <w:rPr>
          <w:spacing w:val="-5"/>
        </w:rPr>
        <w:t xml:space="preserve"> </w:t>
      </w:r>
      <w:r>
        <w:t>of</w:t>
      </w:r>
      <w:r>
        <w:rPr>
          <w:spacing w:val="-9"/>
        </w:rPr>
        <w:t xml:space="preserve"> </w:t>
      </w:r>
      <w:r>
        <w:t xml:space="preserve">Phytoplankton in Lakshmipuram Lake, Anakapalli </w:t>
      </w:r>
      <w:r w:rsidR="00F617EC">
        <w:t>district</w:t>
      </w:r>
      <w:r>
        <w:t xml:space="preserve">, Andhra Pradesh, </w:t>
      </w:r>
      <w:r>
        <w:rPr>
          <w:spacing w:val="-2"/>
        </w:rPr>
        <w:t>India</w:t>
      </w:r>
    </w:p>
    <w:p w:rsidR="00D70852" w:rsidRDefault="00000000">
      <w:pPr>
        <w:pStyle w:val="BodyText"/>
        <w:spacing w:before="6"/>
        <w:ind w:left="0"/>
        <w:rPr>
          <w:rFonts w:ascii="Arial"/>
          <w:b/>
          <w:sz w:val="16"/>
        </w:rPr>
      </w:pPr>
      <w:r>
        <w:rPr>
          <w:rFonts w:ascii="Arial"/>
          <w:b/>
          <w:noProof/>
          <w:sz w:val="16"/>
        </w:rPr>
        <mc:AlternateContent>
          <mc:Choice Requires="wpg">
            <w:drawing>
              <wp:anchor distT="0" distB="0" distL="0" distR="0" simplePos="0" relativeHeight="487587840" behindDoc="1" locked="0" layoutInCell="1" allowOverlap="1">
                <wp:simplePos x="0" y="0"/>
                <wp:positionH relativeFrom="page">
                  <wp:posOffset>914400</wp:posOffset>
                </wp:positionH>
                <wp:positionV relativeFrom="paragraph">
                  <wp:posOffset>135975</wp:posOffset>
                </wp:positionV>
                <wp:extent cx="5946775" cy="196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9685"/>
                          <a:chOff x="0" y="0"/>
                          <a:chExt cx="5946775" cy="19685"/>
                        </a:xfrm>
                      </wpg:grpSpPr>
                      <wps:wsp>
                        <wps:cNvPr id="3" name="Graphic 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3346"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17" y="634"/>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3346" y="381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17"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17" y="16509"/>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2B7087D" id="Group 2" o:spid="_x0000_s1026" style="position:absolute;margin-left:1in;margin-top:10.7pt;width:468.25pt;height:1.55pt;z-index:-15728640;mso-wrap-distance-left:0;mso-wrap-distance-right:0;mso-position-horizontal-relative:page" coordsize="5946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">
                <v:shape id="Graphic 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" path="m5943600,l,,,19050r5943600,l5943600,xe" fillcolor="#9f9f9f" stroked="f">
                  <v:path arrowok="t"/>
                </v:shape>
                <v:shape id="Graphic 4" o:spid="_x0000_s1028" style="position:absolute;left:59433;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175,l,,,3175r3175,l3175,xe" fillcolor="#e2e2e2" stroked="f">
                  <v:path arrowok="t"/>
                </v:shape>
                <v:shape id="Graphic 5" o:spid="_x0000_s1029" style="position:absolute;left:3;top:6;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" path="m3175,3175l,3175,,15875r3175,l3175,3175xem5946203,r-3175,l5943028,3175r3175,l5946203,xe" fillcolor="#9f9f9f" stroked="f">
                  <v:path arrowok="t"/>
                </v:shape>
                <v:shape id="Graphic 6" o:spid="_x0000_s1030" style="position:absolute;left:59433;top:38;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" path="m3175,l,,,12700r3175,l3175,xe" fillcolor="#e2e2e2" stroked="f">
                  <v:path arrowok="t"/>
                </v:shape>
                <v:shape id="Graphic 7" o:spid="_x0000_s1031" style="position:absolute;left:3;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175,l,,,3175r3175,l3175,xe" fillcolor="#9f9f9f" stroked="f">
                  <v:path arrowok="t"/>
                </v:shape>
                <v:shape id="Graphic 8" o:spid="_x0000_s1032" style="position:absolute;left:3;top:165;width:59467;height:31;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" path="m5942965,l3175,,,,,3175r3175,l5942965,3175r,-3175xem5946203,r-3175,l5943028,3175r3175,l5946203,xe" fillcolor="#e2e2e2" stroked="f">
                  <v:path arrowok="t"/>
                </v:shape>
                <w10:wrap type="topAndBottom" anchorx="page"/>
              </v:group>
            </w:pict>
          </mc:Fallback>
        </mc:AlternateContent>
      </w: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ind w:left="0"/>
        <w:rPr>
          <w:rFonts w:ascii="Arial"/>
          <w:b/>
          <w:sz w:val="28"/>
        </w:rPr>
      </w:pPr>
    </w:p>
    <w:p w:rsidR="00D70852" w:rsidRDefault="00D70852">
      <w:pPr>
        <w:pStyle w:val="BodyText"/>
        <w:spacing w:before="155"/>
        <w:ind w:left="0"/>
        <w:rPr>
          <w:rFonts w:ascii="Arial"/>
          <w:b/>
          <w:sz w:val="28"/>
        </w:rPr>
      </w:pPr>
    </w:p>
    <w:p w:rsidR="00D70852" w:rsidRDefault="00000000">
      <w:pPr>
        <w:pStyle w:val="Heading1"/>
        <w:ind w:left="360" w:firstLine="0"/>
      </w:pPr>
      <w:r>
        <w:rPr>
          <w:spacing w:val="-2"/>
        </w:rPr>
        <w:t>Abstract</w:t>
      </w:r>
    </w:p>
    <w:p w:rsidR="00D70852" w:rsidRDefault="00000000">
      <w:pPr>
        <w:pStyle w:val="BodyText"/>
        <w:spacing w:before="210" w:line="278" w:lineRule="auto"/>
        <w:ind w:right="348"/>
        <w:jc w:val="both"/>
      </w:pPr>
      <w:r>
        <w:t>Phytoplankton play a vital role in aquatic ecosystems as primary producers, and their diversity serves as a key indicator of water quality and ecological health. The present study investigates the phytoplankton diversity of Lakshmipuram Lake, located in Anakapalli district of Andhra Pradesh, over a one-year period from January 2024 to December</w:t>
      </w:r>
      <w:r>
        <w:rPr>
          <w:spacing w:val="-2"/>
        </w:rPr>
        <w:t xml:space="preserve"> </w:t>
      </w:r>
      <w:r>
        <w:t>2024.</w:t>
      </w:r>
      <w:r>
        <w:rPr>
          <w:spacing w:val="-4"/>
        </w:rPr>
        <w:t xml:space="preserve"> </w:t>
      </w:r>
      <w:r>
        <w:t>Phytoplankton</w:t>
      </w:r>
      <w:r>
        <w:rPr>
          <w:spacing w:val="-1"/>
        </w:rPr>
        <w:t xml:space="preserve"> </w:t>
      </w:r>
      <w:r>
        <w:t>samples</w:t>
      </w:r>
      <w:r>
        <w:rPr>
          <w:spacing w:val="-2"/>
        </w:rPr>
        <w:t xml:space="preserve"> </w:t>
      </w:r>
      <w:r>
        <w:t>were</w:t>
      </w:r>
      <w:r>
        <w:rPr>
          <w:spacing w:val="-1"/>
        </w:rPr>
        <w:t xml:space="preserve"> </w:t>
      </w:r>
      <w:r>
        <w:t>collected</w:t>
      </w:r>
      <w:r>
        <w:rPr>
          <w:spacing w:val="-1"/>
        </w:rPr>
        <w:t xml:space="preserve"> </w:t>
      </w:r>
      <w:r>
        <w:t>from</w:t>
      </w:r>
      <w:r>
        <w:rPr>
          <w:spacing w:val="-2"/>
        </w:rPr>
        <w:t xml:space="preserve"> </w:t>
      </w:r>
      <w:r>
        <w:t>three</w:t>
      </w:r>
      <w:r>
        <w:rPr>
          <w:spacing w:val="-1"/>
        </w:rPr>
        <w:t xml:space="preserve"> </w:t>
      </w:r>
      <w:r>
        <w:t>different</w:t>
      </w:r>
      <w:r>
        <w:rPr>
          <w:spacing w:val="-4"/>
        </w:rPr>
        <w:t xml:space="preserve"> </w:t>
      </w:r>
      <w:r>
        <w:t>sites</w:t>
      </w:r>
      <w:r>
        <w:rPr>
          <w:spacing w:val="-2"/>
        </w:rPr>
        <w:t xml:space="preserve"> </w:t>
      </w:r>
      <w:r>
        <w:t>across three seasons—pre-monsoon (March–May), monsoon (June–September), and post- monsoon (October–December)—using standard methods outlined in Standard Methods for</w:t>
      </w:r>
      <w:r>
        <w:rPr>
          <w:spacing w:val="-15"/>
        </w:rPr>
        <w:t xml:space="preserve"> </w:t>
      </w:r>
      <w:r>
        <w:t>the</w:t>
      </w:r>
      <w:r>
        <w:rPr>
          <w:spacing w:val="-13"/>
        </w:rPr>
        <w:t xml:space="preserve"> </w:t>
      </w:r>
      <w:r>
        <w:t>Examination</w:t>
      </w:r>
      <w:r>
        <w:rPr>
          <w:spacing w:val="-13"/>
        </w:rPr>
        <w:t xml:space="preserve"> </w:t>
      </w:r>
      <w:r>
        <w:t>of</w:t>
      </w:r>
      <w:r>
        <w:rPr>
          <w:spacing w:val="-16"/>
        </w:rPr>
        <w:t xml:space="preserve"> </w:t>
      </w:r>
      <w:r>
        <w:t>Water</w:t>
      </w:r>
      <w:r>
        <w:rPr>
          <w:spacing w:val="-14"/>
        </w:rPr>
        <w:t xml:space="preserve"> </w:t>
      </w:r>
      <w:r>
        <w:t>and</w:t>
      </w:r>
      <w:r>
        <w:rPr>
          <w:spacing w:val="-13"/>
        </w:rPr>
        <w:t xml:space="preserve"> </w:t>
      </w:r>
      <w:r>
        <w:t>Wastewater.</w:t>
      </w:r>
      <w:r>
        <w:rPr>
          <w:spacing w:val="-16"/>
        </w:rPr>
        <w:t xml:space="preserve"> </w:t>
      </w:r>
      <w:r>
        <w:t>Collections</w:t>
      </w:r>
      <w:r>
        <w:rPr>
          <w:spacing w:val="-14"/>
        </w:rPr>
        <w:t xml:space="preserve"> </w:t>
      </w:r>
      <w:r>
        <w:t>were</w:t>
      </w:r>
      <w:r>
        <w:rPr>
          <w:spacing w:val="-13"/>
        </w:rPr>
        <w:t xml:space="preserve"> </w:t>
      </w:r>
      <w:r>
        <w:t>conducted</w:t>
      </w:r>
      <w:r>
        <w:rPr>
          <w:spacing w:val="-17"/>
        </w:rPr>
        <w:t xml:space="preserve"> </w:t>
      </w:r>
      <w:r>
        <w:t>in</w:t>
      </w:r>
      <w:r>
        <w:rPr>
          <w:spacing w:val="-13"/>
        </w:rPr>
        <w:t xml:space="preserve"> </w:t>
      </w:r>
      <w:r>
        <w:t>the</w:t>
      </w:r>
      <w:r>
        <w:rPr>
          <w:spacing w:val="-13"/>
        </w:rPr>
        <w:t xml:space="preserve"> </w:t>
      </w:r>
      <w:r>
        <w:t>morning between 7:00 am and 9:00 am using a 5 μm mesh phytoplankton net and preserved in 3% formaldehyde solution. The samples were examined under an optical microscope, and</w:t>
      </w:r>
      <w:r>
        <w:rPr>
          <w:spacing w:val="-17"/>
        </w:rPr>
        <w:t xml:space="preserve"> </w:t>
      </w:r>
      <w:r>
        <w:t>species</w:t>
      </w:r>
      <w:r>
        <w:rPr>
          <w:spacing w:val="-17"/>
        </w:rPr>
        <w:t xml:space="preserve"> </w:t>
      </w:r>
      <w:r>
        <w:t>identification</w:t>
      </w:r>
      <w:r>
        <w:rPr>
          <w:spacing w:val="-16"/>
        </w:rPr>
        <w:t xml:space="preserve"> </w:t>
      </w:r>
      <w:r>
        <w:t>was</w:t>
      </w:r>
      <w:r>
        <w:rPr>
          <w:spacing w:val="-17"/>
        </w:rPr>
        <w:t xml:space="preserve"> </w:t>
      </w:r>
      <w:r>
        <w:t>carried</w:t>
      </w:r>
      <w:r>
        <w:rPr>
          <w:spacing w:val="-17"/>
        </w:rPr>
        <w:t xml:space="preserve"> </w:t>
      </w:r>
      <w:r>
        <w:t>out</w:t>
      </w:r>
      <w:r>
        <w:rPr>
          <w:spacing w:val="-17"/>
        </w:rPr>
        <w:t xml:space="preserve"> </w:t>
      </w:r>
      <w:r>
        <w:t>using</w:t>
      </w:r>
      <w:r>
        <w:rPr>
          <w:spacing w:val="-16"/>
        </w:rPr>
        <w:t xml:space="preserve"> </w:t>
      </w:r>
      <w:r>
        <w:t>standard</w:t>
      </w:r>
      <w:r>
        <w:rPr>
          <w:spacing w:val="-17"/>
        </w:rPr>
        <w:t xml:space="preserve"> </w:t>
      </w:r>
      <w:r>
        <w:t>identification</w:t>
      </w:r>
      <w:r>
        <w:rPr>
          <w:spacing w:val="-17"/>
        </w:rPr>
        <w:t xml:space="preserve"> </w:t>
      </w:r>
      <w:r>
        <w:t>keys</w:t>
      </w:r>
      <w:r>
        <w:rPr>
          <w:spacing w:val="-16"/>
        </w:rPr>
        <w:t xml:space="preserve"> </w:t>
      </w:r>
      <w:r>
        <w:t>and</w:t>
      </w:r>
      <w:r>
        <w:rPr>
          <w:spacing w:val="-17"/>
        </w:rPr>
        <w:t xml:space="preserve"> </w:t>
      </w:r>
      <w:r>
        <w:t xml:space="preserve">reference </w:t>
      </w:r>
      <w:r>
        <w:rPr>
          <w:spacing w:val="-2"/>
        </w:rPr>
        <w:t>guides.</w:t>
      </w:r>
    </w:p>
    <w:p w:rsidR="00D70852" w:rsidRDefault="00000000">
      <w:pPr>
        <w:pStyle w:val="BodyText"/>
        <w:spacing w:before="155" w:line="278" w:lineRule="auto"/>
        <w:ind w:right="351"/>
        <w:jc w:val="both"/>
      </w:pPr>
      <w:r>
        <w:t>A total of 29 genera belonging to three major classes—Chlorophyceae (15 genera), Cyanophyceae (8 genera), and Bacillariophyceae (6 genera)—were identified. Among these, Chlorophyceae was the dominant class, contributing 51.7% of the total genera; Cyanophyceae (27.6%) and Bacillariophyceae (20.7%). Seasonal variations revealed that phytoplankton abundance was highest during the pre-monsoon due to increased levels of salinity, temperature, pH, alkalinity, TDS, hardness, chlorides, nitrates, phosphorus</w:t>
      </w:r>
      <w:r>
        <w:rPr>
          <w:spacing w:val="-7"/>
        </w:rPr>
        <w:t xml:space="preserve"> </w:t>
      </w:r>
      <w:r>
        <w:t>and</w:t>
      </w:r>
      <w:r>
        <w:rPr>
          <w:spacing w:val="-5"/>
        </w:rPr>
        <w:t xml:space="preserve"> </w:t>
      </w:r>
      <w:r>
        <w:t>lowest</w:t>
      </w:r>
      <w:r>
        <w:rPr>
          <w:spacing w:val="-9"/>
        </w:rPr>
        <w:t xml:space="preserve"> </w:t>
      </w:r>
      <w:r>
        <w:t>during</w:t>
      </w:r>
      <w:r>
        <w:rPr>
          <w:spacing w:val="-6"/>
        </w:rPr>
        <w:t xml:space="preserve"> </w:t>
      </w:r>
      <w:r>
        <w:t>the</w:t>
      </w:r>
      <w:r>
        <w:rPr>
          <w:spacing w:val="-6"/>
        </w:rPr>
        <w:t xml:space="preserve"> </w:t>
      </w:r>
      <w:r>
        <w:t>monsoon</w:t>
      </w:r>
      <w:r>
        <w:rPr>
          <w:spacing w:val="-6"/>
        </w:rPr>
        <w:t xml:space="preserve"> </w:t>
      </w:r>
      <w:r>
        <w:t>season</w:t>
      </w:r>
      <w:r>
        <w:rPr>
          <w:spacing w:val="-2"/>
        </w:rPr>
        <w:t xml:space="preserve"> </w:t>
      </w:r>
      <w:r>
        <w:t>due</w:t>
      </w:r>
      <w:r>
        <w:rPr>
          <w:spacing w:val="-6"/>
        </w:rPr>
        <w:t xml:space="preserve"> </w:t>
      </w:r>
      <w:r>
        <w:t>to</w:t>
      </w:r>
      <w:r>
        <w:rPr>
          <w:spacing w:val="-6"/>
        </w:rPr>
        <w:t xml:space="preserve"> </w:t>
      </w:r>
      <w:r>
        <w:t>high</w:t>
      </w:r>
      <w:r>
        <w:rPr>
          <w:spacing w:val="-6"/>
        </w:rPr>
        <w:t xml:space="preserve"> </w:t>
      </w:r>
      <w:r>
        <w:t>rainfall,</w:t>
      </w:r>
      <w:r>
        <w:rPr>
          <w:spacing w:val="-9"/>
        </w:rPr>
        <w:t xml:space="preserve"> </w:t>
      </w:r>
      <w:r>
        <w:t>reduced</w:t>
      </w:r>
      <w:r>
        <w:rPr>
          <w:spacing w:val="-6"/>
        </w:rPr>
        <w:t xml:space="preserve"> </w:t>
      </w:r>
      <w:r>
        <w:t>salinity, pH,</w:t>
      </w:r>
      <w:r>
        <w:rPr>
          <w:spacing w:val="-9"/>
        </w:rPr>
        <w:t xml:space="preserve"> </w:t>
      </w:r>
      <w:r>
        <w:t>temperature.</w:t>
      </w:r>
      <w:r>
        <w:rPr>
          <w:spacing w:val="-6"/>
        </w:rPr>
        <w:t xml:space="preserve"> </w:t>
      </w:r>
      <w:r>
        <w:t>Diversity</w:t>
      </w:r>
      <w:r>
        <w:rPr>
          <w:spacing w:val="-7"/>
        </w:rPr>
        <w:t xml:space="preserve"> </w:t>
      </w:r>
      <w:r>
        <w:t>indices</w:t>
      </w:r>
      <w:r>
        <w:rPr>
          <w:spacing w:val="-7"/>
        </w:rPr>
        <w:t xml:space="preserve"> </w:t>
      </w:r>
      <w:r>
        <w:t>indicated</w:t>
      </w:r>
      <w:r>
        <w:rPr>
          <w:spacing w:val="-6"/>
        </w:rPr>
        <w:t xml:space="preserve"> </w:t>
      </w:r>
      <w:r>
        <w:t>moderate</w:t>
      </w:r>
      <w:r>
        <w:rPr>
          <w:spacing w:val="-6"/>
        </w:rPr>
        <w:t xml:space="preserve"> </w:t>
      </w:r>
      <w:r>
        <w:t>diversity</w:t>
      </w:r>
      <w:r>
        <w:rPr>
          <w:spacing w:val="-7"/>
        </w:rPr>
        <w:t xml:space="preserve"> </w:t>
      </w:r>
      <w:r>
        <w:t>and</w:t>
      </w:r>
      <w:r>
        <w:rPr>
          <w:spacing w:val="-6"/>
        </w:rPr>
        <w:t xml:space="preserve"> </w:t>
      </w:r>
      <w:r>
        <w:t>evenness</w:t>
      </w:r>
      <w:r>
        <w:rPr>
          <w:spacing w:val="-7"/>
        </w:rPr>
        <w:t xml:space="preserve"> </w:t>
      </w:r>
      <w:r>
        <w:t>across</w:t>
      </w:r>
      <w:r>
        <w:rPr>
          <w:spacing w:val="-7"/>
        </w:rPr>
        <w:t xml:space="preserve"> </w:t>
      </w:r>
      <w:r>
        <w:t>the lake.</w:t>
      </w:r>
      <w:r>
        <w:rPr>
          <w:spacing w:val="-11"/>
        </w:rPr>
        <w:t xml:space="preserve"> </w:t>
      </w:r>
      <w:r>
        <w:t>The</w:t>
      </w:r>
      <w:r>
        <w:rPr>
          <w:spacing w:val="-8"/>
        </w:rPr>
        <w:t xml:space="preserve"> </w:t>
      </w:r>
      <w:r>
        <w:t>Shannon-Wiener</w:t>
      </w:r>
      <w:r>
        <w:rPr>
          <w:spacing w:val="-14"/>
        </w:rPr>
        <w:t xml:space="preserve"> </w:t>
      </w:r>
      <w:r>
        <w:t>diversity</w:t>
      </w:r>
      <w:r>
        <w:rPr>
          <w:spacing w:val="-9"/>
        </w:rPr>
        <w:t xml:space="preserve"> </w:t>
      </w:r>
      <w:r>
        <w:t>index</w:t>
      </w:r>
      <w:r>
        <w:rPr>
          <w:spacing w:val="-9"/>
        </w:rPr>
        <w:t xml:space="preserve"> </w:t>
      </w:r>
      <w:r>
        <w:t>ranged</w:t>
      </w:r>
      <w:r>
        <w:rPr>
          <w:spacing w:val="-8"/>
        </w:rPr>
        <w:t xml:space="preserve"> </w:t>
      </w:r>
      <w:r>
        <w:t>from</w:t>
      </w:r>
      <w:r>
        <w:rPr>
          <w:spacing w:val="-9"/>
        </w:rPr>
        <w:t xml:space="preserve"> </w:t>
      </w:r>
      <w:r>
        <w:t>1.0363</w:t>
      </w:r>
      <w:r>
        <w:rPr>
          <w:spacing w:val="-8"/>
        </w:rPr>
        <w:t xml:space="preserve"> </w:t>
      </w:r>
      <w:r>
        <w:t>to</w:t>
      </w:r>
      <w:r>
        <w:rPr>
          <w:spacing w:val="-8"/>
        </w:rPr>
        <w:t xml:space="preserve"> </w:t>
      </w:r>
      <w:r>
        <w:t>1.0483</w:t>
      </w:r>
      <w:r>
        <w:rPr>
          <w:spacing w:val="-8"/>
        </w:rPr>
        <w:t xml:space="preserve"> </w:t>
      </w:r>
      <w:r>
        <w:t>with</w:t>
      </w:r>
      <w:r>
        <w:rPr>
          <w:spacing w:val="-8"/>
        </w:rPr>
        <w:t xml:space="preserve"> </w:t>
      </w:r>
      <w:r>
        <w:t>an</w:t>
      </w:r>
      <w:r>
        <w:rPr>
          <w:spacing w:val="-8"/>
        </w:rPr>
        <w:t xml:space="preserve"> </w:t>
      </w:r>
      <w:r>
        <w:t>average</w:t>
      </w:r>
    </w:p>
    <w:p w:rsidR="00D70852" w:rsidRDefault="00D70852">
      <w:pPr>
        <w:pStyle w:val="BodyText"/>
        <w:spacing w:line="278" w:lineRule="auto"/>
        <w:jc w:val="both"/>
        <w:sectPr w:rsidR="00D70852">
          <w:headerReference w:type="default" r:id="rId8"/>
          <w:type w:val="continuous"/>
          <w:pgSz w:w="12240" w:h="15840"/>
          <w:pgMar w:top="1340" w:right="1080" w:bottom="280" w:left="1080" w:header="710" w:footer="0" w:gutter="0"/>
          <w:pgNumType w:start="1"/>
          <w:cols w:space="720"/>
        </w:sectPr>
      </w:pPr>
    </w:p>
    <w:p w:rsidR="00D70852" w:rsidRDefault="00000000">
      <w:pPr>
        <w:pStyle w:val="BodyText"/>
        <w:spacing w:before="82" w:line="278" w:lineRule="auto"/>
        <w:ind w:right="361"/>
        <w:jc w:val="both"/>
      </w:pPr>
      <w:r>
        <w:lastRenderedPageBreak/>
        <w:t xml:space="preserve">of 1.043, while the Evenness index (Pielou’s J′) ranged from 0.3077 to 0.3113 with an average of 0.310, showing a moderately stable and evenly distributed phytoplankton </w:t>
      </w:r>
      <w:r>
        <w:rPr>
          <w:spacing w:val="-2"/>
        </w:rPr>
        <w:t>community.</w:t>
      </w:r>
    </w:p>
    <w:p w:rsidR="00D70852" w:rsidRDefault="00000000">
      <w:pPr>
        <w:pStyle w:val="BodyText"/>
        <w:spacing w:before="160" w:line="278" w:lineRule="auto"/>
        <w:ind w:right="359"/>
        <w:jc w:val="both"/>
      </w:pPr>
      <w:r>
        <w:t>The study concludes that Lakshmipuram Lake supports a diverse and moderately productive phytoplankton community, which varies significantly with seasonal changes. The findings provide valuable baseline data for future ecological assessments and contribute to the effective conservation and management of this freshwater ecosystem.</w:t>
      </w:r>
    </w:p>
    <w:p w:rsidR="00D70852" w:rsidRDefault="00000000">
      <w:pPr>
        <w:pStyle w:val="Heading1"/>
        <w:spacing w:before="162"/>
        <w:ind w:left="360" w:firstLine="0"/>
      </w:pPr>
      <w:r>
        <w:rPr>
          <w:spacing w:val="-2"/>
        </w:rPr>
        <w:t>Keywords</w:t>
      </w:r>
    </w:p>
    <w:p w:rsidR="00D70852" w:rsidRDefault="00000000">
      <w:pPr>
        <w:pStyle w:val="BodyText"/>
        <w:spacing w:before="206"/>
        <w:jc w:val="both"/>
      </w:pPr>
      <w:r>
        <w:t>Phytoplankton</w:t>
      </w:r>
      <w:r>
        <w:rPr>
          <w:spacing w:val="-4"/>
        </w:rPr>
        <w:t xml:space="preserve"> </w:t>
      </w:r>
      <w:r>
        <w:t>Diversity;</w:t>
      </w:r>
      <w:r>
        <w:rPr>
          <w:spacing w:val="-7"/>
        </w:rPr>
        <w:t xml:space="preserve"> </w:t>
      </w:r>
      <w:r>
        <w:t>Abundance;</w:t>
      </w:r>
      <w:r>
        <w:rPr>
          <w:spacing w:val="-6"/>
        </w:rPr>
        <w:t xml:space="preserve"> </w:t>
      </w:r>
      <w:r>
        <w:t>Seasonal</w:t>
      </w:r>
      <w:r>
        <w:rPr>
          <w:spacing w:val="-8"/>
        </w:rPr>
        <w:t xml:space="preserve"> </w:t>
      </w:r>
      <w:r>
        <w:t>variation;</w:t>
      </w:r>
      <w:r>
        <w:rPr>
          <w:spacing w:val="-7"/>
        </w:rPr>
        <w:t xml:space="preserve"> </w:t>
      </w:r>
      <w:r>
        <w:t>Lakshmipuram</w:t>
      </w:r>
      <w:r>
        <w:rPr>
          <w:spacing w:val="-4"/>
        </w:rPr>
        <w:t xml:space="preserve"> </w:t>
      </w:r>
      <w:r>
        <w:rPr>
          <w:spacing w:val="-2"/>
        </w:rPr>
        <w:t>Lake.</w:t>
      </w:r>
    </w:p>
    <w:p w:rsidR="00D70852" w:rsidRDefault="00D70852">
      <w:pPr>
        <w:pStyle w:val="BodyText"/>
        <w:ind w:left="0"/>
      </w:pPr>
    </w:p>
    <w:p w:rsidR="00D70852" w:rsidRDefault="00D70852">
      <w:pPr>
        <w:pStyle w:val="BodyText"/>
        <w:spacing w:before="190"/>
        <w:ind w:left="0"/>
      </w:pPr>
    </w:p>
    <w:p w:rsidR="00D70852" w:rsidRDefault="00000000">
      <w:pPr>
        <w:pStyle w:val="Heading1"/>
        <w:numPr>
          <w:ilvl w:val="0"/>
          <w:numId w:val="2"/>
        </w:numPr>
        <w:tabs>
          <w:tab w:val="left" w:pos="790"/>
        </w:tabs>
        <w:ind w:left="790" w:hanging="360"/>
      </w:pPr>
      <w:r>
        <w:rPr>
          <w:spacing w:val="-2"/>
        </w:rPr>
        <w:t>Introduction</w:t>
      </w:r>
    </w:p>
    <w:p w:rsidR="00D70852" w:rsidRDefault="00000000">
      <w:pPr>
        <w:pStyle w:val="BodyText"/>
        <w:spacing w:before="205" w:line="278" w:lineRule="auto"/>
        <w:ind w:right="351"/>
        <w:jc w:val="both"/>
      </w:pPr>
      <w:r>
        <w:t>Lakes are essential freshwater ecosystems that support diverse aquatic life. It provides significant water resources for household, commercial, and agricultural uses. Phytoplankton</w:t>
      </w:r>
      <w:r>
        <w:rPr>
          <w:spacing w:val="-1"/>
        </w:rPr>
        <w:t xml:space="preserve"> </w:t>
      </w:r>
      <w:r>
        <w:t>are</w:t>
      </w:r>
      <w:r>
        <w:rPr>
          <w:spacing w:val="-1"/>
        </w:rPr>
        <w:t xml:space="preserve"> </w:t>
      </w:r>
      <w:r>
        <w:t>microscopic</w:t>
      </w:r>
      <w:r>
        <w:rPr>
          <w:spacing w:val="-2"/>
        </w:rPr>
        <w:t xml:space="preserve"> </w:t>
      </w:r>
      <w:r>
        <w:t>autotrophic</w:t>
      </w:r>
      <w:r>
        <w:rPr>
          <w:spacing w:val="-2"/>
        </w:rPr>
        <w:t xml:space="preserve"> </w:t>
      </w:r>
      <w:r>
        <w:t>organisms</w:t>
      </w:r>
      <w:r>
        <w:rPr>
          <w:spacing w:val="-2"/>
        </w:rPr>
        <w:t xml:space="preserve"> </w:t>
      </w:r>
      <w:r>
        <w:t>that</w:t>
      </w:r>
      <w:r>
        <w:rPr>
          <w:spacing w:val="-4"/>
        </w:rPr>
        <w:t xml:space="preserve"> </w:t>
      </w:r>
      <w:r>
        <w:t>form the</w:t>
      </w:r>
      <w:r>
        <w:rPr>
          <w:spacing w:val="-1"/>
        </w:rPr>
        <w:t xml:space="preserve"> </w:t>
      </w:r>
      <w:r>
        <w:t>base</w:t>
      </w:r>
      <w:r>
        <w:rPr>
          <w:spacing w:val="-1"/>
        </w:rPr>
        <w:t xml:space="preserve"> </w:t>
      </w:r>
      <w:r>
        <w:t>of aquatic</w:t>
      </w:r>
      <w:r>
        <w:rPr>
          <w:spacing w:val="-2"/>
        </w:rPr>
        <w:t xml:space="preserve"> </w:t>
      </w:r>
      <w:r>
        <w:t>food webs and play a crucial role in biogeochemical cycles. They are particularly noteworthy due to their ability to serve as bioindicators that quickly respond to changes in environmental conditions (Mani &amp; Sebastian, 2023). The Phytoplankton community on which the whole floodplain population depends is largely influenced by a number of physicochemical</w:t>
      </w:r>
      <w:r>
        <w:rPr>
          <w:spacing w:val="-14"/>
        </w:rPr>
        <w:t xml:space="preserve"> </w:t>
      </w:r>
      <w:r>
        <w:t>factors</w:t>
      </w:r>
      <w:r>
        <w:rPr>
          <w:spacing w:val="-11"/>
        </w:rPr>
        <w:t xml:space="preserve"> </w:t>
      </w:r>
      <w:r>
        <w:t>(Acharjee</w:t>
      </w:r>
      <w:r>
        <w:rPr>
          <w:spacing w:val="-13"/>
        </w:rPr>
        <w:t xml:space="preserve"> </w:t>
      </w:r>
      <w:r>
        <w:t>et</w:t>
      </w:r>
      <w:r>
        <w:rPr>
          <w:spacing w:val="-16"/>
        </w:rPr>
        <w:t xml:space="preserve"> </w:t>
      </w:r>
      <w:r>
        <w:t>al.,</w:t>
      </w:r>
      <w:r>
        <w:rPr>
          <w:spacing w:val="-16"/>
        </w:rPr>
        <w:t xml:space="preserve"> </w:t>
      </w:r>
      <w:r>
        <w:t>2021).</w:t>
      </w:r>
      <w:r>
        <w:rPr>
          <w:spacing w:val="36"/>
        </w:rPr>
        <w:t xml:space="preserve"> </w:t>
      </w:r>
      <w:r>
        <w:t>Evaluating</w:t>
      </w:r>
      <w:r>
        <w:rPr>
          <w:spacing w:val="-13"/>
        </w:rPr>
        <w:t xml:space="preserve"> </w:t>
      </w:r>
      <w:r>
        <w:t>physico</w:t>
      </w:r>
      <w:r>
        <w:rPr>
          <w:spacing w:val="-13"/>
        </w:rPr>
        <w:t xml:space="preserve"> </w:t>
      </w:r>
      <w:r>
        <w:t>chemical</w:t>
      </w:r>
      <w:r>
        <w:rPr>
          <w:spacing w:val="-17"/>
        </w:rPr>
        <w:t xml:space="preserve"> </w:t>
      </w:r>
      <w:r>
        <w:t>parameters are generally used in assessing the quality of water bodies and pollution (Pratap et al., 2025).</w:t>
      </w:r>
      <w:r>
        <w:rPr>
          <w:spacing w:val="-8"/>
        </w:rPr>
        <w:t xml:space="preserve"> </w:t>
      </w:r>
      <w:r>
        <w:t>Regular</w:t>
      </w:r>
      <w:r>
        <w:rPr>
          <w:spacing w:val="-6"/>
        </w:rPr>
        <w:t xml:space="preserve"> </w:t>
      </w:r>
      <w:r>
        <w:t>assessment</w:t>
      </w:r>
      <w:r>
        <w:rPr>
          <w:spacing w:val="-8"/>
        </w:rPr>
        <w:t xml:space="preserve"> </w:t>
      </w:r>
      <w:r>
        <w:t>of</w:t>
      </w:r>
      <w:r>
        <w:rPr>
          <w:spacing w:val="-8"/>
        </w:rPr>
        <w:t xml:space="preserve"> </w:t>
      </w:r>
      <w:r>
        <w:t>phytoplankton’s</w:t>
      </w:r>
      <w:r>
        <w:rPr>
          <w:spacing w:val="-6"/>
        </w:rPr>
        <w:t xml:space="preserve"> </w:t>
      </w:r>
      <w:r>
        <w:t>species</w:t>
      </w:r>
      <w:r>
        <w:rPr>
          <w:spacing w:val="-6"/>
        </w:rPr>
        <w:t xml:space="preserve"> </w:t>
      </w:r>
      <w:r>
        <w:t>is</w:t>
      </w:r>
      <w:r>
        <w:rPr>
          <w:spacing w:val="-6"/>
        </w:rPr>
        <w:t xml:space="preserve"> </w:t>
      </w:r>
      <w:r>
        <w:t>essential</w:t>
      </w:r>
      <w:r>
        <w:rPr>
          <w:spacing w:val="-5"/>
        </w:rPr>
        <w:t xml:space="preserve"> </w:t>
      </w:r>
      <w:r>
        <w:t>for</w:t>
      </w:r>
      <w:r>
        <w:rPr>
          <w:spacing w:val="-6"/>
        </w:rPr>
        <w:t xml:space="preserve"> </w:t>
      </w:r>
      <w:r>
        <w:t>pure</w:t>
      </w:r>
      <w:r>
        <w:rPr>
          <w:spacing w:val="-5"/>
        </w:rPr>
        <w:t xml:space="preserve"> </w:t>
      </w:r>
      <w:r>
        <w:t>water</w:t>
      </w:r>
      <w:r>
        <w:rPr>
          <w:spacing w:val="-6"/>
        </w:rPr>
        <w:t xml:space="preserve"> </w:t>
      </w:r>
      <w:r>
        <w:t>bodies and</w:t>
      </w:r>
      <w:r>
        <w:rPr>
          <w:spacing w:val="-5"/>
        </w:rPr>
        <w:t xml:space="preserve"> </w:t>
      </w:r>
      <w:r>
        <w:t>for</w:t>
      </w:r>
      <w:r>
        <w:rPr>
          <w:spacing w:val="-7"/>
        </w:rPr>
        <w:t xml:space="preserve"> </w:t>
      </w:r>
      <w:r>
        <w:t>such</w:t>
      </w:r>
      <w:r>
        <w:rPr>
          <w:spacing w:val="-5"/>
        </w:rPr>
        <w:t xml:space="preserve"> </w:t>
      </w:r>
      <w:r>
        <w:t>a</w:t>
      </w:r>
      <w:r>
        <w:rPr>
          <w:spacing w:val="-6"/>
        </w:rPr>
        <w:t xml:space="preserve"> </w:t>
      </w:r>
      <w:r>
        <w:t>balanced</w:t>
      </w:r>
      <w:r>
        <w:rPr>
          <w:spacing w:val="-5"/>
        </w:rPr>
        <w:t xml:space="preserve"> </w:t>
      </w:r>
      <w:r>
        <w:t>ecosystem</w:t>
      </w:r>
      <w:r>
        <w:rPr>
          <w:spacing w:val="-7"/>
        </w:rPr>
        <w:t xml:space="preserve"> </w:t>
      </w:r>
      <w:r>
        <w:t>(Verma</w:t>
      </w:r>
      <w:r>
        <w:rPr>
          <w:spacing w:val="-5"/>
        </w:rPr>
        <w:t xml:space="preserve"> </w:t>
      </w:r>
      <w:r>
        <w:t>et</w:t>
      </w:r>
      <w:r>
        <w:rPr>
          <w:spacing w:val="-9"/>
        </w:rPr>
        <w:t xml:space="preserve"> </w:t>
      </w:r>
      <w:r>
        <w:t>al.,</w:t>
      </w:r>
      <w:r>
        <w:rPr>
          <w:spacing w:val="-9"/>
        </w:rPr>
        <w:t xml:space="preserve"> </w:t>
      </w:r>
      <w:r>
        <w:t>2025).</w:t>
      </w:r>
      <w:r>
        <w:rPr>
          <w:spacing w:val="-9"/>
        </w:rPr>
        <w:t xml:space="preserve"> </w:t>
      </w:r>
      <w:r>
        <w:t>It</w:t>
      </w:r>
      <w:r>
        <w:rPr>
          <w:spacing w:val="-3"/>
        </w:rPr>
        <w:t xml:space="preserve"> </w:t>
      </w:r>
      <w:r>
        <w:t>is</w:t>
      </w:r>
      <w:r>
        <w:rPr>
          <w:spacing w:val="-7"/>
        </w:rPr>
        <w:t xml:space="preserve"> </w:t>
      </w:r>
      <w:r>
        <w:t>an</w:t>
      </w:r>
      <w:r>
        <w:rPr>
          <w:spacing w:val="-5"/>
        </w:rPr>
        <w:t xml:space="preserve"> </w:t>
      </w:r>
      <w:r>
        <w:t>efficient</w:t>
      </w:r>
      <w:r>
        <w:rPr>
          <w:spacing w:val="-9"/>
        </w:rPr>
        <w:t xml:space="preserve"> </w:t>
      </w:r>
      <w:r>
        <w:t>bio-indicator</w:t>
      </w:r>
      <w:r>
        <w:rPr>
          <w:spacing w:val="-7"/>
        </w:rPr>
        <w:t xml:space="preserve"> </w:t>
      </w:r>
      <w:r>
        <w:t>for water</w:t>
      </w:r>
      <w:r>
        <w:rPr>
          <w:spacing w:val="-12"/>
        </w:rPr>
        <w:t xml:space="preserve"> </w:t>
      </w:r>
      <w:r>
        <w:t>quality</w:t>
      </w:r>
      <w:r>
        <w:rPr>
          <w:spacing w:val="-12"/>
        </w:rPr>
        <w:t xml:space="preserve"> </w:t>
      </w:r>
      <w:r>
        <w:t>assessment</w:t>
      </w:r>
      <w:r>
        <w:rPr>
          <w:spacing w:val="-14"/>
        </w:rPr>
        <w:t xml:space="preserve"> </w:t>
      </w:r>
      <w:r>
        <w:t>and</w:t>
      </w:r>
      <w:r>
        <w:rPr>
          <w:spacing w:val="-11"/>
        </w:rPr>
        <w:t xml:space="preserve"> </w:t>
      </w:r>
      <w:r>
        <w:t>maximum</w:t>
      </w:r>
      <w:r>
        <w:rPr>
          <w:spacing w:val="-12"/>
        </w:rPr>
        <w:t xml:space="preserve"> </w:t>
      </w:r>
      <w:r>
        <w:t>production</w:t>
      </w:r>
      <w:r>
        <w:rPr>
          <w:spacing w:val="-11"/>
        </w:rPr>
        <w:t xml:space="preserve"> </w:t>
      </w:r>
      <w:r>
        <w:t>of</w:t>
      </w:r>
      <w:r>
        <w:rPr>
          <w:spacing w:val="-14"/>
        </w:rPr>
        <w:t xml:space="preserve"> </w:t>
      </w:r>
      <w:r>
        <w:t>phytoplanktons</w:t>
      </w:r>
      <w:r>
        <w:rPr>
          <w:spacing w:val="-12"/>
        </w:rPr>
        <w:t xml:space="preserve"> </w:t>
      </w:r>
      <w:r>
        <w:t>are</w:t>
      </w:r>
      <w:r>
        <w:rPr>
          <w:spacing w:val="-11"/>
        </w:rPr>
        <w:t xml:space="preserve"> </w:t>
      </w:r>
      <w:r>
        <w:t>obtained</w:t>
      </w:r>
      <w:r>
        <w:rPr>
          <w:spacing w:val="-11"/>
        </w:rPr>
        <w:t xml:space="preserve"> </w:t>
      </w:r>
      <w:r>
        <w:t>when physio-chemical factors are at optimum level. Monitoring the plankton is important because some of the plankton can be an indicator for the healthy environment of the water body. It also has a relationship with productivity in ecology (Effendi et al., 2016).</w:t>
      </w:r>
    </w:p>
    <w:p w:rsidR="00D70852" w:rsidRDefault="00000000">
      <w:pPr>
        <w:pStyle w:val="BodyText"/>
        <w:spacing w:before="155" w:line="278" w:lineRule="auto"/>
        <w:ind w:right="356"/>
        <w:jc w:val="both"/>
      </w:pPr>
      <w:r>
        <w:t>Lakshmipuram</w:t>
      </w:r>
      <w:r>
        <w:rPr>
          <w:spacing w:val="-7"/>
        </w:rPr>
        <w:t xml:space="preserve"> </w:t>
      </w:r>
      <w:r>
        <w:t>Lake</w:t>
      </w:r>
      <w:r>
        <w:rPr>
          <w:spacing w:val="-8"/>
        </w:rPr>
        <w:t xml:space="preserve"> </w:t>
      </w:r>
      <w:r>
        <w:t>is</w:t>
      </w:r>
      <w:r>
        <w:rPr>
          <w:spacing w:val="-4"/>
        </w:rPr>
        <w:t xml:space="preserve"> </w:t>
      </w:r>
      <w:r>
        <w:t>a</w:t>
      </w:r>
      <w:r>
        <w:rPr>
          <w:spacing w:val="-3"/>
        </w:rPr>
        <w:t xml:space="preserve"> </w:t>
      </w:r>
      <w:r>
        <w:t>vital</w:t>
      </w:r>
      <w:r>
        <w:rPr>
          <w:spacing w:val="-3"/>
        </w:rPr>
        <w:t xml:space="preserve"> </w:t>
      </w:r>
      <w:r>
        <w:t>water</w:t>
      </w:r>
      <w:r>
        <w:rPr>
          <w:spacing w:val="-4"/>
        </w:rPr>
        <w:t xml:space="preserve"> </w:t>
      </w:r>
      <w:r>
        <w:t>body</w:t>
      </w:r>
      <w:r>
        <w:rPr>
          <w:spacing w:val="-4"/>
        </w:rPr>
        <w:t xml:space="preserve"> </w:t>
      </w:r>
      <w:r>
        <w:t>used</w:t>
      </w:r>
      <w:r>
        <w:rPr>
          <w:spacing w:val="-3"/>
        </w:rPr>
        <w:t xml:space="preserve"> </w:t>
      </w:r>
      <w:r>
        <w:t>for</w:t>
      </w:r>
      <w:r>
        <w:rPr>
          <w:spacing w:val="-4"/>
        </w:rPr>
        <w:t xml:space="preserve"> </w:t>
      </w:r>
      <w:r>
        <w:t>domestic</w:t>
      </w:r>
      <w:r>
        <w:rPr>
          <w:spacing w:val="-9"/>
        </w:rPr>
        <w:t xml:space="preserve"> </w:t>
      </w:r>
      <w:r>
        <w:t>purposes</w:t>
      </w:r>
      <w:r>
        <w:rPr>
          <w:spacing w:val="-9"/>
        </w:rPr>
        <w:t xml:space="preserve"> </w:t>
      </w:r>
      <w:r>
        <w:t>and</w:t>
      </w:r>
      <w:r>
        <w:rPr>
          <w:spacing w:val="-8"/>
        </w:rPr>
        <w:t xml:space="preserve"> </w:t>
      </w:r>
      <w:r>
        <w:t>irrigation.</w:t>
      </w:r>
      <w:r>
        <w:rPr>
          <w:spacing w:val="-6"/>
        </w:rPr>
        <w:t xml:space="preserve"> </w:t>
      </w:r>
      <w:r>
        <w:t>This study was conducted to assess the phytoplankton diversity of Lakshmipuram Lake, Anakapalli</w:t>
      </w:r>
      <w:r>
        <w:rPr>
          <w:spacing w:val="-17"/>
        </w:rPr>
        <w:t xml:space="preserve"> </w:t>
      </w:r>
      <w:r>
        <w:t>Dist.,</w:t>
      </w:r>
      <w:r>
        <w:rPr>
          <w:spacing w:val="-17"/>
        </w:rPr>
        <w:t xml:space="preserve"> </w:t>
      </w:r>
      <w:r>
        <w:t>Andhra</w:t>
      </w:r>
      <w:r>
        <w:rPr>
          <w:spacing w:val="-16"/>
        </w:rPr>
        <w:t xml:space="preserve"> </w:t>
      </w:r>
      <w:r>
        <w:t>Pradesh,</w:t>
      </w:r>
      <w:r>
        <w:rPr>
          <w:spacing w:val="-17"/>
        </w:rPr>
        <w:t xml:space="preserve"> </w:t>
      </w:r>
      <w:r>
        <w:t>India</w:t>
      </w:r>
      <w:r>
        <w:rPr>
          <w:spacing w:val="-17"/>
        </w:rPr>
        <w:t xml:space="preserve"> </w:t>
      </w:r>
      <w:r>
        <w:t>by</w:t>
      </w:r>
      <w:r>
        <w:rPr>
          <w:spacing w:val="-17"/>
        </w:rPr>
        <w:t xml:space="preserve"> </w:t>
      </w:r>
      <w:r>
        <w:t>analysing</w:t>
      </w:r>
      <w:r>
        <w:rPr>
          <w:spacing w:val="-16"/>
        </w:rPr>
        <w:t xml:space="preserve"> </w:t>
      </w:r>
      <w:r>
        <w:t>its</w:t>
      </w:r>
      <w:r>
        <w:rPr>
          <w:spacing w:val="-17"/>
        </w:rPr>
        <w:t xml:space="preserve"> </w:t>
      </w:r>
      <w:r>
        <w:t>species</w:t>
      </w:r>
      <w:r>
        <w:rPr>
          <w:spacing w:val="-17"/>
        </w:rPr>
        <w:t xml:space="preserve"> </w:t>
      </w:r>
      <w:r>
        <w:t>composition,</w:t>
      </w:r>
      <w:r>
        <w:rPr>
          <w:spacing w:val="-16"/>
        </w:rPr>
        <w:t xml:space="preserve"> </w:t>
      </w:r>
      <w:r>
        <w:t>abundance. Understanding</w:t>
      </w:r>
      <w:r>
        <w:rPr>
          <w:spacing w:val="-15"/>
        </w:rPr>
        <w:t xml:space="preserve"> </w:t>
      </w:r>
      <w:r>
        <w:t>the</w:t>
      </w:r>
      <w:r>
        <w:rPr>
          <w:spacing w:val="-15"/>
        </w:rPr>
        <w:t xml:space="preserve"> </w:t>
      </w:r>
      <w:r>
        <w:t>phytoplankton</w:t>
      </w:r>
      <w:r>
        <w:rPr>
          <w:spacing w:val="-15"/>
        </w:rPr>
        <w:t xml:space="preserve"> </w:t>
      </w:r>
      <w:r>
        <w:t>community</w:t>
      </w:r>
      <w:r>
        <w:rPr>
          <w:spacing w:val="-16"/>
        </w:rPr>
        <w:t xml:space="preserve"> </w:t>
      </w:r>
      <w:r>
        <w:t>structure</w:t>
      </w:r>
      <w:r>
        <w:rPr>
          <w:spacing w:val="-15"/>
        </w:rPr>
        <w:t xml:space="preserve"> </w:t>
      </w:r>
      <w:r>
        <w:t>will</w:t>
      </w:r>
      <w:r>
        <w:rPr>
          <w:spacing w:val="-15"/>
        </w:rPr>
        <w:t xml:space="preserve"> </w:t>
      </w:r>
      <w:r>
        <w:t>help</w:t>
      </w:r>
      <w:r>
        <w:rPr>
          <w:spacing w:val="-15"/>
        </w:rPr>
        <w:t xml:space="preserve"> </w:t>
      </w:r>
      <w:r>
        <w:t>in</w:t>
      </w:r>
      <w:r>
        <w:rPr>
          <w:spacing w:val="-15"/>
        </w:rPr>
        <w:t xml:space="preserve"> </w:t>
      </w:r>
      <w:r>
        <w:t>formulating</w:t>
      </w:r>
      <w:r>
        <w:rPr>
          <w:spacing w:val="-15"/>
        </w:rPr>
        <w:t xml:space="preserve"> </w:t>
      </w:r>
      <w:r>
        <w:t>appropriate conservation and management strategies.</w:t>
      </w:r>
    </w:p>
    <w:p w:rsidR="00D70852" w:rsidRDefault="00000000">
      <w:pPr>
        <w:pStyle w:val="Heading1"/>
        <w:numPr>
          <w:ilvl w:val="0"/>
          <w:numId w:val="2"/>
        </w:numPr>
        <w:tabs>
          <w:tab w:val="left" w:pos="790"/>
        </w:tabs>
        <w:spacing w:before="162"/>
        <w:ind w:left="790" w:hanging="360"/>
      </w:pPr>
      <w:r>
        <w:t>Material</w:t>
      </w:r>
      <w:r>
        <w:rPr>
          <w:spacing w:val="-2"/>
        </w:rPr>
        <w:t xml:space="preserve"> </w:t>
      </w:r>
      <w:r>
        <w:t>and</w:t>
      </w:r>
      <w:r>
        <w:rPr>
          <w:spacing w:val="1"/>
        </w:rPr>
        <w:t xml:space="preserve"> </w:t>
      </w:r>
      <w:r>
        <w:rPr>
          <w:spacing w:val="-2"/>
        </w:rPr>
        <w:t>Methods</w:t>
      </w:r>
    </w:p>
    <w:p w:rsidR="00D70852" w:rsidRDefault="00000000">
      <w:pPr>
        <w:pStyle w:val="Heading2"/>
        <w:numPr>
          <w:ilvl w:val="1"/>
          <w:numId w:val="2"/>
        </w:numPr>
        <w:tabs>
          <w:tab w:val="left" w:pos="758"/>
        </w:tabs>
        <w:spacing w:before="211"/>
        <w:ind w:left="758" w:hanging="398"/>
      </w:pPr>
      <w:r>
        <w:t>Study</w:t>
      </w:r>
      <w:r>
        <w:rPr>
          <w:spacing w:val="-7"/>
        </w:rPr>
        <w:t xml:space="preserve"> </w:t>
      </w:r>
      <w:r>
        <w:rPr>
          <w:spacing w:val="-4"/>
        </w:rPr>
        <w:t>area</w:t>
      </w:r>
    </w:p>
    <w:p w:rsidR="00D70852" w:rsidRDefault="00000000">
      <w:pPr>
        <w:pStyle w:val="BodyText"/>
        <w:spacing w:before="199" w:line="278" w:lineRule="auto"/>
        <w:ind w:right="363"/>
        <w:jc w:val="both"/>
      </w:pPr>
      <w:r>
        <w:t>Lakshmipuram Lake is situated in the village of Lakshmipuram in the Anakapalli district, Andhra</w:t>
      </w:r>
      <w:r>
        <w:rPr>
          <w:spacing w:val="27"/>
        </w:rPr>
        <w:t xml:space="preserve"> </w:t>
      </w:r>
      <w:r>
        <w:t>Pradesh,</w:t>
      </w:r>
      <w:r>
        <w:rPr>
          <w:spacing w:val="25"/>
        </w:rPr>
        <w:t xml:space="preserve"> </w:t>
      </w:r>
      <w:r>
        <w:t>India.</w:t>
      </w:r>
      <w:r>
        <w:rPr>
          <w:spacing w:val="25"/>
        </w:rPr>
        <w:t xml:space="preserve">  </w:t>
      </w:r>
      <w:r>
        <w:t>Its</w:t>
      </w:r>
      <w:r>
        <w:rPr>
          <w:spacing w:val="27"/>
        </w:rPr>
        <w:t xml:space="preserve"> </w:t>
      </w:r>
      <w:r>
        <w:t>650</w:t>
      </w:r>
      <w:r>
        <w:rPr>
          <w:spacing w:val="28"/>
        </w:rPr>
        <w:t xml:space="preserve"> </w:t>
      </w:r>
      <w:r>
        <w:t>acres</w:t>
      </w:r>
      <w:r>
        <w:rPr>
          <w:spacing w:val="27"/>
        </w:rPr>
        <w:t xml:space="preserve"> </w:t>
      </w:r>
      <w:r>
        <w:t>with</w:t>
      </w:r>
      <w:r>
        <w:rPr>
          <w:spacing w:val="27"/>
        </w:rPr>
        <w:t xml:space="preserve"> </w:t>
      </w:r>
      <w:r>
        <w:t>a</w:t>
      </w:r>
      <w:r>
        <w:rPr>
          <w:spacing w:val="28"/>
        </w:rPr>
        <w:t xml:space="preserve"> </w:t>
      </w:r>
      <w:r>
        <w:t>capacity</w:t>
      </w:r>
      <w:r>
        <w:rPr>
          <w:spacing w:val="27"/>
        </w:rPr>
        <w:t xml:space="preserve"> </w:t>
      </w:r>
      <w:r>
        <w:t>of</w:t>
      </w:r>
      <w:r>
        <w:rPr>
          <w:spacing w:val="24"/>
        </w:rPr>
        <w:t xml:space="preserve"> </w:t>
      </w:r>
      <w:r>
        <w:t>195</w:t>
      </w:r>
      <w:r>
        <w:rPr>
          <w:spacing w:val="28"/>
        </w:rPr>
        <w:t xml:space="preserve"> </w:t>
      </w:r>
      <w:r>
        <w:t>million</w:t>
      </w:r>
      <w:r>
        <w:rPr>
          <w:spacing w:val="27"/>
        </w:rPr>
        <w:t xml:space="preserve"> </w:t>
      </w:r>
      <w:r>
        <w:t>cubic</w:t>
      </w:r>
      <w:r>
        <w:rPr>
          <w:spacing w:val="27"/>
        </w:rPr>
        <w:t xml:space="preserve"> </w:t>
      </w:r>
      <w:r>
        <w:t>meters</w:t>
      </w:r>
      <w:r>
        <w:rPr>
          <w:spacing w:val="27"/>
        </w:rPr>
        <w:t xml:space="preserve"> </w:t>
      </w:r>
      <w:r>
        <w:rPr>
          <w:spacing w:val="-5"/>
        </w:rPr>
        <w:t>are</w:t>
      </w:r>
    </w:p>
    <w:p w:rsidR="00D70852" w:rsidRDefault="00D70852">
      <w:pPr>
        <w:pStyle w:val="BodyText"/>
        <w:spacing w:line="278" w:lineRule="auto"/>
        <w:jc w:val="both"/>
        <w:sectPr w:rsidR="00D70852">
          <w:pgSz w:w="12240" w:h="15840"/>
          <w:pgMar w:top="1340" w:right="1080" w:bottom="280" w:left="1080" w:header="710" w:footer="0" w:gutter="0"/>
          <w:cols w:space="720"/>
        </w:sectPr>
      </w:pPr>
    </w:p>
    <w:p w:rsidR="00D70852" w:rsidRDefault="00000000">
      <w:pPr>
        <w:pStyle w:val="BodyText"/>
        <w:spacing w:before="82" w:line="278" w:lineRule="auto"/>
        <w:ind w:right="351"/>
        <w:jc w:val="both"/>
      </w:pPr>
      <w:r>
        <w:lastRenderedPageBreak/>
        <w:t>highly helpful to all the farmers in the nearby areas. Every year, about 1500 acres are successfully farmed beneath this lake. It is close to national highway 16 and has a road transit</w:t>
      </w:r>
      <w:r>
        <w:rPr>
          <w:spacing w:val="-8"/>
        </w:rPr>
        <w:t xml:space="preserve"> </w:t>
      </w:r>
      <w:r>
        <w:t>facility.</w:t>
      </w:r>
      <w:r>
        <w:rPr>
          <w:spacing w:val="-8"/>
        </w:rPr>
        <w:t xml:space="preserve"> </w:t>
      </w:r>
      <w:r>
        <w:t>Its</w:t>
      </w:r>
      <w:r>
        <w:rPr>
          <w:spacing w:val="-1"/>
        </w:rPr>
        <w:t xml:space="preserve"> </w:t>
      </w:r>
      <w:r>
        <w:t>average</w:t>
      </w:r>
      <w:r>
        <w:rPr>
          <w:spacing w:val="-5"/>
        </w:rPr>
        <w:t xml:space="preserve"> </w:t>
      </w:r>
      <w:r>
        <w:t>elevation</w:t>
      </w:r>
      <w:r>
        <w:rPr>
          <w:spacing w:val="-5"/>
        </w:rPr>
        <w:t xml:space="preserve"> </w:t>
      </w:r>
      <w:r>
        <w:t>is</w:t>
      </w:r>
      <w:r>
        <w:rPr>
          <w:spacing w:val="-6"/>
        </w:rPr>
        <w:t xml:space="preserve"> </w:t>
      </w:r>
      <w:r>
        <w:t>30</w:t>
      </w:r>
      <w:r>
        <w:rPr>
          <w:spacing w:val="-5"/>
        </w:rPr>
        <w:t xml:space="preserve"> </w:t>
      </w:r>
      <w:r>
        <w:t>meters</w:t>
      </w:r>
      <w:r>
        <w:rPr>
          <w:spacing w:val="-6"/>
        </w:rPr>
        <w:t xml:space="preserve"> </w:t>
      </w:r>
      <w:r>
        <w:t>above</w:t>
      </w:r>
      <w:r>
        <w:rPr>
          <w:spacing w:val="-5"/>
        </w:rPr>
        <w:t xml:space="preserve"> </w:t>
      </w:r>
      <w:r>
        <w:t>sea</w:t>
      </w:r>
      <w:r>
        <w:rPr>
          <w:spacing w:val="-5"/>
        </w:rPr>
        <w:t xml:space="preserve"> </w:t>
      </w:r>
      <w:r>
        <w:t>level,</w:t>
      </w:r>
      <w:r>
        <w:rPr>
          <w:spacing w:val="-8"/>
        </w:rPr>
        <w:t xml:space="preserve"> </w:t>
      </w:r>
      <w:r>
        <w:t>and</w:t>
      </w:r>
      <w:r>
        <w:rPr>
          <w:spacing w:val="-5"/>
        </w:rPr>
        <w:t xml:space="preserve"> </w:t>
      </w:r>
      <w:r>
        <w:t>its</w:t>
      </w:r>
      <w:r>
        <w:rPr>
          <w:spacing w:val="-6"/>
        </w:rPr>
        <w:t xml:space="preserve"> </w:t>
      </w:r>
      <w:r>
        <w:t>coordinates</w:t>
      </w:r>
      <w:r>
        <w:rPr>
          <w:spacing w:val="-6"/>
        </w:rPr>
        <w:t xml:space="preserve"> </w:t>
      </w:r>
      <w:r>
        <w:t>are 22.090N,</w:t>
      </w:r>
      <w:r>
        <w:rPr>
          <w:spacing w:val="-5"/>
        </w:rPr>
        <w:t xml:space="preserve"> </w:t>
      </w:r>
      <w:r>
        <w:t>82.150E.</w:t>
      </w:r>
      <w:r>
        <w:rPr>
          <w:spacing w:val="-5"/>
        </w:rPr>
        <w:t xml:space="preserve"> </w:t>
      </w:r>
      <w:r>
        <w:t>The</w:t>
      </w:r>
      <w:r>
        <w:rPr>
          <w:spacing w:val="-2"/>
        </w:rPr>
        <w:t xml:space="preserve"> </w:t>
      </w:r>
      <w:r>
        <w:t>region</w:t>
      </w:r>
      <w:r>
        <w:rPr>
          <w:spacing w:val="-2"/>
        </w:rPr>
        <w:t xml:space="preserve"> </w:t>
      </w:r>
      <w:r>
        <w:t>has</w:t>
      </w:r>
      <w:r>
        <w:rPr>
          <w:spacing w:val="-3"/>
        </w:rPr>
        <w:t xml:space="preserve"> </w:t>
      </w:r>
      <w:r>
        <w:t>a</w:t>
      </w:r>
      <w:r>
        <w:rPr>
          <w:spacing w:val="-2"/>
        </w:rPr>
        <w:t xml:space="preserve"> </w:t>
      </w:r>
      <w:r>
        <w:t>tropical</w:t>
      </w:r>
      <w:r>
        <w:rPr>
          <w:spacing w:val="-2"/>
        </w:rPr>
        <w:t xml:space="preserve"> </w:t>
      </w:r>
      <w:r>
        <w:t>climate,</w:t>
      </w:r>
      <w:r>
        <w:rPr>
          <w:spacing w:val="-5"/>
        </w:rPr>
        <w:t xml:space="preserve"> </w:t>
      </w:r>
      <w:r>
        <w:t>with</w:t>
      </w:r>
      <w:r>
        <w:rPr>
          <w:spacing w:val="-2"/>
        </w:rPr>
        <w:t xml:space="preserve"> </w:t>
      </w:r>
      <w:r>
        <w:t>reported</w:t>
      </w:r>
      <w:r>
        <w:rPr>
          <w:spacing w:val="-2"/>
        </w:rPr>
        <w:t xml:space="preserve"> </w:t>
      </w:r>
      <w:r>
        <w:t>average</w:t>
      </w:r>
      <w:r>
        <w:rPr>
          <w:spacing w:val="-2"/>
        </w:rPr>
        <w:t xml:space="preserve"> </w:t>
      </w:r>
      <w:r>
        <w:t>temperature and humidity ranging from 24.2ºC to 30ºC and 61% respectively. The ichthyofaunal diversity of Lakshmipuram Lake found good potential with a variety of freshwater fish fauna</w:t>
      </w:r>
      <w:r>
        <w:rPr>
          <w:spacing w:val="40"/>
        </w:rPr>
        <w:t xml:space="preserve"> </w:t>
      </w:r>
      <w:r>
        <w:t>(Pratap et al., 2025).</w:t>
      </w:r>
    </w:p>
    <w:p w:rsidR="00D70852" w:rsidRDefault="00000000">
      <w:pPr>
        <w:pStyle w:val="Heading2"/>
        <w:numPr>
          <w:ilvl w:val="1"/>
          <w:numId w:val="2"/>
        </w:numPr>
        <w:tabs>
          <w:tab w:val="left" w:pos="758"/>
        </w:tabs>
        <w:spacing w:before="160"/>
        <w:ind w:left="758" w:hanging="398"/>
      </w:pPr>
      <w:r>
        <w:rPr>
          <w:spacing w:val="-2"/>
        </w:rPr>
        <w:t>Sampling</w:t>
      </w:r>
    </w:p>
    <w:p w:rsidR="00D70852" w:rsidRDefault="00000000">
      <w:pPr>
        <w:pStyle w:val="BodyText"/>
        <w:spacing w:before="199" w:line="278" w:lineRule="auto"/>
        <w:ind w:right="348"/>
        <w:jc w:val="both"/>
      </w:pPr>
      <w:r>
        <w:t>The collection of plankton was done using standard methods outlined in Standard Methods for the Examination of Water and Wastewater. Water samples were collected from three different seasons, viz., pre-monsoon (March-May), monsoon (June- September), post-monsoon (October-December) at three different sites from the lake in a regular interval of one year from January 2024 to December 2024. Samples were collected</w:t>
      </w:r>
      <w:r>
        <w:rPr>
          <w:spacing w:val="-7"/>
        </w:rPr>
        <w:t xml:space="preserve"> </w:t>
      </w:r>
      <w:r>
        <w:t>in</w:t>
      </w:r>
      <w:r>
        <w:rPr>
          <w:spacing w:val="-7"/>
        </w:rPr>
        <w:t xml:space="preserve"> </w:t>
      </w:r>
      <w:r>
        <w:t>the</w:t>
      </w:r>
      <w:r>
        <w:rPr>
          <w:spacing w:val="-7"/>
        </w:rPr>
        <w:t xml:space="preserve"> </w:t>
      </w:r>
      <w:r>
        <w:t>morning</w:t>
      </w:r>
      <w:r>
        <w:rPr>
          <w:spacing w:val="-12"/>
        </w:rPr>
        <w:t xml:space="preserve"> </w:t>
      </w:r>
      <w:r>
        <w:t>between</w:t>
      </w:r>
      <w:r>
        <w:rPr>
          <w:spacing w:val="-7"/>
        </w:rPr>
        <w:t xml:space="preserve"> </w:t>
      </w:r>
      <w:r>
        <w:t>7</w:t>
      </w:r>
      <w:r>
        <w:rPr>
          <w:spacing w:val="-7"/>
        </w:rPr>
        <w:t xml:space="preserve"> </w:t>
      </w:r>
      <w:r>
        <w:t>am</w:t>
      </w:r>
      <w:r>
        <w:rPr>
          <w:spacing w:val="-8"/>
        </w:rPr>
        <w:t xml:space="preserve"> </w:t>
      </w:r>
      <w:r>
        <w:t>to</w:t>
      </w:r>
      <w:r>
        <w:rPr>
          <w:spacing w:val="-7"/>
        </w:rPr>
        <w:t xml:space="preserve"> </w:t>
      </w:r>
      <w:r>
        <w:t>9</w:t>
      </w:r>
      <w:r>
        <w:rPr>
          <w:spacing w:val="-7"/>
        </w:rPr>
        <w:t xml:space="preserve"> </w:t>
      </w:r>
      <w:r>
        <w:t>am</w:t>
      </w:r>
      <w:r>
        <w:rPr>
          <w:spacing w:val="-13"/>
        </w:rPr>
        <w:t xml:space="preserve"> </w:t>
      </w:r>
      <w:r>
        <w:t>using</w:t>
      </w:r>
      <w:r>
        <w:rPr>
          <w:spacing w:val="-7"/>
        </w:rPr>
        <w:t xml:space="preserve"> </w:t>
      </w:r>
      <w:r>
        <w:t>phytoplanktons</w:t>
      </w:r>
      <w:r>
        <w:rPr>
          <w:spacing w:val="-8"/>
        </w:rPr>
        <w:t xml:space="preserve"> </w:t>
      </w:r>
      <w:r>
        <w:t>net</w:t>
      </w:r>
      <w:r>
        <w:rPr>
          <w:spacing w:val="-10"/>
        </w:rPr>
        <w:t xml:space="preserve"> </w:t>
      </w:r>
      <w:r>
        <w:t>of</w:t>
      </w:r>
      <w:r>
        <w:rPr>
          <w:spacing w:val="-10"/>
        </w:rPr>
        <w:t xml:space="preserve"> </w:t>
      </w:r>
      <w:r>
        <w:t>5</w:t>
      </w:r>
      <w:r>
        <w:rPr>
          <w:spacing w:val="-7"/>
        </w:rPr>
        <w:t xml:space="preserve"> </w:t>
      </w:r>
      <w:r>
        <w:t>mironmeter mesh size,</w:t>
      </w:r>
      <w:r>
        <w:rPr>
          <w:spacing w:val="-2"/>
        </w:rPr>
        <w:t xml:space="preserve"> </w:t>
      </w:r>
      <w:r>
        <w:t>preserved in</w:t>
      </w:r>
      <w:r>
        <w:rPr>
          <w:spacing w:val="-4"/>
        </w:rPr>
        <w:t xml:space="preserve"> </w:t>
      </w:r>
      <w:r>
        <w:t>3% formaldehyde solution and they were left</w:t>
      </w:r>
      <w:r>
        <w:rPr>
          <w:spacing w:val="-2"/>
        </w:rPr>
        <w:t xml:space="preserve"> </w:t>
      </w:r>
      <w:r>
        <w:t>a side to allow the phytoplankton to settle down.</w:t>
      </w:r>
    </w:p>
    <w:p w:rsidR="00D70852" w:rsidRDefault="00000000">
      <w:pPr>
        <w:pStyle w:val="BodyText"/>
        <w:spacing w:before="186"/>
        <w:ind w:left="0"/>
        <w:rPr>
          <w:sz w:val="20"/>
        </w:rPr>
      </w:pPr>
      <w:r>
        <w:rPr>
          <w:noProof/>
          <w:sz w:val="20"/>
        </w:rPr>
        <w:drawing>
          <wp:anchor distT="0" distB="0" distL="0" distR="0" simplePos="0" relativeHeight="487588352" behindDoc="1" locked="0" layoutInCell="1" allowOverlap="1">
            <wp:simplePos x="0" y="0"/>
            <wp:positionH relativeFrom="page">
              <wp:posOffset>1038171</wp:posOffset>
            </wp:positionH>
            <wp:positionV relativeFrom="paragraph">
              <wp:posOffset>279554</wp:posOffset>
            </wp:positionV>
            <wp:extent cx="4666215" cy="358492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666215" cy="3584924"/>
                    </a:xfrm>
                    <a:prstGeom prst="rect">
                      <a:avLst/>
                    </a:prstGeom>
                  </pic:spPr>
                </pic:pic>
              </a:graphicData>
            </a:graphic>
          </wp:anchor>
        </w:drawing>
      </w:r>
    </w:p>
    <w:p w:rsidR="00D70852" w:rsidRDefault="00D70852">
      <w:pPr>
        <w:pStyle w:val="BodyText"/>
        <w:spacing w:before="200"/>
        <w:ind w:left="0"/>
      </w:pPr>
    </w:p>
    <w:p w:rsidR="00D70852" w:rsidRDefault="00000000">
      <w:pPr>
        <w:pStyle w:val="Heading2"/>
        <w:spacing w:line="278" w:lineRule="auto"/>
        <w:ind w:right="365"/>
        <w:jc w:val="both"/>
      </w:pPr>
      <w:r>
        <w:t>Image</w:t>
      </w:r>
      <w:r>
        <w:rPr>
          <w:spacing w:val="-5"/>
        </w:rPr>
        <w:t xml:space="preserve"> </w:t>
      </w:r>
      <w:r>
        <w:t>1:</w:t>
      </w:r>
      <w:r>
        <w:rPr>
          <w:spacing w:val="-6"/>
        </w:rPr>
        <w:t xml:space="preserve"> </w:t>
      </w:r>
      <w:r>
        <w:t>A</w:t>
      </w:r>
      <w:r>
        <w:rPr>
          <w:spacing w:val="-5"/>
        </w:rPr>
        <w:t xml:space="preserve"> </w:t>
      </w:r>
      <w:r>
        <w:t>map</w:t>
      </w:r>
      <w:r>
        <w:rPr>
          <w:spacing w:val="-8"/>
        </w:rPr>
        <w:t xml:space="preserve"> </w:t>
      </w:r>
      <w:r>
        <w:t>of</w:t>
      </w:r>
      <w:r>
        <w:rPr>
          <w:spacing w:val="-6"/>
        </w:rPr>
        <w:t xml:space="preserve"> </w:t>
      </w:r>
      <w:r>
        <w:t>Lakshmipuram</w:t>
      </w:r>
      <w:r>
        <w:rPr>
          <w:spacing w:val="-5"/>
        </w:rPr>
        <w:t xml:space="preserve"> </w:t>
      </w:r>
      <w:r>
        <w:t>Lake,</w:t>
      </w:r>
      <w:r>
        <w:rPr>
          <w:spacing w:val="-8"/>
        </w:rPr>
        <w:t xml:space="preserve"> </w:t>
      </w:r>
      <w:r>
        <w:t>Lakshmipuram</w:t>
      </w:r>
      <w:r>
        <w:rPr>
          <w:spacing w:val="-5"/>
        </w:rPr>
        <w:t xml:space="preserve"> </w:t>
      </w:r>
      <w:r>
        <w:t>village,</w:t>
      </w:r>
      <w:r>
        <w:rPr>
          <w:spacing w:val="-8"/>
        </w:rPr>
        <w:t xml:space="preserve"> </w:t>
      </w:r>
      <w:r>
        <w:t>Anakapalli</w:t>
      </w:r>
      <w:r>
        <w:rPr>
          <w:spacing w:val="-8"/>
        </w:rPr>
        <w:t xml:space="preserve"> </w:t>
      </w:r>
      <w:r>
        <w:t xml:space="preserve">district, Andhra Pradesh, India. Image credits to Google Maps and BurningCompass.Com </w:t>
      </w:r>
      <w:r>
        <w:rPr>
          <w:spacing w:val="-2"/>
        </w:rPr>
        <w:t>website</w:t>
      </w:r>
    </w:p>
    <w:p w:rsidR="00D70852" w:rsidRDefault="00D70852">
      <w:pPr>
        <w:pStyle w:val="Heading2"/>
        <w:spacing w:line="278" w:lineRule="auto"/>
        <w:jc w:val="both"/>
        <w:sectPr w:rsidR="00D70852">
          <w:pgSz w:w="12240" w:h="15840"/>
          <w:pgMar w:top="1340" w:right="1080" w:bottom="280" w:left="1080" w:header="710" w:footer="0" w:gutter="0"/>
          <w:cols w:space="720"/>
        </w:sectPr>
      </w:pPr>
    </w:p>
    <w:p w:rsidR="00D70852" w:rsidRDefault="00000000">
      <w:pPr>
        <w:pStyle w:val="ListParagraph"/>
        <w:numPr>
          <w:ilvl w:val="1"/>
          <w:numId w:val="2"/>
        </w:numPr>
        <w:tabs>
          <w:tab w:val="left" w:pos="758"/>
        </w:tabs>
        <w:spacing w:before="82"/>
        <w:ind w:left="758" w:hanging="398"/>
        <w:rPr>
          <w:b/>
          <w:sz w:val="24"/>
        </w:rPr>
      </w:pPr>
      <w:r>
        <w:rPr>
          <w:b/>
          <w:sz w:val="24"/>
        </w:rPr>
        <w:lastRenderedPageBreak/>
        <w:t>Physico-Chemical</w:t>
      </w:r>
      <w:r>
        <w:rPr>
          <w:b/>
          <w:spacing w:val="-8"/>
          <w:sz w:val="24"/>
        </w:rPr>
        <w:t xml:space="preserve"> </w:t>
      </w:r>
      <w:r>
        <w:rPr>
          <w:b/>
          <w:spacing w:val="-2"/>
          <w:sz w:val="24"/>
        </w:rPr>
        <w:t>analysis</w:t>
      </w:r>
    </w:p>
    <w:p w:rsidR="00D70852" w:rsidRDefault="00000000">
      <w:pPr>
        <w:pStyle w:val="BodyText"/>
        <w:spacing w:before="204" w:line="278" w:lineRule="auto"/>
        <w:ind w:right="349"/>
        <w:jc w:val="both"/>
      </w:pPr>
      <w:r>
        <w:t>Physico-Chemical parameters such as temperature, pH, turbidity, conductance, salinity, alkalinity,</w:t>
      </w:r>
      <w:r>
        <w:rPr>
          <w:spacing w:val="-4"/>
        </w:rPr>
        <w:t xml:space="preserve"> </w:t>
      </w:r>
      <w:r>
        <w:t>total</w:t>
      </w:r>
      <w:r>
        <w:rPr>
          <w:spacing w:val="-3"/>
        </w:rPr>
        <w:t xml:space="preserve"> </w:t>
      </w:r>
      <w:r>
        <w:t>dissolved</w:t>
      </w:r>
      <w:r>
        <w:rPr>
          <w:spacing w:val="-1"/>
        </w:rPr>
        <w:t xml:space="preserve"> </w:t>
      </w:r>
      <w:r>
        <w:t>solids,</w:t>
      </w:r>
      <w:r>
        <w:rPr>
          <w:spacing w:val="-6"/>
        </w:rPr>
        <w:t xml:space="preserve"> </w:t>
      </w:r>
      <w:r>
        <w:t>hardness,</w:t>
      </w:r>
      <w:r>
        <w:rPr>
          <w:spacing w:val="-5"/>
        </w:rPr>
        <w:t xml:space="preserve"> </w:t>
      </w:r>
      <w:r>
        <w:t>BOD,</w:t>
      </w:r>
      <w:r>
        <w:rPr>
          <w:spacing w:val="-6"/>
        </w:rPr>
        <w:t xml:space="preserve"> </w:t>
      </w:r>
      <w:r>
        <w:t>COD,</w:t>
      </w:r>
      <w:r>
        <w:rPr>
          <w:spacing w:val="-6"/>
        </w:rPr>
        <w:t xml:space="preserve"> </w:t>
      </w:r>
      <w:r>
        <w:t>total</w:t>
      </w:r>
      <w:r>
        <w:rPr>
          <w:spacing w:val="-3"/>
        </w:rPr>
        <w:t xml:space="preserve"> </w:t>
      </w:r>
      <w:r>
        <w:t>suspended solids,</w:t>
      </w:r>
      <w:r>
        <w:rPr>
          <w:spacing w:val="-5"/>
        </w:rPr>
        <w:t xml:space="preserve"> </w:t>
      </w:r>
      <w:r>
        <w:t>chlorides, magnesium, nitrates and phosphates were analyzed in field and laboratory based on standard methods for the examination of water and wastewater during Jan 2024 to Dec 2024 (Pratap et al., 2025).</w:t>
      </w:r>
    </w:p>
    <w:p w:rsidR="00D70852" w:rsidRDefault="00000000">
      <w:pPr>
        <w:pStyle w:val="Heading2"/>
        <w:numPr>
          <w:ilvl w:val="1"/>
          <w:numId w:val="2"/>
        </w:numPr>
        <w:tabs>
          <w:tab w:val="left" w:pos="759"/>
        </w:tabs>
        <w:spacing w:before="160"/>
        <w:ind w:left="759" w:hanging="399"/>
      </w:pPr>
      <w:r>
        <w:t>Phytoplankton</w:t>
      </w:r>
      <w:r>
        <w:rPr>
          <w:spacing w:val="-7"/>
        </w:rPr>
        <w:t xml:space="preserve"> </w:t>
      </w:r>
      <w:r>
        <w:rPr>
          <w:spacing w:val="-2"/>
        </w:rPr>
        <w:t>analysis</w:t>
      </w:r>
    </w:p>
    <w:p w:rsidR="00D70852" w:rsidRDefault="00000000">
      <w:pPr>
        <w:pStyle w:val="BodyText"/>
        <w:spacing w:before="204" w:line="278" w:lineRule="auto"/>
        <w:ind w:right="356"/>
        <w:jc w:val="both"/>
      </w:pPr>
      <w:r>
        <w:t>The sample was examined thoroughly under an optical microscope for taxonomic analysis. The systematic identification of phytoplankton up to the species level was carried</w:t>
      </w:r>
      <w:r>
        <w:rPr>
          <w:spacing w:val="-7"/>
        </w:rPr>
        <w:t xml:space="preserve"> </w:t>
      </w:r>
      <w:r>
        <w:t>out</w:t>
      </w:r>
      <w:r>
        <w:rPr>
          <w:spacing w:val="-10"/>
        </w:rPr>
        <w:t xml:space="preserve"> </w:t>
      </w:r>
      <w:r>
        <w:t>using</w:t>
      </w:r>
      <w:r>
        <w:rPr>
          <w:spacing w:val="-7"/>
        </w:rPr>
        <w:t xml:space="preserve"> </w:t>
      </w:r>
      <w:r>
        <w:t>standard</w:t>
      </w:r>
      <w:r>
        <w:rPr>
          <w:spacing w:val="-7"/>
        </w:rPr>
        <w:t xml:space="preserve"> </w:t>
      </w:r>
      <w:r>
        <w:t>keys,</w:t>
      </w:r>
      <w:r>
        <w:rPr>
          <w:spacing w:val="-10"/>
        </w:rPr>
        <w:t xml:space="preserve"> </w:t>
      </w:r>
      <w:r>
        <w:t>standard</w:t>
      </w:r>
      <w:r>
        <w:rPr>
          <w:spacing w:val="-7"/>
        </w:rPr>
        <w:t xml:space="preserve"> </w:t>
      </w:r>
      <w:r>
        <w:t>textbooks,</w:t>
      </w:r>
      <w:r>
        <w:rPr>
          <w:spacing w:val="-10"/>
        </w:rPr>
        <w:t xml:space="preserve"> </w:t>
      </w:r>
      <w:r>
        <w:t>guides</w:t>
      </w:r>
      <w:r>
        <w:rPr>
          <w:spacing w:val="-8"/>
        </w:rPr>
        <w:t xml:space="preserve"> </w:t>
      </w:r>
      <w:r>
        <w:t>such</w:t>
      </w:r>
      <w:r>
        <w:rPr>
          <w:spacing w:val="-7"/>
        </w:rPr>
        <w:t xml:space="preserve"> </w:t>
      </w:r>
      <w:r>
        <w:t>as</w:t>
      </w:r>
      <w:r>
        <w:rPr>
          <w:spacing w:val="-8"/>
        </w:rPr>
        <w:t xml:space="preserve"> </w:t>
      </w:r>
      <w:r>
        <w:t>Edmondson</w:t>
      </w:r>
      <w:r>
        <w:rPr>
          <w:spacing w:val="-7"/>
        </w:rPr>
        <w:t xml:space="preserve"> </w:t>
      </w:r>
      <w:r>
        <w:t>(1959), Schumacher and Raleigh (1973), Palmer (1980) and Prescott (2008). Three diversity indices</w:t>
      </w:r>
      <w:r>
        <w:rPr>
          <w:spacing w:val="-9"/>
        </w:rPr>
        <w:t xml:space="preserve"> </w:t>
      </w:r>
      <w:r>
        <w:t>were</w:t>
      </w:r>
      <w:r>
        <w:rPr>
          <w:spacing w:val="-8"/>
        </w:rPr>
        <w:t xml:space="preserve"> </w:t>
      </w:r>
      <w:r>
        <w:t>used</w:t>
      </w:r>
      <w:r>
        <w:rPr>
          <w:spacing w:val="-8"/>
        </w:rPr>
        <w:t xml:space="preserve"> </w:t>
      </w:r>
      <w:r>
        <w:t>to</w:t>
      </w:r>
      <w:r>
        <w:rPr>
          <w:spacing w:val="-8"/>
        </w:rPr>
        <w:t xml:space="preserve"> </w:t>
      </w:r>
      <w:r>
        <w:t>obtain</w:t>
      </w:r>
      <w:r>
        <w:rPr>
          <w:spacing w:val="-8"/>
        </w:rPr>
        <w:t xml:space="preserve"> </w:t>
      </w:r>
      <w:r>
        <w:t>estimation</w:t>
      </w:r>
      <w:r>
        <w:rPr>
          <w:spacing w:val="-8"/>
        </w:rPr>
        <w:t xml:space="preserve"> </w:t>
      </w:r>
      <w:r>
        <w:t>of</w:t>
      </w:r>
      <w:r>
        <w:rPr>
          <w:spacing w:val="-10"/>
        </w:rPr>
        <w:t xml:space="preserve"> </w:t>
      </w:r>
      <w:r>
        <w:t>species</w:t>
      </w:r>
      <w:r>
        <w:rPr>
          <w:spacing w:val="-9"/>
        </w:rPr>
        <w:t xml:space="preserve"> </w:t>
      </w:r>
      <w:r>
        <w:t>diversity,</w:t>
      </w:r>
      <w:r>
        <w:rPr>
          <w:spacing w:val="-10"/>
        </w:rPr>
        <w:t xml:space="preserve"> </w:t>
      </w:r>
      <w:r>
        <w:t>species</w:t>
      </w:r>
      <w:r>
        <w:rPr>
          <w:spacing w:val="-9"/>
        </w:rPr>
        <w:t xml:space="preserve"> </w:t>
      </w:r>
      <w:r>
        <w:t>richness</w:t>
      </w:r>
      <w:r>
        <w:rPr>
          <w:spacing w:val="-9"/>
        </w:rPr>
        <w:t xml:space="preserve"> </w:t>
      </w:r>
      <w:r>
        <w:t>and</w:t>
      </w:r>
      <w:r>
        <w:rPr>
          <w:spacing w:val="-8"/>
        </w:rPr>
        <w:t xml:space="preserve"> </w:t>
      </w:r>
      <w:r>
        <w:t xml:space="preserve">species </w:t>
      </w:r>
      <w:r>
        <w:rPr>
          <w:spacing w:val="-2"/>
        </w:rPr>
        <w:t>evenness.</w:t>
      </w:r>
    </w:p>
    <w:p w:rsidR="00D70852" w:rsidRDefault="00000000">
      <w:pPr>
        <w:pStyle w:val="Heading2"/>
        <w:numPr>
          <w:ilvl w:val="0"/>
          <w:numId w:val="1"/>
        </w:numPr>
        <w:tabs>
          <w:tab w:val="left" w:pos="678"/>
        </w:tabs>
        <w:spacing w:before="155"/>
        <w:ind w:left="678" w:hanging="318"/>
      </w:pPr>
      <w:r>
        <w:t>Species</w:t>
      </w:r>
      <w:r>
        <w:rPr>
          <w:spacing w:val="-3"/>
        </w:rPr>
        <w:t xml:space="preserve"> </w:t>
      </w:r>
      <w:r>
        <w:t>Richness</w:t>
      </w:r>
      <w:r>
        <w:rPr>
          <w:spacing w:val="-2"/>
        </w:rPr>
        <w:t xml:space="preserve"> </w:t>
      </w:r>
      <w:r>
        <w:rPr>
          <w:spacing w:val="-5"/>
        </w:rPr>
        <w:t>(S)</w:t>
      </w:r>
    </w:p>
    <w:p w:rsidR="00D70852" w:rsidRDefault="00000000">
      <w:pPr>
        <w:pStyle w:val="BodyText"/>
        <w:spacing w:before="44"/>
      </w:pPr>
      <w:r>
        <w:t>It</w:t>
      </w:r>
      <w:r>
        <w:rPr>
          <w:spacing w:val="-6"/>
        </w:rPr>
        <w:t xml:space="preserve"> </w:t>
      </w:r>
      <w:r>
        <w:t>gives</w:t>
      </w:r>
      <w:r>
        <w:rPr>
          <w:spacing w:val="-2"/>
        </w:rPr>
        <w:t xml:space="preserve"> </w:t>
      </w:r>
      <w:r>
        <w:t>the</w:t>
      </w:r>
      <w:r>
        <w:rPr>
          <w:spacing w:val="-1"/>
        </w:rPr>
        <w:t xml:space="preserve"> </w:t>
      </w:r>
      <w:r>
        <w:t>total</w:t>
      </w:r>
      <w:r>
        <w:rPr>
          <w:spacing w:val="-1"/>
        </w:rPr>
        <w:t xml:space="preserve"> </w:t>
      </w:r>
      <w:r>
        <w:t>number</w:t>
      </w:r>
      <w:r>
        <w:rPr>
          <w:spacing w:val="-2"/>
        </w:rPr>
        <w:t xml:space="preserve"> </w:t>
      </w:r>
      <w:r>
        <w:t>of</w:t>
      </w:r>
      <w:r>
        <w:rPr>
          <w:spacing w:val="-4"/>
        </w:rPr>
        <w:t xml:space="preserve"> </w:t>
      </w:r>
      <w:r>
        <w:t>species</w:t>
      </w:r>
      <w:r>
        <w:rPr>
          <w:spacing w:val="-2"/>
        </w:rPr>
        <w:t xml:space="preserve"> </w:t>
      </w:r>
      <w:r>
        <w:t>present</w:t>
      </w:r>
      <w:r>
        <w:rPr>
          <w:spacing w:val="-4"/>
        </w:rPr>
        <w:t xml:space="preserve"> </w:t>
      </w:r>
      <w:r>
        <w:t>in</w:t>
      </w:r>
      <w:r>
        <w:rPr>
          <w:spacing w:val="-1"/>
        </w:rPr>
        <w:t xml:space="preserve"> </w:t>
      </w:r>
      <w:r>
        <w:t>a</w:t>
      </w:r>
      <w:r>
        <w:rPr>
          <w:spacing w:val="1"/>
        </w:rPr>
        <w:t xml:space="preserve"> </w:t>
      </w:r>
      <w:r>
        <w:rPr>
          <w:spacing w:val="-2"/>
        </w:rPr>
        <w:t>sample.</w:t>
      </w:r>
    </w:p>
    <w:p w:rsidR="00D70852" w:rsidRDefault="00D70852">
      <w:pPr>
        <w:pStyle w:val="BodyText"/>
        <w:spacing w:before="88"/>
        <w:ind w:left="0"/>
      </w:pPr>
    </w:p>
    <w:p w:rsidR="00D70852" w:rsidRDefault="00000000">
      <w:pPr>
        <w:pStyle w:val="Heading2"/>
        <w:numPr>
          <w:ilvl w:val="0"/>
          <w:numId w:val="1"/>
        </w:numPr>
        <w:tabs>
          <w:tab w:val="left" w:pos="678"/>
        </w:tabs>
        <w:ind w:left="678" w:hanging="318"/>
      </w:pPr>
      <w:r>
        <w:t>Shannon-Wiener</w:t>
      </w:r>
      <w:r>
        <w:rPr>
          <w:spacing w:val="-4"/>
        </w:rPr>
        <w:t xml:space="preserve"> </w:t>
      </w:r>
      <w:r>
        <w:t>Diversity</w:t>
      </w:r>
      <w:r>
        <w:rPr>
          <w:spacing w:val="-8"/>
        </w:rPr>
        <w:t xml:space="preserve"> </w:t>
      </w:r>
      <w:r>
        <w:t>Index</w:t>
      </w:r>
      <w:r>
        <w:rPr>
          <w:spacing w:val="-3"/>
        </w:rPr>
        <w:t xml:space="preserve"> </w:t>
      </w:r>
      <w:r>
        <w:rPr>
          <w:spacing w:val="-4"/>
        </w:rPr>
        <w:t>(Hˈ)</w:t>
      </w:r>
    </w:p>
    <w:p w:rsidR="00D70852" w:rsidRDefault="00000000">
      <w:pPr>
        <w:spacing w:before="204"/>
        <w:ind w:left="1221"/>
        <w:rPr>
          <w:rFonts w:ascii="Arial"/>
          <w:i/>
          <w:sz w:val="24"/>
        </w:rPr>
      </w:pPr>
      <w:r>
        <w:rPr>
          <w:rFonts w:ascii="Arial"/>
          <w:i/>
          <w:spacing w:val="-10"/>
          <w:sz w:val="24"/>
        </w:rPr>
        <w:t>s</w:t>
      </w:r>
    </w:p>
    <w:p w:rsidR="00D70852" w:rsidRDefault="00000000">
      <w:pPr>
        <w:spacing w:before="25" w:line="273" w:lineRule="auto"/>
        <w:ind w:left="1021" w:right="7983" w:hanging="661"/>
        <w:rPr>
          <w:rFonts w:ascii="Arial" w:hAnsi="Arial"/>
          <w:i/>
          <w:sz w:val="24"/>
        </w:rPr>
      </w:pPr>
      <w:r>
        <w:rPr>
          <w:rFonts w:ascii="Arial" w:hAnsi="Arial"/>
          <w:i/>
          <w:sz w:val="24"/>
        </w:rPr>
        <w:t>Hˈ</w:t>
      </w:r>
      <w:r>
        <w:rPr>
          <w:rFonts w:ascii="Arial" w:hAnsi="Arial"/>
          <w:i/>
          <w:spacing w:val="-9"/>
          <w:sz w:val="24"/>
        </w:rPr>
        <w:t xml:space="preserve"> </w:t>
      </w:r>
      <w:r>
        <w:rPr>
          <w:rFonts w:ascii="Arial" w:hAnsi="Arial"/>
          <w:i/>
          <w:sz w:val="24"/>
        </w:rPr>
        <w:t>=</w:t>
      </w:r>
      <w:r>
        <w:rPr>
          <w:rFonts w:ascii="Arial" w:hAnsi="Arial"/>
          <w:i/>
          <w:spacing w:val="40"/>
          <w:sz w:val="24"/>
        </w:rPr>
        <w:t xml:space="preserve"> </w:t>
      </w:r>
      <w:r>
        <w:rPr>
          <w:rFonts w:ascii="Arial" w:hAnsi="Arial"/>
          <w:i/>
          <w:sz w:val="24"/>
        </w:rPr>
        <w:t>̶</w:t>
      </w:r>
      <w:r>
        <w:rPr>
          <w:rFonts w:ascii="Arial" w:hAnsi="Arial"/>
          <w:i/>
          <w:spacing w:val="-9"/>
          <w:sz w:val="24"/>
        </w:rPr>
        <w:t xml:space="preserve"> </w:t>
      </w:r>
      <w:r>
        <w:rPr>
          <w:rFonts w:ascii="Cambria Math" w:hAnsi="Cambria Math"/>
          <w:sz w:val="42"/>
        </w:rPr>
        <w:t>⅀</w:t>
      </w:r>
      <w:r>
        <w:rPr>
          <w:rFonts w:ascii="Arial" w:hAnsi="Arial"/>
          <w:i/>
          <w:sz w:val="24"/>
        </w:rPr>
        <w:t>p</w:t>
      </w:r>
      <w:r>
        <w:rPr>
          <w:rFonts w:ascii="Arial" w:hAnsi="Arial"/>
          <w:i/>
          <w:sz w:val="24"/>
          <w:vertAlign w:val="subscript"/>
        </w:rPr>
        <w:t>i</w:t>
      </w:r>
      <w:r>
        <w:rPr>
          <w:rFonts w:ascii="Arial" w:hAnsi="Arial"/>
          <w:i/>
          <w:spacing w:val="-10"/>
          <w:sz w:val="24"/>
        </w:rPr>
        <w:t xml:space="preserve"> </w:t>
      </w:r>
      <w:r>
        <w:rPr>
          <w:rFonts w:ascii="Arial" w:hAnsi="Arial"/>
          <w:i/>
          <w:sz w:val="24"/>
        </w:rPr>
        <w:t>ln</w:t>
      </w:r>
      <w:r>
        <w:rPr>
          <w:rFonts w:ascii="Arial" w:hAnsi="Arial"/>
          <w:i/>
          <w:spacing w:val="-8"/>
          <w:sz w:val="24"/>
        </w:rPr>
        <w:t xml:space="preserve"> </w:t>
      </w:r>
      <w:r>
        <w:rPr>
          <w:rFonts w:ascii="Arial" w:hAnsi="Arial"/>
          <w:i/>
          <w:sz w:val="24"/>
        </w:rPr>
        <w:t>p</w:t>
      </w:r>
      <w:r>
        <w:rPr>
          <w:rFonts w:ascii="Arial" w:hAnsi="Arial"/>
          <w:i/>
          <w:sz w:val="24"/>
          <w:vertAlign w:val="subscript"/>
        </w:rPr>
        <w:t>i</w:t>
      </w:r>
      <w:r>
        <w:rPr>
          <w:rFonts w:ascii="Arial" w:hAnsi="Arial"/>
          <w:i/>
          <w:sz w:val="24"/>
        </w:rPr>
        <w:t xml:space="preserve"> i= 1</w:t>
      </w:r>
    </w:p>
    <w:p w:rsidR="00D70852" w:rsidRDefault="00D70852">
      <w:pPr>
        <w:pStyle w:val="BodyText"/>
        <w:spacing w:before="48"/>
        <w:ind w:left="0"/>
        <w:rPr>
          <w:rFonts w:ascii="Arial"/>
          <w:i/>
        </w:rPr>
      </w:pPr>
    </w:p>
    <w:p w:rsidR="00D70852" w:rsidRDefault="00000000">
      <w:pPr>
        <w:pStyle w:val="BodyText"/>
      </w:pPr>
      <w:r>
        <w:rPr>
          <w:spacing w:val="-2"/>
        </w:rPr>
        <w:t>where:</w:t>
      </w:r>
    </w:p>
    <w:p w:rsidR="00D70852" w:rsidRDefault="00000000">
      <w:pPr>
        <w:spacing w:before="44"/>
        <w:ind w:left="360"/>
        <w:rPr>
          <w:rFonts w:ascii="Arial"/>
          <w:i/>
          <w:sz w:val="24"/>
        </w:rPr>
      </w:pPr>
      <w:r>
        <w:rPr>
          <w:rFonts w:ascii="Arial"/>
          <w:i/>
          <w:sz w:val="24"/>
        </w:rPr>
        <w:t>p</w:t>
      </w:r>
      <w:r>
        <w:rPr>
          <w:rFonts w:ascii="Arial"/>
          <w:i/>
          <w:sz w:val="24"/>
          <w:vertAlign w:val="subscript"/>
        </w:rPr>
        <w:t>i</w:t>
      </w:r>
      <w:r>
        <w:rPr>
          <w:sz w:val="24"/>
        </w:rPr>
        <w:t>:</w:t>
      </w:r>
      <w:r>
        <w:rPr>
          <w:spacing w:val="-4"/>
          <w:sz w:val="24"/>
        </w:rPr>
        <w:t xml:space="preserve"> </w:t>
      </w:r>
      <w:r>
        <w:rPr>
          <w:rFonts w:ascii="Arial"/>
          <w:i/>
          <w:spacing w:val="-4"/>
          <w:sz w:val="24"/>
        </w:rPr>
        <w:t>n</w:t>
      </w:r>
      <w:r>
        <w:rPr>
          <w:rFonts w:ascii="Arial"/>
          <w:i/>
          <w:spacing w:val="-4"/>
          <w:sz w:val="24"/>
          <w:vertAlign w:val="subscript"/>
        </w:rPr>
        <w:t>i</w:t>
      </w:r>
      <w:r>
        <w:rPr>
          <w:rFonts w:ascii="Arial"/>
          <w:i/>
          <w:spacing w:val="-4"/>
          <w:sz w:val="24"/>
        </w:rPr>
        <w:t>/N</w:t>
      </w:r>
    </w:p>
    <w:p w:rsidR="00D70852" w:rsidRDefault="00000000">
      <w:pPr>
        <w:pStyle w:val="BodyText"/>
        <w:spacing w:before="44"/>
        <w:rPr>
          <w:rFonts w:ascii="Arial"/>
          <w:i/>
        </w:rPr>
      </w:pPr>
      <w:r>
        <w:rPr>
          <w:rFonts w:ascii="Arial"/>
          <w:i/>
        </w:rPr>
        <w:t>n</w:t>
      </w:r>
      <w:r>
        <w:rPr>
          <w:rFonts w:ascii="Arial"/>
          <w:i/>
          <w:vertAlign w:val="subscript"/>
        </w:rPr>
        <w:t>i</w:t>
      </w:r>
      <w:r>
        <w:t>:</w:t>
      </w:r>
      <w:r>
        <w:rPr>
          <w:spacing w:val="-4"/>
        </w:rPr>
        <w:t xml:space="preserve"> </w:t>
      </w:r>
      <w:r>
        <w:t>Number</w:t>
      </w:r>
      <w:r>
        <w:rPr>
          <w:spacing w:val="-2"/>
        </w:rPr>
        <w:t xml:space="preserve"> </w:t>
      </w:r>
      <w:r>
        <w:t>of</w:t>
      </w:r>
      <w:r>
        <w:rPr>
          <w:spacing w:val="-4"/>
        </w:rPr>
        <w:t xml:space="preserve"> </w:t>
      </w:r>
      <w:r>
        <w:t>individuals</w:t>
      </w:r>
      <w:r>
        <w:rPr>
          <w:spacing w:val="-2"/>
        </w:rPr>
        <w:t xml:space="preserve"> </w:t>
      </w:r>
      <w:r>
        <w:t>of</w:t>
      </w:r>
      <w:r>
        <w:rPr>
          <w:spacing w:val="-4"/>
        </w:rPr>
        <w:t xml:space="preserve"> </w:t>
      </w:r>
      <w:r>
        <w:t>species</w:t>
      </w:r>
      <w:r>
        <w:rPr>
          <w:spacing w:val="2"/>
        </w:rPr>
        <w:t xml:space="preserve"> </w:t>
      </w:r>
      <w:r>
        <w:rPr>
          <w:rFonts w:ascii="Arial"/>
          <w:i/>
          <w:spacing w:val="-10"/>
        </w:rPr>
        <w:t>i</w:t>
      </w:r>
    </w:p>
    <w:p w:rsidR="00D70852" w:rsidRDefault="00000000">
      <w:pPr>
        <w:pStyle w:val="BodyText"/>
        <w:spacing w:before="45"/>
      </w:pPr>
      <w:r>
        <w:rPr>
          <w:rFonts w:ascii="Arial"/>
          <w:i/>
        </w:rPr>
        <w:t>N</w:t>
      </w:r>
      <w:r>
        <w:t>:</w:t>
      </w:r>
      <w:r>
        <w:rPr>
          <w:spacing w:val="-4"/>
        </w:rPr>
        <w:t xml:space="preserve"> </w:t>
      </w:r>
      <w:r>
        <w:t>Total number</w:t>
      </w:r>
      <w:r>
        <w:rPr>
          <w:spacing w:val="-2"/>
        </w:rPr>
        <w:t xml:space="preserve"> </w:t>
      </w:r>
      <w:r>
        <w:t>of</w:t>
      </w:r>
      <w:r>
        <w:rPr>
          <w:spacing w:val="-3"/>
        </w:rPr>
        <w:t xml:space="preserve"> </w:t>
      </w:r>
      <w:r>
        <w:t>individuals</w:t>
      </w:r>
      <w:r>
        <w:rPr>
          <w:spacing w:val="-2"/>
        </w:rPr>
        <w:t xml:space="preserve"> </w:t>
      </w:r>
      <w:r>
        <w:t>of</w:t>
      </w:r>
      <w:r>
        <w:rPr>
          <w:spacing w:val="-3"/>
        </w:rPr>
        <w:t xml:space="preserve"> </w:t>
      </w:r>
      <w:r>
        <w:t xml:space="preserve">all </w:t>
      </w:r>
      <w:r>
        <w:rPr>
          <w:spacing w:val="-2"/>
        </w:rPr>
        <w:t>species</w:t>
      </w:r>
    </w:p>
    <w:p w:rsidR="00D70852" w:rsidRDefault="00D70852">
      <w:pPr>
        <w:pStyle w:val="BodyText"/>
        <w:spacing w:before="87"/>
        <w:ind w:left="0"/>
      </w:pPr>
    </w:p>
    <w:p w:rsidR="00D70852" w:rsidRDefault="00000000">
      <w:pPr>
        <w:pStyle w:val="BodyText"/>
        <w:spacing w:before="1"/>
      </w:pPr>
      <w:r>
        <w:t>This</w:t>
      </w:r>
      <w:r>
        <w:rPr>
          <w:spacing w:val="-3"/>
        </w:rPr>
        <w:t xml:space="preserve"> </w:t>
      </w:r>
      <w:r>
        <w:t>index</w:t>
      </w:r>
      <w:r>
        <w:rPr>
          <w:spacing w:val="-2"/>
        </w:rPr>
        <w:t xml:space="preserve"> </w:t>
      </w:r>
      <w:r>
        <w:t>accounts</w:t>
      </w:r>
      <w:r>
        <w:rPr>
          <w:spacing w:val="-3"/>
        </w:rPr>
        <w:t xml:space="preserve"> </w:t>
      </w:r>
      <w:r>
        <w:t>for</w:t>
      </w:r>
      <w:r>
        <w:rPr>
          <w:spacing w:val="-2"/>
        </w:rPr>
        <w:t xml:space="preserve"> </w:t>
      </w:r>
      <w:r>
        <w:t>both</w:t>
      </w:r>
      <w:r>
        <w:rPr>
          <w:spacing w:val="-2"/>
        </w:rPr>
        <w:t xml:space="preserve"> </w:t>
      </w:r>
      <w:r>
        <w:t>abundance</w:t>
      </w:r>
      <w:r>
        <w:rPr>
          <w:spacing w:val="-1"/>
        </w:rPr>
        <w:t xml:space="preserve"> </w:t>
      </w:r>
      <w:r>
        <w:t>and</w:t>
      </w:r>
      <w:r>
        <w:rPr>
          <w:spacing w:val="-1"/>
        </w:rPr>
        <w:t xml:space="preserve"> </w:t>
      </w:r>
      <w:r>
        <w:rPr>
          <w:spacing w:val="-2"/>
        </w:rPr>
        <w:t>evenness.</w:t>
      </w:r>
    </w:p>
    <w:p w:rsidR="00D70852" w:rsidRDefault="00D70852">
      <w:pPr>
        <w:pStyle w:val="BodyText"/>
        <w:spacing w:before="87"/>
        <w:ind w:left="0"/>
      </w:pPr>
    </w:p>
    <w:p w:rsidR="00D70852" w:rsidRDefault="00000000">
      <w:pPr>
        <w:pStyle w:val="Heading2"/>
        <w:numPr>
          <w:ilvl w:val="0"/>
          <w:numId w:val="1"/>
        </w:numPr>
        <w:tabs>
          <w:tab w:val="left" w:pos="678"/>
        </w:tabs>
        <w:spacing w:before="1"/>
        <w:ind w:left="678" w:hanging="318"/>
      </w:pPr>
      <w:r>
        <w:t>Pielou’s</w:t>
      </w:r>
      <w:r>
        <w:rPr>
          <w:spacing w:val="-5"/>
        </w:rPr>
        <w:t xml:space="preserve"> </w:t>
      </w:r>
      <w:r>
        <w:t>Evenness</w:t>
      </w:r>
      <w:r>
        <w:rPr>
          <w:spacing w:val="-4"/>
        </w:rPr>
        <w:t xml:space="preserve"> </w:t>
      </w:r>
      <w:r>
        <w:t>Index</w:t>
      </w:r>
      <w:r>
        <w:rPr>
          <w:spacing w:val="-4"/>
        </w:rPr>
        <w:t xml:space="preserve"> (</w:t>
      </w:r>
      <w:r>
        <w:rPr>
          <w:i/>
          <w:spacing w:val="-4"/>
        </w:rPr>
        <w:t>Jˈ</w:t>
      </w:r>
      <w:r>
        <w:rPr>
          <w:spacing w:val="-4"/>
        </w:rPr>
        <w:t>)</w:t>
      </w:r>
    </w:p>
    <w:p w:rsidR="00D70852" w:rsidRDefault="00D70852">
      <w:pPr>
        <w:pStyle w:val="BodyText"/>
        <w:spacing w:before="88"/>
        <w:ind w:left="0"/>
        <w:rPr>
          <w:rFonts w:ascii="Arial"/>
          <w:b/>
        </w:rPr>
      </w:pPr>
    </w:p>
    <w:p w:rsidR="00D70852" w:rsidRDefault="00000000">
      <w:pPr>
        <w:ind w:left="360"/>
        <w:rPr>
          <w:rFonts w:ascii="Arial" w:hAnsi="Arial"/>
          <w:i/>
          <w:sz w:val="24"/>
        </w:rPr>
      </w:pPr>
      <w:r>
        <w:rPr>
          <w:rFonts w:ascii="Arial" w:hAnsi="Arial"/>
          <w:i/>
          <w:sz w:val="24"/>
        </w:rPr>
        <w:t>Jˈ=</w:t>
      </w:r>
      <w:r>
        <w:rPr>
          <w:rFonts w:ascii="Arial" w:hAnsi="Arial"/>
          <w:i/>
          <w:spacing w:val="-2"/>
          <w:sz w:val="24"/>
        </w:rPr>
        <w:t xml:space="preserve"> </w:t>
      </w:r>
      <w:r>
        <w:rPr>
          <w:rFonts w:ascii="Arial" w:hAnsi="Arial"/>
          <w:i/>
          <w:sz w:val="24"/>
        </w:rPr>
        <w:t>Hˈ/</w:t>
      </w:r>
      <w:r>
        <w:rPr>
          <w:rFonts w:ascii="Arial" w:hAnsi="Arial"/>
          <w:i/>
          <w:spacing w:val="-3"/>
          <w:sz w:val="24"/>
        </w:rPr>
        <w:t xml:space="preserve"> </w:t>
      </w:r>
      <w:r>
        <w:rPr>
          <w:rFonts w:ascii="Arial" w:hAnsi="Arial"/>
          <w:i/>
          <w:sz w:val="24"/>
        </w:rPr>
        <w:t xml:space="preserve">ln </w:t>
      </w:r>
      <w:r>
        <w:rPr>
          <w:rFonts w:ascii="Arial" w:hAnsi="Arial"/>
          <w:i/>
          <w:spacing w:val="-10"/>
          <w:sz w:val="24"/>
        </w:rPr>
        <w:t>S</w:t>
      </w:r>
    </w:p>
    <w:p w:rsidR="00D70852" w:rsidRDefault="00000000">
      <w:pPr>
        <w:pStyle w:val="BodyText"/>
        <w:spacing w:before="44"/>
      </w:pPr>
      <w:r>
        <w:t>It</w:t>
      </w:r>
      <w:r>
        <w:rPr>
          <w:spacing w:val="-6"/>
        </w:rPr>
        <w:t xml:space="preserve"> </w:t>
      </w:r>
      <w:r>
        <w:t>measures</w:t>
      </w:r>
      <w:r>
        <w:rPr>
          <w:spacing w:val="-4"/>
        </w:rPr>
        <w:t xml:space="preserve"> </w:t>
      </w:r>
      <w:r>
        <w:t>how</w:t>
      </w:r>
      <w:r>
        <w:rPr>
          <w:spacing w:val="-3"/>
        </w:rPr>
        <w:t xml:space="preserve"> </w:t>
      </w:r>
      <w:r>
        <w:t>evenly</w:t>
      </w:r>
      <w:r>
        <w:rPr>
          <w:spacing w:val="-4"/>
        </w:rPr>
        <w:t xml:space="preserve"> </w:t>
      </w:r>
      <w:r>
        <w:t>individuals</w:t>
      </w:r>
      <w:r>
        <w:rPr>
          <w:spacing w:val="-4"/>
        </w:rPr>
        <w:t xml:space="preserve"> </w:t>
      </w:r>
      <w:r>
        <w:t>are</w:t>
      </w:r>
      <w:r>
        <w:rPr>
          <w:spacing w:val="-3"/>
        </w:rPr>
        <w:t xml:space="preserve"> </w:t>
      </w:r>
      <w:r>
        <w:t>distributed</w:t>
      </w:r>
      <w:r>
        <w:rPr>
          <w:spacing w:val="-3"/>
        </w:rPr>
        <w:t xml:space="preserve"> </w:t>
      </w:r>
      <w:r>
        <w:t>among</w:t>
      </w:r>
      <w:r>
        <w:rPr>
          <w:spacing w:val="-2"/>
        </w:rPr>
        <w:t xml:space="preserve"> species.</w:t>
      </w:r>
    </w:p>
    <w:p w:rsidR="00D70852" w:rsidRDefault="00D70852">
      <w:pPr>
        <w:pStyle w:val="BodyText"/>
        <w:sectPr w:rsidR="00D70852">
          <w:pgSz w:w="12240" w:h="15840"/>
          <w:pgMar w:top="1340" w:right="1080" w:bottom="280" w:left="1080" w:header="710" w:footer="0" w:gutter="0"/>
          <w:cols w:space="720"/>
        </w:sectPr>
      </w:pPr>
    </w:p>
    <w:p w:rsidR="00D70852" w:rsidRDefault="00D70852">
      <w:pPr>
        <w:pStyle w:val="BodyText"/>
        <w:spacing w:before="2"/>
        <w:ind w:left="0"/>
        <w:rPr>
          <w:sz w:val="16"/>
        </w:rPr>
      </w:pPr>
    </w:p>
    <w:p w:rsidR="00D70852" w:rsidRDefault="00000000">
      <w:pPr>
        <w:pStyle w:val="BodyText"/>
        <w:ind w:left="390"/>
        <w:rPr>
          <w:sz w:val="20"/>
        </w:rPr>
      </w:pPr>
      <w:r>
        <w:rPr>
          <w:noProof/>
          <w:sz w:val="20"/>
        </w:rPr>
        <w:drawing>
          <wp:inline distT="0" distB="0" distL="0" distR="0">
            <wp:extent cx="5372125" cy="44767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372125" cy="4476750"/>
                    </a:xfrm>
                    <a:prstGeom prst="rect">
                      <a:avLst/>
                    </a:prstGeom>
                  </pic:spPr>
                </pic:pic>
              </a:graphicData>
            </a:graphic>
          </wp:inline>
        </w:drawing>
      </w:r>
    </w:p>
    <w:p w:rsidR="00D70852" w:rsidRDefault="00000000">
      <w:pPr>
        <w:spacing w:before="8" w:line="278" w:lineRule="auto"/>
        <w:ind w:left="360" w:right="371"/>
        <w:jc w:val="both"/>
        <w:rPr>
          <w:rFonts w:ascii="Arial"/>
          <w:b/>
          <w:sz w:val="24"/>
        </w:rPr>
      </w:pPr>
      <w:r>
        <w:rPr>
          <w:rFonts w:ascii="Arial"/>
          <w:b/>
          <w:sz w:val="24"/>
        </w:rPr>
        <w:t>Image 2: Sampling sites of Lakshmipuram Lake, Anakapalli district, Andhra Pradesh, India</w:t>
      </w:r>
    </w:p>
    <w:p w:rsidR="00D70852" w:rsidRDefault="00D70852">
      <w:pPr>
        <w:pStyle w:val="BodyText"/>
        <w:spacing w:before="46"/>
        <w:ind w:left="0"/>
        <w:rPr>
          <w:rFonts w:ascii="Arial"/>
          <w:b/>
        </w:rPr>
      </w:pPr>
    </w:p>
    <w:p w:rsidR="00D70852" w:rsidRDefault="00000000">
      <w:pPr>
        <w:pStyle w:val="Heading1"/>
        <w:numPr>
          <w:ilvl w:val="0"/>
          <w:numId w:val="2"/>
        </w:numPr>
        <w:tabs>
          <w:tab w:val="left" w:pos="790"/>
        </w:tabs>
        <w:ind w:left="790" w:hanging="360"/>
      </w:pPr>
      <w:r>
        <w:t>Results</w:t>
      </w:r>
      <w:r>
        <w:rPr>
          <w:spacing w:val="-3"/>
        </w:rPr>
        <w:t xml:space="preserve"> </w:t>
      </w:r>
      <w:r>
        <w:t>and</w:t>
      </w:r>
      <w:r>
        <w:rPr>
          <w:spacing w:val="-3"/>
        </w:rPr>
        <w:t xml:space="preserve"> </w:t>
      </w:r>
      <w:r>
        <w:rPr>
          <w:spacing w:val="-2"/>
        </w:rPr>
        <w:t>Discussion</w:t>
      </w:r>
    </w:p>
    <w:p w:rsidR="00D70852" w:rsidRDefault="00000000">
      <w:pPr>
        <w:pStyle w:val="BodyText"/>
        <w:spacing w:before="211" w:line="276" w:lineRule="auto"/>
        <w:ind w:left="430" w:right="351"/>
        <w:jc w:val="both"/>
      </w:pPr>
      <w:r>
        <w:t>The present</w:t>
      </w:r>
      <w:r>
        <w:rPr>
          <w:spacing w:val="-1"/>
        </w:rPr>
        <w:t xml:space="preserve"> </w:t>
      </w:r>
      <w:r>
        <w:t>study analysed the phytoplankton</w:t>
      </w:r>
      <w:r>
        <w:rPr>
          <w:spacing w:val="-3"/>
        </w:rPr>
        <w:t xml:space="preserve"> </w:t>
      </w:r>
      <w:r>
        <w:t>diversity in Lakshmipuram lake between January 2024 to December 2024. Microscopic examination of phytoplankton revealed that there were classes consisting of 29 genera of phytoplankton belongs to Bacillariophyceae (6 genera), Chlorophyceae (15 genera) and Cyanophyceae (8 genera). List of species observed in the lake were given in Table 1.</w:t>
      </w:r>
    </w:p>
    <w:p w:rsidR="00D70852" w:rsidRDefault="00000000">
      <w:pPr>
        <w:spacing w:before="169" w:line="278" w:lineRule="auto"/>
        <w:ind w:left="430" w:right="353"/>
        <w:jc w:val="both"/>
        <w:rPr>
          <w:sz w:val="24"/>
        </w:rPr>
      </w:pPr>
      <w:r>
        <w:rPr>
          <w:sz w:val="24"/>
        </w:rPr>
        <w:t xml:space="preserve">The species observed were: </w:t>
      </w:r>
      <w:r>
        <w:rPr>
          <w:rFonts w:ascii="Arial"/>
          <w:i/>
          <w:sz w:val="24"/>
        </w:rPr>
        <w:t>Navicula sp.</w:t>
      </w:r>
      <w:r>
        <w:rPr>
          <w:sz w:val="24"/>
        </w:rPr>
        <w:t xml:space="preserve">, </w:t>
      </w:r>
      <w:r>
        <w:rPr>
          <w:rFonts w:ascii="Arial"/>
          <w:i/>
          <w:sz w:val="24"/>
        </w:rPr>
        <w:t>Pinnularia sp., Synendra sp., Diatoma sp., Cymbella</w:t>
      </w:r>
      <w:r>
        <w:rPr>
          <w:rFonts w:ascii="Arial"/>
          <w:i/>
          <w:spacing w:val="-17"/>
          <w:sz w:val="24"/>
        </w:rPr>
        <w:t xml:space="preserve"> </w:t>
      </w:r>
      <w:r>
        <w:rPr>
          <w:rFonts w:ascii="Arial"/>
          <w:i/>
          <w:sz w:val="24"/>
        </w:rPr>
        <w:t>sp.</w:t>
      </w:r>
      <w:r>
        <w:rPr>
          <w:rFonts w:ascii="Arial"/>
          <w:i/>
          <w:spacing w:val="-17"/>
          <w:sz w:val="24"/>
        </w:rPr>
        <w:t xml:space="preserve"> </w:t>
      </w:r>
      <w:r>
        <w:rPr>
          <w:rFonts w:ascii="Arial"/>
          <w:i/>
          <w:sz w:val="24"/>
        </w:rPr>
        <w:t>and</w:t>
      </w:r>
      <w:r>
        <w:rPr>
          <w:rFonts w:ascii="Arial"/>
          <w:i/>
          <w:spacing w:val="-16"/>
          <w:sz w:val="24"/>
        </w:rPr>
        <w:t xml:space="preserve"> </w:t>
      </w:r>
      <w:r>
        <w:rPr>
          <w:rFonts w:ascii="Arial"/>
          <w:i/>
          <w:sz w:val="24"/>
        </w:rPr>
        <w:t>Fragilaria</w:t>
      </w:r>
      <w:r>
        <w:rPr>
          <w:rFonts w:ascii="Arial"/>
          <w:i/>
          <w:spacing w:val="-17"/>
          <w:sz w:val="24"/>
        </w:rPr>
        <w:t xml:space="preserve"> </w:t>
      </w:r>
      <w:r>
        <w:rPr>
          <w:rFonts w:ascii="Arial"/>
          <w:i/>
          <w:sz w:val="24"/>
        </w:rPr>
        <w:t>sp.,</w:t>
      </w:r>
      <w:r>
        <w:rPr>
          <w:rFonts w:ascii="Arial"/>
          <w:i/>
          <w:spacing w:val="-17"/>
          <w:sz w:val="24"/>
        </w:rPr>
        <w:t xml:space="preserve"> </w:t>
      </w:r>
      <w:r>
        <w:rPr>
          <w:sz w:val="24"/>
        </w:rPr>
        <w:t>(Bacillariophyceae);</w:t>
      </w:r>
      <w:r>
        <w:rPr>
          <w:spacing w:val="-17"/>
          <w:sz w:val="24"/>
        </w:rPr>
        <w:t xml:space="preserve"> </w:t>
      </w:r>
      <w:r>
        <w:rPr>
          <w:rFonts w:ascii="Arial"/>
          <w:i/>
          <w:sz w:val="24"/>
        </w:rPr>
        <w:t>Volvox</w:t>
      </w:r>
      <w:r>
        <w:rPr>
          <w:rFonts w:ascii="Arial"/>
          <w:i/>
          <w:spacing w:val="-16"/>
          <w:sz w:val="24"/>
        </w:rPr>
        <w:t xml:space="preserve"> </w:t>
      </w:r>
      <w:r>
        <w:rPr>
          <w:rFonts w:ascii="Arial"/>
          <w:i/>
          <w:sz w:val="24"/>
        </w:rPr>
        <w:t>sp.,</w:t>
      </w:r>
      <w:r>
        <w:rPr>
          <w:rFonts w:ascii="Arial"/>
          <w:i/>
          <w:spacing w:val="-17"/>
          <w:sz w:val="24"/>
        </w:rPr>
        <w:t xml:space="preserve"> </w:t>
      </w:r>
      <w:r>
        <w:rPr>
          <w:rFonts w:ascii="Arial"/>
          <w:i/>
          <w:sz w:val="24"/>
        </w:rPr>
        <w:t>Eudorina</w:t>
      </w:r>
      <w:r>
        <w:rPr>
          <w:rFonts w:ascii="Arial"/>
          <w:i/>
          <w:spacing w:val="-17"/>
          <w:sz w:val="24"/>
        </w:rPr>
        <w:t xml:space="preserve"> </w:t>
      </w:r>
      <w:r>
        <w:rPr>
          <w:rFonts w:ascii="Arial"/>
          <w:i/>
          <w:sz w:val="24"/>
        </w:rPr>
        <w:t>sp.,</w:t>
      </w:r>
      <w:r>
        <w:rPr>
          <w:rFonts w:ascii="Arial"/>
          <w:i/>
          <w:spacing w:val="-16"/>
          <w:sz w:val="24"/>
        </w:rPr>
        <w:t xml:space="preserve"> </w:t>
      </w:r>
      <w:r>
        <w:rPr>
          <w:rFonts w:ascii="Arial"/>
          <w:i/>
          <w:sz w:val="24"/>
        </w:rPr>
        <w:t>Pandorina sp., Chlamydomonas sp., Cosmariam sp., Spirogyra sp., Closterium sp., Spirogonium sp., Scendesmus sp.,</w:t>
      </w:r>
      <w:r>
        <w:rPr>
          <w:rFonts w:ascii="Arial"/>
          <w:i/>
          <w:spacing w:val="40"/>
          <w:sz w:val="24"/>
        </w:rPr>
        <w:t xml:space="preserve"> </w:t>
      </w:r>
      <w:r>
        <w:rPr>
          <w:rFonts w:ascii="Arial"/>
          <w:i/>
          <w:sz w:val="24"/>
        </w:rPr>
        <w:t>Ankistrodesmus sp., Pediastrum sp., Oocystis colonie sp., Oedogonium sp., Mougeotia sp.,</w:t>
      </w:r>
      <w:r>
        <w:rPr>
          <w:rFonts w:ascii="Arial"/>
          <w:i/>
          <w:spacing w:val="40"/>
          <w:sz w:val="24"/>
        </w:rPr>
        <w:t xml:space="preserve"> </w:t>
      </w:r>
      <w:r>
        <w:rPr>
          <w:rFonts w:ascii="Arial"/>
          <w:i/>
          <w:sz w:val="24"/>
        </w:rPr>
        <w:t xml:space="preserve">Rhizoclonium sp., </w:t>
      </w:r>
      <w:r>
        <w:rPr>
          <w:sz w:val="24"/>
        </w:rPr>
        <w:t xml:space="preserve">(Chlorophyceae); </w:t>
      </w:r>
      <w:r>
        <w:rPr>
          <w:rFonts w:ascii="Arial"/>
          <w:i/>
          <w:sz w:val="24"/>
        </w:rPr>
        <w:t>Microcystis sp., Chroococcus</w:t>
      </w:r>
      <w:r>
        <w:rPr>
          <w:rFonts w:ascii="Arial"/>
          <w:i/>
          <w:spacing w:val="-9"/>
          <w:sz w:val="24"/>
        </w:rPr>
        <w:t xml:space="preserve"> </w:t>
      </w:r>
      <w:r>
        <w:rPr>
          <w:rFonts w:ascii="Arial"/>
          <w:i/>
          <w:sz w:val="24"/>
        </w:rPr>
        <w:t>sp.,</w:t>
      </w:r>
      <w:r>
        <w:rPr>
          <w:rFonts w:ascii="Arial"/>
          <w:i/>
          <w:spacing w:val="-10"/>
          <w:sz w:val="24"/>
        </w:rPr>
        <w:t xml:space="preserve"> </w:t>
      </w:r>
      <w:r>
        <w:rPr>
          <w:rFonts w:ascii="Arial"/>
          <w:i/>
          <w:sz w:val="24"/>
        </w:rPr>
        <w:t>Oscillatoria</w:t>
      </w:r>
      <w:r>
        <w:rPr>
          <w:rFonts w:ascii="Arial"/>
          <w:i/>
          <w:spacing w:val="-8"/>
          <w:sz w:val="24"/>
        </w:rPr>
        <w:t xml:space="preserve"> </w:t>
      </w:r>
      <w:r>
        <w:rPr>
          <w:rFonts w:ascii="Arial"/>
          <w:i/>
          <w:sz w:val="24"/>
        </w:rPr>
        <w:t>sp.,</w:t>
      </w:r>
      <w:r>
        <w:rPr>
          <w:rFonts w:ascii="Arial"/>
          <w:i/>
          <w:spacing w:val="-10"/>
          <w:sz w:val="24"/>
        </w:rPr>
        <w:t xml:space="preserve"> </w:t>
      </w:r>
      <w:r>
        <w:rPr>
          <w:rFonts w:ascii="Arial"/>
          <w:i/>
          <w:sz w:val="24"/>
        </w:rPr>
        <w:t>Spirulina</w:t>
      </w:r>
      <w:r>
        <w:rPr>
          <w:rFonts w:ascii="Arial"/>
          <w:i/>
          <w:spacing w:val="-8"/>
          <w:sz w:val="24"/>
        </w:rPr>
        <w:t xml:space="preserve"> </w:t>
      </w:r>
      <w:r>
        <w:rPr>
          <w:rFonts w:ascii="Arial"/>
          <w:i/>
          <w:sz w:val="24"/>
        </w:rPr>
        <w:t>sp.,</w:t>
      </w:r>
      <w:r>
        <w:rPr>
          <w:rFonts w:ascii="Arial"/>
          <w:i/>
          <w:spacing w:val="-10"/>
          <w:sz w:val="24"/>
        </w:rPr>
        <w:t xml:space="preserve"> </w:t>
      </w:r>
      <w:r>
        <w:rPr>
          <w:rFonts w:ascii="Arial"/>
          <w:i/>
          <w:sz w:val="24"/>
        </w:rPr>
        <w:t>Nostoc</w:t>
      </w:r>
      <w:r>
        <w:rPr>
          <w:rFonts w:ascii="Arial"/>
          <w:i/>
          <w:spacing w:val="-9"/>
          <w:sz w:val="24"/>
        </w:rPr>
        <w:t xml:space="preserve"> </w:t>
      </w:r>
      <w:r>
        <w:rPr>
          <w:rFonts w:ascii="Arial"/>
          <w:i/>
          <w:sz w:val="24"/>
        </w:rPr>
        <w:t>sp.,</w:t>
      </w:r>
      <w:r>
        <w:rPr>
          <w:rFonts w:ascii="Arial"/>
          <w:i/>
          <w:spacing w:val="-10"/>
          <w:sz w:val="24"/>
        </w:rPr>
        <w:t xml:space="preserve"> </w:t>
      </w:r>
      <w:r>
        <w:rPr>
          <w:rFonts w:ascii="Arial"/>
          <w:i/>
          <w:sz w:val="24"/>
        </w:rPr>
        <w:t>Anabaena</w:t>
      </w:r>
      <w:r>
        <w:rPr>
          <w:rFonts w:ascii="Arial"/>
          <w:i/>
          <w:spacing w:val="-8"/>
          <w:sz w:val="24"/>
        </w:rPr>
        <w:t xml:space="preserve"> </w:t>
      </w:r>
      <w:r>
        <w:rPr>
          <w:rFonts w:ascii="Arial"/>
          <w:i/>
          <w:sz w:val="24"/>
        </w:rPr>
        <w:t>sp.,</w:t>
      </w:r>
      <w:r>
        <w:rPr>
          <w:rFonts w:ascii="Arial"/>
          <w:i/>
          <w:spacing w:val="-10"/>
          <w:sz w:val="24"/>
        </w:rPr>
        <w:t xml:space="preserve"> </w:t>
      </w:r>
      <w:r>
        <w:rPr>
          <w:rFonts w:ascii="Arial"/>
          <w:i/>
          <w:sz w:val="24"/>
        </w:rPr>
        <w:t>Rivularia</w:t>
      </w:r>
      <w:r>
        <w:rPr>
          <w:rFonts w:ascii="Arial"/>
          <w:i/>
          <w:spacing w:val="-8"/>
          <w:sz w:val="24"/>
        </w:rPr>
        <w:t xml:space="preserve"> </w:t>
      </w:r>
      <w:r>
        <w:rPr>
          <w:rFonts w:ascii="Arial"/>
          <w:i/>
          <w:sz w:val="24"/>
        </w:rPr>
        <w:t xml:space="preserve">sp., Gloeotrichia sp., </w:t>
      </w:r>
      <w:r>
        <w:rPr>
          <w:sz w:val="24"/>
        </w:rPr>
        <w:t>(Cyanophyceae).</w:t>
      </w:r>
    </w:p>
    <w:p w:rsidR="00D70852" w:rsidRDefault="00D70852">
      <w:pPr>
        <w:spacing w:line="278" w:lineRule="auto"/>
        <w:jc w:val="both"/>
        <w:rPr>
          <w:sz w:val="24"/>
        </w:rPr>
        <w:sectPr w:rsidR="00D70852">
          <w:pgSz w:w="12240" w:h="15840"/>
          <w:pgMar w:top="1340" w:right="1080" w:bottom="280" w:left="1080" w:header="710" w:footer="0" w:gutter="0"/>
          <w:cols w:space="720"/>
        </w:sectPr>
      </w:pPr>
    </w:p>
    <w:p w:rsidR="00D70852" w:rsidRDefault="00D70852">
      <w:pPr>
        <w:pStyle w:val="BodyText"/>
        <w:spacing w:before="1"/>
        <w:ind w:left="0"/>
        <w:rPr>
          <w:sz w:val="7"/>
        </w:rPr>
      </w:pPr>
    </w:p>
    <w:tbl>
      <w:tblPr>
        <w:tblW w:w="0" w:type="auto"/>
        <w:tblInd w:w="37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765"/>
        <w:gridCol w:w="2176"/>
        <w:gridCol w:w="1741"/>
        <w:gridCol w:w="4322"/>
      </w:tblGrid>
      <w:tr w:rsidR="00D70852">
        <w:trPr>
          <w:trHeight w:val="495"/>
        </w:trPr>
        <w:tc>
          <w:tcPr>
            <w:tcW w:w="9004" w:type="dxa"/>
            <w:gridSpan w:val="4"/>
            <w:tcBorders>
              <w:bottom w:val="single" w:sz="4" w:space="0" w:color="000000"/>
            </w:tcBorders>
          </w:tcPr>
          <w:p w:rsidR="00D70852" w:rsidRDefault="00000000">
            <w:pPr>
              <w:pStyle w:val="TableParagraph"/>
              <w:spacing w:before="180"/>
              <w:ind w:left="40"/>
              <w:rPr>
                <w:b/>
                <w:sz w:val="24"/>
              </w:rPr>
            </w:pPr>
            <w:r>
              <w:rPr>
                <w:b/>
                <w:sz w:val="24"/>
              </w:rPr>
              <w:t>Table</w:t>
            </w:r>
            <w:r>
              <w:rPr>
                <w:b/>
                <w:spacing w:val="-4"/>
                <w:sz w:val="24"/>
              </w:rPr>
              <w:t xml:space="preserve"> </w:t>
            </w:r>
            <w:r>
              <w:rPr>
                <w:b/>
                <w:sz w:val="24"/>
              </w:rPr>
              <w:t>1:</w:t>
            </w:r>
            <w:r>
              <w:rPr>
                <w:b/>
                <w:spacing w:val="-4"/>
                <w:sz w:val="24"/>
              </w:rPr>
              <w:t xml:space="preserve"> </w:t>
            </w:r>
            <w:r>
              <w:rPr>
                <w:b/>
                <w:sz w:val="24"/>
              </w:rPr>
              <w:t>Species</w:t>
            </w:r>
            <w:r>
              <w:rPr>
                <w:b/>
                <w:spacing w:val="-3"/>
                <w:sz w:val="24"/>
              </w:rPr>
              <w:t xml:space="preserve"> </w:t>
            </w:r>
            <w:r>
              <w:rPr>
                <w:b/>
                <w:sz w:val="24"/>
              </w:rPr>
              <w:t>Composition</w:t>
            </w:r>
            <w:r>
              <w:rPr>
                <w:b/>
                <w:spacing w:val="-5"/>
                <w:sz w:val="24"/>
              </w:rPr>
              <w:t xml:space="preserve"> </w:t>
            </w:r>
            <w:r>
              <w:rPr>
                <w:b/>
                <w:sz w:val="24"/>
              </w:rPr>
              <w:t>of Phytoplankton</w:t>
            </w:r>
            <w:r>
              <w:rPr>
                <w:b/>
                <w:spacing w:val="-6"/>
                <w:sz w:val="24"/>
              </w:rPr>
              <w:t xml:space="preserve"> </w:t>
            </w:r>
            <w:r>
              <w:rPr>
                <w:b/>
                <w:sz w:val="24"/>
              </w:rPr>
              <w:t>in</w:t>
            </w:r>
            <w:r>
              <w:rPr>
                <w:b/>
                <w:spacing w:val="-5"/>
                <w:sz w:val="24"/>
              </w:rPr>
              <w:t xml:space="preserve"> </w:t>
            </w:r>
            <w:r>
              <w:rPr>
                <w:b/>
                <w:sz w:val="24"/>
              </w:rPr>
              <w:t>Lakshmipuram</w:t>
            </w:r>
            <w:r>
              <w:rPr>
                <w:b/>
                <w:spacing w:val="-3"/>
                <w:sz w:val="24"/>
              </w:rPr>
              <w:t xml:space="preserve"> </w:t>
            </w:r>
            <w:r>
              <w:rPr>
                <w:b/>
                <w:spacing w:val="-4"/>
                <w:sz w:val="24"/>
              </w:rPr>
              <w:t>Lake</w:t>
            </w:r>
          </w:p>
        </w:tc>
      </w:tr>
      <w:tr w:rsidR="00D70852">
        <w:trPr>
          <w:trHeight w:val="500"/>
        </w:trPr>
        <w:tc>
          <w:tcPr>
            <w:tcW w:w="765"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9"/>
              <w:ind w:left="40"/>
              <w:rPr>
                <w:b/>
              </w:rPr>
            </w:pPr>
            <w:r>
              <w:rPr>
                <w:b/>
              </w:rPr>
              <w:t>S.</w:t>
            </w:r>
            <w:r>
              <w:rPr>
                <w:b/>
                <w:spacing w:val="-5"/>
              </w:rPr>
              <w:t xml:space="preserve"> NO</w:t>
            </w:r>
          </w:p>
        </w:tc>
        <w:tc>
          <w:tcPr>
            <w:tcW w:w="2176"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9"/>
              <w:ind w:left="40"/>
              <w:rPr>
                <w:b/>
              </w:rPr>
            </w:pPr>
            <w:r>
              <w:rPr>
                <w:b/>
                <w:spacing w:val="-2"/>
              </w:rPr>
              <w:t>Class</w:t>
            </w:r>
          </w:p>
        </w:tc>
        <w:tc>
          <w:tcPr>
            <w:tcW w:w="1741"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9"/>
              <w:ind w:left="40"/>
              <w:rPr>
                <w:b/>
              </w:rPr>
            </w:pPr>
            <w:r>
              <w:rPr>
                <w:b/>
                <w:spacing w:val="-2"/>
              </w:rPr>
              <w:t>Order</w:t>
            </w:r>
          </w:p>
        </w:tc>
        <w:tc>
          <w:tcPr>
            <w:tcW w:w="4322"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9"/>
              <w:ind w:left="40"/>
              <w:rPr>
                <w:b/>
              </w:rPr>
            </w:pPr>
            <w:r>
              <w:rPr>
                <w:b/>
                <w:spacing w:val="-2"/>
              </w:rPr>
              <w:t>Genera</w:t>
            </w:r>
          </w:p>
        </w:tc>
      </w:tr>
      <w:tr w:rsidR="00D70852">
        <w:trPr>
          <w:trHeight w:val="495"/>
        </w:trPr>
        <w:tc>
          <w:tcPr>
            <w:tcW w:w="765"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3"/>
              <w:ind w:left="40"/>
              <w:rPr>
                <w:rFonts w:ascii="Arial MT"/>
              </w:rPr>
            </w:pPr>
            <w:r>
              <w:rPr>
                <w:rFonts w:ascii="Arial MT"/>
                <w:spacing w:val="-10"/>
              </w:rPr>
              <w:t>1</w:t>
            </w:r>
          </w:p>
        </w:tc>
        <w:tc>
          <w:tcPr>
            <w:tcW w:w="2176"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line="252" w:lineRule="exact"/>
              <w:ind w:left="40"/>
              <w:rPr>
                <w:rFonts w:ascii="Arial MT"/>
              </w:rPr>
            </w:pPr>
            <w:r>
              <w:rPr>
                <w:rFonts w:ascii="Arial MT"/>
                <w:spacing w:val="-2"/>
              </w:rPr>
              <w:t>Bacillariophyceae</w:t>
            </w:r>
          </w:p>
        </w:tc>
        <w:tc>
          <w:tcPr>
            <w:tcW w:w="1741"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line="252" w:lineRule="exact"/>
              <w:ind w:left="40"/>
              <w:rPr>
                <w:rFonts w:ascii="Arial MT"/>
              </w:rPr>
            </w:pPr>
            <w:r>
              <w:rPr>
                <w:rFonts w:ascii="Arial MT"/>
                <w:spacing w:val="-2"/>
              </w:rPr>
              <w:t>Diatoms</w:t>
            </w:r>
          </w:p>
        </w:tc>
        <w:tc>
          <w:tcPr>
            <w:tcW w:w="4322"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3"/>
              <w:ind w:left="40"/>
              <w:rPr>
                <w:i/>
              </w:rPr>
            </w:pPr>
            <w:r>
              <w:rPr>
                <w:i/>
              </w:rPr>
              <w:t>Navicula</w:t>
            </w:r>
            <w:r>
              <w:rPr>
                <w:i/>
                <w:spacing w:val="-2"/>
              </w:rPr>
              <w:t xml:space="preserve"> </w:t>
            </w:r>
            <w:r>
              <w:rPr>
                <w:i/>
                <w:spacing w:val="-5"/>
              </w:rPr>
              <w:t>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10"/>
              </w:rPr>
              <w:t>2</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Pinnularia</w:t>
            </w:r>
            <w:r>
              <w:rPr>
                <w:i/>
                <w:spacing w:val="-2"/>
              </w:rPr>
              <w:t xml:space="preserve"> </w:t>
            </w:r>
            <w:r>
              <w:rPr>
                <w:i/>
                <w:spacing w:val="-5"/>
              </w:rPr>
              <w:t>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10"/>
              </w:rPr>
              <w:t>3</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i/>
              </w:rPr>
            </w:pPr>
            <w:r>
              <w:rPr>
                <w:i/>
              </w:rPr>
              <w:t>Synendra</w:t>
            </w:r>
            <w:r>
              <w:rPr>
                <w:i/>
                <w:spacing w:val="-5"/>
              </w:rPr>
              <w:t xml:space="preserve"> 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10"/>
              </w:rPr>
              <w:t>4</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Diatoma</w:t>
            </w:r>
            <w:r>
              <w:rPr>
                <w:i/>
                <w:spacing w:val="-1"/>
              </w:rPr>
              <w:t xml:space="preserve"> </w:t>
            </w:r>
            <w:r>
              <w:rPr>
                <w:i/>
                <w:spacing w:val="-5"/>
              </w:rPr>
              <w:t>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6"/>
              <w:rPr>
                <w:rFonts w:ascii="Arial MT"/>
              </w:rPr>
            </w:pPr>
          </w:p>
          <w:p w:rsidR="00D70852" w:rsidRDefault="00000000">
            <w:pPr>
              <w:pStyle w:val="TableParagraph"/>
              <w:ind w:left="40"/>
              <w:rPr>
                <w:rFonts w:ascii="Arial MT"/>
              </w:rPr>
            </w:pPr>
            <w:r>
              <w:rPr>
                <w:rFonts w:ascii="Arial MT"/>
                <w:spacing w:val="-10"/>
              </w:rPr>
              <w:t>5</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6"/>
              <w:rPr>
                <w:rFonts w:ascii="Arial MT"/>
              </w:rPr>
            </w:pPr>
          </w:p>
          <w:p w:rsidR="00D70852" w:rsidRDefault="00000000">
            <w:pPr>
              <w:pStyle w:val="TableParagraph"/>
              <w:ind w:left="40"/>
              <w:rPr>
                <w:i/>
              </w:rPr>
            </w:pPr>
            <w:r>
              <w:rPr>
                <w:i/>
              </w:rPr>
              <w:t>Cymbella</w:t>
            </w:r>
            <w:r>
              <w:rPr>
                <w:i/>
                <w:spacing w:val="-5"/>
              </w:rPr>
              <w:t xml:space="preserve"> 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10"/>
              </w:rPr>
              <w:t>6</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Fragilaria</w:t>
            </w:r>
            <w:r>
              <w:rPr>
                <w:i/>
                <w:spacing w:val="-5"/>
              </w:rPr>
              <w:t xml:space="preserve"> sp.</w:t>
            </w:r>
          </w:p>
        </w:tc>
      </w:tr>
      <w:tr w:rsidR="00D70852">
        <w:trPr>
          <w:trHeight w:val="500"/>
        </w:trPr>
        <w:tc>
          <w:tcPr>
            <w:tcW w:w="765"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3"/>
              <w:ind w:left="40"/>
              <w:rPr>
                <w:rFonts w:ascii="Arial MT"/>
              </w:rPr>
            </w:pPr>
            <w:r>
              <w:rPr>
                <w:rFonts w:ascii="Arial MT"/>
                <w:spacing w:val="-10"/>
              </w:rPr>
              <w:t>7</w:t>
            </w:r>
          </w:p>
        </w:tc>
        <w:tc>
          <w:tcPr>
            <w:tcW w:w="2176"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3"/>
              <w:ind w:left="40"/>
              <w:rPr>
                <w:rFonts w:ascii="Arial MT"/>
              </w:rPr>
            </w:pPr>
            <w:r>
              <w:rPr>
                <w:rFonts w:ascii="Arial MT"/>
                <w:spacing w:val="-2"/>
              </w:rPr>
              <w:t>Chlorophyceae</w:t>
            </w:r>
          </w:p>
        </w:tc>
        <w:tc>
          <w:tcPr>
            <w:tcW w:w="1741"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3"/>
              <w:ind w:left="40"/>
              <w:rPr>
                <w:rFonts w:ascii="Arial MT"/>
              </w:rPr>
            </w:pPr>
            <w:r>
              <w:rPr>
                <w:rFonts w:ascii="Arial MT"/>
                <w:spacing w:val="-2"/>
              </w:rPr>
              <w:t>Volvocales</w:t>
            </w:r>
          </w:p>
        </w:tc>
        <w:tc>
          <w:tcPr>
            <w:tcW w:w="4322" w:type="dxa"/>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203"/>
              <w:ind w:left="40"/>
              <w:rPr>
                <w:i/>
              </w:rPr>
            </w:pPr>
            <w:r>
              <w:rPr>
                <w:i/>
              </w:rPr>
              <w:t>Volvox</w:t>
            </w:r>
            <w:r>
              <w:rPr>
                <w:i/>
                <w:spacing w:val="-3"/>
              </w:rPr>
              <w:t xml:space="preserve"> </w:t>
            </w:r>
            <w:r>
              <w:rPr>
                <w:i/>
                <w:spacing w:val="-5"/>
              </w:rPr>
              <w:t>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10"/>
              </w:rPr>
              <w:t>8</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i/>
              </w:rPr>
            </w:pPr>
            <w:r>
              <w:rPr>
                <w:i/>
              </w:rPr>
              <w:t>Eudorina</w:t>
            </w:r>
            <w:r>
              <w:rPr>
                <w:i/>
                <w:spacing w:val="-2"/>
              </w:rPr>
              <w:t xml:space="preserve"> </w:t>
            </w:r>
            <w:r>
              <w:rPr>
                <w:i/>
                <w:spacing w:val="-5"/>
              </w:rPr>
              <w:t>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10"/>
              </w:rPr>
              <w:t>9</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Pandorina</w:t>
            </w:r>
            <w:r>
              <w:rPr>
                <w:i/>
                <w:spacing w:val="1"/>
              </w:rPr>
              <w:t xml:space="preserve"> </w:t>
            </w:r>
            <w:r>
              <w:rPr>
                <w:i/>
                <w:spacing w:val="-5"/>
              </w:rPr>
              <w:t>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6"/>
              <w:rPr>
                <w:rFonts w:ascii="Arial MT"/>
              </w:rPr>
            </w:pPr>
          </w:p>
          <w:p w:rsidR="00D70852" w:rsidRDefault="00000000">
            <w:pPr>
              <w:pStyle w:val="TableParagraph"/>
              <w:ind w:left="40"/>
              <w:rPr>
                <w:rFonts w:ascii="Arial MT"/>
              </w:rPr>
            </w:pPr>
            <w:r>
              <w:rPr>
                <w:rFonts w:ascii="Arial MT"/>
                <w:spacing w:val="-5"/>
              </w:rPr>
              <w:t>10</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6"/>
              <w:rPr>
                <w:rFonts w:ascii="Arial MT"/>
              </w:rPr>
            </w:pPr>
          </w:p>
          <w:p w:rsidR="00D70852" w:rsidRDefault="00000000">
            <w:pPr>
              <w:pStyle w:val="TableParagraph"/>
              <w:ind w:left="40"/>
              <w:rPr>
                <w:i/>
              </w:rPr>
            </w:pPr>
            <w:r>
              <w:rPr>
                <w:i/>
              </w:rPr>
              <w:t>Chlamydomonas</w:t>
            </w:r>
            <w:r>
              <w:rPr>
                <w:i/>
                <w:spacing w:val="-8"/>
              </w:rPr>
              <w:t xml:space="preserve"> </w:t>
            </w:r>
            <w:r>
              <w:rPr>
                <w:i/>
                <w:spacing w:val="-5"/>
              </w:rPr>
              <w:t>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11</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98"/>
              <w:ind w:left="40"/>
              <w:rPr>
                <w:rFonts w:ascii="Arial MT"/>
              </w:rPr>
            </w:pPr>
            <w:r>
              <w:rPr>
                <w:rFonts w:ascii="Arial MT"/>
                <w:spacing w:val="-2"/>
              </w:rPr>
              <w:t>Congugales</w:t>
            </w: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Cosmariam</w:t>
            </w:r>
            <w:r>
              <w:rPr>
                <w:i/>
                <w:spacing w:val="-3"/>
              </w:rPr>
              <w:t xml:space="preserve"> </w:t>
            </w:r>
            <w:r>
              <w:rPr>
                <w:i/>
                <w:spacing w:val="-5"/>
              </w:rPr>
              <w:t>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5"/>
              </w:rPr>
              <w:t>12</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i/>
              </w:rPr>
            </w:pPr>
            <w:r>
              <w:rPr>
                <w:i/>
              </w:rPr>
              <w:t>Spirogyra</w:t>
            </w:r>
            <w:r>
              <w:rPr>
                <w:i/>
                <w:spacing w:val="-5"/>
              </w:rPr>
              <w:t xml:space="preserve"> sp.</w:t>
            </w:r>
          </w:p>
        </w:tc>
      </w:tr>
      <w:tr w:rsidR="00D70852">
        <w:trPr>
          <w:trHeight w:val="694"/>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13</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Closterium</w:t>
            </w:r>
            <w:r>
              <w:rPr>
                <w:i/>
                <w:spacing w:val="-5"/>
              </w:rPr>
              <w:t xml:space="preserve"> 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14</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Spirogonium</w:t>
            </w:r>
            <w:r>
              <w:rPr>
                <w:i/>
                <w:spacing w:val="-3"/>
              </w:rPr>
              <w:t xml:space="preserve"> </w:t>
            </w:r>
            <w:r>
              <w:rPr>
                <w:i/>
                <w:spacing w:val="-5"/>
              </w:rPr>
              <w:t>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5"/>
              <w:rPr>
                <w:rFonts w:ascii="Arial MT"/>
              </w:rPr>
            </w:pPr>
          </w:p>
          <w:p w:rsidR="00D70852" w:rsidRDefault="00000000">
            <w:pPr>
              <w:pStyle w:val="TableParagraph"/>
              <w:ind w:left="40"/>
              <w:rPr>
                <w:rFonts w:ascii="Arial MT"/>
              </w:rPr>
            </w:pPr>
            <w:r>
              <w:rPr>
                <w:rFonts w:ascii="Arial MT"/>
                <w:spacing w:val="-5"/>
              </w:rPr>
              <w:t>15</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D70852" w:rsidRDefault="00000000">
            <w:pPr>
              <w:pStyle w:val="TableParagraph"/>
              <w:spacing w:before="103"/>
              <w:ind w:left="40"/>
              <w:rPr>
                <w:rFonts w:ascii="Arial MT"/>
              </w:rPr>
            </w:pPr>
            <w:r>
              <w:rPr>
                <w:rFonts w:ascii="Arial MT"/>
                <w:spacing w:val="-2"/>
              </w:rPr>
              <w:t>Chlorococcales</w:t>
            </w: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5"/>
              <w:rPr>
                <w:rFonts w:ascii="Arial MT"/>
              </w:rPr>
            </w:pPr>
          </w:p>
          <w:p w:rsidR="00D70852" w:rsidRDefault="00000000">
            <w:pPr>
              <w:pStyle w:val="TableParagraph"/>
              <w:ind w:left="40"/>
              <w:rPr>
                <w:i/>
              </w:rPr>
            </w:pPr>
            <w:r>
              <w:rPr>
                <w:i/>
              </w:rPr>
              <w:t>Scendesmus</w:t>
            </w:r>
            <w:r>
              <w:rPr>
                <w:i/>
                <w:spacing w:val="-4"/>
              </w:rPr>
              <w:t xml:space="preserve"> </w:t>
            </w:r>
            <w:r>
              <w:rPr>
                <w:i/>
                <w:spacing w:val="-5"/>
              </w:rPr>
              <w:t>sp.</w:t>
            </w:r>
          </w:p>
        </w:tc>
      </w:tr>
      <w:tr w:rsidR="00D70852">
        <w:trPr>
          <w:trHeight w:val="695"/>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16</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0"/>
              <w:rPr>
                <w:rFonts w:ascii="Arial MT"/>
              </w:rPr>
            </w:pPr>
          </w:p>
          <w:p w:rsidR="00D70852" w:rsidRDefault="00000000">
            <w:pPr>
              <w:pStyle w:val="TableParagraph"/>
              <w:ind w:left="40"/>
              <w:rPr>
                <w:i/>
              </w:rPr>
            </w:pPr>
            <w:r>
              <w:rPr>
                <w:i/>
              </w:rPr>
              <w:t>Ankistrodesmus</w:t>
            </w:r>
            <w:r>
              <w:rPr>
                <w:i/>
                <w:spacing w:val="-5"/>
              </w:rPr>
              <w:t xml:space="preserve"> sp.</w:t>
            </w:r>
          </w:p>
        </w:tc>
      </w:tr>
      <w:tr w:rsidR="00D70852">
        <w:trPr>
          <w:trHeight w:val="700"/>
        </w:trPr>
        <w:tc>
          <w:tcPr>
            <w:tcW w:w="765"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5"/>
              </w:rPr>
              <w:t>17</w:t>
            </w:r>
          </w:p>
        </w:tc>
        <w:tc>
          <w:tcPr>
            <w:tcW w:w="2176"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1741" w:type="dxa"/>
            <w:vMerge/>
            <w:tcBorders>
              <w:top w:val="nil"/>
              <w:left w:val="single" w:sz="4" w:space="0" w:color="000000"/>
              <w:bottom w:val="single" w:sz="4" w:space="0" w:color="000000"/>
              <w:right w:val="single" w:sz="4" w:space="0" w:color="000000"/>
            </w:tcBorders>
          </w:tcPr>
          <w:p w:rsidR="00D70852" w:rsidRDefault="00D70852">
            <w:pPr>
              <w:rPr>
                <w:sz w:val="2"/>
                <w:szCs w:val="2"/>
              </w:rPr>
            </w:pPr>
          </w:p>
        </w:tc>
        <w:tc>
          <w:tcPr>
            <w:tcW w:w="4322" w:type="dxa"/>
            <w:tcBorders>
              <w:top w:val="single" w:sz="4" w:space="0" w:color="000000"/>
              <w:left w:val="single" w:sz="4" w:space="0" w:color="000000"/>
              <w:bottom w:val="single" w:sz="4" w:space="0" w:color="000000"/>
              <w:right w:val="single" w:sz="4" w:space="0" w:color="000000"/>
            </w:tcBorders>
          </w:tcPr>
          <w:p w:rsidR="00D70852" w:rsidRDefault="00D70852">
            <w:pPr>
              <w:pStyle w:val="TableParagraph"/>
              <w:spacing w:before="51"/>
              <w:rPr>
                <w:rFonts w:ascii="Arial MT"/>
              </w:rPr>
            </w:pPr>
          </w:p>
          <w:p w:rsidR="00D70852" w:rsidRDefault="00000000">
            <w:pPr>
              <w:pStyle w:val="TableParagraph"/>
              <w:ind w:left="40"/>
              <w:rPr>
                <w:i/>
              </w:rPr>
            </w:pPr>
            <w:r>
              <w:rPr>
                <w:i/>
              </w:rPr>
              <w:t xml:space="preserve">Pediastrum </w:t>
            </w:r>
            <w:r>
              <w:rPr>
                <w:i/>
                <w:spacing w:val="-5"/>
              </w:rPr>
              <w:t>sp.</w:t>
            </w:r>
          </w:p>
        </w:tc>
      </w:tr>
    </w:tbl>
    <w:p w:rsidR="00D70852" w:rsidRDefault="00D70852">
      <w:pPr>
        <w:pStyle w:val="TableParagraph"/>
        <w:rPr>
          <w:i/>
        </w:rPr>
        <w:sectPr w:rsidR="00D70852">
          <w:pgSz w:w="12240" w:h="15840"/>
          <w:pgMar w:top="1340" w:right="1080" w:bottom="280" w:left="1080" w:header="710" w:footer="0" w:gutter="0"/>
          <w:cols w:space="720"/>
        </w:sectPr>
      </w:pPr>
    </w:p>
    <w:p w:rsidR="00D70852" w:rsidRDefault="00D70852">
      <w:pPr>
        <w:pStyle w:val="BodyText"/>
        <w:spacing w:before="1"/>
        <w:ind w:left="0"/>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
        <w:gridCol w:w="2176"/>
        <w:gridCol w:w="1741"/>
        <w:gridCol w:w="4322"/>
      </w:tblGrid>
      <w:tr w:rsidR="00D70852">
        <w:trPr>
          <w:trHeight w:val="695"/>
        </w:trPr>
        <w:tc>
          <w:tcPr>
            <w:tcW w:w="765" w:type="dxa"/>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18</w:t>
            </w:r>
          </w:p>
        </w:tc>
        <w:tc>
          <w:tcPr>
            <w:tcW w:w="2176" w:type="dxa"/>
            <w:vMerge w:val="restart"/>
          </w:tcPr>
          <w:p w:rsidR="00D70852" w:rsidRDefault="00D70852">
            <w:pPr>
              <w:pStyle w:val="TableParagraph"/>
              <w:rPr>
                <w:rFonts w:ascii="Times New Roman"/>
              </w:rPr>
            </w:pPr>
          </w:p>
        </w:tc>
        <w:tc>
          <w:tcPr>
            <w:tcW w:w="1741" w:type="dxa"/>
          </w:tcPr>
          <w:p w:rsidR="00D70852" w:rsidRDefault="00D70852">
            <w:pPr>
              <w:pStyle w:val="TableParagraph"/>
              <w:rPr>
                <w:rFonts w:ascii="Times New Roman"/>
              </w:rPr>
            </w:pPr>
          </w:p>
        </w:tc>
        <w:tc>
          <w:tcPr>
            <w:tcW w:w="4322" w:type="dxa"/>
          </w:tcPr>
          <w:p w:rsidR="00D70852" w:rsidRDefault="00D70852">
            <w:pPr>
              <w:pStyle w:val="TableParagraph"/>
              <w:spacing w:before="50"/>
              <w:rPr>
                <w:rFonts w:ascii="Arial MT"/>
              </w:rPr>
            </w:pPr>
          </w:p>
          <w:p w:rsidR="00D70852" w:rsidRDefault="00000000">
            <w:pPr>
              <w:pStyle w:val="TableParagraph"/>
              <w:ind w:left="40"/>
              <w:rPr>
                <w:i/>
              </w:rPr>
            </w:pPr>
            <w:r>
              <w:rPr>
                <w:i/>
              </w:rPr>
              <w:t>Oocystis</w:t>
            </w:r>
            <w:r>
              <w:rPr>
                <w:i/>
                <w:spacing w:val="-7"/>
              </w:rPr>
              <w:t xml:space="preserve"> </w:t>
            </w:r>
            <w:r>
              <w:rPr>
                <w:i/>
              </w:rPr>
              <w:t>colonie</w:t>
            </w:r>
            <w:r>
              <w:rPr>
                <w:i/>
                <w:spacing w:val="-2"/>
              </w:rPr>
              <w:t xml:space="preserve"> </w:t>
            </w:r>
            <w:r>
              <w:rPr>
                <w:i/>
                <w:spacing w:val="-5"/>
              </w:rPr>
              <w:t>sp.</w:t>
            </w:r>
          </w:p>
        </w:tc>
      </w:tr>
      <w:tr w:rsidR="00D70852">
        <w:trPr>
          <w:trHeight w:val="700"/>
        </w:trPr>
        <w:tc>
          <w:tcPr>
            <w:tcW w:w="765" w:type="dxa"/>
          </w:tcPr>
          <w:p w:rsidR="00D70852" w:rsidRDefault="00D70852">
            <w:pPr>
              <w:pStyle w:val="TableParagraph"/>
              <w:spacing w:before="56"/>
              <w:rPr>
                <w:rFonts w:ascii="Arial MT"/>
              </w:rPr>
            </w:pPr>
          </w:p>
          <w:p w:rsidR="00D70852" w:rsidRDefault="00000000">
            <w:pPr>
              <w:pStyle w:val="TableParagraph"/>
              <w:ind w:left="40"/>
              <w:rPr>
                <w:rFonts w:ascii="Arial MT"/>
              </w:rPr>
            </w:pPr>
            <w:r>
              <w:rPr>
                <w:rFonts w:ascii="Arial MT"/>
                <w:spacing w:val="-5"/>
              </w:rPr>
              <w:t>19</w:t>
            </w:r>
          </w:p>
        </w:tc>
        <w:tc>
          <w:tcPr>
            <w:tcW w:w="2176" w:type="dxa"/>
            <w:vMerge/>
            <w:tcBorders>
              <w:top w:val="nil"/>
            </w:tcBorders>
          </w:tcPr>
          <w:p w:rsidR="00D70852" w:rsidRDefault="00D70852">
            <w:pPr>
              <w:rPr>
                <w:sz w:val="2"/>
                <w:szCs w:val="2"/>
              </w:rPr>
            </w:pPr>
          </w:p>
        </w:tc>
        <w:tc>
          <w:tcPr>
            <w:tcW w:w="1741" w:type="dxa"/>
            <w:vMerge w:val="restart"/>
          </w:tcPr>
          <w:p w:rsidR="00D70852" w:rsidRDefault="00000000">
            <w:pPr>
              <w:pStyle w:val="TableParagraph"/>
              <w:spacing w:before="104"/>
              <w:ind w:left="40"/>
              <w:rPr>
                <w:rFonts w:ascii="Arial MT"/>
              </w:rPr>
            </w:pPr>
            <w:r>
              <w:rPr>
                <w:rFonts w:ascii="Arial MT"/>
                <w:spacing w:val="-2"/>
              </w:rPr>
              <w:t>Oedogoniales</w:t>
            </w:r>
          </w:p>
        </w:tc>
        <w:tc>
          <w:tcPr>
            <w:tcW w:w="4322" w:type="dxa"/>
          </w:tcPr>
          <w:p w:rsidR="00D70852" w:rsidRDefault="00D70852">
            <w:pPr>
              <w:pStyle w:val="TableParagraph"/>
              <w:spacing w:before="56"/>
              <w:rPr>
                <w:rFonts w:ascii="Arial MT"/>
              </w:rPr>
            </w:pPr>
          </w:p>
          <w:p w:rsidR="00D70852" w:rsidRDefault="00000000">
            <w:pPr>
              <w:pStyle w:val="TableParagraph"/>
              <w:ind w:left="40"/>
              <w:rPr>
                <w:i/>
              </w:rPr>
            </w:pPr>
            <w:r>
              <w:rPr>
                <w:i/>
              </w:rPr>
              <w:t>Oedogonium</w:t>
            </w:r>
            <w:r>
              <w:rPr>
                <w:i/>
                <w:spacing w:val="-2"/>
              </w:rPr>
              <w:t xml:space="preserve"> </w:t>
            </w:r>
            <w:r>
              <w:rPr>
                <w:i/>
                <w:spacing w:val="-5"/>
              </w:rPr>
              <w:t>sp.</w:t>
            </w:r>
          </w:p>
        </w:tc>
      </w:tr>
      <w:tr w:rsidR="00D70852">
        <w:trPr>
          <w:trHeight w:val="695"/>
        </w:trPr>
        <w:tc>
          <w:tcPr>
            <w:tcW w:w="765" w:type="dxa"/>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20</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0"/>
              <w:rPr>
                <w:rFonts w:ascii="Arial MT"/>
              </w:rPr>
            </w:pPr>
          </w:p>
          <w:p w:rsidR="00D70852" w:rsidRDefault="00000000">
            <w:pPr>
              <w:pStyle w:val="TableParagraph"/>
              <w:ind w:left="40"/>
              <w:rPr>
                <w:i/>
              </w:rPr>
            </w:pPr>
            <w:r>
              <w:rPr>
                <w:i/>
              </w:rPr>
              <w:t>Mougeotia</w:t>
            </w:r>
            <w:r>
              <w:rPr>
                <w:i/>
                <w:spacing w:val="-6"/>
              </w:rPr>
              <w:t xml:space="preserve"> </w:t>
            </w:r>
            <w:r>
              <w:rPr>
                <w:i/>
                <w:spacing w:val="-5"/>
              </w:rPr>
              <w:t>sp.</w:t>
            </w:r>
          </w:p>
        </w:tc>
      </w:tr>
      <w:tr w:rsidR="00D70852">
        <w:trPr>
          <w:trHeight w:val="700"/>
        </w:trPr>
        <w:tc>
          <w:tcPr>
            <w:tcW w:w="765" w:type="dxa"/>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5"/>
              </w:rPr>
              <w:t>21</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1"/>
              <w:rPr>
                <w:rFonts w:ascii="Arial MT"/>
              </w:rPr>
            </w:pPr>
          </w:p>
          <w:p w:rsidR="00D70852" w:rsidRDefault="00000000">
            <w:pPr>
              <w:pStyle w:val="TableParagraph"/>
              <w:ind w:left="40"/>
              <w:rPr>
                <w:i/>
              </w:rPr>
            </w:pPr>
            <w:r>
              <w:rPr>
                <w:i/>
              </w:rPr>
              <w:t>Rhizoclonium</w:t>
            </w:r>
            <w:r>
              <w:rPr>
                <w:i/>
                <w:spacing w:val="-6"/>
              </w:rPr>
              <w:t xml:space="preserve"> </w:t>
            </w:r>
            <w:r>
              <w:rPr>
                <w:i/>
                <w:spacing w:val="-5"/>
              </w:rPr>
              <w:t>sp.</w:t>
            </w:r>
          </w:p>
        </w:tc>
      </w:tr>
      <w:tr w:rsidR="00D70852">
        <w:trPr>
          <w:trHeight w:val="495"/>
        </w:trPr>
        <w:tc>
          <w:tcPr>
            <w:tcW w:w="765" w:type="dxa"/>
          </w:tcPr>
          <w:p w:rsidR="00D70852" w:rsidRDefault="00000000">
            <w:pPr>
              <w:pStyle w:val="TableParagraph"/>
              <w:spacing w:before="203"/>
              <w:ind w:left="40"/>
              <w:rPr>
                <w:rFonts w:ascii="Arial MT"/>
              </w:rPr>
            </w:pPr>
            <w:r>
              <w:rPr>
                <w:rFonts w:ascii="Arial MT"/>
                <w:spacing w:val="-5"/>
              </w:rPr>
              <w:t>22</w:t>
            </w:r>
          </w:p>
        </w:tc>
        <w:tc>
          <w:tcPr>
            <w:tcW w:w="2176" w:type="dxa"/>
            <w:vMerge w:val="restart"/>
          </w:tcPr>
          <w:p w:rsidR="00D70852" w:rsidRDefault="00000000">
            <w:pPr>
              <w:pStyle w:val="TableParagraph"/>
              <w:spacing w:line="252" w:lineRule="exact"/>
              <w:ind w:left="40"/>
              <w:rPr>
                <w:rFonts w:ascii="Arial MT"/>
              </w:rPr>
            </w:pPr>
            <w:r>
              <w:rPr>
                <w:rFonts w:ascii="Arial MT"/>
                <w:spacing w:val="-2"/>
              </w:rPr>
              <w:t>Cyanophyceae</w:t>
            </w:r>
          </w:p>
        </w:tc>
        <w:tc>
          <w:tcPr>
            <w:tcW w:w="1741" w:type="dxa"/>
            <w:vMerge w:val="restart"/>
          </w:tcPr>
          <w:p w:rsidR="00D70852" w:rsidRDefault="00000000">
            <w:pPr>
              <w:pStyle w:val="TableParagraph"/>
              <w:spacing w:line="252" w:lineRule="exact"/>
              <w:ind w:left="40"/>
              <w:rPr>
                <w:rFonts w:ascii="Arial MT"/>
              </w:rPr>
            </w:pPr>
            <w:r>
              <w:rPr>
                <w:rFonts w:ascii="Arial MT"/>
                <w:spacing w:val="-2"/>
              </w:rPr>
              <w:t>Chroococcales</w:t>
            </w:r>
          </w:p>
        </w:tc>
        <w:tc>
          <w:tcPr>
            <w:tcW w:w="4322" w:type="dxa"/>
          </w:tcPr>
          <w:p w:rsidR="00D70852" w:rsidRDefault="00000000">
            <w:pPr>
              <w:pStyle w:val="TableParagraph"/>
              <w:spacing w:before="203"/>
              <w:ind w:left="40"/>
              <w:rPr>
                <w:i/>
              </w:rPr>
            </w:pPr>
            <w:r>
              <w:rPr>
                <w:i/>
              </w:rPr>
              <w:t>Microcystis</w:t>
            </w:r>
            <w:r>
              <w:rPr>
                <w:i/>
                <w:spacing w:val="-5"/>
              </w:rPr>
              <w:t xml:space="preserve"> sp.</w:t>
            </w:r>
          </w:p>
        </w:tc>
      </w:tr>
      <w:tr w:rsidR="00D70852">
        <w:trPr>
          <w:trHeight w:val="695"/>
        </w:trPr>
        <w:tc>
          <w:tcPr>
            <w:tcW w:w="765" w:type="dxa"/>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23</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0"/>
              <w:rPr>
                <w:rFonts w:ascii="Arial MT"/>
              </w:rPr>
            </w:pPr>
          </w:p>
          <w:p w:rsidR="00D70852" w:rsidRDefault="00000000">
            <w:pPr>
              <w:pStyle w:val="TableParagraph"/>
              <w:ind w:left="40"/>
              <w:rPr>
                <w:i/>
              </w:rPr>
            </w:pPr>
            <w:r>
              <w:rPr>
                <w:i/>
              </w:rPr>
              <w:t>Chroococcus</w:t>
            </w:r>
            <w:r>
              <w:rPr>
                <w:i/>
                <w:spacing w:val="-4"/>
              </w:rPr>
              <w:t xml:space="preserve"> </w:t>
            </w:r>
            <w:r>
              <w:rPr>
                <w:i/>
                <w:spacing w:val="-5"/>
              </w:rPr>
              <w:t>sp.</w:t>
            </w:r>
          </w:p>
        </w:tc>
      </w:tr>
      <w:tr w:rsidR="00D70852">
        <w:trPr>
          <w:trHeight w:val="700"/>
        </w:trPr>
        <w:tc>
          <w:tcPr>
            <w:tcW w:w="765" w:type="dxa"/>
          </w:tcPr>
          <w:p w:rsidR="00D70852" w:rsidRDefault="00D70852">
            <w:pPr>
              <w:pStyle w:val="TableParagraph"/>
              <w:spacing w:before="55"/>
              <w:rPr>
                <w:rFonts w:ascii="Arial MT"/>
              </w:rPr>
            </w:pPr>
          </w:p>
          <w:p w:rsidR="00D70852" w:rsidRDefault="00000000">
            <w:pPr>
              <w:pStyle w:val="TableParagraph"/>
              <w:ind w:left="40"/>
              <w:rPr>
                <w:rFonts w:ascii="Arial MT"/>
              </w:rPr>
            </w:pPr>
            <w:r>
              <w:rPr>
                <w:rFonts w:ascii="Arial MT"/>
                <w:spacing w:val="-5"/>
              </w:rPr>
              <w:t>24</w:t>
            </w:r>
          </w:p>
        </w:tc>
        <w:tc>
          <w:tcPr>
            <w:tcW w:w="2176" w:type="dxa"/>
            <w:vMerge/>
            <w:tcBorders>
              <w:top w:val="nil"/>
            </w:tcBorders>
          </w:tcPr>
          <w:p w:rsidR="00D70852" w:rsidRDefault="00D70852">
            <w:pPr>
              <w:rPr>
                <w:sz w:val="2"/>
                <w:szCs w:val="2"/>
              </w:rPr>
            </w:pPr>
          </w:p>
        </w:tc>
        <w:tc>
          <w:tcPr>
            <w:tcW w:w="1741" w:type="dxa"/>
            <w:vMerge w:val="restart"/>
          </w:tcPr>
          <w:p w:rsidR="00D70852" w:rsidRDefault="00000000">
            <w:pPr>
              <w:pStyle w:val="TableParagraph"/>
              <w:spacing w:before="103"/>
              <w:ind w:left="40"/>
              <w:rPr>
                <w:rFonts w:ascii="Arial MT"/>
              </w:rPr>
            </w:pPr>
            <w:r>
              <w:rPr>
                <w:rFonts w:ascii="Arial MT"/>
                <w:spacing w:val="-2"/>
              </w:rPr>
              <w:t>Hormogoniales</w:t>
            </w:r>
          </w:p>
        </w:tc>
        <w:tc>
          <w:tcPr>
            <w:tcW w:w="4322" w:type="dxa"/>
          </w:tcPr>
          <w:p w:rsidR="00D70852" w:rsidRDefault="00D70852">
            <w:pPr>
              <w:pStyle w:val="TableParagraph"/>
              <w:spacing w:before="55"/>
              <w:rPr>
                <w:rFonts w:ascii="Arial MT"/>
              </w:rPr>
            </w:pPr>
          </w:p>
          <w:p w:rsidR="00D70852" w:rsidRDefault="00000000">
            <w:pPr>
              <w:pStyle w:val="TableParagraph"/>
              <w:ind w:left="40"/>
              <w:rPr>
                <w:i/>
              </w:rPr>
            </w:pPr>
            <w:r>
              <w:rPr>
                <w:i/>
              </w:rPr>
              <w:t>Oscillatoria</w:t>
            </w:r>
            <w:r>
              <w:rPr>
                <w:i/>
                <w:spacing w:val="-5"/>
              </w:rPr>
              <w:t xml:space="preserve"> sp.</w:t>
            </w:r>
          </w:p>
        </w:tc>
      </w:tr>
      <w:tr w:rsidR="00D70852">
        <w:trPr>
          <w:trHeight w:val="695"/>
        </w:trPr>
        <w:tc>
          <w:tcPr>
            <w:tcW w:w="765" w:type="dxa"/>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25</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0"/>
              <w:rPr>
                <w:rFonts w:ascii="Arial MT"/>
              </w:rPr>
            </w:pPr>
          </w:p>
          <w:p w:rsidR="00D70852" w:rsidRDefault="00000000">
            <w:pPr>
              <w:pStyle w:val="TableParagraph"/>
              <w:ind w:left="40"/>
              <w:rPr>
                <w:i/>
              </w:rPr>
            </w:pPr>
            <w:r>
              <w:rPr>
                <w:i/>
              </w:rPr>
              <w:t>Spirulina</w:t>
            </w:r>
            <w:r>
              <w:rPr>
                <w:i/>
                <w:spacing w:val="-4"/>
              </w:rPr>
              <w:t xml:space="preserve"> </w:t>
            </w:r>
            <w:r>
              <w:rPr>
                <w:i/>
                <w:spacing w:val="-5"/>
              </w:rPr>
              <w:t>sp</w:t>
            </w:r>
          </w:p>
        </w:tc>
      </w:tr>
      <w:tr w:rsidR="00D70852">
        <w:trPr>
          <w:trHeight w:val="700"/>
        </w:trPr>
        <w:tc>
          <w:tcPr>
            <w:tcW w:w="765" w:type="dxa"/>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5"/>
              </w:rPr>
              <w:t>26</w:t>
            </w:r>
          </w:p>
        </w:tc>
        <w:tc>
          <w:tcPr>
            <w:tcW w:w="2176" w:type="dxa"/>
            <w:vMerge/>
            <w:tcBorders>
              <w:top w:val="nil"/>
            </w:tcBorders>
          </w:tcPr>
          <w:p w:rsidR="00D70852" w:rsidRDefault="00D70852">
            <w:pPr>
              <w:rPr>
                <w:sz w:val="2"/>
                <w:szCs w:val="2"/>
              </w:rPr>
            </w:pPr>
          </w:p>
        </w:tc>
        <w:tc>
          <w:tcPr>
            <w:tcW w:w="1741" w:type="dxa"/>
            <w:vMerge w:val="restart"/>
          </w:tcPr>
          <w:p w:rsidR="00D70852" w:rsidRDefault="00000000">
            <w:pPr>
              <w:pStyle w:val="TableParagraph"/>
              <w:spacing w:before="104"/>
              <w:ind w:left="40"/>
              <w:rPr>
                <w:rFonts w:ascii="Arial MT"/>
              </w:rPr>
            </w:pPr>
            <w:r>
              <w:rPr>
                <w:rFonts w:ascii="Arial MT"/>
                <w:spacing w:val="-2"/>
              </w:rPr>
              <w:t>Nostocales</w:t>
            </w:r>
          </w:p>
        </w:tc>
        <w:tc>
          <w:tcPr>
            <w:tcW w:w="4322" w:type="dxa"/>
          </w:tcPr>
          <w:p w:rsidR="00D70852" w:rsidRDefault="00D70852">
            <w:pPr>
              <w:pStyle w:val="TableParagraph"/>
              <w:spacing w:before="51"/>
              <w:rPr>
                <w:rFonts w:ascii="Arial MT"/>
              </w:rPr>
            </w:pPr>
          </w:p>
          <w:p w:rsidR="00D70852" w:rsidRDefault="00000000">
            <w:pPr>
              <w:pStyle w:val="TableParagraph"/>
              <w:ind w:left="40"/>
              <w:rPr>
                <w:i/>
              </w:rPr>
            </w:pPr>
            <w:r>
              <w:rPr>
                <w:i/>
              </w:rPr>
              <w:t xml:space="preserve">Nostoc </w:t>
            </w:r>
            <w:r>
              <w:rPr>
                <w:i/>
                <w:spacing w:val="-5"/>
              </w:rPr>
              <w:t>sp.</w:t>
            </w:r>
          </w:p>
        </w:tc>
      </w:tr>
      <w:tr w:rsidR="00D70852">
        <w:trPr>
          <w:trHeight w:val="695"/>
        </w:trPr>
        <w:tc>
          <w:tcPr>
            <w:tcW w:w="765" w:type="dxa"/>
          </w:tcPr>
          <w:p w:rsidR="00D70852" w:rsidRDefault="00D70852">
            <w:pPr>
              <w:pStyle w:val="TableParagraph"/>
              <w:spacing w:before="50"/>
              <w:rPr>
                <w:rFonts w:ascii="Arial MT"/>
              </w:rPr>
            </w:pPr>
          </w:p>
          <w:p w:rsidR="00D70852" w:rsidRDefault="00000000">
            <w:pPr>
              <w:pStyle w:val="TableParagraph"/>
              <w:ind w:left="40"/>
              <w:rPr>
                <w:rFonts w:ascii="Arial MT"/>
              </w:rPr>
            </w:pPr>
            <w:r>
              <w:rPr>
                <w:rFonts w:ascii="Arial MT"/>
                <w:spacing w:val="-5"/>
              </w:rPr>
              <w:t>27</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0"/>
              <w:rPr>
                <w:rFonts w:ascii="Arial MT"/>
              </w:rPr>
            </w:pPr>
          </w:p>
          <w:p w:rsidR="00D70852" w:rsidRDefault="00000000">
            <w:pPr>
              <w:pStyle w:val="TableParagraph"/>
              <w:ind w:left="40"/>
              <w:rPr>
                <w:i/>
              </w:rPr>
            </w:pPr>
            <w:r>
              <w:rPr>
                <w:i/>
              </w:rPr>
              <w:t>Anabaena</w:t>
            </w:r>
            <w:r>
              <w:rPr>
                <w:i/>
                <w:spacing w:val="1"/>
              </w:rPr>
              <w:t xml:space="preserve"> </w:t>
            </w:r>
            <w:r>
              <w:rPr>
                <w:i/>
                <w:spacing w:val="-5"/>
              </w:rPr>
              <w:t>sp.</w:t>
            </w:r>
          </w:p>
        </w:tc>
      </w:tr>
      <w:tr w:rsidR="00D70852">
        <w:trPr>
          <w:trHeight w:val="695"/>
        </w:trPr>
        <w:tc>
          <w:tcPr>
            <w:tcW w:w="765" w:type="dxa"/>
          </w:tcPr>
          <w:p w:rsidR="00D70852" w:rsidRDefault="00D70852">
            <w:pPr>
              <w:pStyle w:val="TableParagraph"/>
              <w:spacing w:before="51"/>
              <w:rPr>
                <w:rFonts w:ascii="Arial MT"/>
              </w:rPr>
            </w:pPr>
          </w:p>
          <w:p w:rsidR="00D70852" w:rsidRDefault="00000000">
            <w:pPr>
              <w:pStyle w:val="TableParagraph"/>
              <w:ind w:left="40"/>
              <w:rPr>
                <w:rFonts w:ascii="Arial MT"/>
              </w:rPr>
            </w:pPr>
            <w:r>
              <w:rPr>
                <w:rFonts w:ascii="Arial MT"/>
                <w:spacing w:val="-5"/>
              </w:rPr>
              <w:t>28</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1"/>
              <w:rPr>
                <w:rFonts w:ascii="Arial MT"/>
              </w:rPr>
            </w:pPr>
          </w:p>
          <w:p w:rsidR="00D70852" w:rsidRDefault="00000000">
            <w:pPr>
              <w:pStyle w:val="TableParagraph"/>
              <w:ind w:left="40"/>
              <w:rPr>
                <w:i/>
              </w:rPr>
            </w:pPr>
            <w:r>
              <w:rPr>
                <w:i/>
              </w:rPr>
              <w:t>Rivularia</w:t>
            </w:r>
            <w:r>
              <w:rPr>
                <w:i/>
                <w:spacing w:val="-5"/>
              </w:rPr>
              <w:t xml:space="preserve"> sp.</w:t>
            </w:r>
          </w:p>
        </w:tc>
      </w:tr>
      <w:tr w:rsidR="00D70852">
        <w:trPr>
          <w:trHeight w:val="700"/>
        </w:trPr>
        <w:tc>
          <w:tcPr>
            <w:tcW w:w="765" w:type="dxa"/>
          </w:tcPr>
          <w:p w:rsidR="00D70852" w:rsidRDefault="00D70852">
            <w:pPr>
              <w:pStyle w:val="TableParagraph"/>
              <w:spacing w:before="55"/>
              <w:rPr>
                <w:rFonts w:ascii="Arial MT"/>
              </w:rPr>
            </w:pPr>
          </w:p>
          <w:p w:rsidR="00D70852" w:rsidRDefault="00000000">
            <w:pPr>
              <w:pStyle w:val="TableParagraph"/>
              <w:ind w:left="40"/>
              <w:rPr>
                <w:rFonts w:ascii="Arial MT"/>
              </w:rPr>
            </w:pPr>
            <w:r>
              <w:rPr>
                <w:rFonts w:ascii="Arial MT"/>
                <w:spacing w:val="-5"/>
              </w:rPr>
              <w:t>29</w:t>
            </w:r>
          </w:p>
        </w:tc>
        <w:tc>
          <w:tcPr>
            <w:tcW w:w="2176" w:type="dxa"/>
            <w:vMerge/>
            <w:tcBorders>
              <w:top w:val="nil"/>
            </w:tcBorders>
          </w:tcPr>
          <w:p w:rsidR="00D70852" w:rsidRDefault="00D70852">
            <w:pPr>
              <w:rPr>
                <w:sz w:val="2"/>
                <w:szCs w:val="2"/>
              </w:rPr>
            </w:pPr>
          </w:p>
        </w:tc>
        <w:tc>
          <w:tcPr>
            <w:tcW w:w="1741" w:type="dxa"/>
            <w:vMerge/>
            <w:tcBorders>
              <w:top w:val="nil"/>
            </w:tcBorders>
          </w:tcPr>
          <w:p w:rsidR="00D70852" w:rsidRDefault="00D70852">
            <w:pPr>
              <w:rPr>
                <w:sz w:val="2"/>
                <w:szCs w:val="2"/>
              </w:rPr>
            </w:pPr>
          </w:p>
        </w:tc>
        <w:tc>
          <w:tcPr>
            <w:tcW w:w="4322" w:type="dxa"/>
          </w:tcPr>
          <w:p w:rsidR="00D70852" w:rsidRDefault="00D70852">
            <w:pPr>
              <w:pStyle w:val="TableParagraph"/>
              <w:spacing w:before="55"/>
              <w:rPr>
                <w:rFonts w:ascii="Arial MT"/>
              </w:rPr>
            </w:pPr>
          </w:p>
          <w:p w:rsidR="00D70852" w:rsidRDefault="00000000">
            <w:pPr>
              <w:pStyle w:val="TableParagraph"/>
              <w:ind w:left="40"/>
              <w:rPr>
                <w:i/>
              </w:rPr>
            </w:pPr>
            <w:r>
              <w:rPr>
                <w:i/>
              </w:rPr>
              <w:t>Gloeotrichia</w:t>
            </w:r>
            <w:r>
              <w:rPr>
                <w:i/>
                <w:spacing w:val="-5"/>
              </w:rPr>
              <w:t xml:space="preserve"> sp.</w:t>
            </w:r>
          </w:p>
        </w:tc>
      </w:tr>
    </w:tbl>
    <w:p w:rsidR="00D70852" w:rsidRDefault="00D70852">
      <w:pPr>
        <w:pStyle w:val="BodyText"/>
        <w:ind w:left="0"/>
      </w:pPr>
    </w:p>
    <w:p w:rsidR="00D70852" w:rsidRDefault="00D70852">
      <w:pPr>
        <w:pStyle w:val="BodyText"/>
        <w:spacing w:before="110"/>
        <w:ind w:left="0"/>
      </w:pPr>
    </w:p>
    <w:p w:rsidR="00D70852" w:rsidRDefault="00000000">
      <w:pPr>
        <w:pStyle w:val="BodyText"/>
        <w:spacing w:line="278" w:lineRule="auto"/>
        <w:ind w:right="348"/>
        <w:jc w:val="both"/>
      </w:pPr>
      <w:r>
        <w:t>A</w:t>
      </w:r>
      <w:r>
        <w:rPr>
          <w:spacing w:val="-8"/>
        </w:rPr>
        <w:t xml:space="preserve"> </w:t>
      </w:r>
      <w:r>
        <w:t>number</w:t>
      </w:r>
      <w:r>
        <w:rPr>
          <w:spacing w:val="-8"/>
        </w:rPr>
        <w:t xml:space="preserve"> </w:t>
      </w:r>
      <w:r>
        <w:t>of</w:t>
      </w:r>
      <w:r>
        <w:rPr>
          <w:spacing w:val="-10"/>
        </w:rPr>
        <w:t xml:space="preserve"> </w:t>
      </w:r>
      <w:r>
        <w:t>previous</w:t>
      </w:r>
      <w:r>
        <w:rPr>
          <w:spacing w:val="-8"/>
        </w:rPr>
        <w:t xml:space="preserve"> </w:t>
      </w:r>
      <w:r>
        <w:t>year</w:t>
      </w:r>
      <w:r>
        <w:rPr>
          <w:spacing w:val="-8"/>
        </w:rPr>
        <w:t xml:space="preserve"> </w:t>
      </w:r>
      <w:r>
        <w:t>studies</w:t>
      </w:r>
      <w:r>
        <w:rPr>
          <w:spacing w:val="-8"/>
        </w:rPr>
        <w:t xml:space="preserve"> </w:t>
      </w:r>
      <w:r>
        <w:t>focused</w:t>
      </w:r>
      <w:r>
        <w:rPr>
          <w:spacing w:val="-12"/>
        </w:rPr>
        <w:t xml:space="preserve"> </w:t>
      </w:r>
      <w:r>
        <w:t>on</w:t>
      </w:r>
      <w:r>
        <w:rPr>
          <w:spacing w:val="-7"/>
        </w:rPr>
        <w:t xml:space="preserve"> </w:t>
      </w:r>
      <w:r>
        <w:t>phytoplankton</w:t>
      </w:r>
      <w:r>
        <w:rPr>
          <w:spacing w:val="-7"/>
        </w:rPr>
        <w:t xml:space="preserve"> </w:t>
      </w:r>
      <w:r>
        <w:t>diversity</w:t>
      </w:r>
      <w:r>
        <w:rPr>
          <w:spacing w:val="-8"/>
        </w:rPr>
        <w:t xml:space="preserve"> </w:t>
      </w:r>
      <w:r>
        <w:t>reported</w:t>
      </w:r>
      <w:r>
        <w:rPr>
          <w:spacing w:val="-7"/>
        </w:rPr>
        <w:t xml:space="preserve"> </w:t>
      </w:r>
      <w:r>
        <w:t>that</w:t>
      </w:r>
      <w:r>
        <w:rPr>
          <w:spacing w:val="-10"/>
        </w:rPr>
        <w:t xml:space="preserve"> </w:t>
      </w:r>
      <w:r>
        <w:t>there were 48 taxa phytoplankton belonging to Bacillariophyceae, Dinophyceae, Chlorophyceae and</w:t>
      </w:r>
      <w:r>
        <w:rPr>
          <w:spacing w:val="40"/>
        </w:rPr>
        <w:t xml:space="preserve"> </w:t>
      </w:r>
      <w:r>
        <w:t>Cyanophyceae identified in Mahakam Delta, East Kalimantan (Effendi et</w:t>
      </w:r>
      <w:r>
        <w:rPr>
          <w:spacing w:val="-3"/>
        </w:rPr>
        <w:t xml:space="preserve"> </w:t>
      </w:r>
      <w:r>
        <w:t>al., 2016);</w:t>
      </w:r>
      <w:r>
        <w:rPr>
          <w:spacing w:val="-3"/>
        </w:rPr>
        <w:t xml:space="preserve"> </w:t>
      </w:r>
      <w:r>
        <w:t>a total of 42 genera of</w:t>
      </w:r>
      <w:r>
        <w:rPr>
          <w:spacing w:val="-3"/>
        </w:rPr>
        <w:t xml:space="preserve"> </w:t>
      </w:r>
      <w:r>
        <w:t>phytoplankton were observed and identified belongs to Chlorophyceae, Bacillariophyceae, and Myxophyceae in Kondakarla Lake, Andhra</w:t>
      </w:r>
      <w:r>
        <w:rPr>
          <w:spacing w:val="-16"/>
        </w:rPr>
        <w:t xml:space="preserve"> </w:t>
      </w:r>
      <w:r>
        <w:t>Pradesh</w:t>
      </w:r>
      <w:r>
        <w:rPr>
          <w:spacing w:val="-12"/>
        </w:rPr>
        <w:t xml:space="preserve"> </w:t>
      </w:r>
      <w:r>
        <w:t>(Vinay</w:t>
      </w:r>
      <w:r>
        <w:rPr>
          <w:spacing w:val="-16"/>
        </w:rPr>
        <w:t xml:space="preserve"> </w:t>
      </w:r>
      <w:r>
        <w:t>Sagar</w:t>
      </w:r>
      <w:r>
        <w:rPr>
          <w:spacing w:val="-16"/>
        </w:rPr>
        <w:t xml:space="preserve"> </w:t>
      </w:r>
      <w:r>
        <w:t>&amp;</w:t>
      </w:r>
      <w:r>
        <w:rPr>
          <w:spacing w:val="-16"/>
        </w:rPr>
        <w:t xml:space="preserve"> </w:t>
      </w:r>
      <w:r>
        <w:t>Kameswara</w:t>
      </w:r>
      <w:r>
        <w:rPr>
          <w:spacing w:val="-15"/>
        </w:rPr>
        <w:t xml:space="preserve"> </w:t>
      </w:r>
      <w:r>
        <w:t>Rao,</w:t>
      </w:r>
      <w:r>
        <w:rPr>
          <w:spacing w:val="-17"/>
        </w:rPr>
        <w:t xml:space="preserve"> </w:t>
      </w:r>
      <w:r>
        <w:t>2019);</w:t>
      </w:r>
      <w:r>
        <w:rPr>
          <w:spacing w:val="33"/>
        </w:rPr>
        <w:t xml:space="preserve"> </w:t>
      </w:r>
      <w:r>
        <w:t>36</w:t>
      </w:r>
      <w:r>
        <w:rPr>
          <w:spacing w:val="-10"/>
        </w:rPr>
        <w:t xml:space="preserve"> </w:t>
      </w:r>
      <w:r>
        <w:t>taxa</w:t>
      </w:r>
      <w:r>
        <w:rPr>
          <w:spacing w:val="-15"/>
        </w:rPr>
        <w:t xml:space="preserve"> </w:t>
      </w:r>
      <w:r>
        <w:t>were</w:t>
      </w:r>
      <w:r>
        <w:rPr>
          <w:spacing w:val="-15"/>
        </w:rPr>
        <w:t xml:space="preserve"> </w:t>
      </w:r>
      <w:r>
        <w:t>identified</w:t>
      </w:r>
      <w:r>
        <w:rPr>
          <w:spacing w:val="-15"/>
        </w:rPr>
        <w:t xml:space="preserve"> </w:t>
      </w:r>
      <w:r>
        <w:t>in</w:t>
      </w:r>
      <w:r>
        <w:rPr>
          <w:spacing w:val="-15"/>
        </w:rPr>
        <w:t xml:space="preserve"> </w:t>
      </w:r>
      <w:r>
        <w:t>which 19 belonged to Chlorophyceae, 10 to Cyanophyceae, 6 to Bacillariophyceae and 1 to Euglenophyceae</w:t>
      </w:r>
      <w:r>
        <w:rPr>
          <w:spacing w:val="-2"/>
        </w:rPr>
        <w:t xml:space="preserve"> </w:t>
      </w:r>
      <w:r>
        <w:t>in Chatla Floodplain Lake, Assam (Acharjee et al., 2021);</w:t>
      </w:r>
      <w:r>
        <w:rPr>
          <w:spacing w:val="40"/>
        </w:rPr>
        <w:t xml:space="preserve"> </w:t>
      </w:r>
      <w:r>
        <w:t>a total of 54 phytoplankton species include 38 diatoms, 9 dinoflagellates, 3 green algae, and 4 blue- green algae in Swarnamukhi River Estuary, Nellore, India (Ratnam et al., 2022); 58 species</w:t>
      </w:r>
      <w:r>
        <w:rPr>
          <w:spacing w:val="-9"/>
        </w:rPr>
        <w:t xml:space="preserve"> </w:t>
      </w:r>
      <w:r>
        <w:t>of</w:t>
      </w:r>
      <w:r>
        <w:rPr>
          <w:spacing w:val="-11"/>
        </w:rPr>
        <w:t xml:space="preserve"> </w:t>
      </w:r>
      <w:r>
        <w:t>microalgae</w:t>
      </w:r>
      <w:r>
        <w:rPr>
          <w:spacing w:val="-8"/>
        </w:rPr>
        <w:t xml:space="preserve"> </w:t>
      </w:r>
      <w:r>
        <w:t>belonging</w:t>
      </w:r>
      <w:r>
        <w:rPr>
          <w:spacing w:val="-8"/>
        </w:rPr>
        <w:t xml:space="preserve"> </w:t>
      </w:r>
      <w:r>
        <w:t>to</w:t>
      </w:r>
      <w:r>
        <w:rPr>
          <w:spacing w:val="-8"/>
        </w:rPr>
        <w:t xml:space="preserve"> </w:t>
      </w:r>
      <w:r>
        <w:t>4</w:t>
      </w:r>
      <w:r>
        <w:rPr>
          <w:spacing w:val="-8"/>
        </w:rPr>
        <w:t xml:space="preserve"> </w:t>
      </w:r>
      <w:r>
        <w:t>classes</w:t>
      </w:r>
      <w:r>
        <w:rPr>
          <w:spacing w:val="-9"/>
        </w:rPr>
        <w:t xml:space="preserve"> </w:t>
      </w:r>
      <w:r>
        <w:t>such</w:t>
      </w:r>
      <w:r>
        <w:rPr>
          <w:spacing w:val="-8"/>
        </w:rPr>
        <w:t xml:space="preserve"> </w:t>
      </w:r>
      <w:r>
        <w:t>as</w:t>
      </w:r>
      <w:r>
        <w:rPr>
          <w:spacing w:val="-9"/>
        </w:rPr>
        <w:t xml:space="preserve"> </w:t>
      </w:r>
      <w:r>
        <w:t>Chlorophyceae,</w:t>
      </w:r>
      <w:r>
        <w:rPr>
          <w:spacing w:val="-11"/>
        </w:rPr>
        <w:t xml:space="preserve"> </w:t>
      </w:r>
      <w:r>
        <w:t>Bacillariophyceae, Cyanophyceae</w:t>
      </w:r>
      <w:r>
        <w:rPr>
          <w:spacing w:val="80"/>
        </w:rPr>
        <w:t xml:space="preserve"> </w:t>
      </w:r>
      <w:r>
        <w:t>and</w:t>
      </w:r>
      <w:r>
        <w:rPr>
          <w:spacing w:val="80"/>
        </w:rPr>
        <w:t xml:space="preserve"> </w:t>
      </w:r>
      <w:r>
        <w:t>Euglenophyceae</w:t>
      </w:r>
      <w:r>
        <w:rPr>
          <w:spacing w:val="80"/>
        </w:rPr>
        <w:t xml:space="preserve"> </w:t>
      </w:r>
      <w:r>
        <w:t>in</w:t>
      </w:r>
      <w:r>
        <w:rPr>
          <w:spacing w:val="80"/>
        </w:rPr>
        <w:t xml:space="preserve"> </w:t>
      </w:r>
      <w:r>
        <w:t>Kasipatnam</w:t>
      </w:r>
      <w:r>
        <w:rPr>
          <w:spacing w:val="80"/>
        </w:rPr>
        <w:t xml:space="preserve"> </w:t>
      </w:r>
      <w:r>
        <w:t>Temple</w:t>
      </w:r>
      <w:r>
        <w:rPr>
          <w:spacing w:val="80"/>
        </w:rPr>
        <w:t xml:space="preserve"> </w:t>
      </w:r>
      <w:r>
        <w:t>Stream,</w:t>
      </w:r>
      <w:r>
        <w:rPr>
          <w:spacing w:val="80"/>
        </w:rPr>
        <w:t xml:space="preserve"> </w:t>
      </w:r>
      <w:r>
        <w:t>Kasipatnam,</w:t>
      </w:r>
    </w:p>
    <w:p w:rsidR="00D70852" w:rsidRDefault="00D70852">
      <w:pPr>
        <w:pStyle w:val="BodyText"/>
        <w:spacing w:line="278" w:lineRule="auto"/>
        <w:jc w:val="both"/>
        <w:sectPr w:rsidR="00D70852">
          <w:pgSz w:w="12240" w:h="15840"/>
          <w:pgMar w:top="1340" w:right="1080" w:bottom="280" w:left="1080" w:header="710" w:footer="0" w:gutter="0"/>
          <w:cols w:space="720"/>
        </w:sectPr>
      </w:pPr>
    </w:p>
    <w:p w:rsidR="00D70852" w:rsidRDefault="00000000">
      <w:pPr>
        <w:pStyle w:val="BodyText"/>
        <w:spacing w:before="82" w:line="278" w:lineRule="auto"/>
        <w:ind w:right="350"/>
        <w:jc w:val="both"/>
      </w:pPr>
      <w:r>
        <w:lastRenderedPageBreak/>
        <w:t>Anathagiri</w:t>
      </w:r>
      <w:r>
        <w:rPr>
          <w:spacing w:val="-7"/>
        </w:rPr>
        <w:t xml:space="preserve"> </w:t>
      </w:r>
      <w:r>
        <w:t>Mandal,</w:t>
      </w:r>
      <w:r>
        <w:rPr>
          <w:spacing w:val="-10"/>
        </w:rPr>
        <w:t xml:space="preserve"> </w:t>
      </w:r>
      <w:r>
        <w:t>Visakhapatnam</w:t>
      </w:r>
      <w:r>
        <w:rPr>
          <w:spacing w:val="-8"/>
        </w:rPr>
        <w:t xml:space="preserve"> </w:t>
      </w:r>
      <w:r>
        <w:t>(Dist),</w:t>
      </w:r>
      <w:r>
        <w:rPr>
          <w:spacing w:val="-10"/>
        </w:rPr>
        <w:t xml:space="preserve"> </w:t>
      </w:r>
      <w:r>
        <w:t>Andhra</w:t>
      </w:r>
      <w:r>
        <w:rPr>
          <w:spacing w:val="-7"/>
        </w:rPr>
        <w:t xml:space="preserve"> </w:t>
      </w:r>
      <w:r>
        <w:t>Pradesh,</w:t>
      </w:r>
      <w:r>
        <w:rPr>
          <w:spacing w:val="-10"/>
        </w:rPr>
        <w:t xml:space="preserve"> </w:t>
      </w:r>
      <w:r>
        <w:t>India (Ponnaganti</w:t>
      </w:r>
      <w:r>
        <w:rPr>
          <w:spacing w:val="-7"/>
        </w:rPr>
        <w:t xml:space="preserve"> </w:t>
      </w:r>
      <w:r>
        <w:t>et.,</w:t>
      </w:r>
      <w:r>
        <w:rPr>
          <w:spacing w:val="-8"/>
        </w:rPr>
        <w:t xml:space="preserve"> </w:t>
      </w:r>
      <w:r>
        <w:t>2023); a total of 39 species belonging to 5 taxonomic groups were identified: Chlorophyceae, Bacillariophyceae, Cyanophyceae, Euglenophyceae, and Xanthophyceae in Downstream</w:t>
      </w:r>
      <w:r>
        <w:rPr>
          <w:spacing w:val="-5"/>
        </w:rPr>
        <w:t xml:space="preserve"> </w:t>
      </w:r>
      <w:r>
        <w:t>Region</w:t>
      </w:r>
      <w:r>
        <w:rPr>
          <w:spacing w:val="-4"/>
        </w:rPr>
        <w:t xml:space="preserve"> </w:t>
      </w:r>
      <w:r>
        <w:t>of</w:t>
      </w:r>
      <w:r>
        <w:rPr>
          <w:spacing w:val="-6"/>
        </w:rPr>
        <w:t xml:space="preserve"> </w:t>
      </w:r>
      <w:r>
        <w:t>Meenachil</w:t>
      </w:r>
      <w:r>
        <w:rPr>
          <w:spacing w:val="-8"/>
        </w:rPr>
        <w:t xml:space="preserve"> </w:t>
      </w:r>
      <w:r>
        <w:t>River,</w:t>
      </w:r>
      <w:r>
        <w:rPr>
          <w:spacing w:val="-6"/>
        </w:rPr>
        <w:t xml:space="preserve"> </w:t>
      </w:r>
      <w:r>
        <w:t>Kerala</w:t>
      </w:r>
      <w:r>
        <w:rPr>
          <w:spacing w:val="-8"/>
        </w:rPr>
        <w:t xml:space="preserve"> </w:t>
      </w:r>
      <w:r>
        <w:t>(Mani</w:t>
      </w:r>
      <w:r>
        <w:rPr>
          <w:spacing w:val="-4"/>
        </w:rPr>
        <w:t xml:space="preserve"> </w:t>
      </w:r>
      <w:r>
        <w:t>and</w:t>
      </w:r>
      <w:r>
        <w:rPr>
          <w:spacing w:val="-4"/>
        </w:rPr>
        <w:t xml:space="preserve"> </w:t>
      </w:r>
      <w:r>
        <w:t>Sebastian</w:t>
      </w:r>
      <w:r>
        <w:rPr>
          <w:spacing w:val="-4"/>
        </w:rPr>
        <w:t xml:space="preserve"> </w:t>
      </w:r>
      <w:r>
        <w:t>2023);</w:t>
      </w:r>
      <w:r>
        <w:rPr>
          <w:spacing w:val="-6"/>
        </w:rPr>
        <w:t xml:space="preserve"> </w:t>
      </w:r>
      <w:r>
        <w:t>a</w:t>
      </w:r>
      <w:r>
        <w:rPr>
          <w:spacing w:val="-4"/>
        </w:rPr>
        <w:t xml:space="preserve"> </w:t>
      </w:r>
      <w:r>
        <w:t>total</w:t>
      </w:r>
      <w:r>
        <w:rPr>
          <w:spacing w:val="-4"/>
        </w:rPr>
        <w:t xml:space="preserve"> </w:t>
      </w:r>
      <w:r>
        <w:t>of</w:t>
      </w:r>
      <w:r>
        <w:rPr>
          <w:spacing w:val="-6"/>
        </w:rPr>
        <w:t xml:space="preserve"> </w:t>
      </w:r>
      <w:r>
        <w:t>39 species belonging to 5 taxonomic groups were identified: Chlorophyceae, Bacillariophyceae, Cyanophyceae, Euglenophyceae, and Xanthophyceae in</w:t>
      </w:r>
      <w:r>
        <w:rPr>
          <w:spacing w:val="40"/>
        </w:rPr>
        <w:t xml:space="preserve"> </w:t>
      </w:r>
      <w:r>
        <w:t>Midstream Region of Meenachil River, Kerala (Mani and Sebastian 2023); a total of 50 genera of planktons were found belongs to Chlorophyta, Cyanophyta, and Bacillariophyta in Bornadi River Basin, Assam (Pathak et al., 2025); a total of 3 groups of phytoplankton were found such as Chlorophyceae, Cyanophyceae, and Bacillariophyceae in Devarjan Reservoir, Udgir (Nagpurne Vinay S. and Allapure R. B. 2025);</w:t>
      </w:r>
      <w:r>
        <w:rPr>
          <w:spacing w:val="40"/>
        </w:rPr>
        <w:t xml:space="preserve"> </w:t>
      </w:r>
      <w:r>
        <w:t>a total of 3 groups of phytoplankton were found such as Cyanophyceae, Chlorophyceae, and Bacillariophyceae in Ranchi Lake (Verma and Nag 2025).</w:t>
      </w:r>
    </w:p>
    <w:p w:rsidR="00D70852" w:rsidRDefault="00000000">
      <w:pPr>
        <w:pStyle w:val="BodyText"/>
        <w:spacing w:before="155" w:line="278" w:lineRule="auto"/>
        <w:ind w:right="358"/>
        <w:jc w:val="both"/>
      </w:pPr>
      <w:r>
        <w:t>In</w:t>
      </w:r>
      <w:r>
        <w:rPr>
          <w:spacing w:val="-7"/>
        </w:rPr>
        <w:t xml:space="preserve"> </w:t>
      </w:r>
      <w:r>
        <w:t>this</w:t>
      </w:r>
      <w:r>
        <w:rPr>
          <w:spacing w:val="-8"/>
        </w:rPr>
        <w:t xml:space="preserve"> </w:t>
      </w:r>
      <w:r>
        <w:t>present</w:t>
      </w:r>
      <w:r>
        <w:rPr>
          <w:spacing w:val="-10"/>
        </w:rPr>
        <w:t xml:space="preserve"> </w:t>
      </w:r>
      <w:r>
        <w:t>study,</w:t>
      </w:r>
      <w:r>
        <w:rPr>
          <w:spacing w:val="-10"/>
        </w:rPr>
        <w:t xml:space="preserve"> </w:t>
      </w:r>
      <w:r>
        <w:t>the</w:t>
      </w:r>
      <w:r>
        <w:rPr>
          <w:spacing w:val="-7"/>
        </w:rPr>
        <w:t xml:space="preserve"> </w:t>
      </w:r>
      <w:r>
        <w:t>number</w:t>
      </w:r>
      <w:r>
        <w:rPr>
          <w:spacing w:val="-8"/>
        </w:rPr>
        <w:t xml:space="preserve"> </w:t>
      </w:r>
      <w:r>
        <w:t>and</w:t>
      </w:r>
      <w:r>
        <w:rPr>
          <w:spacing w:val="-7"/>
        </w:rPr>
        <w:t xml:space="preserve"> </w:t>
      </w:r>
      <w:r>
        <w:t>percentage</w:t>
      </w:r>
      <w:r>
        <w:rPr>
          <w:spacing w:val="-7"/>
        </w:rPr>
        <w:t xml:space="preserve"> </w:t>
      </w:r>
      <w:r>
        <w:t>composition</w:t>
      </w:r>
      <w:r>
        <w:rPr>
          <w:spacing w:val="-7"/>
        </w:rPr>
        <w:t xml:space="preserve"> </w:t>
      </w:r>
      <w:r>
        <w:t>of</w:t>
      </w:r>
      <w:r>
        <w:rPr>
          <w:spacing w:val="-10"/>
        </w:rPr>
        <w:t xml:space="preserve"> </w:t>
      </w:r>
      <w:r>
        <w:t>order</w:t>
      </w:r>
      <w:r>
        <w:rPr>
          <w:spacing w:val="-13"/>
        </w:rPr>
        <w:t xml:space="preserve"> </w:t>
      </w:r>
      <w:r>
        <w:t>and</w:t>
      </w:r>
      <w:r>
        <w:rPr>
          <w:spacing w:val="-7"/>
        </w:rPr>
        <w:t xml:space="preserve"> </w:t>
      </w:r>
      <w:r>
        <w:t>genera</w:t>
      </w:r>
      <w:r>
        <w:rPr>
          <w:spacing w:val="-12"/>
        </w:rPr>
        <w:t xml:space="preserve"> </w:t>
      </w:r>
      <w:r>
        <w:t>under different</w:t>
      </w:r>
      <w:r>
        <w:rPr>
          <w:spacing w:val="-17"/>
        </w:rPr>
        <w:t xml:space="preserve"> </w:t>
      </w:r>
      <w:r>
        <w:t>classes</w:t>
      </w:r>
      <w:r>
        <w:rPr>
          <w:spacing w:val="-17"/>
        </w:rPr>
        <w:t xml:space="preserve"> </w:t>
      </w:r>
      <w:r>
        <w:t>is</w:t>
      </w:r>
      <w:r>
        <w:rPr>
          <w:spacing w:val="-13"/>
        </w:rPr>
        <w:t xml:space="preserve"> </w:t>
      </w:r>
      <w:r>
        <w:t>shown</w:t>
      </w:r>
      <w:r>
        <w:rPr>
          <w:spacing w:val="-13"/>
        </w:rPr>
        <w:t xml:space="preserve"> </w:t>
      </w:r>
      <w:r>
        <w:t>in</w:t>
      </w:r>
      <w:r>
        <w:rPr>
          <w:spacing w:val="-13"/>
        </w:rPr>
        <w:t xml:space="preserve"> </w:t>
      </w:r>
      <w:r>
        <w:t>Table</w:t>
      </w:r>
      <w:r>
        <w:rPr>
          <w:spacing w:val="-13"/>
        </w:rPr>
        <w:t xml:space="preserve"> </w:t>
      </w:r>
      <w:r>
        <w:t>2</w:t>
      </w:r>
      <w:r>
        <w:rPr>
          <w:spacing w:val="-13"/>
        </w:rPr>
        <w:t xml:space="preserve"> </w:t>
      </w:r>
      <w:r>
        <w:t>.</w:t>
      </w:r>
      <w:r>
        <w:rPr>
          <w:spacing w:val="-16"/>
        </w:rPr>
        <w:t xml:space="preserve"> </w:t>
      </w:r>
      <w:r>
        <w:t>Among</w:t>
      </w:r>
      <w:r>
        <w:rPr>
          <w:spacing w:val="-13"/>
        </w:rPr>
        <w:t xml:space="preserve"> </w:t>
      </w:r>
      <w:r>
        <w:t>three</w:t>
      </w:r>
      <w:r>
        <w:rPr>
          <w:spacing w:val="-13"/>
        </w:rPr>
        <w:t xml:space="preserve"> </w:t>
      </w:r>
      <w:r>
        <w:t>classes,</w:t>
      </w:r>
      <w:r>
        <w:rPr>
          <w:spacing w:val="-16"/>
        </w:rPr>
        <w:t xml:space="preserve"> </w:t>
      </w:r>
      <w:r>
        <w:t>the</w:t>
      </w:r>
      <w:r>
        <w:rPr>
          <w:spacing w:val="-13"/>
        </w:rPr>
        <w:t xml:space="preserve"> </w:t>
      </w:r>
      <w:r>
        <w:t>class</w:t>
      </w:r>
      <w:r>
        <w:rPr>
          <w:spacing w:val="-14"/>
        </w:rPr>
        <w:t xml:space="preserve"> </w:t>
      </w:r>
      <w:r>
        <w:t>Chlorophyceae</w:t>
      </w:r>
      <w:r>
        <w:rPr>
          <w:spacing w:val="-13"/>
        </w:rPr>
        <w:t xml:space="preserve"> </w:t>
      </w:r>
      <w:r>
        <w:t>has dominated with 4 orders and 15 genera contributing to 50% and 51.7% respectively followed by Cyanophyceae with 3 order and 8 genera contributing to 37.5% and 27.6% respectively</w:t>
      </w:r>
      <w:r>
        <w:rPr>
          <w:spacing w:val="-2"/>
        </w:rPr>
        <w:t xml:space="preserve"> </w:t>
      </w:r>
      <w:r>
        <w:t>and</w:t>
      </w:r>
      <w:r>
        <w:rPr>
          <w:spacing w:val="40"/>
        </w:rPr>
        <w:t xml:space="preserve"> </w:t>
      </w:r>
      <w:r>
        <w:t>Bacillariophyceae</w:t>
      </w:r>
      <w:r>
        <w:rPr>
          <w:spacing w:val="-1"/>
        </w:rPr>
        <w:t xml:space="preserve"> </w:t>
      </w:r>
      <w:r>
        <w:t>with</w:t>
      </w:r>
      <w:r>
        <w:rPr>
          <w:spacing w:val="-1"/>
        </w:rPr>
        <w:t xml:space="preserve"> </w:t>
      </w:r>
      <w:r>
        <w:t>1</w:t>
      </w:r>
      <w:r>
        <w:rPr>
          <w:spacing w:val="-1"/>
        </w:rPr>
        <w:t xml:space="preserve"> </w:t>
      </w:r>
      <w:r>
        <w:t>order</w:t>
      </w:r>
      <w:r>
        <w:rPr>
          <w:spacing w:val="-7"/>
        </w:rPr>
        <w:t xml:space="preserve"> </w:t>
      </w:r>
      <w:r>
        <w:t>and</w:t>
      </w:r>
      <w:r>
        <w:rPr>
          <w:spacing w:val="-1"/>
        </w:rPr>
        <w:t xml:space="preserve"> </w:t>
      </w:r>
      <w:r>
        <w:t>6</w:t>
      </w:r>
      <w:r>
        <w:rPr>
          <w:spacing w:val="-1"/>
        </w:rPr>
        <w:t xml:space="preserve"> </w:t>
      </w:r>
      <w:r>
        <w:t>genera</w:t>
      </w:r>
      <w:r>
        <w:rPr>
          <w:spacing w:val="-1"/>
        </w:rPr>
        <w:t xml:space="preserve"> </w:t>
      </w:r>
      <w:r>
        <w:t>contributing</w:t>
      </w:r>
      <w:r>
        <w:rPr>
          <w:spacing w:val="-1"/>
        </w:rPr>
        <w:t xml:space="preserve"> </w:t>
      </w:r>
      <w:r>
        <w:t>to</w:t>
      </w:r>
      <w:r>
        <w:rPr>
          <w:spacing w:val="-1"/>
        </w:rPr>
        <w:t xml:space="preserve"> </w:t>
      </w:r>
      <w:r>
        <w:t>12.5%</w:t>
      </w:r>
      <w:r>
        <w:rPr>
          <w:spacing w:val="-1"/>
        </w:rPr>
        <w:t xml:space="preserve"> </w:t>
      </w:r>
      <w:r>
        <w:t>and 20.7% respectively.</w:t>
      </w:r>
    </w:p>
    <w:p w:rsidR="00D70852" w:rsidRDefault="00000000">
      <w:pPr>
        <w:pStyle w:val="Heading2"/>
        <w:spacing w:before="159" w:line="278" w:lineRule="auto"/>
        <w:ind w:right="367"/>
        <w:jc w:val="both"/>
      </w:pPr>
      <w:r>
        <w:t>Table 2: The number and percentage composition of order and genera under different classes</w:t>
      </w:r>
    </w:p>
    <w:p w:rsidR="00D70852" w:rsidRDefault="00D70852">
      <w:pPr>
        <w:pStyle w:val="BodyText"/>
        <w:spacing w:before="10" w:after="1"/>
        <w:ind w:left="0"/>
        <w:rPr>
          <w:rFonts w:ascii="Arial"/>
          <w:b/>
          <w:sz w:val="13"/>
        </w:rPr>
      </w:pPr>
    </w:p>
    <w:tbl>
      <w:tblPr>
        <w:tblW w:w="0" w:type="auto"/>
        <w:tblInd w:w="360" w:type="dxa"/>
        <w:tblLayout w:type="fixed"/>
        <w:tblCellMar>
          <w:left w:w="0" w:type="dxa"/>
          <w:right w:w="0" w:type="dxa"/>
        </w:tblCellMar>
        <w:tblLook w:val="01E0" w:firstRow="1" w:lastRow="1" w:firstColumn="1" w:lastColumn="1" w:noHBand="0" w:noVBand="0"/>
      </w:tblPr>
      <w:tblGrid>
        <w:gridCol w:w="1027"/>
        <w:gridCol w:w="2112"/>
        <w:gridCol w:w="1174"/>
        <w:gridCol w:w="1140"/>
        <w:gridCol w:w="1199"/>
        <w:gridCol w:w="1369"/>
      </w:tblGrid>
      <w:tr w:rsidR="00D70852">
        <w:trPr>
          <w:trHeight w:val="387"/>
        </w:trPr>
        <w:tc>
          <w:tcPr>
            <w:tcW w:w="1027" w:type="dxa"/>
            <w:tcBorders>
              <w:top w:val="single" w:sz="6" w:space="0" w:color="7E7E7E"/>
            </w:tcBorders>
          </w:tcPr>
          <w:p w:rsidR="00D70852" w:rsidRDefault="00000000">
            <w:pPr>
              <w:pStyle w:val="TableParagraph"/>
              <w:spacing w:line="274" w:lineRule="exact"/>
              <w:ind w:left="117"/>
              <w:rPr>
                <w:b/>
                <w:sz w:val="24"/>
              </w:rPr>
            </w:pPr>
            <w:r>
              <w:rPr>
                <w:b/>
                <w:sz w:val="24"/>
              </w:rPr>
              <w:t>Sl.</w:t>
            </w:r>
            <w:r>
              <w:rPr>
                <w:b/>
                <w:spacing w:val="-6"/>
                <w:sz w:val="24"/>
              </w:rPr>
              <w:t xml:space="preserve"> </w:t>
            </w:r>
            <w:r>
              <w:rPr>
                <w:b/>
                <w:spacing w:val="-5"/>
                <w:sz w:val="24"/>
              </w:rPr>
              <w:t>No</w:t>
            </w:r>
          </w:p>
        </w:tc>
        <w:tc>
          <w:tcPr>
            <w:tcW w:w="2112" w:type="dxa"/>
            <w:tcBorders>
              <w:top w:val="single" w:sz="6" w:space="0" w:color="7E7E7E"/>
            </w:tcBorders>
          </w:tcPr>
          <w:p w:rsidR="00D70852" w:rsidRDefault="00000000">
            <w:pPr>
              <w:pStyle w:val="TableParagraph"/>
              <w:spacing w:line="274" w:lineRule="exact"/>
              <w:ind w:left="106"/>
              <w:rPr>
                <w:b/>
                <w:sz w:val="24"/>
              </w:rPr>
            </w:pPr>
            <w:r>
              <w:rPr>
                <w:b/>
                <w:spacing w:val="-2"/>
                <w:sz w:val="24"/>
              </w:rPr>
              <w:t>Class</w:t>
            </w:r>
          </w:p>
        </w:tc>
        <w:tc>
          <w:tcPr>
            <w:tcW w:w="1174" w:type="dxa"/>
            <w:tcBorders>
              <w:top w:val="single" w:sz="6" w:space="0" w:color="7E7E7E"/>
            </w:tcBorders>
          </w:tcPr>
          <w:p w:rsidR="00D70852" w:rsidRDefault="00000000">
            <w:pPr>
              <w:pStyle w:val="TableParagraph"/>
              <w:spacing w:line="274" w:lineRule="exact"/>
              <w:ind w:left="125"/>
              <w:rPr>
                <w:b/>
                <w:sz w:val="24"/>
              </w:rPr>
            </w:pPr>
            <w:r>
              <w:rPr>
                <w:b/>
                <w:spacing w:val="-2"/>
                <w:sz w:val="24"/>
              </w:rPr>
              <w:t>Order</w:t>
            </w:r>
          </w:p>
        </w:tc>
        <w:tc>
          <w:tcPr>
            <w:tcW w:w="1140" w:type="dxa"/>
            <w:tcBorders>
              <w:top w:val="single" w:sz="6" w:space="0" w:color="7E7E7E"/>
            </w:tcBorders>
          </w:tcPr>
          <w:p w:rsidR="00D70852" w:rsidRDefault="00000000">
            <w:pPr>
              <w:pStyle w:val="TableParagraph"/>
              <w:spacing w:line="274" w:lineRule="exact"/>
              <w:ind w:left="111"/>
              <w:rPr>
                <w:b/>
                <w:sz w:val="24"/>
              </w:rPr>
            </w:pPr>
            <w:r>
              <w:rPr>
                <w:b/>
                <w:spacing w:val="-2"/>
                <w:sz w:val="24"/>
              </w:rPr>
              <w:t>Genera</w:t>
            </w:r>
          </w:p>
        </w:tc>
        <w:tc>
          <w:tcPr>
            <w:tcW w:w="1199" w:type="dxa"/>
            <w:tcBorders>
              <w:top w:val="single" w:sz="6" w:space="0" w:color="7E7E7E"/>
            </w:tcBorders>
          </w:tcPr>
          <w:p w:rsidR="00D70852" w:rsidRDefault="00000000">
            <w:pPr>
              <w:pStyle w:val="TableParagraph"/>
              <w:spacing w:line="274" w:lineRule="exact"/>
              <w:ind w:right="157"/>
              <w:jc w:val="right"/>
              <w:rPr>
                <w:b/>
                <w:sz w:val="24"/>
              </w:rPr>
            </w:pPr>
            <w:r>
              <w:rPr>
                <w:b/>
                <w:sz w:val="24"/>
              </w:rPr>
              <w:t>Order</w:t>
            </w:r>
            <w:r>
              <w:rPr>
                <w:b/>
                <w:spacing w:val="-3"/>
                <w:sz w:val="24"/>
              </w:rPr>
              <w:t xml:space="preserve"> </w:t>
            </w:r>
            <w:r>
              <w:rPr>
                <w:b/>
                <w:spacing w:val="-10"/>
                <w:sz w:val="24"/>
              </w:rPr>
              <w:t>%</w:t>
            </w:r>
          </w:p>
        </w:tc>
        <w:tc>
          <w:tcPr>
            <w:tcW w:w="1369" w:type="dxa"/>
            <w:tcBorders>
              <w:top w:val="single" w:sz="6" w:space="0" w:color="7E7E7E"/>
            </w:tcBorders>
          </w:tcPr>
          <w:p w:rsidR="00D70852" w:rsidRDefault="00000000">
            <w:pPr>
              <w:pStyle w:val="TableParagraph"/>
              <w:spacing w:line="274" w:lineRule="exact"/>
              <w:ind w:left="108"/>
              <w:rPr>
                <w:b/>
                <w:sz w:val="24"/>
              </w:rPr>
            </w:pPr>
            <w:r>
              <w:rPr>
                <w:b/>
                <w:sz w:val="24"/>
              </w:rPr>
              <w:t>Family</w:t>
            </w:r>
            <w:r>
              <w:rPr>
                <w:b/>
                <w:spacing w:val="-5"/>
                <w:sz w:val="24"/>
              </w:rPr>
              <w:t xml:space="preserve"> </w:t>
            </w:r>
            <w:r>
              <w:rPr>
                <w:b/>
                <w:spacing w:val="-10"/>
                <w:sz w:val="24"/>
              </w:rPr>
              <w:t>%</w:t>
            </w:r>
          </w:p>
        </w:tc>
      </w:tr>
      <w:tr w:rsidR="00D70852">
        <w:trPr>
          <w:trHeight w:val="495"/>
        </w:trPr>
        <w:tc>
          <w:tcPr>
            <w:tcW w:w="1027" w:type="dxa"/>
          </w:tcPr>
          <w:p w:rsidR="00D70852" w:rsidRDefault="00000000">
            <w:pPr>
              <w:pStyle w:val="TableParagraph"/>
              <w:spacing w:before="105"/>
              <w:ind w:right="103"/>
              <w:jc w:val="right"/>
              <w:rPr>
                <w:rFonts w:ascii="Arial MT"/>
                <w:sz w:val="24"/>
              </w:rPr>
            </w:pPr>
            <w:r>
              <w:rPr>
                <w:rFonts w:ascii="Arial MT"/>
                <w:spacing w:val="-10"/>
                <w:sz w:val="24"/>
              </w:rPr>
              <w:t>1</w:t>
            </w:r>
          </w:p>
        </w:tc>
        <w:tc>
          <w:tcPr>
            <w:tcW w:w="2112" w:type="dxa"/>
          </w:tcPr>
          <w:p w:rsidR="00D70852" w:rsidRDefault="00000000">
            <w:pPr>
              <w:pStyle w:val="TableParagraph"/>
              <w:spacing w:before="105"/>
              <w:ind w:left="106"/>
              <w:rPr>
                <w:rFonts w:ascii="Arial MT"/>
                <w:sz w:val="24"/>
              </w:rPr>
            </w:pPr>
            <w:r>
              <w:rPr>
                <w:rFonts w:ascii="Arial MT"/>
                <w:spacing w:val="-2"/>
                <w:sz w:val="24"/>
              </w:rPr>
              <w:t>Bacillariophyceae</w:t>
            </w:r>
          </w:p>
        </w:tc>
        <w:tc>
          <w:tcPr>
            <w:tcW w:w="1174" w:type="dxa"/>
          </w:tcPr>
          <w:p w:rsidR="00D70852" w:rsidRDefault="00000000">
            <w:pPr>
              <w:pStyle w:val="TableParagraph"/>
              <w:spacing w:before="105"/>
              <w:ind w:right="107"/>
              <w:jc w:val="right"/>
              <w:rPr>
                <w:rFonts w:ascii="Arial MT"/>
                <w:sz w:val="24"/>
              </w:rPr>
            </w:pPr>
            <w:r>
              <w:rPr>
                <w:rFonts w:ascii="Arial MT"/>
                <w:spacing w:val="-10"/>
                <w:sz w:val="24"/>
              </w:rPr>
              <w:t>1</w:t>
            </w:r>
          </w:p>
        </w:tc>
        <w:tc>
          <w:tcPr>
            <w:tcW w:w="1140" w:type="dxa"/>
          </w:tcPr>
          <w:p w:rsidR="00D70852" w:rsidRDefault="00000000">
            <w:pPr>
              <w:pStyle w:val="TableParagraph"/>
              <w:spacing w:before="105"/>
              <w:ind w:right="107"/>
              <w:jc w:val="right"/>
              <w:rPr>
                <w:rFonts w:ascii="Arial MT"/>
                <w:sz w:val="24"/>
              </w:rPr>
            </w:pPr>
            <w:r>
              <w:rPr>
                <w:rFonts w:ascii="Arial MT"/>
                <w:spacing w:val="-10"/>
                <w:sz w:val="24"/>
              </w:rPr>
              <w:t>6</w:t>
            </w:r>
          </w:p>
        </w:tc>
        <w:tc>
          <w:tcPr>
            <w:tcW w:w="1199" w:type="dxa"/>
          </w:tcPr>
          <w:p w:rsidR="00D70852" w:rsidRDefault="00000000">
            <w:pPr>
              <w:pStyle w:val="TableParagraph"/>
              <w:spacing w:before="105"/>
              <w:ind w:right="101"/>
              <w:jc w:val="right"/>
              <w:rPr>
                <w:rFonts w:ascii="Arial MT"/>
                <w:sz w:val="24"/>
              </w:rPr>
            </w:pPr>
            <w:r>
              <w:rPr>
                <w:rFonts w:ascii="Arial MT"/>
                <w:spacing w:val="-4"/>
                <w:sz w:val="24"/>
              </w:rPr>
              <w:t>12.5</w:t>
            </w:r>
          </w:p>
        </w:tc>
        <w:tc>
          <w:tcPr>
            <w:tcW w:w="1369" w:type="dxa"/>
          </w:tcPr>
          <w:p w:rsidR="00D70852" w:rsidRDefault="00000000">
            <w:pPr>
              <w:pStyle w:val="TableParagraph"/>
              <w:spacing w:before="105"/>
              <w:ind w:right="100"/>
              <w:jc w:val="right"/>
              <w:rPr>
                <w:rFonts w:ascii="Arial MT"/>
                <w:sz w:val="24"/>
              </w:rPr>
            </w:pPr>
            <w:r>
              <w:rPr>
                <w:rFonts w:ascii="Arial MT"/>
                <w:spacing w:val="-4"/>
                <w:sz w:val="24"/>
              </w:rPr>
              <w:t>20.7</w:t>
            </w:r>
          </w:p>
        </w:tc>
      </w:tr>
      <w:tr w:rsidR="00D70852">
        <w:trPr>
          <w:trHeight w:val="495"/>
        </w:trPr>
        <w:tc>
          <w:tcPr>
            <w:tcW w:w="1027" w:type="dxa"/>
          </w:tcPr>
          <w:p w:rsidR="00D70852" w:rsidRDefault="00000000">
            <w:pPr>
              <w:pStyle w:val="TableParagraph"/>
              <w:spacing w:before="105"/>
              <w:ind w:right="103"/>
              <w:jc w:val="right"/>
              <w:rPr>
                <w:rFonts w:ascii="Arial MT"/>
                <w:sz w:val="24"/>
              </w:rPr>
            </w:pPr>
            <w:r>
              <w:rPr>
                <w:rFonts w:ascii="Arial MT"/>
                <w:spacing w:val="-10"/>
                <w:sz w:val="24"/>
              </w:rPr>
              <w:t>2</w:t>
            </w:r>
          </w:p>
        </w:tc>
        <w:tc>
          <w:tcPr>
            <w:tcW w:w="2112" w:type="dxa"/>
          </w:tcPr>
          <w:p w:rsidR="00D70852" w:rsidRDefault="00000000">
            <w:pPr>
              <w:pStyle w:val="TableParagraph"/>
              <w:spacing w:before="105"/>
              <w:ind w:left="106"/>
              <w:rPr>
                <w:rFonts w:ascii="Arial MT"/>
                <w:sz w:val="24"/>
              </w:rPr>
            </w:pPr>
            <w:r>
              <w:rPr>
                <w:rFonts w:ascii="Arial MT"/>
                <w:spacing w:val="-2"/>
                <w:sz w:val="24"/>
              </w:rPr>
              <w:t>Chlorophyceae</w:t>
            </w:r>
          </w:p>
        </w:tc>
        <w:tc>
          <w:tcPr>
            <w:tcW w:w="1174" w:type="dxa"/>
          </w:tcPr>
          <w:p w:rsidR="00D70852" w:rsidRDefault="00000000">
            <w:pPr>
              <w:pStyle w:val="TableParagraph"/>
              <w:spacing w:before="105"/>
              <w:ind w:right="107"/>
              <w:jc w:val="right"/>
              <w:rPr>
                <w:rFonts w:ascii="Arial MT"/>
                <w:sz w:val="24"/>
              </w:rPr>
            </w:pPr>
            <w:r>
              <w:rPr>
                <w:rFonts w:ascii="Arial MT"/>
                <w:spacing w:val="-10"/>
                <w:sz w:val="24"/>
              </w:rPr>
              <w:t>4</w:t>
            </w:r>
          </w:p>
        </w:tc>
        <w:tc>
          <w:tcPr>
            <w:tcW w:w="1140" w:type="dxa"/>
          </w:tcPr>
          <w:p w:rsidR="00D70852" w:rsidRDefault="00000000">
            <w:pPr>
              <w:pStyle w:val="TableParagraph"/>
              <w:spacing w:before="105"/>
              <w:ind w:right="101"/>
              <w:jc w:val="right"/>
              <w:rPr>
                <w:rFonts w:ascii="Arial MT"/>
                <w:sz w:val="24"/>
              </w:rPr>
            </w:pPr>
            <w:r>
              <w:rPr>
                <w:rFonts w:ascii="Arial MT"/>
                <w:spacing w:val="-5"/>
                <w:sz w:val="24"/>
              </w:rPr>
              <w:t>15</w:t>
            </w:r>
          </w:p>
        </w:tc>
        <w:tc>
          <w:tcPr>
            <w:tcW w:w="1199" w:type="dxa"/>
          </w:tcPr>
          <w:p w:rsidR="00D70852" w:rsidRDefault="00000000">
            <w:pPr>
              <w:pStyle w:val="TableParagraph"/>
              <w:spacing w:before="105"/>
              <w:ind w:right="101"/>
              <w:jc w:val="right"/>
              <w:rPr>
                <w:rFonts w:ascii="Arial MT"/>
                <w:sz w:val="24"/>
              </w:rPr>
            </w:pPr>
            <w:r>
              <w:rPr>
                <w:rFonts w:ascii="Arial MT"/>
                <w:spacing w:val="-5"/>
                <w:sz w:val="24"/>
              </w:rPr>
              <w:t>50</w:t>
            </w:r>
          </w:p>
        </w:tc>
        <w:tc>
          <w:tcPr>
            <w:tcW w:w="1369" w:type="dxa"/>
          </w:tcPr>
          <w:p w:rsidR="00D70852" w:rsidRDefault="00000000">
            <w:pPr>
              <w:pStyle w:val="TableParagraph"/>
              <w:spacing w:before="105"/>
              <w:ind w:right="100"/>
              <w:jc w:val="right"/>
              <w:rPr>
                <w:rFonts w:ascii="Arial MT"/>
                <w:sz w:val="24"/>
              </w:rPr>
            </w:pPr>
            <w:r>
              <w:rPr>
                <w:rFonts w:ascii="Arial MT"/>
                <w:spacing w:val="-4"/>
                <w:sz w:val="24"/>
              </w:rPr>
              <w:t>51.7</w:t>
            </w:r>
          </w:p>
        </w:tc>
      </w:tr>
      <w:tr w:rsidR="00D70852">
        <w:trPr>
          <w:trHeight w:val="600"/>
        </w:trPr>
        <w:tc>
          <w:tcPr>
            <w:tcW w:w="1027" w:type="dxa"/>
            <w:tcBorders>
              <w:bottom w:val="single" w:sz="4" w:space="0" w:color="7E7E7E"/>
            </w:tcBorders>
          </w:tcPr>
          <w:p w:rsidR="00D70852" w:rsidRDefault="00000000">
            <w:pPr>
              <w:pStyle w:val="TableParagraph"/>
              <w:spacing w:before="105"/>
              <w:ind w:right="103"/>
              <w:jc w:val="right"/>
              <w:rPr>
                <w:rFonts w:ascii="Arial MT"/>
                <w:sz w:val="24"/>
              </w:rPr>
            </w:pPr>
            <w:r>
              <w:rPr>
                <w:rFonts w:ascii="Arial MT"/>
                <w:spacing w:val="-10"/>
                <w:sz w:val="24"/>
              </w:rPr>
              <w:t>3</w:t>
            </w:r>
          </w:p>
        </w:tc>
        <w:tc>
          <w:tcPr>
            <w:tcW w:w="2112" w:type="dxa"/>
            <w:tcBorders>
              <w:bottom w:val="single" w:sz="4" w:space="0" w:color="7E7E7E"/>
            </w:tcBorders>
          </w:tcPr>
          <w:p w:rsidR="00D70852" w:rsidRDefault="00000000">
            <w:pPr>
              <w:pStyle w:val="TableParagraph"/>
              <w:spacing w:before="105"/>
              <w:ind w:left="106"/>
              <w:rPr>
                <w:rFonts w:ascii="Arial MT"/>
                <w:sz w:val="24"/>
              </w:rPr>
            </w:pPr>
            <w:r>
              <w:rPr>
                <w:rFonts w:ascii="Arial MT"/>
                <w:spacing w:val="-2"/>
                <w:sz w:val="24"/>
              </w:rPr>
              <w:t>Cyanophyceae</w:t>
            </w:r>
          </w:p>
        </w:tc>
        <w:tc>
          <w:tcPr>
            <w:tcW w:w="1174" w:type="dxa"/>
            <w:tcBorders>
              <w:bottom w:val="single" w:sz="4" w:space="0" w:color="7E7E7E"/>
            </w:tcBorders>
          </w:tcPr>
          <w:p w:rsidR="00D70852" w:rsidRDefault="00000000">
            <w:pPr>
              <w:pStyle w:val="TableParagraph"/>
              <w:spacing w:before="105"/>
              <w:ind w:right="107"/>
              <w:jc w:val="right"/>
              <w:rPr>
                <w:rFonts w:ascii="Arial MT"/>
                <w:sz w:val="24"/>
              </w:rPr>
            </w:pPr>
            <w:r>
              <w:rPr>
                <w:rFonts w:ascii="Arial MT"/>
                <w:spacing w:val="-10"/>
                <w:sz w:val="24"/>
              </w:rPr>
              <w:t>3</w:t>
            </w:r>
          </w:p>
        </w:tc>
        <w:tc>
          <w:tcPr>
            <w:tcW w:w="1140" w:type="dxa"/>
            <w:tcBorders>
              <w:bottom w:val="single" w:sz="4" w:space="0" w:color="7E7E7E"/>
            </w:tcBorders>
          </w:tcPr>
          <w:p w:rsidR="00D70852" w:rsidRDefault="00000000">
            <w:pPr>
              <w:pStyle w:val="TableParagraph"/>
              <w:spacing w:before="105"/>
              <w:ind w:right="107"/>
              <w:jc w:val="right"/>
              <w:rPr>
                <w:rFonts w:ascii="Arial MT"/>
                <w:sz w:val="24"/>
              </w:rPr>
            </w:pPr>
            <w:r>
              <w:rPr>
                <w:rFonts w:ascii="Arial MT"/>
                <w:spacing w:val="-10"/>
                <w:sz w:val="24"/>
              </w:rPr>
              <w:t>8</w:t>
            </w:r>
          </w:p>
        </w:tc>
        <w:tc>
          <w:tcPr>
            <w:tcW w:w="1199" w:type="dxa"/>
            <w:tcBorders>
              <w:bottom w:val="single" w:sz="4" w:space="0" w:color="7E7E7E"/>
            </w:tcBorders>
          </w:tcPr>
          <w:p w:rsidR="00D70852" w:rsidRDefault="00000000">
            <w:pPr>
              <w:pStyle w:val="TableParagraph"/>
              <w:spacing w:before="105"/>
              <w:ind w:right="101"/>
              <w:jc w:val="right"/>
              <w:rPr>
                <w:rFonts w:ascii="Arial MT"/>
                <w:sz w:val="24"/>
              </w:rPr>
            </w:pPr>
            <w:r>
              <w:rPr>
                <w:rFonts w:ascii="Arial MT"/>
                <w:spacing w:val="-4"/>
                <w:sz w:val="24"/>
              </w:rPr>
              <w:t>37.5</w:t>
            </w:r>
          </w:p>
        </w:tc>
        <w:tc>
          <w:tcPr>
            <w:tcW w:w="1369" w:type="dxa"/>
            <w:tcBorders>
              <w:bottom w:val="single" w:sz="4" w:space="0" w:color="7E7E7E"/>
            </w:tcBorders>
          </w:tcPr>
          <w:p w:rsidR="00D70852" w:rsidRDefault="00000000">
            <w:pPr>
              <w:pStyle w:val="TableParagraph"/>
              <w:spacing w:before="105"/>
              <w:ind w:right="100"/>
              <w:jc w:val="right"/>
              <w:rPr>
                <w:rFonts w:ascii="Arial MT"/>
                <w:sz w:val="24"/>
              </w:rPr>
            </w:pPr>
            <w:r>
              <w:rPr>
                <w:rFonts w:ascii="Arial MT"/>
                <w:spacing w:val="-4"/>
                <w:sz w:val="24"/>
              </w:rPr>
              <w:t>27.6</w:t>
            </w:r>
          </w:p>
        </w:tc>
      </w:tr>
    </w:tbl>
    <w:p w:rsidR="00D70852" w:rsidRDefault="00D70852">
      <w:pPr>
        <w:pStyle w:val="BodyText"/>
        <w:spacing w:before="202"/>
        <w:ind w:left="0"/>
        <w:rPr>
          <w:rFonts w:ascii="Arial"/>
          <w:b/>
        </w:rPr>
      </w:pPr>
    </w:p>
    <w:p w:rsidR="00D70852" w:rsidRDefault="00000000">
      <w:pPr>
        <w:pStyle w:val="BodyText"/>
        <w:spacing w:before="1" w:line="278" w:lineRule="auto"/>
        <w:ind w:right="348"/>
        <w:jc w:val="both"/>
      </w:pPr>
      <w:r>
        <w:t>In this present investigation, the phytoplankton fluctuates seasonally and its productivity was high during pre-monsoon and low in monsoon (Image 3). Chlorophyceae is dominated</w:t>
      </w:r>
      <w:r>
        <w:rPr>
          <w:spacing w:val="-17"/>
        </w:rPr>
        <w:t xml:space="preserve"> </w:t>
      </w:r>
      <w:r>
        <w:t>in</w:t>
      </w:r>
      <w:r>
        <w:rPr>
          <w:spacing w:val="-17"/>
        </w:rPr>
        <w:t xml:space="preserve"> </w:t>
      </w:r>
      <w:r>
        <w:t>pre-monsoon</w:t>
      </w:r>
      <w:r>
        <w:rPr>
          <w:spacing w:val="-15"/>
        </w:rPr>
        <w:t xml:space="preserve"> </w:t>
      </w:r>
      <w:r>
        <w:t>(854)</w:t>
      </w:r>
      <w:r>
        <w:rPr>
          <w:spacing w:val="-17"/>
        </w:rPr>
        <w:t xml:space="preserve"> </w:t>
      </w:r>
      <w:r>
        <w:t>and</w:t>
      </w:r>
      <w:r>
        <w:rPr>
          <w:spacing w:val="-15"/>
        </w:rPr>
        <w:t xml:space="preserve"> </w:t>
      </w:r>
      <w:r>
        <w:t>least</w:t>
      </w:r>
      <w:r>
        <w:rPr>
          <w:spacing w:val="-17"/>
        </w:rPr>
        <w:t xml:space="preserve"> </w:t>
      </w:r>
      <w:r>
        <w:t>in</w:t>
      </w:r>
      <w:r>
        <w:rPr>
          <w:spacing w:val="-15"/>
        </w:rPr>
        <w:t xml:space="preserve"> </w:t>
      </w:r>
      <w:r>
        <w:t>monsoon</w:t>
      </w:r>
      <w:r>
        <w:rPr>
          <w:spacing w:val="-16"/>
        </w:rPr>
        <w:t xml:space="preserve"> </w:t>
      </w:r>
      <w:r>
        <w:t>(344)</w:t>
      </w:r>
      <w:r>
        <w:rPr>
          <w:spacing w:val="-17"/>
        </w:rPr>
        <w:t xml:space="preserve"> </w:t>
      </w:r>
      <w:r>
        <w:t>with</w:t>
      </w:r>
      <w:r>
        <w:rPr>
          <w:spacing w:val="-15"/>
        </w:rPr>
        <w:t xml:space="preserve"> </w:t>
      </w:r>
      <w:r>
        <w:t>a</w:t>
      </w:r>
      <w:r>
        <w:rPr>
          <w:spacing w:val="-16"/>
        </w:rPr>
        <w:t xml:space="preserve"> </w:t>
      </w:r>
      <w:r>
        <w:t>total</w:t>
      </w:r>
      <w:r>
        <w:rPr>
          <w:spacing w:val="-16"/>
        </w:rPr>
        <w:t xml:space="preserve"> </w:t>
      </w:r>
      <w:r>
        <w:t>of</w:t>
      </w:r>
      <w:r>
        <w:rPr>
          <w:spacing w:val="-17"/>
        </w:rPr>
        <w:t xml:space="preserve"> </w:t>
      </w:r>
      <w:r>
        <w:t>1798</w:t>
      </w:r>
      <w:r>
        <w:rPr>
          <w:spacing w:val="-15"/>
        </w:rPr>
        <w:t xml:space="preserve"> </w:t>
      </w:r>
      <w:r>
        <w:t>including post-monsoon contributing 43.17% of total phytoplanktons. Next followed by Cyanophyceae:</w:t>
      </w:r>
      <w:r>
        <w:rPr>
          <w:spacing w:val="-11"/>
        </w:rPr>
        <w:t xml:space="preserve"> </w:t>
      </w:r>
      <w:r>
        <w:t>pre-monsoon</w:t>
      </w:r>
      <w:r>
        <w:rPr>
          <w:spacing w:val="-8"/>
        </w:rPr>
        <w:t xml:space="preserve"> </w:t>
      </w:r>
      <w:r>
        <w:t>(729),</w:t>
      </w:r>
      <w:r>
        <w:rPr>
          <w:spacing w:val="-11"/>
        </w:rPr>
        <w:t xml:space="preserve"> </w:t>
      </w:r>
      <w:r>
        <w:t>monsoon</w:t>
      </w:r>
      <w:r>
        <w:rPr>
          <w:spacing w:val="-8"/>
        </w:rPr>
        <w:t xml:space="preserve"> </w:t>
      </w:r>
      <w:r>
        <w:t>(344)</w:t>
      </w:r>
      <w:r>
        <w:rPr>
          <w:spacing w:val="-9"/>
        </w:rPr>
        <w:t xml:space="preserve"> </w:t>
      </w:r>
      <w:r>
        <w:t>and</w:t>
      </w:r>
      <w:r>
        <w:rPr>
          <w:spacing w:val="-8"/>
        </w:rPr>
        <w:t xml:space="preserve"> </w:t>
      </w:r>
      <w:r>
        <w:t>post-monsoon</w:t>
      </w:r>
      <w:r>
        <w:rPr>
          <w:spacing w:val="-8"/>
        </w:rPr>
        <w:t xml:space="preserve"> </w:t>
      </w:r>
      <w:r>
        <w:t>(600)</w:t>
      </w:r>
      <w:r>
        <w:rPr>
          <w:spacing w:val="-9"/>
        </w:rPr>
        <w:t xml:space="preserve"> </w:t>
      </w:r>
      <w:r>
        <w:t>with</w:t>
      </w:r>
      <w:r>
        <w:rPr>
          <w:spacing w:val="-8"/>
        </w:rPr>
        <w:t xml:space="preserve"> </w:t>
      </w:r>
      <w:r>
        <w:t>a</w:t>
      </w:r>
      <w:r>
        <w:rPr>
          <w:spacing w:val="-8"/>
        </w:rPr>
        <w:t xml:space="preserve"> </w:t>
      </w:r>
      <w:r>
        <w:t>total of</w:t>
      </w:r>
      <w:r>
        <w:rPr>
          <w:spacing w:val="-8"/>
        </w:rPr>
        <w:t xml:space="preserve"> </w:t>
      </w:r>
      <w:r>
        <w:t>1586</w:t>
      </w:r>
      <w:r>
        <w:rPr>
          <w:spacing w:val="-5"/>
        </w:rPr>
        <w:t xml:space="preserve"> </w:t>
      </w:r>
      <w:r>
        <w:t>contributing</w:t>
      </w:r>
      <w:r>
        <w:rPr>
          <w:spacing w:val="-5"/>
        </w:rPr>
        <w:t xml:space="preserve"> </w:t>
      </w:r>
      <w:r>
        <w:t>38.00%;</w:t>
      </w:r>
      <w:r>
        <w:rPr>
          <w:spacing w:val="-8"/>
        </w:rPr>
        <w:t xml:space="preserve"> </w:t>
      </w:r>
      <w:r>
        <w:t>Bacillariophyceae:</w:t>
      </w:r>
      <w:r>
        <w:rPr>
          <w:spacing w:val="-13"/>
        </w:rPr>
        <w:t xml:space="preserve"> </w:t>
      </w:r>
      <w:r>
        <w:t>pre-monsoon</w:t>
      </w:r>
      <w:r>
        <w:rPr>
          <w:spacing w:val="-5"/>
        </w:rPr>
        <w:t xml:space="preserve"> </w:t>
      </w:r>
      <w:r>
        <w:t>(382),</w:t>
      </w:r>
      <w:r>
        <w:rPr>
          <w:spacing w:val="-8"/>
        </w:rPr>
        <w:t xml:space="preserve"> </w:t>
      </w:r>
      <w:r>
        <w:t>monsoon</w:t>
      </w:r>
      <w:r>
        <w:rPr>
          <w:spacing w:val="-5"/>
        </w:rPr>
        <w:t xml:space="preserve"> </w:t>
      </w:r>
      <w:r>
        <w:t>(154)</w:t>
      </w:r>
      <w:r>
        <w:rPr>
          <w:spacing w:val="-6"/>
        </w:rPr>
        <w:t xml:space="preserve"> </w:t>
      </w:r>
      <w:r>
        <w:t>and post-monsoon (247) with a total of 783 contributes to 18.80% of total phytoplanktons during the study period. The high concentration of phytoplankton during pre-monsoon season can be due to increased levels of salinity, temperature, pH, alkalinity, TDS, hardness,</w:t>
      </w:r>
      <w:r>
        <w:rPr>
          <w:spacing w:val="23"/>
        </w:rPr>
        <w:t xml:space="preserve"> </w:t>
      </w:r>
      <w:r>
        <w:t>chlorides,</w:t>
      </w:r>
      <w:r>
        <w:rPr>
          <w:spacing w:val="23"/>
        </w:rPr>
        <w:t xml:space="preserve"> </w:t>
      </w:r>
      <w:r>
        <w:t>nitrates</w:t>
      </w:r>
      <w:r>
        <w:rPr>
          <w:spacing w:val="26"/>
        </w:rPr>
        <w:t xml:space="preserve"> </w:t>
      </w:r>
      <w:r>
        <w:t>and</w:t>
      </w:r>
      <w:r>
        <w:rPr>
          <w:spacing w:val="26"/>
        </w:rPr>
        <w:t xml:space="preserve"> </w:t>
      </w:r>
      <w:r>
        <w:t>phosphorus.</w:t>
      </w:r>
      <w:r>
        <w:rPr>
          <w:spacing w:val="23"/>
        </w:rPr>
        <w:t xml:space="preserve"> </w:t>
      </w:r>
      <w:r>
        <w:t>The</w:t>
      </w:r>
      <w:r>
        <w:rPr>
          <w:spacing w:val="28"/>
        </w:rPr>
        <w:t xml:space="preserve"> </w:t>
      </w:r>
      <w:r>
        <w:t>low</w:t>
      </w:r>
      <w:r>
        <w:rPr>
          <w:spacing w:val="26"/>
        </w:rPr>
        <w:t xml:space="preserve"> </w:t>
      </w:r>
      <w:r>
        <w:t>concentration</w:t>
      </w:r>
      <w:r>
        <w:rPr>
          <w:spacing w:val="28"/>
        </w:rPr>
        <w:t xml:space="preserve"> </w:t>
      </w:r>
      <w:r>
        <w:t>of</w:t>
      </w:r>
      <w:r>
        <w:rPr>
          <w:spacing w:val="23"/>
        </w:rPr>
        <w:t xml:space="preserve"> </w:t>
      </w:r>
      <w:r>
        <w:t>phytoplankton</w:t>
      </w:r>
    </w:p>
    <w:p w:rsidR="00D70852" w:rsidRDefault="00D70852">
      <w:pPr>
        <w:pStyle w:val="BodyText"/>
        <w:spacing w:line="278" w:lineRule="auto"/>
        <w:jc w:val="both"/>
        <w:sectPr w:rsidR="00D70852">
          <w:pgSz w:w="12240" w:h="15840"/>
          <w:pgMar w:top="1340" w:right="1080" w:bottom="280" w:left="1080" w:header="710" w:footer="0" w:gutter="0"/>
          <w:cols w:space="720"/>
        </w:sectPr>
      </w:pPr>
    </w:p>
    <w:p w:rsidR="00D70852" w:rsidRDefault="00000000">
      <w:pPr>
        <w:pStyle w:val="BodyText"/>
        <w:spacing w:before="82" w:line="278" w:lineRule="auto"/>
        <w:ind w:right="350"/>
        <w:jc w:val="both"/>
      </w:pPr>
      <w:r>
        <w:lastRenderedPageBreak/>
        <w:t>can</w:t>
      </w:r>
      <w:r>
        <w:rPr>
          <w:spacing w:val="-8"/>
        </w:rPr>
        <w:t xml:space="preserve"> </w:t>
      </w:r>
      <w:r>
        <w:t>be</w:t>
      </w:r>
      <w:r>
        <w:rPr>
          <w:spacing w:val="-8"/>
        </w:rPr>
        <w:t xml:space="preserve"> </w:t>
      </w:r>
      <w:r>
        <w:t>due</w:t>
      </w:r>
      <w:r>
        <w:rPr>
          <w:spacing w:val="-8"/>
        </w:rPr>
        <w:t xml:space="preserve"> </w:t>
      </w:r>
      <w:r>
        <w:t>to</w:t>
      </w:r>
      <w:r>
        <w:rPr>
          <w:spacing w:val="-8"/>
        </w:rPr>
        <w:t xml:space="preserve"> </w:t>
      </w:r>
      <w:r>
        <w:t>high</w:t>
      </w:r>
      <w:r>
        <w:rPr>
          <w:spacing w:val="-8"/>
        </w:rPr>
        <w:t xml:space="preserve"> </w:t>
      </w:r>
      <w:r>
        <w:t>rainfall,</w:t>
      </w:r>
      <w:r>
        <w:rPr>
          <w:spacing w:val="-11"/>
        </w:rPr>
        <w:t xml:space="preserve"> </w:t>
      </w:r>
      <w:r>
        <w:t>reduced</w:t>
      </w:r>
      <w:r>
        <w:rPr>
          <w:spacing w:val="-8"/>
        </w:rPr>
        <w:t xml:space="preserve"> </w:t>
      </w:r>
      <w:r>
        <w:t>salinity,</w:t>
      </w:r>
      <w:r>
        <w:rPr>
          <w:spacing w:val="-11"/>
        </w:rPr>
        <w:t xml:space="preserve"> </w:t>
      </w:r>
      <w:r>
        <w:t>pH,</w:t>
      </w:r>
      <w:r>
        <w:rPr>
          <w:spacing w:val="-8"/>
        </w:rPr>
        <w:t xml:space="preserve"> </w:t>
      </w:r>
      <w:r>
        <w:t>temperature</w:t>
      </w:r>
      <w:r>
        <w:rPr>
          <w:spacing w:val="-6"/>
        </w:rPr>
        <w:t xml:space="preserve"> </w:t>
      </w:r>
      <w:r>
        <w:t>(Pratap</w:t>
      </w:r>
      <w:r>
        <w:rPr>
          <w:spacing w:val="-7"/>
        </w:rPr>
        <w:t xml:space="preserve"> </w:t>
      </w:r>
      <w:r>
        <w:t>et</w:t>
      </w:r>
      <w:r>
        <w:rPr>
          <w:spacing w:val="-11"/>
        </w:rPr>
        <w:t xml:space="preserve"> </w:t>
      </w:r>
      <w:r>
        <w:t>al.,</w:t>
      </w:r>
      <w:r>
        <w:rPr>
          <w:spacing w:val="-11"/>
        </w:rPr>
        <w:t xml:space="preserve"> </w:t>
      </w:r>
      <w:r>
        <w:t>2025).</w:t>
      </w:r>
      <w:r>
        <w:rPr>
          <w:spacing w:val="-9"/>
        </w:rPr>
        <w:t xml:space="preserve"> </w:t>
      </w:r>
      <w:r>
        <w:t>During the</w:t>
      </w:r>
      <w:r>
        <w:rPr>
          <w:spacing w:val="-14"/>
        </w:rPr>
        <w:t xml:space="preserve"> </w:t>
      </w:r>
      <w:r>
        <w:t>pre-monsoon</w:t>
      </w:r>
      <w:r>
        <w:rPr>
          <w:spacing w:val="-14"/>
        </w:rPr>
        <w:t xml:space="preserve"> </w:t>
      </w:r>
      <w:r>
        <w:t>season,</w:t>
      </w:r>
      <w:r>
        <w:rPr>
          <w:spacing w:val="-17"/>
        </w:rPr>
        <w:t xml:space="preserve"> </w:t>
      </w:r>
      <w:r>
        <w:t>Chlorophyceae</w:t>
      </w:r>
      <w:r>
        <w:rPr>
          <w:spacing w:val="-14"/>
        </w:rPr>
        <w:t xml:space="preserve"> </w:t>
      </w:r>
      <w:r>
        <w:t>dominated</w:t>
      </w:r>
      <w:r>
        <w:rPr>
          <w:spacing w:val="-14"/>
        </w:rPr>
        <w:t xml:space="preserve"> </w:t>
      </w:r>
      <w:r>
        <w:t>the</w:t>
      </w:r>
      <w:r>
        <w:rPr>
          <w:spacing w:val="-14"/>
        </w:rPr>
        <w:t xml:space="preserve"> </w:t>
      </w:r>
      <w:r>
        <w:t>phytoplankton</w:t>
      </w:r>
      <w:r>
        <w:rPr>
          <w:spacing w:val="-14"/>
        </w:rPr>
        <w:t xml:space="preserve"> </w:t>
      </w:r>
      <w:r>
        <w:t>community,</w:t>
      </w:r>
      <w:r>
        <w:rPr>
          <w:spacing w:val="-17"/>
        </w:rPr>
        <w:t xml:space="preserve"> </w:t>
      </w:r>
      <w:r>
        <w:t>likely due to higher temperatures, increased light penetration, and</w:t>
      </w:r>
      <w:r>
        <w:rPr>
          <w:spacing w:val="40"/>
        </w:rPr>
        <w:t xml:space="preserve"> </w:t>
      </w:r>
      <w:r>
        <w:t>nutrient availability that favored photosynthetic activity and algal growth. In contrast, the monsoon season Bacillariophyceae recorded the lowest phytoplankton abundance. This decline can be attributed</w:t>
      </w:r>
      <w:r>
        <w:rPr>
          <w:spacing w:val="-6"/>
        </w:rPr>
        <w:t xml:space="preserve"> </w:t>
      </w:r>
      <w:r>
        <w:t>to</w:t>
      </w:r>
      <w:r>
        <w:rPr>
          <w:spacing w:val="-6"/>
        </w:rPr>
        <w:t xml:space="preserve"> </w:t>
      </w:r>
      <w:r>
        <w:t>increased</w:t>
      </w:r>
      <w:r>
        <w:rPr>
          <w:spacing w:val="-6"/>
        </w:rPr>
        <w:t xml:space="preserve"> </w:t>
      </w:r>
      <w:r>
        <w:t>turbidity</w:t>
      </w:r>
      <w:r>
        <w:rPr>
          <w:spacing w:val="-7"/>
        </w:rPr>
        <w:t xml:space="preserve"> </w:t>
      </w:r>
      <w:r>
        <w:t>from</w:t>
      </w:r>
      <w:r>
        <w:rPr>
          <w:spacing w:val="-7"/>
        </w:rPr>
        <w:t xml:space="preserve"> </w:t>
      </w:r>
      <w:r>
        <w:t>surface</w:t>
      </w:r>
      <w:r>
        <w:rPr>
          <w:spacing w:val="-6"/>
        </w:rPr>
        <w:t xml:space="preserve"> </w:t>
      </w:r>
      <w:r>
        <w:t>runoff,</w:t>
      </w:r>
      <w:r>
        <w:rPr>
          <w:spacing w:val="-9"/>
        </w:rPr>
        <w:t xml:space="preserve"> </w:t>
      </w:r>
      <w:r>
        <w:t>reduced</w:t>
      </w:r>
      <w:r>
        <w:rPr>
          <w:spacing w:val="-6"/>
        </w:rPr>
        <w:t xml:space="preserve"> </w:t>
      </w:r>
      <w:r>
        <w:t>light</w:t>
      </w:r>
      <w:r>
        <w:rPr>
          <w:spacing w:val="-9"/>
        </w:rPr>
        <w:t xml:space="preserve"> </w:t>
      </w:r>
      <w:r>
        <w:t>availability,</w:t>
      </w:r>
      <w:r>
        <w:rPr>
          <w:spacing w:val="-9"/>
        </w:rPr>
        <w:t xml:space="preserve"> </w:t>
      </w:r>
      <w:r>
        <w:t>and</w:t>
      </w:r>
      <w:r>
        <w:rPr>
          <w:spacing w:val="-6"/>
        </w:rPr>
        <w:t xml:space="preserve"> </w:t>
      </w:r>
      <w:r>
        <w:t>dilution of</w:t>
      </w:r>
      <w:r>
        <w:rPr>
          <w:spacing w:val="-15"/>
        </w:rPr>
        <w:t xml:space="preserve"> </w:t>
      </w:r>
      <w:r>
        <w:t>nutrients</w:t>
      </w:r>
      <w:r>
        <w:rPr>
          <w:spacing w:val="-13"/>
        </w:rPr>
        <w:t xml:space="preserve"> </w:t>
      </w:r>
      <w:r>
        <w:t>due</w:t>
      </w:r>
      <w:r>
        <w:rPr>
          <w:spacing w:val="-12"/>
        </w:rPr>
        <w:t xml:space="preserve"> </w:t>
      </w:r>
      <w:r>
        <w:t>to</w:t>
      </w:r>
      <w:r>
        <w:rPr>
          <w:spacing w:val="-12"/>
        </w:rPr>
        <w:t xml:space="preserve"> </w:t>
      </w:r>
      <w:r>
        <w:t>heavy</w:t>
      </w:r>
      <w:r>
        <w:rPr>
          <w:spacing w:val="-13"/>
        </w:rPr>
        <w:t xml:space="preserve"> </w:t>
      </w:r>
      <w:r>
        <w:t>rainfall.</w:t>
      </w:r>
      <w:r>
        <w:rPr>
          <w:spacing w:val="-15"/>
        </w:rPr>
        <w:t xml:space="preserve"> </w:t>
      </w:r>
      <w:r>
        <w:t>However,</w:t>
      </w:r>
      <w:r>
        <w:rPr>
          <w:spacing w:val="-15"/>
        </w:rPr>
        <w:t xml:space="preserve"> </w:t>
      </w:r>
      <w:r>
        <w:t>under</w:t>
      </w:r>
      <w:r>
        <w:rPr>
          <w:spacing w:val="-13"/>
        </w:rPr>
        <w:t xml:space="preserve"> </w:t>
      </w:r>
      <w:r>
        <w:t>these</w:t>
      </w:r>
      <w:r>
        <w:rPr>
          <w:spacing w:val="-12"/>
        </w:rPr>
        <w:t xml:space="preserve"> </w:t>
      </w:r>
      <w:r>
        <w:t>stress</w:t>
      </w:r>
      <w:r>
        <w:rPr>
          <w:spacing w:val="-13"/>
        </w:rPr>
        <w:t xml:space="preserve"> </w:t>
      </w:r>
      <w:r>
        <w:t>conditions,</w:t>
      </w:r>
      <w:r>
        <w:rPr>
          <w:spacing w:val="-15"/>
        </w:rPr>
        <w:t xml:space="preserve"> </w:t>
      </w:r>
      <w:r>
        <w:t>Cyanophyceae showed increased representation, as they are more tolerant to low light and fluctuating DO</w:t>
      </w:r>
      <w:r>
        <w:rPr>
          <w:spacing w:val="-14"/>
        </w:rPr>
        <w:t xml:space="preserve"> </w:t>
      </w:r>
      <w:r>
        <w:t>levels.</w:t>
      </w:r>
      <w:r>
        <w:rPr>
          <w:spacing w:val="-14"/>
        </w:rPr>
        <w:t xml:space="preserve"> </w:t>
      </w:r>
      <w:r>
        <w:t>The</w:t>
      </w:r>
      <w:r>
        <w:rPr>
          <w:spacing w:val="-11"/>
        </w:rPr>
        <w:t xml:space="preserve"> </w:t>
      </w:r>
      <w:r>
        <w:t>post-monsoon</w:t>
      </w:r>
      <w:r>
        <w:rPr>
          <w:spacing w:val="-11"/>
        </w:rPr>
        <w:t xml:space="preserve"> </w:t>
      </w:r>
      <w:r>
        <w:t>period</w:t>
      </w:r>
      <w:r>
        <w:rPr>
          <w:spacing w:val="-11"/>
        </w:rPr>
        <w:t xml:space="preserve"> </w:t>
      </w:r>
      <w:r>
        <w:t>witnessed</w:t>
      </w:r>
      <w:r>
        <w:rPr>
          <w:spacing w:val="-16"/>
        </w:rPr>
        <w:t xml:space="preserve"> </w:t>
      </w:r>
      <w:r>
        <w:t>a</w:t>
      </w:r>
      <w:r>
        <w:rPr>
          <w:spacing w:val="-11"/>
        </w:rPr>
        <w:t xml:space="preserve"> </w:t>
      </w:r>
      <w:r>
        <w:t>recovery</w:t>
      </w:r>
      <w:r>
        <w:rPr>
          <w:spacing w:val="-12"/>
        </w:rPr>
        <w:t xml:space="preserve"> </w:t>
      </w:r>
      <w:r>
        <w:t>in</w:t>
      </w:r>
      <w:r>
        <w:rPr>
          <w:spacing w:val="-11"/>
        </w:rPr>
        <w:t xml:space="preserve"> </w:t>
      </w:r>
      <w:r>
        <w:t>phytoplankton</w:t>
      </w:r>
      <w:r>
        <w:rPr>
          <w:spacing w:val="-11"/>
        </w:rPr>
        <w:t xml:space="preserve"> </w:t>
      </w:r>
      <w:r>
        <w:t>diversity</w:t>
      </w:r>
      <w:r>
        <w:rPr>
          <w:spacing w:val="-12"/>
        </w:rPr>
        <w:t xml:space="preserve"> </w:t>
      </w:r>
      <w:r>
        <w:t>and abundance, with Chlorophyceae once again becoming dominant, accompanied by an increased presence of Cyanophyceae and Bacillariophyceae.</w:t>
      </w:r>
    </w:p>
    <w:p w:rsidR="00D70852" w:rsidRDefault="00000000">
      <w:pPr>
        <w:pStyle w:val="BodyText"/>
        <w:spacing w:before="154" w:line="278" w:lineRule="auto"/>
        <w:ind w:right="350"/>
        <w:jc w:val="both"/>
      </w:pPr>
      <w:r>
        <w:t>Studies reported that the summer is the most suitable season for the growth of phytoplankton in freshwater lakes because of long duration of</w:t>
      </w:r>
      <w:r>
        <w:rPr>
          <w:spacing w:val="40"/>
        </w:rPr>
        <w:t xml:space="preserve"> </w:t>
      </w:r>
      <w:r>
        <w:t>light, increased salinity, pH and trophotropic activities . Conversely, in late summer and monsoon season, the production of phytoplankton reduced because of heavy rainfall, high turbidity, reduced salinity, temperature and pH (Saravanakumar et al., 2008).</w:t>
      </w:r>
    </w:p>
    <w:p w:rsidR="00D70852" w:rsidRDefault="00D70852">
      <w:pPr>
        <w:pStyle w:val="BodyText"/>
        <w:ind w:left="0"/>
        <w:rPr>
          <w:sz w:val="20"/>
        </w:rPr>
      </w:pPr>
    </w:p>
    <w:p w:rsidR="00D70852" w:rsidRDefault="00000000">
      <w:pPr>
        <w:pStyle w:val="BodyText"/>
        <w:spacing w:before="79"/>
        <w:ind w:left="0"/>
        <w:rPr>
          <w:sz w:val="20"/>
        </w:rPr>
      </w:pPr>
      <w:r>
        <w:rPr>
          <w:noProof/>
          <w:sz w:val="20"/>
        </w:rPr>
        <w:drawing>
          <wp:anchor distT="0" distB="0" distL="0" distR="0" simplePos="0" relativeHeight="487588864" behindDoc="1" locked="0" layoutInCell="1" allowOverlap="1">
            <wp:simplePos x="0" y="0"/>
            <wp:positionH relativeFrom="page">
              <wp:posOffset>1150366</wp:posOffset>
            </wp:positionH>
            <wp:positionV relativeFrom="paragraph">
              <wp:posOffset>211824</wp:posOffset>
            </wp:positionV>
            <wp:extent cx="5584411" cy="3283838"/>
            <wp:effectExtent l="0" t="0" r="0" b="0"/>
            <wp:wrapTopAndBottom/>
            <wp:docPr id="11" name="Image 11"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art"/>
                    <pic:cNvPicPr/>
                  </pic:nvPicPr>
                  <pic:blipFill>
                    <a:blip r:embed="rId11" cstate="print"/>
                    <a:stretch>
                      <a:fillRect/>
                    </a:stretch>
                  </pic:blipFill>
                  <pic:spPr>
                    <a:xfrm>
                      <a:off x="0" y="0"/>
                      <a:ext cx="5584411" cy="3283838"/>
                    </a:xfrm>
                    <a:prstGeom prst="rect">
                      <a:avLst/>
                    </a:prstGeom>
                  </pic:spPr>
                </pic:pic>
              </a:graphicData>
            </a:graphic>
          </wp:anchor>
        </w:drawing>
      </w:r>
    </w:p>
    <w:p w:rsidR="00D70852" w:rsidRDefault="00D70852">
      <w:pPr>
        <w:pStyle w:val="BodyText"/>
        <w:spacing w:before="56"/>
        <w:ind w:left="0"/>
      </w:pPr>
    </w:p>
    <w:p w:rsidR="00D70852" w:rsidRDefault="00000000">
      <w:pPr>
        <w:pStyle w:val="Heading2"/>
        <w:spacing w:line="278" w:lineRule="auto"/>
        <w:ind w:right="369"/>
        <w:jc w:val="both"/>
      </w:pPr>
      <w:r>
        <w:t>Image 3: Graphical representation of seasonal variations of phytoplanktons (orgs/liter) at Lakshmipuram Lake during Jan 2024 to Dec 2024</w:t>
      </w:r>
    </w:p>
    <w:p w:rsidR="00D70852" w:rsidRDefault="00000000">
      <w:pPr>
        <w:pStyle w:val="BodyText"/>
        <w:spacing w:before="160" w:line="278" w:lineRule="auto"/>
        <w:ind w:right="355"/>
        <w:jc w:val="both"/>
      </w:pPr>
      <w:r>
        <w:t>Similar</w:t>
      </w:r>
      <w:r>
        <w:rPr>
          <w:spacing w:val="-17"/>
        </w:rPr>
        <w:t xml:space="preserve"> </w:t>
      </w:r>
      <w:r>
        <w:t>observations</w:t>
      </w:r>
      <w:r>
        <w:rPr>
          <w:spacing w:val="-17"/>
        </w:rPr>
        <w:t xml:space="preserve"> </w:t>
      </w:r>
      <w:r>
        <w:t>are</w:t>
      </w:r>
      <w:r>
        <w:rPr>
          <w:spacing w:val="-15"/>
        </w:rPr>
        <w:t xml:space="preserve"> </w:t>
      </w:r>
      <w:r>
        <w:t>recorded</w:t>
      </w:r>
      <w:r>
        <w:rPr>
          <w:spacing w:val="-14"/>
        </w:rPr>
        <w:t xml:space="preserve"> </w:t>
      </w:r>
      <w:r>
        <w:t>in</w:t>
      </w:r>
      <w:r>
        <w:rPr>
          <w:spacing w:val="-14"/>
        </w:rPr>
        <w:t xml:space="preserve"> </w:t>
      </w:r>
      <w:r>
        <w:t>Riwada</w:t>
      </w:r>
      <w:r>
        <w:rPr>
          <w:spacing w:val="-12"/>
        </w:rPr>
        <w:t xml:space="preserve"> </w:t>
      </w:r>
      <w:r>
        <w:t>Reservoir,</w:t>
      </w:r>
      <w:r>
        <w:rPr>
          <w:spacing w:val="-17"/>
        </w:rPr>
        <w:t xml:space="preserve"> </w:t>
      </w:r>
      <w:r>
        <w:t>Visakhapatnam</w:t>
      </w:r>
      <w:r>
        <w:rPr>
          <w:spacing w:val="-14"/>
        </w:rPr>
        <w:t xml:space="preserve"> </w:t>
      </w:r>
      <w:r>
        <w:t>with</w:t>
      </w:r>
      <w:r>
        <w:rPr>
          <w:spacing w:val="-14"/>
        </w:rPr>
        <w:t xml:space="preserve"> </w:t>
      </w:r>
      <w:r>
        <w:t>a</w:t>
      </w:r>
      <w:r>
        <w:rPr>
          <w:spacing w:val="-17"/>
        </w:rPr>
        <w:t xml:space="preserve"> </w:t>
      </w:r>
      <w:r>
        <w:t>dominated phytoplankton</w:t>
      </w:r>
      <w:r>
        <w:rPr>
          <w:spacing w:val="10"/>
        </w:rPr>
        <w:t xml:space="preserve"> </w:t>
      </w:r>
      <w:r>
        <w:t>high</w:t>
      </w:r>
      <w:r>
        <w:rPr>
          <w:spacing w:val="12"/>
        </w:rPr>
        <w:t xml:space="preserve"> </w:t>
      </w:r>
      <w:r>
        <w:t>during</w:t>
      </w:r>
      <w:r>
        <w:rPr>
          <w:spacing w:val="13"/>
        </w:rPr>
        <w:t xml:space="preserve"> </w:t>
      </w:r>
      <w:r>
        <w:t>pre-monsoon</w:t>
      </w:r>
      <w:r>
        <w:rPr>
          <w:spacing w:val="12"/>
        </w:rPr>
        <w:t xml:space="preserve"> </w:t>
      </w:r>
      <w:r>
        <w:t>and</w:t>
      </w:r>
      <w:r>
        <w:rPr>
          <w:spacing w:val="13"/>
        </w:rPr>
        <w:t xml:space="preserve"> </w:t>
      </w:r>
      <w:r>
        <w:t>low</w:t>
      </w:r>
      <w:r>
        <w:rPr>
          <w:spacing w:val="12"/>
        </w:rPr>
        <w:t xml:space="preserve"> </w:t>
      </w:r>
      <w:r>
        <w:t>in</w:t>
      </w:r>
      <w:r>
        <w:rPr>
          <w:spacing w:val="12"/>
        </w:rPr>
        <w:t xml:space="preserve"> </w:t>
      </w:r>
      <w:r>
        <w:t>monsoon</w:t>
      </w:r>
      <w:r>
        <w:rPr>
          <w:spacing w:val="13"/>
        </w:rPr>
        <w:t xml:space="preserve"> </w:t>
      </w:r>
      <w:r>
        <w:t>(Kaparapu</w:t>
      </w:r>
      <w:r>
        <w:rPr>
          <w:spacing w:val="12"/>
        </w:rPr>
        <w:t xml:space="preserve"> </w:t>
      </w:r>
      <w:r>
        <w:t>J.</w:t>
      </w:r>
      <w:r>
        <w:rPr>
          <w:spacing w:val="10"/>
        </w:rPr>
        <w:t xml:space="preserve"> </w:t>
      </w:r>
      <w:r>
        <w:t>and</w:t>
      </w:r>
      <w:r>
        <w:rPr>
          <w:spacing w:val="12"/>
        </w:rPr>
        <w:t xml:space="preserve"> </w:t>
      </w:r>
      <w:r>
        <w:t>Rao</w:t>
      </w:r>
      <w:r>
        <w:rPr>
          <w:spacing w:val="13"/>
        </w:rPr>
        <w:t xml:space="preserve"> </w:t>
      </w:r>
      <w:r>
        <w:rPr>
          <w:spacing w:val="-5"/>
        </w:rPr>
        <w:t>M.</w:t>
      </w:r>
    </w:p>
    <w:p w:rsidR="00D70852" w:rsidRDefault="00D70852">
      <w:pPr>
        <w:pStyle w:val="BodyText"/>
        <w:spacing w:line="278" w:lineRule="auto"/>
        <w:jc w:val="both"/>
        <w:sectPr w:rsidR="00D70852">
          <w:pgSz w:w="12240" w:h="15840"/>
          <w:pgMar w:top="1340" w:right="1080" w:bottom="280" w:left="1080" w:header="710" w:footer="0" w:gutter="0"/>
          <w:cols w:space="720"/>
        </w:sectPr>
      </w:pPr>
    </w:p>
    <w:p w:rsidR="00D70852" w:rsidRDefault="00000000">
      <w:pPr>
        <w:pStyle w:val="BodyText"/>
        <w:spacing w:before="82" w:line="278" w:lineRule="auto"/>
        <w:ind w:right="351"/>
        <w:jc w:val="both"/>
      </w:pPr>
      <w:r>
        <w:lastRenderedPageBreak/>
        <w:t>N. G. 2013); a study revealed that the pre-monsoon season had a higher abundance of phytoplankton with 39 species, while the monsoon season had only 27 species in Midstream Region of Meenachil River, Kerala (Mani and Sebastian 2023); Maximum growth of phytoplankton population was recorded</w:t>
      </w:r>
      <w:r>
        <w:rPr>
          <w:spacing w:val="40"/>
        </w:rPr>
        <w:t xml:space="preserve"> </w:t>
      </w:r>
      <w:r>
        <w:t>in</w:t>
      </w:r>
      <w:r>
        <w:rPr>
          <w:spacing w:val="40"/>
        </w:rPr>
        <w:t xml:space="preserve"> </w:t>
      </w:r>
      <w:r>
        <w:t>post-monsoon</w:t>
      </w:r>
      <w:r>
        <w:rPr>
          <w:spacing w:val="40"/>
        </w:rPr>
        <w:t xml:space="preserve"> </w:t>
      </w:r>
      <w:r>
        <w:t>and</w:t>
      </w:r>
      <w:r>
        <w:rPr>
          <w:spacing w:val="40"/>
        </w:rPr>
        <w:t xml:space="preserve"> </w:t>
      </w:r>
      <w:r>
        <w:t>minimum during</w:t>
      </w:r>
      <w:r>
        <w:rPr>
          <w:spacing w:val="40"/>
        </w:rPr>
        <w:t xml:space="preserve"> </w:t>
      </w:r>
      <w:r>
        <w:t>monsoon</w:t>
      </w:r>
      <w:r>
        <w:rPr>
          <w:spacing w:val="40"/>
        </w:rPr>
        <w:t xml:space="preserve"> </w:t>
      </w:r>
      <w:r>
        <w:t>period at freshwater wetlands</w:t>
      </w:r>
      <w:r>
        <w:rPr>
          <w:spacing w:val="-1"/>
        </w:rPr>
        <w:t xml:space="preserve"> </w:t>
      </w:r>
      <w:r>
        <w:t>of Birbhum district, West Bengal (Garai et al., 2022).</w:t>
      </w:r>
    </w:p>
    <w:p w:rsidR="00D70852" w:rsidRDefault="00000000">
      <w:pPr>
        <w:pStyle w:val="BodyText"/>
        <w:spacing w:before="159" w:line="278" w:lineRule="auto"/>
        <w:ind w:right="348"/>
        <w:jc w:val="both"/>
      </w:pPr>
      <w:r>
        <w:t>Diversity</w:t>
      </w:r>
      <w:r>
        <w:rPr>
          <w:spacing w:val="-16"/>
        </w:rPr>
        <w:t xml:space="preserve"> </w:t>
      </w:r>
      <w:r>
        <w:t>indices</w:t>
      </w:r>
      <w:r>
        <w:rPr>
          <w:spacing w:val="-14"/>
        </w:rPr>
        <w:t xml:space="preserve"> </w:t>
      </w:r>
      <w:r>
        <w:t>results</w:t>
      </w:r>
      <w:r>
        <w:rPr>
          <w:spacing w:val="-14"/>
        </w:rPr>
        <w:t xml:space="preserve"> </w:t>
      </w:r>
      <w:r>
        <w:t>indicate</w:t>
      </w:r>
      <w:r>
        <w:rPr>
          <w:spacing w:val="-13"/>
        </w:rPr>
        <w:t xml:space="preserve"> </w:t>
      </w:r>
      <w:r>
        <w:t>that,</w:t>
      </w:r>
      <w:r>
        <w:rPr>
          <w:spacing w:val="-16"/>
        </w:rPr>
        <w:t xml:space="preserve"> </w:t>
      </w:r>
      <w:r>
        <w:t>among</w:t>
      </w:r>
      <w:r>
        <w:rPr>
          <w:spacing w:val="-13"/>
        </w:rPr>
        <w:t xml:space="preserve"> </w:t>
      </w:r>
      <w:r>
        <w:t>the</w:t>
      </w:r>
      <w:r>
        <w:rPr>
          <w:spacing w:val="-17"/>
        </w:rPr>
        <w:t xml:space="preserve"> </w:t>
      </w:r>
      <w:r>
        <w:t>three</w:t>
      </w:r>
      <w:r>
        <w:rPr>
          <w:spacing w:val="-12"/>
        </w:rPr>
        <w:t xml:space="preserve"> </w:t>
      </w:r>
      <w:r>
        <w:t>seasons</w:t>
      </w:r>
      <w:r>
        <w:rPr>
          <w:spacing w:val="-14"/>
        </w:rPr>
        <w:t xml:space="preserve"> </w:t>
      </w:r>
      <w:r>
        <w:t>pre-monsoon</w:t>
      </w:r>
      <w:r>
        <w:rPr>
          <w:spacing w:val="-13"/>
        </w:rPr>
        <w:t xml:space="preserve"> </w:t>
      </w:r>
      <w:r>
        <w:t>has</w:t>
      </w:r>
      <w:r>
        <w:rPr>
          <w:spacing w:val="-17"/>
        </w:rPr>
        <w:t xml:space="preserve"> </w:t>
      </w:r>
      <w:r>
        <w:t>highest diversity</w:t>
      </w:r>
      <w:r>
        <w:rPr>
          <w:spacing w:val="-13"/>
        </w:rPr>
        <w:t xml:space="preserve"> </w:t>
      </w:r>
      <w:r>
        <w:t>index</w:t>
      </w:r>
      <w:r>
        <w:rPr>
          <w:spacing w:val="-13"/>
        </w:rPr>
        <w:t xml:space="preserve"> </w:t>
      </w:r>
      <w:r>
        <w:t>(Hˈ=</w:t>
      </w:r>
      <w:r>
        <w:rPr>
          <w:spacing w:val="-13"/>
        </w:rPr>
        <w:t xml:space="preserve"> </w:t>
      </w:r>
      <w:r>
        <w:t>1.0483)</w:t>
      </w:r>
      <w:r>
        <w:rPr>
          <w:spacing w:val="-13"/>
        </w:rPr>
        <w:t xml:space="preserve"> </w:t>
      </w:r>
      <w:r>
        <w:t>and</w:t>
      </w:r>
      <w:r>
        <w:rPr>
          <w:spacing w:val="-12"/>
        </w:rPr>
        <w:t xml:space="preserve"> </w:t>
      </w:r>
      <w:r>
        <w:t>highest</w:t>
      </w:r>
      <w:r>
        <w:rPr>
          <w:spacing w:val="-14"/>
        </w:rPr>
        <w:t xml:space="preserve"> </w:t>
      </w:r>
      <w:r>
        <w:t>evenness</w:t>
      </w:r>
      <w:r>
        <w:rPr>
          <w:spacing w:val="-13"/>
        </w:rPr>
        <w:t xml:space="preserve"> </w:t>
      </w:r>
      <w:r>
        <w:t>index</w:t>
      </w:r>
      <w:r>
        <w:rPr>
          <w:spacing w:val="-13"/>
        </w:rPr>
        <w:t xml:space="preserve"> </w:t>
      </w:r>
      <w:r>
        <w:t>(Jˈ=</w:t>
      </w:r>
      <w:r>
        <w:rPr>
          <w:spacing w:val="-13"/>
        </w:rPr>
        <w:t xml:space="preserve"> </w:t>
      </w:r>
      <w:r>
        <w:t>0.31131);</w:t>
      </w:r>
      <w:r>
        <w:rPr>
          <w:spacing w:val="-14"/>
        </w:rPr>
        <w:t xml:space="preserve"> </w:t>
      </w:r>
      <w:r>
        <w:t xml:space="preserve">post-monsoon </w:t>
      </w:r>
      <w:r>
        <w:rPr>
          <w:spacing w:val="-2"/>
        </w:rPr>
        <w:t>has</w:t>
      </w:r>
      <w:r>
        <w:rPr>
          <w:spacing w:val="-8"/>
        </w:rPr>
        <w:t xml:space="preserve"> </w:t>
      </w:r>
      <w:r>
        <w:rPr>
          <w:spacing w:val="-2"/>
        </w:rPr>
        <w:t>highest</w:t>
      </w:r>
      <w:r>
        <w:rPr>
          <w:spacing w:val="-10"/>
        </w:rPr>
        <w:t xml:space="preserve"> </w:t>
      </w:r>
      <w:r>
        <w:rPr>
          <w:spacing w:val="-2"/>
        </w:rPr>
        <w:t>species</w:t>
      </w:r>
      <w:r>
        <w:rPr>
          <w:spacing w:val="-8"/>
        </w:rPr>
        <w:t xml:space="preserve"> </w:t>
      </w:r>
      <w:r>
        <w:rPr>
          <w:spacing w:val="-2"/>
        </w:rPr>
        <w:t>richness</w:t>
      </w:r>
      <w:r>
        <w:rPr>
          <w:spacing w:val="-8"/>
        </w:rPr>
        <w:t xml:space="preserve"> </w:t>
      </w:r>
      <w:r>
        <w:rPr>
          <w:spacing w:val="-2"/>
        </w:rPr>
        <w:t>(S=</w:t>
      </w:r>
      <w:r>
        <w:rPr>
          <w:spacing w:val="-8"/>
        </w:rPr>
        <w:t xml:space="preserve"> </w:t>
      </w:r>
      <w:r>
        <w:rPr>
          <w:spacing w:val="-2"/>
        </w:rPr>
        <w:t>25),</w:t>
      </w:r>
      <w:r>
        <w:rPr>
          <w:spacing w:val="-10"/>
        </w:rPr>
        <w:t xml:space="preserve"> </w:t>
      </w:r>
      <w:r>
        <w:rPr>
          <w:spacing w:val="-2"/>
        </w:rPr>
        <w:t>lowest</w:t>
      </w:r>
      <w:r>
        <w:rPr>
          <w:spacing w:val="-10"/>
        </w:rPr>
        <w:t xml:space="preserve"> </w:t>
      </w:r>
      <w:r>
        <w:rPr>
          <w:spacing w:val="-2"/>
        </w:rPr>
        <w:t>diversity</w:t>
      </w:r>
      <w:r>
        <w:rPr>
          <w:spacing w:val="-8"/>
        </w:rPr>
        <w:t xml:space="preserve"> </w:t>
      </w:r>
      <w:r>
        <w:rPr>
          <w:spacing w:val="-2"/>
        </w:rPr>
        <w:t>(Hˈ=</w:t>
      </w:r>
      <w:r>
        <w:rPr>
          <w:spacing w:val="-8"/>
        </w:rPr>
        <w:t xml:space="preserve"> </w:t>
      </w:r>
      <w:r>
        <w:rPr>
          <w:spacing w:val="-2"/>
        </w:rPr>
        <w:t>1.0363)</w:t>
      </w:r>
      <w:r>
        <w:rPr>
          <w:spacing w:val="-8"/>
        </w:rPr>
        <w:t xml:space="preserve"> </w:t>
      </w:r>
      <w:r>
        <w:rPr>
          <w:spacing w:val="-2"/>
        </w:rPr>
        <w:t>and</w:t>
      </w:r>
      <w:r>
        <w:rPr>
          <w:spacing w:val="-7"/>
        </w:rPr>
        <w:t xml:space="preserve"> </w:t>
      </w:r>
      <w:r>
        <w:rPr>
          <w:spacing w:val="-2"/>
        </w:rPr>
        <w:t>lowest</w:t>
      </w:r>
      <w:r>
        <w:rPr>
          <w:spacing w:val="-10"/>
        </w:rPr>
        <w:t xml:space="preserve"> </w:t>
      </w:r>
      <w:r>
        <w:rPr>
          <w:spacing w:val="-2"/>
        </w:rPr>
        <w:t xml:space="preserve">evenness </w:t>
      </w:r>
      <w:r>
        <w:rPr>
          <w:spacing w:val="-4"/>
        </w:rPr>
        <w:t>(Jˈ=</w:t>
      </w:r>
      <w:r>
        <w:rPr>
          <w:spacing w:val="-9"/>
        </w:rPr>
        <w:t xml:space="preserve"> </w:t>
      </w:r>
      <w:r>
        <w:rPr>
          <w:spacing w:val="-4"/>
        </w:rPr>
        <w:t>0.3077);</w:t>
      </w:r>
      <w:r>
        <w:rPr>
          <w:spacing w:val="-10"/>
        </w:rPr>
        <w:t xml:space="preserve"> </w:t>
      </w:r>
      <w:r>
        <w:rPr>
          <w:spacing w:val="-4"/>
        </w:rPr>
        <w:t>Monsoon</w:t>
      </w:r>
      <w:r>
        <w:rPr>
          <w:spacing w:val="-8"/>
        </w:rPr>
        <w:t xml:space="preserve"> </w:t>
      </w:r>
      <w:r>
        <w:rPr>
          <w:spacing w:val="-4"/>
        </w:rPr>
        <w:t>has</w:t>
      </w:r>
      <w:r>
        <w:rPr>
          <w:spacing w:val="-9"/>
        </w:rPr>
        <w:t xml:space="preserve"> </w:t>
      </w:r>
      <w:r>
        <w:rPr>
          <w:spacing w:val="-4"/>
        </w:rPr>
        <w:t>lowest</w:t>
      </w:r>
      <w:r>
        <w:rPr>
          <w:spacing w:val="-10"/>
        </w:rPr>
        <w:t xml:space="preserve"> </w:t>
      </w:r>
      <w:r>
        <w:rPr>
          <w:spacing w:val="-4"/>
        </w:rPr>
        <w:t>species</w:t>
      </w:r>
      <w:r>
        <w:rPr>
          <w:spacing w:val="-9"/>
        </w:rPr>
        <w:t xml:space="preserve"> </w:t>
      </w:r>
      <w:r>
        <w:rPr>
          <w:spacing w:val="-4"/>
        </w:rPr>
        <w:t>richness</w:t>
      </w:r>
      <w:r>
        <w:rPr>
          <w:spacing w:val="-9"/>
        </w:rPr>
        <w:t xml:space="preserve"> </w:t>
      </w:r>
      <w:r>
        <w:rPr>
          <w:spacing w:val="-4"/>
        </w:rPr>
        <w:t>(S=</w:t>
      </w:r>
      <w:r>
        <w:rPr>
          <w:spacing w:val="-9"/>
        </w:rPr>
        <w:t xml:space="preserve"> </w:t>
      </w:r>
      <w:r>
        <w:rPr>
          <w:spacing w:val="-4"/>
        </w:rPr>
        <w:t>20),</w:t>
      </w:r>
      <w:r>
        <w:rPr>
          <w:spacing w:val="-10"/>
        </w:rPr>
        <w:t xml:space="preserve"> </w:t>
      </w:r>
      <w:r>
        <w:rPr>
          <w:spacing w:val="-4"/>
        </w:rPr>
        <w:t>(Hˈ=</w:t>
      </w:r>
      <w:r>
        <w:rPr>
          <w:spacing w:val="-9"/>
        </w:rPr>
        <w:t xml:space="preserve"> </w:t>
      </w:r>
      <w:r>
        <w:rPr>
          <w:spacing w:val="-4"/>
        </w:rPr>
        <w:t>1.0473),</w:t>
      </w:r>
      <w:r>
        <w:rPr>
          <w:spacing w:val="-10"/>
        </w:rPr>
        <w:t xml:space="preserve"> </w:t>
      </w:r>
      <w:r>
        <w:rPr>
          <w:spacing w:val="-4"/>
        </w:rPr>
        <w:t xml:space="preserve">(Jˈ=0.3110). </w:t>
      </w:r>
      <w:r>
        <w:t>The average (Hˈ= 1.043) shows that phytoplanktons exhibiting moderate diversity and (Jˈ=</w:t>
      </w:r>
      <w:r>
        <w:rPr>
          <w:spacing w:val="-4"/>
        </w:rPr>
        <w:t xml:space="preserve"> </w:t>
      </w:r>
      <w:r>
        <w:t>0.310)</w:t>
      </w:r>
      <w:r>
        <w:rPr>
          <w:spacing w:val="-4"/>
        </w:rPr>
        <w:t xml:space="preserve"> </w:t>
      </w:r>
      <w:r>
        <w:t>shows</w:t>
      </w:r>
      <w:r>
        <w:rPr>
          <w:spacing w:val="-4"/>
        </w:rPr>
        <w:t xml:space="preserve"> </w:t>
      </w:r>
      <w:r>
        <w:t>moderate</w:t>
      </w:r>
      <w:r>
        <w:rPr>
          <w:spacing w:val="-3"/>
        </w:rPr>
        <w:t xml:space="preserve"> </w:t>
      </w:r>
      <w:r>
        <w:t>evenness</w:t>
      </w:r>
      <w:r>
        <w:rPr>
          <w:spacing w:val="-4"/>
        </w:rPr>
        <w:t xml:space="preserve"> </w:t>
      </w:r>
      <w:r>
        <w:t>in</w:t>
      </w:r>
      <w:r>
        <w:rPr>
          <w:spacing w:val="-3"/>
        </w:rPr>
        <w:t xml:space="preserve"> </w:t>
      </w:r>
      <w:r>
        <w:t>Lakshmipuram</w:t>
      </w:r>
      <w:r>
        <w:rPr>
          <w:spacing w:val="-4"/>
        </w:rPr>
        <w:t xml:space="preserve"> </w:t>
      </w:r>
      <w:r>
        <w:t>Lake.</w:t>
      </w:r>
    </w:p>
    <w:p w:rsidR="00D70852" w:rsidRDefault="00D70852">
      <w:pPr>
        <w:pStyle w:val="BodyText"/>
        <w:ind w:left="0"/>
      </w:pPr>
    </w:p>
    <w:p w:rsidR="00D70852" w:rsidRDefault="00D70852">
      <w:pPr>
        <w:pStyle w:val="BodyText"/>
        <w:spacing w:before="84"/>
        <w:ind w:left="0"/>
      </w:pPr>
    </w:p>
    <w:p w:rsidR="00D70852" w:rsidRDefault="00000000">
      <w:pPr>
        <w:pStyle w:val="Heading2"/>
        <w:spacing w:line="278" w:lineRule="auto"/>
        <w:ind w:right="365"/>
        <w:jc w:val="both"/>
      </w:pPr>
      <w:r>
        <w:t xml:space="preserve">Table </w:t>
      </w:r>
      <w:r w:rsidR="00DC6C88">
        <w:t>3</w:t>
      </w:r>
      <w:r>
        <w:t>: Seasonal variations of phytoplanktons, biodiversity indices at Lakshmipuram Lake during Jan 2024 to Dec 2024</w:t>
      </w:r>
    </w:p>
    <w:p w:rsidR="00D70852" w:rsidRDefault="00D70852">
      <w:pPr>
        <w:pStyle w:val="BodyText"/>
        <w:spacing w:before="10"/>
        <w:ind w:left="0"/>
        <w:rPr>
          <w:rFonts w:ascii="Arial"/>
          <w:b/>
          <w:sz w:val="13"/>
        </w:rPr>
      </w:pPr>
    </w:p>
    <w:tbl>
      <w:tblPr>
        <w:tblW w:w="0" w:type="auto"/>
        <w:tblInd w:w="360" w:type="dxa"/>
        <w:tblLayout w:type="fixed"/>
        <w:tblCellMar>
          <w:left w:w="0" w:type="dxa"/>
          <w:right w:w="0" w:type="dxa"/>
        </w:tblCellMar>
        <w:tblLook w:val="01E0" w:firstRow="1" w:lastRow="1" w:firstColumn="1" w:lastColumn="1" w:noHBand="0" w:noVBand="0"/>
      </w:tblPr>
      <w:tblGrid>
        <w:gridCol w:w="797"/>
        <w:gridCol w:w="2374"/>
        <w:gridCol w:w="1912"/>
        <w:gridCol w:w="1528"/>
        <w:gridCol w:w="1828"/>
        <w:gridCol w:w="1131"/>
      </w:tblGrid>
      <w:tr w:rsidR="00D70852">
        <w:trPr>
          <w:trHeight w:val="459"/>
        </w:trPr>
        <w:tc>
          <w:tcPr>
            <w:tcW w:w="797" w:type="dxa"/>
            <w:tcBorders>
              <w:top w:val="single" w:sz="4" w:space="0" w:color="7E7E7E"/>
            </w:tcBorders>
          </w:tcPr>
          <w:p w:rsidR="00D70852" w:rsidRDefault="00000000">
            <w:pPr>
              <w:pStyle w:val="TableParagraph"/>
              <w:spacing w:line="252" w:lineRule="exact"/>
              <w:ind w:left="117"/>
              <w:rPr>
                <w:b/>
              </w:rPr>
            </w:pPr>
            <w:r>
              <w:rPr>
                <w:b/>
              </w:rPr>
              <w:t>S.</w:t>
            </w:r>
            <w:r>
              <w:rPr>
                <w:b/>
                <w:spacing w:val="-5"/>
              </w:rPr>
              <w:t xml:space="preserve"> No</w:t>
            </w:r>
          </w:p>
        </w:tc>
        <w:tc>
          <w:tcPr>
            <w:tcW w:w="2374" w:type="dxa"/>
            <w:tcBorders>
              <w:top w:val="single" w:sz="4" w:space="0" w:color="7E7E7E"/>
            </w:tcBorders>
          </w:tcPr>
          <w:p w:rsidR="00D70852" w:rsidRDefault="00000000">
            <w:pPr>
              <w:pStyle w:val="TableParagraph"/>
              <w:spacing w:line="252" w:lineRule="exact"/>
              <w:ind w:left="120"/>
              <w:rPr>
                <w:b/>
              </w:rPr>
            </w:pPr>
            <w:r>
              <w:rPr>
                <w:b/>
              </w:rPr>
              <w:t>Diversity</w:t>
            </w:r>
            <w:r>
              <w:rPr>
                <w:b/>
                <w:spacing w:val="-10"/>
              </w:rPr>
              <w:t xml:space="preserve"> </w:t>
            </w:r>
            <w:r>
              <w:rPr>
                <w:b/>
                <w:spacing w:val="-4"/>
              </w:rPr>
              <w:t>Index</w:t>
            </w:r>
          </w:p>
        </w:tc>
        <w:tc>
          <w:tcPr>
            <w:tcW w:w="1912" w:type="dxa"/>
            <w:tcBorders>
              <w:top w:val="single" w:sz="4" w:space="0" w:color="7E7E7E"/>
            </w:tcBorders>
          </w:tcPr>
          <w:p w:rsidR="00D70852" w:rsidRDefault="00000000">
            <w:pPr>
              <w:pStyle w:val="TableParagraph"/>
              <w:spacing w:line="252" w:lineRule="exact"/>
              <w:ind w:left="148"/>
              <w:rPr>
                <w:b/>
              </w:rPr>
            </w:pPr>
            <w:r>
              <w:rPr>
                <w:b/>
              </w:rPr>
              <w:t>Pre-</w:t>
            </w:r>
            <w:r>
              <w:rPr>
                <w:b/>
                <w:spacing w:val="-2"/>
              </w:rPr>
              <w:t>Monsoon</w:t>
            </w:r>
          </w:p>
        </w:tc>
        <w:tc>
          <w:tcPr>
            <w:tcW w:w="1528" w:type="dxa"/>
            <w:tcBorders>
              <w:top w:val="single" w:sz="4" w:space="0" w:color="7E7E7E"/>
            </w:tcBorders>
          </w:tcPr>
          <w:p w:rsidR="00D70852" w:rsidRDefault="00000000">
            <w:pPr>
              <w:pStyle w:val="TableParagraph"/>
              <w:spacing w:line="252" w:lineRule="exact"/>
              <w:ind w:left="357"/>
              <w:rPr>
                <w:b/>
              </w:rPr>
            </w:pPr>
            <w:r>
              <w:rPr>
                <w:b/>
                <w:spacing w:val="-2"/>
              </w:rPr>
              <w:t>Monsoon</w:t>
            </w:r>
          </w:p>
        </w:tc>
        <w:tc>
          <w:tcPr>
            <w:tcW w:w="1828" w:type="dxa"/>
            <w:tcBorders>
              <w:top w:val="single" w:sz="4" w:space="0" w:color="7E7E7E"/>
            </w:tcBorders>
          </w:tcPr>
          <w:p w:rsidR="00D70852" w:rsidRDefault="00000000">
            <w:pPr>
              <w:pStyle w:val="TableParagraph"/>
              <w:spacing w:line="252" w:lineRule="exact"/>
              <w:ind w:left="189"/>
              <w:rPr>
                <w:b/>
              </w:rPr>
            </w:pPr>
            <w:r>
              <w:rPr>
                <w:b/>
              </w:rPr>
              <w:t>Post-</w:t>
            </w:r>
            <w:r>
              <w:rPr>
                <w:b/>
                <w:spacing w:val="-2"/>
              </w:rPr>
              <w:t>Monsoon</w:t>
            </w:r>
          </w:p>
        </w:tc>
        <w:tc>
          <w:tcPr>
            <w:tcW w:w="1131" w:type="dxa"/>
            <w:tcBorders>
              <w:top w:val="single" w:sz="4" w:space="0" w:color="7E7E7E"/>
            </w:tcBorders>
          </w:tcPr>
          <w:p w:rsidR="00D70852" w:rsidRDefault="00000000">
            <w:pPr>
              <w:pStyle w:val="TableParagraph"/>
              <w:spacing w:line="252" w:lineRule="exact"/>
              <w:ind w:right="151"/>
              <w:jc w:val="right"/>
              <w:rPr>
                <w:b/>
              </w:rPr>
            </w:pPr>
            <w:r>
              <w:rPr>
                <w:b/>
                <w:spacing w:val="-2"/>
              </w:rPr>
              <w:t>Average</w:t>
            </w:r>
          </w:p>
        </w:tc>
      </w:tr>
      <w:tr w:rsidR="00D70852">
        <w:trPr>
          <w:trHeight w:val="660"/>
        </w:trPr>
        <w:tc>
          <w:tcPr>
            <w:tcW w:w="797" w:type="dxa"/>
          </w:tcPr>
          <w:p w:rsidR="00D70852" w:rsidRDefault="00000000">
            <w:pPr>
              <w:pStyle w:val="TableParagraph"/>
              <w:spacing w:before="200"/>
              <w:ind w:left="117"/>
              <w:rPr>
                <w:rFonts w:ascii="Arial MT"/>
              </w:rPr>
            </w:pPr>
            <w:r>
              <w:rPr>
                <w:rFonts w:ascii="Arial MT"/>
                <w:spacing w:val="-10"/>
              </w:rPr>
              <w:t>1</w:t>
            </w:r>
          </w:p>
        </w:tc>
        <w:tc>
          <w:tcPr>
            <w:tcW w:w="2374" w:type="dxa"/>
          </w:tcPr>
          <w:p w:rsidR="00D70852" w:rsidRDefault="00000000">
            <w:pPr>
              <w:pStyle w:val="TableParagraph"/>
              <w:spacing w:before="200"/>
              <w:ind w:left="120"/>
              <w:rPr>
                <w:rFonts w:ascii="Arial MT"/>
              </w:rPr>
            </w:pPr>
            <w:r>
              <w:rPr>
                <w:rFonts w:ascii="Arial MT"/>
              </w:rPr>
              <w:t>Species</w:t>
            </w:r>
            <w:r>
              <w:rPr>
                <w:rFonts w:ascii="Arial MT"/>
                <w:spacing w:val="-3"/>
              </w:rPr>
              <w:t xml:space="preserve"> </w:t>
            </w:r>
            <w:r>
              <w:rPr>
                <w:rFonts w:ascii="Arial MT"/>
              </w:rPr>
              <w:t>Richness</w:t>
            </w:r>
            <w:r>
              <w:rPr>
                <w:rFonts w:ascii="Arial MT"/>
                <w:spacing w:val="-2"/>
              </w:rPr>
              <w:t xml:space="preserve"> </w:t>
            </w:r>
            <w:r>
              <w:rPr>
                <w:rFonts w:ascii="Arial MT"/>
                <w:spacing w:val="-5"/>
              </w:rPr>
              <w:t>(S)</w:t>
            </w:r>
          </w:p>
        </w:tc>
        <w:tc>
          <w:tcPr>
            <w:tcW w:w="1912" w:type="dxa"/>
          </w:tcPr>
          <w:p w:rsidR="00D70852" w:rsidRDefault="00000000">
            <w:pPr>
              <w:pStyle w:val="TableParagraph"/>
              <w:spacing w:before="200"/>
              <w:ind w:left="148"/>
              <w:rPr>
                <w:rFonts w:ascii="Arial MT"/>
              </w:rPr>
            </w:pPr>
            <w:r>
              <w:rPr>
                <w:rFonts w:ascii="Arial MT"/>
                <w:spacing w:val="-5"/>
              </w:rPr>
              <w:t>22</w:t>
            </w:r>
          </w:p>
        </w:tc>
        <w:tc>
          <w:tcPr>
            <w:tcW w:w="1528" w:type="dxa"/>
          </w:tcPr>
          <w:p w:rsidR="00D70852" w:rsidRDefault="00000000">
            <w:pPr>
              <w:pStyle w:val="TableParagraph"/>
              <w:spacing w:before="200"/>
              <w:ind w:left="357"/>
              <w:rPr>
                <w:rFonts w:ascii="Arial MT"/>
              </w:rPr>
            </w:pPr>
            <w:r>
              <w:rPr>
                <w:rFonts w:ascii="Arial MT"/>
                <w:spacing w:val="-5"/>
              </w:rPr>
              <w:t>20</w:t>
            </w:r>
          </w:p>
        </w:tc>
        <w:tc>
          <w:tcPr>
            <w:tcW w:w="1828" w:type="dxa"/>
          </w:tcPr>
          <w:p w:rsidR="00D70852" w:rsidRDefault="00000000">
            <w:pPr>
              <w:pStyle w:val="TableParagraph"/>
              <w:spacing w:before="200"/>
              <w:ind w:left="189"/>
              <w:rPr>
                <w:rFonts w:ascii="Arial MT"/>
              </w:rPr>
            </w:pPr>
            <w:r>
              <w:rPr>
                <w:rFonts w:ascii="Arial MT"/>
                <w:spacing w:val="-5"/>
              </w:rPr>
              <w:t>25</w:t>
            </w:r>
          </w:p>
        </w:tc>
        <w:tc>
          <w:tcPr>
            <w:tcW w:w="1131" w:type="dxa"/>
          </w:tcPr>
          <w:p w:rsidR="00D70852" w:rsidRDefault="00000000">
            <w:pPr>
              <w:pStyle w:val="TableParagraph"/>
              <w:spacing w:before="200"/>
              <w:ind w:right="104"/>
              <w:jc w:val="right"/>
              <w:rPr>
                <w:rFonts w:ascii="Arial MT"/>
              </w:rPr>
            </w:pPr>
            <w:r>
              <w:rPr>
                <w:rFonts w:ascii="Arial MT"/>
                <w:spacing w:val="-2"/>
              </w:rPr>
              <w:t>22.33</w:t>
            </w:r>
          </w:p>
        </w:tc>
      </w:tr>
      <w:tr w:rsidR="00D70852">
        <w:trPr>
          <w:trHeight w:val="805"/>
        </w:trPr>
        <w:tc>
          <w:tcPr>
            <w:tcW w:w="797" w:type="dxa"/>
          </w:tcPr>
          <w:p w:rsidR="00D70852" w:rsidRDefault="00000000">
            <w:pPr>
              <w:pStyle w:val="TableParagraph"/>
              <w:spacing w:before="200"/>
              <w:ind w:left="117"/>
              <w:rPr>
                <w:rFonts w:ascii="Arial MT"/>
              </w:rPr>
            </w:pPr>
            <w:r>
              <w:rPr>
                <w:rFonts w:ascii="Arial MT"/>
                <w:spacing w:val="-10"/>
              </w:rPr>
              <w:t>2</w:t>
            </w:r>
          </w:p>
        </w:tc>
        <w:tc>
          <w:tcPr>
            <w:tcW w:w="2374" w:type="dxa"/>
          </w:tcPr>
          <w:p w:rsidR="00D70852" w:rsidRDefault="00000000">
            <w:pPr>
              <w:pStyle w:val="TableParagraph"/>
              <w:spacing w:before="200"/>
              <w:ind w:left="120"/>
              <w:rPr>
                <w:rFonts w:ascii="Arial MT"/>
              </w:rPr>
            </w:pPr>
            <w:r>
              <w:rPr>
                <w:rFonts w:ascii="Arial MT"/>
                <w:spacing w:val="-2"/>
              </w:rPr>
              <w:t>Shannon-Wiener</w:t>
            </w:r>
          </w:p>
          <w:p w:rsidR="00D70852" w:rsidRDefault="00000000">
            <w:pPr>
              <w:pStyle w:val="TableParagraph"/>
              <w:spacing w:before="37"/>
              <w:ind w:left="120"/>
              <w:rPr>
                <w:rFonts w:ascii="Arial MT" w:hAnsi="Arial MT"/>
              </w:rPr>
            </w:pPr>
            <w:r>
              <w:rPr>
                <w:rFonts w:ascii="Arial MT" w:hAnsi="Arial MT"/>
              </w:rPr>
              <w:t>diversity</w:t>
            </w:r>
            <w:r>
              <w:rPr>
                <w:rFonts w:ascii="Arial MT" w:hAnsi="Arial MT"/>
                <w:spacing w:val="-4"/>
              </w:rPr>
              <w:t xml:space="preserve"> </w:t>
            </w:r>
            <w:r>
              <w:rPr>
                <w:rFonts w:ascii="Arial MT" w:hAnsi="Arial MT"/>
              </w:rPr>
              <w:t>index</w:t>
            </w:r>
            <w:r>
              <w:rPr>
                <w:rFonts w:ascii="Arial MT" w:hAnsi="Arial MT"/>
                <w:spacing w:val="-3"/>
              </w:rPr>
              <w:t xml:space="preserve"> </w:t>
            </w:r>
            <w:r>
              <w:rPr>
                <w:rFonts w:ascii="Arial MT" w:hAnsi="Arial MT"/>
                <w:spacing w:val="-4"/>
              </w:rPr>
              <w:t>(Hˈ)</w:t>
            </w:r>
          </w:p>
        </w:tc>
        <w:tc>
          <w:tcPr>
            <w:tcW w:w="1912" w:type="dxa"/>
          </w:tcPr>
          <w:p w:rsidR="00D70852" w:rsidRDefault="00000000">
            <w:pPr>
              <w:pStyle w:val="TableParagraph"/>
              <w:spacing w:before="200"/>
              <w:ind w:left="148"/>
              <w:rPr>
                <w:rFonts w:ascii="Arial MT"/>
              </w:rPr>
            </w:pPr>
            <w:r>
              <w:rPr>
                <w:rFonts w:ascii="Arial MT"/>
                <w:spacing w:val="-2"/>
              </w:rPr>
              <w:t>1.0483</w:t>
            </w:r>
          </w:p>
        </w:tc>
        <w:tc>
          <w:tcPr>
            <w:tcW w:w="1528" w:type="dxa"/>
          </w:tcPr>
          <w:p w:rsidR="00D70852" w:rsidRDefault="00000000">
            <w:pPr>
              <w:pStyle w:val="TableParagraph"/>
              <w:spacing w:before="200"/>
              <w:ind w:left="357"/>
              <w:rPr>
                <w:rFonts w:ascii="Arial MT"/>
              </w:rPr>
            </w:pPr>
            <w:r>
              <w:rPr>
                <w:rFonts w:ascii="Arial MT"/>
                <w:spacing w:val="-2"/>
              </w:rPr>
              <w:t>1.0473</w:t>
            </w:r>
          </w:p>
        </w:tc>
        <w:tc>
          <w:tcPr>
            <w:tcW w:w="1828" w:type="dxa"/>
          </w:tcPr>
          <w:p w:rsidR="00D70852" w:rsidRDefault="00000000">
            <w:pPr>
              <w:pStyle w:val="TableParagraph"/>
              <w:spacing w:before="200"/>
              <w:ind w:left="189"/>
              <w:rPr>
                <w:rFonts w:ascii="Arial MT"/>
              </w:rPr>
            </w:pPr>
            <w:r>
              <w:rPr>
                <w:rFonts w:ascii="Arial MT"/>
                <w:spacing w:val="-2"/>
              </w:rPr>
              <w:t>1.0363</w:t>
            </w:r>
          </w:p>
        </w:tc>
        <w:tc>
          <w:tcPr>
            <w:tcW w:w="1131" w:type="dxa"/>
          </w:tcPr>
          <w:p w:rsidR="00D70852" w:rsidRDefault="00000000">
            <w:pPr>
              <w:pStyle w:val="TableParagraph"/>
              <w:spacing w:before="200"/>
              <w:ind w:right="104"/>
              <w:jc w:val="right"/>
              <w:rPr>
                <w:rFonts w:ascii="Arial MT"/>
              </w:rPr>
            </w:pPr>
            <w:r>
              <w:rPr>
                <w:rFonts w:ascii="Arial MT"/>
                <w:spacing w:val="-2"/>
              </w:rPr>
              <w:t>1.043</w:t>
            </w:r>
          </w:p>
        </w:tc>
      </w:tr>
      <w:tr w:rsidR="00D70852">
        <w:trPr>
          <w:trHeight w:val="716"/>
        </w:trPr>
        <w:tc>
          <w:tcPr>
            <w:tcW w:w="797" w:type="dxa"/>
            <w:tcBorders>
              <w:bottom w:val="single" w:sz="4" w:space="0" w:color="7E7E7E"/>
            </w:tcBorders>
          </w:tcPr>
          <w:p w:rsidR="00D70852" w:rsidRDefault="00000000">
            <w:pPr>
              <w:pStyle w:val="TableParagraph"/>
              <w:spacing w:before="55"/>
              <w:ind w:left="117"/>
              <w:rPr>
                <w:rFonts w:ascii="Arial MT"/>
              </w:rPr>
            </w:pPr>
            <w:r>
              <w:rPr>
                <w:rFonts w:ascii="Arial MT"/>
                <w:spacing w:val="-10"/>
              </w:rPr>
              <w:t>3</w:t>
            </w:r>
          </w:p>
        </w:tc>
        <w:tc>
          <w:tcPr>
            <w:tcW w:w="2374" w:type="dxa"/>
            <w:tcBorders>
              <w:bottom w:val="single" w:sz="4" w:space="0" w:color="7E7E7E"/>
            </w:tcBorders>
          </w:tcPr>
          <w:p w:rsidR="00D70852" w:rsidRDefault="00000000">
            <w:pPr>
              <w:pStyle w:val="TableParagraph"/>
              <w:spacing w:before="55"/>
              <w:ind w:left="120"/>
              <w:rPr>
                <w:rFonts w:ascii="Arial MT"/>
              </w:rPr>
            </w:pPr>
            <w:r>
              <w:rPr>
                <w:rFonts w:ascii="Arial MT"/>
              </w:rPr>
              <w:t>Pielou's</w:t>
            </w:r>
            <w:r>
              <w:rPr>
                <w:rFonts w:ascii="Arial MT"/>
                <w:spacing w:val="-5"/>
              </w:rPr>
              <w:t xml:space="preserve"> </w:t>
            </w:r>
            <w:r>
              <w:rPr>
                <w:rFonts w:ascii="Arial MT"/>
                <w:spacing w:val="-2"/>
              </w:rPr>
              <w:t>Evenness</w:t>
            </w:r>
          </w:p>
          <w:p w:rsidR="00D70852" w:rsidRDefault="00000000">
            <w:pPr>
              <w:pStyle w:val="TableParagraph"/>
              <w:spacing w:before="37"/>
              <w:ind w:left="120"/>
              <w:rPr>
                <w:rFonts w:ascii="Arial MT" w:hAnsi="Arial MT"/>
              </w:rPr>
            </w:pPr>
            <w:r>
              <w:rPr>
                <w:rFonts w:ascii="Arial MT" w:hAnsi="Arial MT"/>
              </w:rPr>
              <w:t xml:space="preserve">Index </w:t>
            </w:r>
            <w:r>
              <w:rPr>
                <w:rFonts w:ascii="Arial MT" w:hAnsi="Arial MT"/>
                <w:spacing w:val="-4"/>
              </w:rPr>
              <w:t>(Jˈ)</w:t>
            </w:r>
          </w:p>
        </w:tc>
        <w:tc>
          <w:tcPr>
            <w:tcW w:w="1912" w:type="dxa"/>
            <w:tcBorders>
              <w:bottom w:val="single" w:sz="4" w:space="0" w:color="7E7E7E"/>
            </w:tcBorders>
          </w:tcPr>
          <w:p w:rsidR="00D70852" w:rsidRDefault="00000000">
            <w:pPr>
              <w:pStyle w:val="TableParagraph"/>
              <w:spacing w:before="55"/>
              <w:ind w:left="148"/>
              <w:rPr>
                <w:rFonts w:ascii="Arial MT"/>
              </w:rPr>
            </w:pPr>
            <w:r>
              <w:rPr>
                <w:rFonts w:ascii="Arial MT"/>
                <w:spacing w:val="-2"/>
              </w:rPr>
              <w:t>0.31131</w:t>
            </w:r>
          </w:p>
        </w:tc>
        <w:tc>
          <w:tcPr>
            <w:tcW w:w="1528" w:type="dxa"/>
            <w:tcBorders>
              <w:bottom w:val="single" w:sz="4" w:space="0" w:color="7E7E7E"/>
            </w:tcBorders>
          </w:tcPr>
          <w:p w:rsidR="00D70852" w:rsidRDefault="00000000">
            <w:pPr>
              <w:pStyle w:val="TableParagraph"/>
              <w:spacing w:before="55"/>
              <w:ind w:left="357"/>
              <w:rPr>
                <w:rFonts w:ascii="Arial MT"/>
              </w:rPr>
            </w:pPr>
            <w:r>
              <w:rPr>
                <w:rFonts w:ascii="Arial MT"/>
                <w:spacing w:val="-2"/>
              </w:rPr>
              <w:t>0.31102</w:t>
            </w:r>
          </w:p>
        </w:tc>
        <w:tc>
          <w:tcPr>
            <w:tcW w:w="1828" w:type="dxa"/>
            <w:tcBorders>
              <w:bottom w:val="single" w:sz="4" w:space="0" w:color="7E7E7E"/>
            </w:tcBorders>
          </w:tcPr>
          <w:p w:rsidR="00D70852" w:rsidRDefault="00000000">
            <w:pPr>
              <w:pStyle w:val="TableParagraph"/>
              <w:spacing w:before="55"/>
              <w:ind w:left="189"/>
              <w:rPr>
                <w:rFonts w:ascii="Arial MT"/>
              </w:rPr>
            </w:pPr>
            <w:r>
              <w:rPr>
                <w:rFonts w:ascii="Arial MT"/>
                <w:spacing w:val="-2"/>
              </w:rPr>
              <w:t>0.30775</w:t>
            </w:r>
          </w:p>
        </w:tc>
        <w:tc>
          <w:tcPr>
            <w:tcW w:w="1131" w:type="dxa"/>
            <w:tcBorders>
              <w:bottom w:val="single" w:sz="4" w:space="0" w:color="7E7E7E"/>
            </w:tcBorders>
          </w:tcPr>
          <w:p w:rsidR="00D70852" w:rsidRDefault="00000000">
            <w:pPr>
              <w:pStyle w:val="TableParagraph"/>
              <w:spacing w:before="55"/>
              <w:ind w:right="104"/>
              <w:jc w:val="right"/>
              <w:rPr>
                <w:rFonts w:ascii="Arial MT"/>
              </w:rPr>
            </w:pPr>
            <w:r>
              <w:rPr>
                <w:rFonts w:ascii="Arial MT"/>
                <w:spacing w:val="-2"/>
              </w:rPr>
              <w:t>0.310</w:t>
            </w:r>
          </w:p>
        </w:tc>
      </w:tr>
    </w:tbl>
    <w:p w:rsidR="00D70852" w:rsidRDefault="00D70852">
      <w:pPr>
        <w:pStyle w:val="BodyText"/>
        <w:ind w:left="0"/>
        <w:rPr>
          <w:rFonts w:ascii="Arial"/>
          <w:b/>
        </w:rPr>
      </w:pPr>
    </w:p>
    <w:p w:rsidR="00D70852" w:rsidRDefault="00D70852">
      <w:pPr>
        <w:pStyle w:val="BodyText"/>
        <w:spacing w:before="89"/>
        <w:ind w:left="0"/>
        <w:rPr>
          <w:rFonts w:ascii="Arial"/>
          <w:b/>
        </w:rPr>
      </w:pPr>
    </w:p>
    <w:p w:rsidR="00D70852" w:rsidRDefault="00000000">
      <w:pPr>
        <w:pStyle w:val="ListParagraph"/>
        <w:numPr>
          <w:ilvl w:val="0"/>
          <w:numId w:val="2"/>
        </w:numPr>
        <w:tabs>
          <w:tab w:val="left" w:pos="789"/>
        </w:tabs>
        <w:ind w:left="789" w:hanging="359"/>
        <w:jc w:val="both"/>
        <w:rPr>
          <w:b/>
          <w:sz w:val="24"/>
        </w:rPr>
      </w:pPr>
      <w:r>
        <w:rPr>
          <w:b/>
          <w:spacing w:val="-2"/>
          <w:sz w:val="24"/>
        </w:rPr>
        <w:t>Conclusion</w:t>
      </w:r>
    </w:p>
    <w:p w:rsidR="00D70852" w:rsidRDefault="00000000">
      <w:pPr>
        <w:pStyle w:val="BodyText"/>
        <w:spacing w:before="204" w:line="278" w:lineRule="auto"/>
        <w:ind w:right="354"/>
        <w:jc w:val="both"/>
      </w:pPr>
      <w:r>
        <w:t>The present study offers a comprehensive assessment of phytoplankton diversity and seasonal variations in Lakshmipuram Lake over the period of one year (January to December 2024). A total of 29 genera belonging to three major classes Chlorophyceae, Cyanophyceae,</w:t>
      </w:r>
      <w:r>
        <w:rPr>
          <w:spacing w:val="-7"/>
        </w:rPr>
        <w:t xml:space="preserve"> </w:t>
      </w:r>
      <w:r>
        <w:t>and</w:t>
      </w:r>
      <w:r>
        <w:rPr>
          <w:spacing w:val="-9"/>
        </w:rPr>
        <w:t xml:space="preserve"> </w:t>
      </w:r>
      <w:r>
        <w:t>Bacillariophyceae</w:t>
      </w:r>
      <w:r>
        <w:rPr>
          <w:spacing w:val="-9"/>
        </w:rPr>
        <w:t xml:space="preserve"> </w:t>
      </w:r>
      <w:r>
        <w:t>were</w:t>
      </w:r>
      <w:r>
        <w:rPr>
          <w:spacing w:val="-5"/>
        </w:rPr>
        <w:t xml:space="preserve"> </w:t>
      </w:r>
      <w:r>
        <w:t>recorded,</w:t>
      </w:r>
      <w:r>
        <w:rPr>
          <w:spacing w:val="-7"/>
        </w:rPr>
        <w:t xml:space="preserve"> </w:t>
      </w:r>
      <w:r>
        <w:t>with</w:t>
      </w:r>
      <w:r>
        <w:rPr>
          <w:spacing w:val="-5"/>
        </w:rPr>
        <w:t xml:space="preserve"> </w:t>
      </w:r>
      <w:r>
        <w:t>Chlorophyceae</w:t>
      </w:r>
      <w:r>
        <w:rPr>
          <w:spacing w:val="40"/>
        </w:rPr>
        <w:t xml:space="preserve"> </w:t>
      </w:r>
      <w:r>
        <w:t>emerging</w:t>
      </w:r>
      <w:r>
        <w:rPr>
          <w:spacing w:val="-5"/>
        </w:rPr>
        <w:t xml:space="preserve"> </w:t>
      </w:r>
      <w:r>
        <w:t>as the</w:t>
      </w:r>
      <w:r>
        <w:rPr>
          <w:spacing w:val="-17"/>
        </w:rPr>
        <w:t xml:space="preserve"> </w:t>
      </w:r>
      <w:r>
        <w:t>dominant</w:t>
      </w:r>
      <w:r>
        <w:rPr>
          <w:spacing w:val="-17"/>
        </w:rPr>
        <w:t xml:space="preserve"> </w:t>
      </w:r>
      <w:r>
        <w:t>group</w:t>
      </w:r>
      <w:r>
        <w:rPr>
          <w:spacing w:val="-15"/>
        </w:rPr>
        <w:t xml:space="preserve"> </w:t>
      </w:r>
      <w:r>
        <w:t>both</w:t>
      </w:r>
      <w:r>
        <w:rPr>
          <w:spacing w:val="-15"/>
        </w:rPr>
        <w:t xml:space="preserve"> </w:t>
      </w:r>
      <w:r>
        <w:t>in</w:t>
      </w:r>
      <w:r>
        <w:rPr>
          <w:spacing w:val="-15"/>
        </w:rPr>
        <w:t xml:space="preserve"> </w:t>
      </w:r>
      <w:r>
        <w:t>terms</w:t>
      </w:r>
      <w:r>
        <w:rPr>
          <w:spacing w:val="-16"/>
        </w:rPr>
        <w:t xml:space="preserve"> </w:t>
      </w:r>
      <w:r>
        <w:t>of</w:t>
      </w:r>
      <w:r>
        <w:rPr>
          <w:spacing w:val="-17"/>
        </w:rPr>
        <w:t xml:space="preserve"> </w:t>
      </w:r>
      <w:r>
        <w:t>diversity</w:t>
      </w:r>
      <w:r>
        <w:rPr>
          <w:spacing w:val="-16"/>
        </w:rPr>
        <w:t xml:space="preserve"> </w:t>
      </w:r>
      <w:r>
        <w:t>and</w:t>
      </w:r>
      <w:r>
        <w:rPr>
          <w:spacing w:val="-15"/>
        </w:rPr>
        <w:t xml:space="preserve"> </w:t>
      </w:r>
      <w:r>
        <w:t>abundance.</w:t>
      </w:r>
      <w:r>
        <w:rPr>
          <w:spacing w:val="-17"/>
        </w:rPr>
        <w:t xml:space="preserve"> </w:t>
      </w:r>
      <w:r>
        <w:t>Seasonal</w:t>
      </w:r>
      <w:r>
        <w:rPr>
          <w:spacing w:val="-15"/>
        </w:rPr>
        <w:t xml:space="preserve"> </w:t>
      </w:r>
      <w:r>
        <w:t>analysis</w:t>
      </w:r>
      <w:r>
        <w:rPr>
          <w:spacing w:val="-16"/>
        </w:rPr>
        <w:t xml:space="preserve"> </w:t>
      </w:r>
      <w:r>
        <w:t>revealed that phytoplankton productivity peaked during the pre-monsoon, likely due to favorable physicochemical conditions, and declined during the monsoon season.</w:t>
      </w:r>
    </w:p>
    <w:p w:rsidR="00D70852" w:rsidRDefault="00000000">
      <w:pPr>
        <w:pStyle w:val="BodyText"/>
        <w:spacing w:before="155" w:line="278" w:lineRule="auto"/>
        <w:ind w:right="353"/>
        <w:jc w:val="both"/>
      </w:pPr>
      <w:r>
        <w:t xml:space="preserve">The study also demonstrates notable seasonal fluctuations in diversity indices, where </w:t>
      </w:r>
      <w:r>
        <w:rPr>
          <w:spacing w:val="-2"/>
        </w:rPr>
        <w:t>pre-monsoon</w:t>
      </w:r>
      <w:r>
        <w:rPr>
          <w:spacing w:val="-10"/>
        </w:rPr>
        <w:t xml:space="preserve"> </w:t>
      </w:r>
      <w:r>
        <w:rPr>
          <w:spacing w:val="-2"/>
        </w:rPr>
        <w:t>recorded</w:t>
      </w:r>
      <w:r>
        <w:rPr>
          <w:spacing w:val="-10"/>
        </w:rPr>
        <w:t xml:space="preserve"> </w:t>
      </w:r>
      <w:r>
        <w:rPr>
          <w:spacing w:val="-2"/>
        </w:rPr>
        <w:t>the</w:t>
      </w:r>
      <w:r>
        <w:rPr>
          <w:spacing w:val="-10"/>
        </w:rPr>
        <w:t xml:space="preserve"> </w:t>
      </w:r>
      <w:r>
        <w:rPr>
          <w:spacing w:val="-2"/>
        </w:rPr>
        <w:t>highest</w:t>
      </w:r>
      <w:r>
        <w:rPr>
          <w:spacing w:val="-13"/>
        </w:rPr>
        <w:t xml:space="preserve"> </w:t>
      </w:r>
      <w:r>
        <w:rPr>
          <w:spacing w:val="-2"/>
        </w:rPr>
        <w:t>Shannon-Wiener</w:t>
      </w:r>
      <w:r>
        <w:rPr>
          <w:spacing w:val="-11"/>
        </w:rPr>
        <w:t xml:space="preserve"> </w:t>
      </w:r>
      <w:r>
        <w:rPr>
          <w:spacing w:val="-2"/>
        </w:rPr>
        <w:t>diversity</w:t>
      </w:r>
      <w:r>
        <w:rPr>
          <w:spacing w:val="-11"/>
        </w:rPr>
        <w:t xml:space="preserve"> </w:t>
      </w:r>
      <w:r>
        <w:rPr>
          <w:spacing w:val="-2"/>
        </w:rPr>
        <w:t>(Hˈ=1.0483)</w:t>
      </w:r>
      <w:r>
        <w:rPr>
          <w:spacing w:val="-11"/>
        </w:rPr>
        <w:t xml:space="preserve"> </w:t>
      </w:r>
      <w:r>
        <w:rPr>
          <w:spacing w:val="-2"/>
        </w:rPr>
        <w:t>and</w:t>
      </w:r>
      <w:r>
        <w:rPr>
          <w:spacing w:val="-10"/>
        </w:rPr>
        <w:t xml:space="preserve"> </w:t>
      </w:r>
      <w:r>
        <w:rPr>
          <w:spacing w:val="-2"/>
        </w:rPr>
        <w:t xml:space="preserve">evenness </w:t>
      </w:r>
      <w:r>
        <w:t>(Jˈ=0.3113), suggesting a more stable and balanced phytoplankton community during this period. Although post-monsoon had the highest species richness (S=25), it showed</w:t>
      </w:r>
    </w:p>
    <w:p w:rsidR="00D70852" w:rsidRDefault="00D70852">
      <w:pPr>
        <w:pStyle w:val="BodyText"/>
        <w:spacing w:line="278" w:lineRule="auto"/>
        <w:jc w:val="both"/>
        <w:sectPr w:rsidR="00D70852">
          <w:pgSz w:w="12240" w:h="15840"/>
          <w:pgMar w:top="1340" w:right="1080" w:bottom="280" w:left="1080" w:header="710" w:footer="0" w:gutter="0"/>
          <w:cols w:space="720"/>
        </w:sectPr>
      </w:pPr>
    </w:p>
    <w:p w:rsidR="00D70852" w:rsidRDefault="00000000">
      <w:pPr>
        <w:pStyle w:val="BodyText"/>
        <w:spacing w:before="82" w:line="278" w:lineRule="auto"/>
        <w:ind w:right="358"/>
        <w:jc w:val="both"/>
      </w:pPr>
      <w:r>
        <w:lastRenderedPageBreak/>
        <w:t>lower</w:t>
      </w:r>
      <w:r>
        <w:rPr>
          <w:spacing w:val="-8"/>
        </w:rPr>
        <w:t xml:space="preserve"> </w:t>
      </w:r>
      <w:r>
        <w:t>diversity</w:t>
      </w:r>
      <w:r>
        <w:rPr>
          <w:spacing w:val="-8"/>
        </w:rPr>
        <w:t xml:space="preserve"> </w:t>
      </w:r>
      <w:r>
        <w:t>and</w:t>
      </w:r>
      <w:r>
        <w:rPr>
          <w:spacing w:val="-7"/>
        </w:rPr>
        <w:t xml:space="preserve"> </w:t>
      </w:r>
      <w:r>
        <w:t>evenness,</w:t>
      </w:r>
      <w:r>
        <w:rPr>
          <w:spacing w:val="-10"/>
        </w:rPr>
        <w:t xml:space="preserve"> </w:t>
      </w:r>
      <w:r>
        <w:t>indicating</w:t>
      </w:r>
      <w:r>
        <w:rPr>
          <w:spacing w:val="-7"/>
        </w:rPr>
        <w:t xml:space="preserve"> </w:t>
      </w:r>
      <w:r>
        <w:t>a</w:t>
      </w:r>
      <w:r>
        <w:rPr>
          <w:spacing w:val="-7"/>
        </w:rPr>
        <w:t xml:space="preserve"> </w:t>
      </w:r>
      <w:r>
        <w:t>less</w:t>
      </w:r>
      <w:r>
        <w:rPr>
          <w:spacing w:val="-8"/>
        </w:rPr>
        <w:t xml:space="preserve"> </w:t>
      </w:r>
      <w:r>
        <w:t>uniform</w:t>
      </w:r>
      <w:r>
        <w:rPr>
          <w:spacing w:val="-8"/>
        </w:rPr>
        <w:t xml:space="preserve"> </w:t>
      </w:r>
      <w:r>
        <w:t>distribution</w:t>
      </w:r>
      <w:r>
        <w:rPr>
          <w:spacing w:val="-7"/>
        </w:rPr>
        <w:t xml:space="preserve"> </w:t>
      </w:r>
      <w:r>
        <w:t>of</w:t>
      </w:r>
      <w:r>
        <w:rPr>
          <w:spacing w:val="-10"/>
        </w:rPr>
        <w:t xml:space="preserve"> </w:t>
      </w:r>
      <w:r>
        <w:t>taxa.</w:t>
      </w:r>
      <w:r>
        <w:rPr>
          <w:spacing w:val="-10"/>
        </w:rPr>
        <w:t xml:space="preserve"> </w:t>
      </w:r>
      <w:r>
        <w:t>On</w:t>
      </w:r>
      <w:r>
        <w:rPr>
          <w:spacing w:val="-7"/>
        </w:rPr>
        <w:t xml:space="preserve"> </w:t>
      </w:r>
      <w:r>
        <w:t>the</w:t>
      </w:r>
      <w:r>
        <w:rPr>
          <w:spacing w:val="-7"/>
        </w:rPr>
        <w:t xml:space="preserve"> </w:t>
      </w:r>
      <w:r>
        <w:t>whole, the average diversity (Hˈ=1.043) and evenness (Jˈ=0.310) reflect</w:t>
      </w:r>
      <w:r>
        <w:rPr>
          <w:spacing w:val="-1"/>
        </w:rPr>
        <w:t xml:space="preserve"> </w:t>
      </w:r>
      <w:r>
        <w:t>a moderate level of phytoplankton diversity and distribution uniformity in the lake ecosystem.</w:t>
      </w:r>
    </w:p>
    <w:p w:rsidR="00D70852" w:rsidRDefault="00000000">
      <w:pPr>
        <w:pStyle w:val="BodyText"/>
        <w:spacing w:before="160" w:line="278" w:lineRule="auto"/>
        <w:ind w:right="361"/>
        <w:jc w:val="both"/>
      </w:pPr>
      <w:r>
        <w:t>These findings highlight the ecological significance of Lakshmipuram Lake as a moderately</w:t>
      </w:r>
      <w:r>
        <w:rPr>
          <w:spacing w:val="-17"/>
        </w:rPr>
        <w:t xml:space="preserve"> </w:t>
      </w:r>
      <w:r>
        <w:t>productive</w:t>
      </w:r>
      <w:r>
        <w:rPr>
          <w:spacing w:val="-17"/>
        </w:rPr>
        <w:t xml:space="preserve"> </w:t>
      </w:r>
      <w:r>
        <w:t>freshwater</w:t>
      </w:r>
      <w:r>
        <w:rPr>
          <w:spacing w:val="-16"/>
        </w:rPr>
        <w:t xml:space="preserve"> </w:t>
      </w:r>
      <w:r>
        <w:t>body</w:t>
      </w:r>
      <w:r>
        <w:rPr>
          <w:spacing w:val="-17"/>
        </w:rPr>
        <w:t xml:space="preserve"> </w:t>
      </w:r>
      <w:r>
        <w:t>that</w:t>
      </w:r>
      <w:r>
        <w:rPr>
          <w:spacing w:val="-17"/>
        </w:rPr>
        <w:t xml:space="preserve"> </w:t>
      </w:r>
      <w:r>
        <w:t>supports</w:t>
      </w:r>
      <w:r>
        <w:rPr>
          <w:spacing w:val="-17"/>
        </w:rPr>
        <w:t xml:space="preserve"> </w:t>
      </w:r>
      <w:r>
        <w:t>diverse</w:t>
      </w:r>
      <w:r>
        <w:rPr>
          <w:spacing w:val="-16"/>
        </w:rPr>
        <w:t xml:space="preserve"> </w:t>
      </w:r>
      <w:r>
        <w:t>phytoplankton</w:t>
      </w:r>
      <w:r>
        <w:rPr>
          <w:spacing w:val="-17"/>
        </w:rPr>
        <w:t xml:space="preserve"> </w:t>
      </w:r>
      <w:r>
        <w:t>communities, which are vital for the lake's trophic structure and overall ecological functioning. The seasonal variations</w:t>
      </w:r>
      <w:r>
        <w:rPr>
          <w:spacing w:val="-1"/>
        </w:rPr>
        <w:t xml:space="preserve"> </w:t>
      </w:r>
      <w:r>
        <w:t>observed emphasize the need for continuous monitoring, especially in</w:t>
      </w:r>
      <w:r>
        <w:rPr>
          <w:spacing w:val="-8"/>
        </w:rPr>
        <w:t xml:space="preserve"> </w:t>
      </w:r>
      <w:r>
        <w:t>the</w:t>
      </w:r>
      <w:r>
        <w:rPr>
          <w:spacing w:val="-8"/>
        </w:rPr>
        <w:t xml:space="preserve"> </w:t>
      </w:r>
      <w:r>
        <w:t>context</w:t>
      </w:r>
      <w:r>
        <w:rPr>
          <w:spacing w:val="-11"/>
        </w:rPr>
        <w:t xml:space="preserve"> </w:t>
      </w:r>
      <w:r>
        <w:t>of</w:t>
      </w:r>
      <w:r>
        <w:rPr>
          <w:spacing w:val="-11"/>
        </w:rPr>
        <w:t xml:space="preserve"> </w:t>
      </w:r>
      <w:r>
        <w:t>climatic</w:t>
      </w:r>
      <w:r>
        <w:rPr>
          <w:spacing w:val="-9"/>
        </w:rPr>
        <w:t xml:space="preserve"> </w:t>
      </w:r>
      <w:r>
        <w:t>and</w:t>
      </w:r>
      <w:r>
        <w:rPr>
          <w:spacing w:val="-8"/>
        </w:rPr>
        <w:t xml:space="preserve"> </w:t>
      </w:r>
      <w:r>
        <w:t>anthropogenic</w:t>
      </w:r>
      <w:r>
        <w:rPr>
          <w:spacing w:val="-9"/>
        </w:rPr>
        <w:t xml:space="preserve"> </w:t>
      </w:r>
      <w:r>
        <w:t>pressures,</w:t>
      </w:r>
      <w:r>
        <w:rPr>
          <w:spacing w:val="-11"/>
        </w:rPr>
        <w:t xml:space="preserve"> </w:t>
      </w:r>
      <w:r>
        <w:t>to</w:t>
      </w:r>
      <w:r>
        <w:rPr>
          <w:spacing w:val="-8"/>
        </w:rPr>
        <w:t xml:space="preserve"> </w:t>
      </w:r>
      <w:r>
        <w:t>safeguard</w:t>
      </w:r>
      <w:r>
        <w:rPr>
          <w:spacing w:val="-8"/>
        </w:rPr>
        <w:t xml:space="preserve"> </w:t>
      </w:r>
      <w:r>
        <w:t>the</w:t>
      </w:r>
      <w:r>
        <w:rPr>
          <w:spacing w:val="-8"/>
        </w:rPr>
        <w:t xml:space="preserve"> </w:t>
      </w:r>
      <w:r>
        <w:t>lake’s</w:t>
      </w:r>
      <w:r>
        <w:rPr>
          <w:spacing w:val="-9"/>
        </w:rPr>
        <w:t xml:space="preserve"> </w:t>
      </w:r>
      <w:r>
        <w:t>ecological balance and productivity.</w:t>
      </w:r>
    </w:p>
    <w:p w:rsidR="00DC6C88" w:rsidRDefault="00DC6C88">
      <w:pPr>
        <w:pStyle w:val="BodyText"/>
        <w:spacing w:before="160" w:line="278" w:lineRule="auto"/>
        <w:ind w:right="361"/>
        <w:jc w:val="both"/>
      </w:pPr>
    </w:p>
    <w:p w:rsidR="00DC6C88" w:rsidRPr="00DC6C88" w:rsidRDefault="00DC6C88" w:rsidP="00DC6C88">
      <w:pPr>
        <w:pStyle w:val="BodyText"/>
        <w:spacing w:before="160" w:line="278" w:lineRule="auto"/>
        <w:ind w:right="361"/>
        <w:rPr>
          <w:b/>
          <w:bCs/>
        </w:rPr>
      </w:pPr>
      <w:r w:rsidRPr="00DC6C88">
        <w:rPr>
          <w:b/>
          <w:bCs/>
        </w:rPr>
        <w:t>DISCLAIMER (ARTIFICIAL INTELLIGENCE)</w:t>
      </w:r>
    </w:p>
    <w:p w:rsidR="00DC6C88" w:rsidRPr="00DC6C88" w:rsidRDefault="00DC6C88" w:rsidP="00DC6C88">
      <w:pPr>
        <w:pStyle w:val="BodyText"/>
        <w:spacing w:before="160" w:line="278" w:lineRule="auto"/>
        <w:ind w:right="361"/>
      </w:pPr>
      <w:r w:rsidRPr="00DC6C88">
        <w:t>Author(s) hereby declares that NO generated AI technologies such as Large Language Models (ChatGPT, COPILOT, etc.,) and text-to-image generators have been used during writing or editing of this manuscript.</w:t>
      </w:r>
    </w:p>
    <w:p w:rsidR="00DC6C88" w:rsidRDefault="00DC6C88">
      <w:pPr>
        <w:pStyle w:val="BodyText"/>
        <w:spacing w:before="160" w:line="278" w:lineRule="auto"/>
        <w:ind w:right="361"/>
        <w:jc w:val="both"/>
      </w:pPr>
    </w:p>
    <w:p w:rsidR="00D70852" w:rsidRDefault="00000000">
      <w:pPr>
        <w:pStyle w:val="Heading2"/>
        <w:numPr>
          <w:ilvl w:val="0"/>
          <w:numId w:val="2"/>
        </w:numPr>
        <w:tabs>
          <w:tab w:val="left" w:pos="789"/>
        </w:tabs>
        <w:spacing w:before="155"/>
        <w:ind w:left="789" w:hanging="359"/>
      </w:pPr>
      <w:r>
        <w:rPr>
          <w:spacing w:val="-2"/>
        </w:rPr>
        <w:t>Reference</w:t>
      </w:r>
    </w:p>
    <w:p w:rsidR="00D70852" w:rsidRDefault="00D70852">
      <w:pPr>
        <w:pStyle w:val="BodyText"/>
        <w:spacing w:before="7"/>
        <w:ind w:left="0"/>
        <w:rPr>
          <w:rFonts w:ascii="Arial"/>
          <w:b/>
        </w:rPr>
      </w:pPr>
    </w:p>
    <w:p w:rsidR="00D70852" w:rsidRDefault="00000000" w:rsidP="00DC6C88">
      <w:pPr>
        <w:pStyle w:val="BodyText"/>
        <w:numPr>
          <w:ilvl w:val="0"/>
          <w:numId w:val="3"/>
        </w:numPr>
        <w:spacing w:before="1" w:line="276" w:lineRule="auto"/>
        <w:ind w:right="350"/>
        <w:jc w:val="both"/>
      </w:pPr>
      <w:r>
        <w:t xml:space="preserve">Acharjee, B., Laskar, S. B., &amp; Choudhury, A. H. (2021). Diversity Analysis of Phytoplankton Community in Relation to Physicochemical Characteristics of Chatla Floodplain Lake of District Cachar, Assam, North East India. </w:t>
      </w:r>
      <w:r>
        <w:rPr>
          <w:rFonts w:ascii="Arial" w:hAnsi="Arial"/>
          <w:i/>
        </w:rPr>
        <w:t>Uttar Pradesh Journal of Zoology</w:t>
      </w:r>
      <w:r>
        <w:t xml:space="preserve">, </w:t>
      </w:r>
      <w:r>
        <w:rPr>
          <w:rFonts w:ascii="Arial" w:hAnsi="Arial"/>
          <w:i/>
        </w:rPr>
        <w:t>42</w:t>
      </w:r>
      <w:r>
        <w:t>(24), 672–682.</w:t>
      </w:r>
    </w:p>
    <w:p w:rsidR="00D70852" w:rsidRDefault="00000000" w:rsidP="00DC6C88">
      <w:pPr>
        <w:pStyle w:val="BodyText"/>
        <w:numPr>
          <w:ilvl w:val="0"/>
          <w:numId w:val="3"/>
        </w:numPr>
        <w:spacing w:before="241" w:line="278" w:lineRule="auto"/>
        <w:ind w:right="360"/>
        <w:jc w:val="both"/>
      </w:pPr>
      <w:r>
        <w:t>Edmondson,</w:t>
      </w:r>
      <w:r>
        <w:rPr>
          <w:spacing w:val="-16"/>
        </w:rPr>
        <w:t xml:space="preserve"> </w:t>
      </w:r>
      <w:r>
        <w:t>W.T.</w:t>
      </w:r>
      <w:r>
        <w:rPr>
          <w:spacing w:val="-16"/>
        </w:rPr>
        <w:t xml:space="preserve"> </w:t>
      </w:r>
      <w:r>
        <w:t>(1959)</w:t>
      </w:r>
      <w:r>
        <w:rPr>
          <w:spacing w:val="-14"/>
        </w:rPr>
        <w:t xml:space="preserve"> </w:t>
      </w:r>
      <w:r>
        <w:t>Freshwater</w:t>
      </w:r>
      <w:r>
        <w:rPr>
          <w:spacing w:val="-14"/>
        </w:rPr>
        <w:t xml:space="preserve"> </w:t>
      </w:r>
      <w:r>
        <w:t>Biology.</w:t>
      </w:r>
      <w:r>
        <w:rPr>
          <w:spacing w:val="-16"/>
        </w:rPr>
        <w:t xml:space="preserve"> </w:t>
      </w:r>
      <w:r>
        <w:t>John</w:t>
      </w:r>
      <w:r>
        <w:rPr>
          <w:spacing w:val="-13"/>
        </w:rPr>
        <w:t xml:space="preserve"> </w:t>
      </w:r>
      <w:r>
        <w:t>Wiley</w:t>
      </w:r>
      <w:r>
        <w:rPr>
          <w:spacing w:val="-14"/>
        </w:rPr>
        <w:t xml:space="preserve"> </w:t>
      </w:r>
      <w:r>
        <w:t>and</w:t>
      </w:r>
      <w:r>
        <w:rPr>
          <w:spacing w:val="-13"/>
        </w:rPr>
        <w:t xml:space="preserve"> </w:t>
      </w:r>
      <w:r>
        <w:t>Sons</w:t>
      </w:r>
      <w:r>
        <w:rPr>
          <w:spacing w:val="-14"/>
        </w:rPr>
        <w:t xml:space="preserve"> </w:t>
      </w:r>
      <w:r>
        <w:t>Inc.,</w:t>
      </w:r>
      <w:r>
        <w:rPr>
          <w:spacing w:val="-16"/>
        </w:rPr>
        <w:t xml:space="preserve"> </w:t>
      </w:r>
      <w:r>
        <w:t>New</w:t>
      </w:r>
      <w:r>
        <w:rPr>
          <w:spacing w:val="-13"/>
        </w:rPr>
        <w:t xml:space="preserve"> </w:t>
      </w:r>
      <w:r>
        <w:t>York,</w:t>
      </w:r>
      <w:r>
        <w:rPr>
          <w:spacing w:val="-16"/>
        </w:rPr>
        <w:t xml:space="preserve"> </w:t>
      </w:r>
      <w:r>
        <w:t xml:space="preserve">1248 </w:t>
      </w:r>
      <w:r>
        <w:rPr>
          <w:spacing w:val="-6"/>
        </w:rPr>
        <w:t>p.</w:t>
      </w:r>
    </w:p>
    <w:p w:rsidR="00D70852" w:rsidRDefault="00000000" w:rsidP="00DC6C88">
      <w:pPr>
        <w:pStyle w:val="BodyText"/>
        <w:numPr>
          <w:ilvl w:val="0"/>
          <w:numId w:val="3"/>
        </w:numPr>
        <w:spacing w:before="235" w:line="276" w:lineRule="auto"/>
        <w:ind w:right="351"/>
        <w:jc w:val="both"/>
      </w:pPr>
      <w:r>
        <w:t>Effendi, H., Kawaroe, M., Lestari, D.F., Mursalin., and Permandi, T. (2016). Distribution of</w:t>
      </w:r>
      <w:r>
        <w:rPr>
          <w:spacing w:val="-9"/>
        </w:rPr>
        <w:t xml:space="preserve"> </w:t>
      </w:r>
      <w:r>
        <w:t>phytoplankton</w:t>
      </w:r>
      <w:r>
        <w:rPr>
          <w:spacing w:val="-6"/>
        </w:rPr>
        <w:t xml:space="preserve"> </w:t>
      </w:r>
      <w:r>
        <w:t>diversity</w:t>
      </w:r>
      <w:r>
        <w:rPr>
          <w:spacing w:val="-7"/>
        </w:rPr>
        <w:t xml:space="preserve"> </w:t>
      </w:r>
      <w:r>
        <w:t>and</w:t>
      </w:r>
      <w:r>
        <w:rPr>
          <w:spacing w:val="-6"/>
        </w:rPr>
        <w:t xml:space="preserve"> </w:t>
      </w:r>
      <w:r>
        <w:t>abundance</w:t>
      </w:r>
      <w:r>
        <w:rPr>
          <w:spacing w:val="-6"/>
        </w:rPr>
        <w:t xml:space="preserve"> </w:t>
      </w:r>
      <w:r>
        <w:t>in</w:t>
      </w:r>
      <w:r>
        <w:rPr>
          <w:spacing w:val="-6"/>
        </w:rPr>
        <w:t xml:space="preserve"> </w:t>
      </w:r>
      <w:r>
        <w:t>Mahakam</w:t>
      </w:r>
      <w:r>
        <w:rPr>
          <w:spacing w:val="-7"/>
        </w:rPr>
        <w:t xml:space="preserve"> </w:t>
      </w:r>
      <w:r>
        <w:t>Delta,</w:t>
      </w:r>
      <w:r>
        <w:rPr>
          <w:spacing w:val="-9"/>
        </w:rPr>
        <w:t xml:space="preserve"> </w:t>
      </w:r>
      <w:r>
        <w:t>East</w:t>
      </w:r>
      <w:r>
        <w:rPr>
          <w:spacing w:val="-9"/>
        </w:rPr>
        <w:t xml:space="preserve"> </w:t>
      </w:r>
      <w:r>
        <w:t xml:space="preserve">Kalimantan. </w:t>
      </w:r>
      <w:r>
        <w:rPr>
          <w:rFonts w:ascii="Arial"/>
          <w:i/>
        </w:rPr>
        <w:t>Procedia Environmental Science</w:t>
      </w:r>
      <w:r>
        <w:t>, 33, 496-504.</w:t>
      </w:r>
    </w:p>
    <w:p w:rsidR="00D70852" w:rsidRDefault="00000000" w:rsidP="00DC6C88">
      <w:pPr>
        <w:pStyle w:val="BodyText"/>
        <w:numPr>
          <w:ilvl w:val="0"/>
          <w:numId w:val="3"/>
        </w:numPr>
        <w:spacing w:before="243" w:line="276" w:lineRule="auto"/>
        <w:ind w:right="353"/>
        <w:jc w:val="both"/>
      </w:pPr>
      <w:r>
        <w:t>Garai,</w:t>
      </w:r>
      <w:r>
        <w:rPr>
          <w:spacing w:val="-1"/>
        </w:rPr>
        <w:t xml:space="preserve"> </w:t>
      </w:r>
      <w:r>
        <w:t>S.,</w:t>
      </w:r>
      <w:r>
        <w:rPr>
          <w:spacing w:val="-1"/>
        </w:rPr>
        <w:t xml:space="preserve"> </w:t>
      </w:r>
      <w:r>
        <w:t>Bose,</w:t>
      </w:r>
      <w:r>
        <w:rPr>
          <w:spacing w:val="-1"/>
        </w:rPr>
        <w:t xml:space="preserve"> </w:t>
      </w:r>
      <w:r>
        <w:t>R.,</w:t>
      </w:r>
      <w:r>
        <w:rPr>
          <w:spacing w:val="-1"/>
        </w:rPr>
        <w:t xml:space="preserve"> </w:t>
      </w:r>
      <w:r>
        <w:t>and Pal,</w:t>
      </w:r>
      <w:r>
        <w:rPr>
          <w:spacing w:val="-1"/>
        </w:rPr>
        <w:t xml:space="preserve"> </w:t>
      </w:r>
      <w:r>
        <w:t>R.</w:t>
      </w:r>
      <w:r>
        <w:rPr>
          <w:spacing w:val="-1"/>
        </w:rPr>
        <w:t xml:space="preserve"> </w:t>
      </w:r>
      <w:r>
        <w:t>(2022).</w:t>
      </w:r>
      <w:r>
        <w:rPr>
          <w:spacing w:val="-1"/>
        </w:rPr>
        <w:t xml:space="preserve"> </w:t>
      </w:r>
      <w:r>
        <w:t>Seasonal Variation</w:t>
      </w:r>
      <w:r>
        <w:rPr>
          <w:spacing w:val="-3"/>
        </w:rPr>
        <w:t xml:space="preserve"> </w:t>
      </w:r>
      <w:r>
        <w:t>in Phytoplankton Diversity</w:t>
      </w:r>
      <w:r>
        <w:rPr>
          <w:spacing w:val="-4"/>
        </w:rPr>
        <w:t xml:space="preserve"> </w:t>
      </w:r>
      <w:r>
        <w:t>of Freshwater</w:t>
      </w:r>
      <w:r>
        <w:rPr>
          <w:spacing w:val="-12"/>
        </w:rPr>
        <w:t xml:space="preserve"> </w:t>
      </w:r>
      <w:r>
        <w:t>Wetlands</w:t>
      </w:r>
      <w:r>
        <w:rPr>
          <w:spacing w:val="-12"/>
        </w:rPr>
        <w:t xml:space="preserve"> </w:t>
      </w:r>
      <w:r>
        <w:t>of</w:t>
      </w:r>
      <w:r>
        <w:rPr>
          <w:spacing w:val="-14"/>
        </w:rPr>
        <w:t xml:space="preserve"> </w:t>
      </w:r>
      <w:r>
        <w:t>Birbhum</w:t>
      </w:r>
      <w:r>
        <w:rPr>
          <w:spacing w:val="-12"/>
        </w:rPr>
        <w:t xml:space="preserve"> </w:t>
      </w:r>
      <w:r>
        <w:t>District,</w:t>
      </w:r>
      <w:r>
        <w:rPr>
          <w:spacing w:val="-14"/>
        </w:rPr>
        <w:t xml:space="preserve"> </w:t>
      </w:r>
      <w:r>
        <w:t>West</w:t>
      </w:r>
      <w:r>
        <w:rPr>
          <w:spacing w:val="-9"/>
        </w:rPr>
        <w:t xml:space="preserve"> </w:t>
      </w:r>
      <w:r>
        <w:t>Bengal.</w:t>
      </w:r>
      <w:r>
        <w:rPr>
          <w:spacing w:val="-7"/>
        </w:rPr>
        <w:t xml:space="preserve"> </w:t>
      </w:r>
      <w:r>
        <w:rPr>
          <w:rFonts w:ascii="Arial"/>
          <w:i/>
        </w:rPr>
        <w:t>J.</w:t>
      </w:r>
      <w:r>
        <w:rPr>
          <w:rFonts w:ascii="Arial"/>
          <w:i/>
          <w:spacing w:val="-14"/>
        </w:rPr>
        <w:t xml:space="preserve"> </w:t>
      </w:r>
      <w:r>
        <w:rPr>
          <w:rFonts w:ascii="Arial"/>
          <w:i/>
        </w:rPr>
        <w:t>Botan.</w:t>
      </w:r>
      <w:r>
        <w:rPr>
          <w:rFonts w:ascii="Arial"/>
          <w:i/>
          <w:spacing w:val="-9"/>
        </w:rPr>
        <w:t xml:space="preserve"> </w:t>
      </w:r>
      <w:r>
        <w:rPr>
          <w:rFonts w:ascii="Arial"/>
          <w:i/>
        </w:rPr>
        <w:t>Soc.</w:t>
      </w:r>
      <w:r>
        <w:rPr>
          <w:rFonts w:ascii="Arial"/>
          <w:i/>
          <w:spacing w:val="-9"/>
        </w:rPr>
        <w:t xml:space="preserve"> </w:t>
      </w:r>
      <w:r>
        <w:rPr>
          <w:rFonts w:ascii="Arial"/>
          <w:i/>
        </w:rPr>
        <w:t>Bengal.</w:t>
      </w:r>
      <w:r>
        <w:rPr>
          <w:rFonts w:ascii="Arial"/>
          <w:i/>
          <w:spacing w:val="-11"/>
        </w:rPr>
        <w:t xml:space="preserve"> </w:t>
      </w:r>
      <w:r>
        <w:t>76(2),</w:t>
      </w:r>
      <w:r>
        <w:rPr>
          <w:spacing w:val="40"/>
        </w:rPr>
        <w:t xml:space="preserve"> </w:t>
      </w:r>
      <w:r>
        <w:t xml:space="preserve">25- </w:t>
      </w:r>
      <w:r>
        <w:rPr>
          <w:spacing w:val="-4"/>
        </w:rPr>
        <w:t>42.</w:t>
      </w:r>
    </w:p>
    <w:p w:rsidR="00D70852" w:rsidRDefault="00000000" w:rsidP="00DC6C88">
      <w:pPr>
        <w:pStyle w:val="BodyText"/>
        <w:numPr>
          <w:ilvl w:val="0"/>
          <w:numId w:val="3"/>
        </w:numPr>
        <w:spacing w:before="238"/>
        <w:jc w:val="both"/>
      </w:pPr>
      <w:r>
        <w:t>Jenkins,</w:t>
      </w:r>
      <w:r>
        <w:rPr>
          <w:spacing w:val="-2"/>
        </w:rPr>
        <w:t xml:space="preserve"> </w:t>
      </w:r>
      <w:r>
        <w:t>S. H.</w:t>
      </w:r>
      <w:r>
        <w:rPr>
          <w:spacing w:val="1"/>
        </w:rPr>
        <w:t xml:space="preserve"> </w:t>
      </w:r>
      <w:r>
        <w:t>(1982). Standard</w:t>
      </w:r>
      <w:r>
        <w:rPr>
          <w:spacing w:val="4"/>
        </w:rPr>
        <w:t xml:space="preserve"> </w:t>
      </w:r>
      <w:r>
        <w:t>Methods</w:t>
      </w:r>
      <w:r>
        <w:rPr>
          <w:spacing w:val="2"/>
        </w:rPr>
        <w:t xml:space="preserve"> </w:t>
      </w:r>
      <w:r>
        <w:t>for</w:t>
      </w:r>
      <w:r>
        <w:rPr>
          <w:spacing w:val="2"/>
        </w:rPr>
        <w:t xml:space="preserve"> </w:t>
      </w:r>
      <w:r>
        <w:t>the</w:t>
      </w:r>
      <w:r>
        <w:rPr>
          <w:spacing w:val="-1"/>
        </w:rPr>
        <w:t xml:space="preserve"> </w:t>
      </w:r>
      <w:r>
        <w:t>Examination</w:t>
      </w:r>
      <w:r>
        <w:rPr>
          <w:spacing w:val="3"/>
        </w:rPr>
        <w:t xml:space="preserve"> </w:t>
      </w:r>
      <w:r>
        <w:t>of</w:t>
      </w:r>
      <w:r>
        <w:rPr>
          <w:spacing w:val="1"/>
        </w:rPr>
        <w:t xml:space="preserve"> </w:t>
      </w:r>
      <w:r>
        <w:t>Water</w:t>
      </w:r>
      <w:r>
        <w:rPr>
          <w:spacing w:val="2"/>
        </w:rPr>
        <w:t xml:space="preserve"> </w:t>
      </w:r>
      <w:r>
        <w:t>and</w:t>
      </w:r>
      <w:r>
        <w:rPr>
          <w:spacing w:val="4"/>
        </w:rPr>
        <w:t xml:space="preserve"> </w:t>
      </w:r>
      <w:r>
        <w:rPr>
          <w:spacing w:val="-2"/>
        </w:rPr>
        <w:t>Wastewater.</w:t>
      </w:r>
    </w:p>
    <w:p w:rsidR="00D70852" w:rsidRPr="00DC6C88" w:rsidRDefault="00000000" w:rsidP="00DC6C88">
      <w:pPr>
        <w:pStyle w:val="ListParagraph"/>
        <w:numPr>
          <w:ilvl w:val="0"/>
          <w:numId w:val="3"/>
        </w:numPr>
        <w:spacing w:before="45"/>
        <w:jc w:val="both"/>
        <w:rPr>
          <w:sz w:val="24"/>
        </w:rPr>
      </w:pPr>
      <w:r w:rsidRPr="00DC6C88">
        <w:rPr>
          <w:i/>
          <w:sz w:val="24"/>
        </w:rPr>
        <w:t>Water</w:t>
      </w:r>
      <w:r w:rsidRPr="00DC6C88">
        <w:rPr>
          <w:i/>
          <w:spacing w:val="-2"/>
          <w:sz w:val="24"/>
        </w:rPr>
        <w:t xml:space="preserve"> </w:t>
      </w:r>
      <w:r w:rsidRPr="00DC6C88">
        <w:rPr>
          <w:i/>
          <w:sz w:val="24"/>
        </w:rPr>
        <w:t>Research</w:t>
      </w:r>
      <w:r w:rsidRPr="00DC6C88">
        <w:rPr>
          <w:sz w:val="24"/>
        </w:rPr>
        <w:t>,</w:t>
      </w:r>
      <w:r w:rsidRPr="00DC6C88">
        <w:rPr>
          <w:spacing w:val="-4"/>
          <w:sz w:val="24"/>
        </w:rPr>
        <w:t xml:space="preserve"> </w:t>
      </w:r>
      <w:r w:rsidRPr="00DC6C88">
        <w:rPr>
          <w:i/>
          <w:sz w:val="24"/>
        </w:rPr>
        <w:t>16</w:t>
      </w:r>
      <w:r w:rsidRPr="00DC6C88">
        <w:rPr>
          <w:sz w:val="24"/>
        </w:rPr>
        <w:t>(10),</w:t>
      </w:r>
      <w:r w:rsidRPr="00DC6C88">
        <w:rPr>
          <w:spacing w:val="-3"/>
          <w:sz w:val="24"/>
        </w:rPr>
        <w:t xml:space="preserve"> </w:t>
      </w:r>
      <w:r w:rsidRPr="00DC6C88">
        <w:rPr>
          <w:spacing w:val="-2"/>
          <w:sz w:val="24"/>
        </w:rPr>
        <w:t>1495–1496.</w:t>
      </w:r>
    </w:p>
    <w:p w:rsidR="00D70852" w:rsidRDefault="00D70852">
      <w:pPr>
        <w:pStyle w:val="BodyText"/>
        <w:spacing w:before="2"/>
        <w:ind w:left="0"/>
      </w:pPr>
    </w:p>
    <w:p w:rsidR="00D70852" w:rsidRDefault="00000000" w:rsidP="00DC6C88">
      <w:pPr>
        <w:pStyle w:val="BodyText"/>
        <w:numPr>
          <w:ilvl w:val="0"/>
          <w:numId w:val="3"/>
        </w:numPr>
        <w:spacing w:before="1" w:line="276" w:lineRule="auto"/>
        <w:ind w:right="347"/>
        <w:jc w:val="both"/>
      </w:pPr>
      <w:r>
        <w:t>Kaparapu</w:t>
      </w:r>
      <w:r>
        <w:rPr>
          <w:spacing w:val="-2"/>
        </w:rPr>
        <w:t xml:space="preserve"> </w:t>
      </w:r>
      <w:r>
        <w:t>J.</w:t>
      </w:r>
      <w:r>
        <w:rPr>
          <w:spacing w:val="-5"/>
        </w:rPr>
        <w:t xml:space="preserve"> </w:t>
      </w:r>
      <w:r>
        <w:t>and</w:t>
      </w:r>
      <w:r>
        <w:rPr>
          <w:spacing w:val="-2"/>
        </w:rPr>
        <w:t xml:space="preserve"> </w:t>
      </w:r>
      <w:r>
        <w:t>Rao</w:t>
      </w:r>
      <w:r>
        <w:rPr>
          <w:spacing w:val="-2"/>
        </w:rPr>
        <w:t xml:space="preserve"> </w:t>
      </w:r>
      <w:r>
        <w:t>M.</w:t>
      </w:r>
      <w:r>
        <w:rPr>
          <w:spacing w:val="-5"/>
        </w:rPr>
        <w:t xml:space="preserve"> </w:t>
      </w:r>
      <w:r>
        <w:t>N.</w:t>
      </w:r>
      <w:r>
        <w:rPr>
          <w:spacing w:val="-5"/>
        </w:rPr>
        <w:t xml:space="preserve"> </w:t>
      </w:r>
      <w:r>
        <w:t>G.</w:t>
      </w:r>
      <w:r>
        <w:rPr>
          <w:spacing w:val="-5"/>
        </w:rPr>
        <w:t xml:space="preserve"> </w:t>
      </w:r>
      <w:r>
        <w:t>(2013).</w:t>
      </w:r>
      <w:r>
        <w:rPr>
          <w:spacing w:val="-5"/>
        </w:rPr>
        <w:t xml:space="preserve"> </w:t>
      </w:r>
      <w:r>
        <w:t>Seasonal</w:t>
      </w:r>
      <w:r>
        <w:rPr>
          <w:spacing w:val="-2"/>
        </w:rPr>
        <w:t xml:space="preserve"> </w:t>
      </w:r>
      <w:r>
        <w:t>Distribution</w:t>
      </w:r>
      <w:r>
        <w:rPr>
          <w:spacing w:val="-2"/>
        </w:rPr>
        <w:t xml:space="preserve"> </w:t>
      </w:r>
      <w:r>
        <w:t>of</w:t>
      </w:r>
      <w:r>
        <w:rPr>
          <w:spacing w:val="-5"/>
        </w:rPr>
        <w:t xml:space="preserve"> </w:t>
      </w:r>
      <w:r>
        <w:t>Phytoplankton</w:t>
      </w:r>
      <w:r>
        <w:rPr>
          <w:spacing w:val="-2"/>
        </w:rPr>
        <w:t xml:space="preserve"> </w:t>
      </w:r>
      <w:r>
        <w:t>in</w:t>
      </w:r>
      <w:r>
        <w:rPr>
          <w:spacing w:val="-2"/>
        </w:rPr>
        <w:t xml:space="preserve"> </w:t>
      </w:r>
      <w:r>
        <w:t xml:space="preserve">Riwada Reservoir, Visakhapatnam, Andhra Pradesh, India. </w:t>
      </w:r>
      <w:r>
        <w:rPr>
          <w:rFonts w:ascii="Arial"/>
          <w:i/>
        </w:rPr>
        <w:t xml:space="preserve">Notulae Scientia Biologicae. </w:t>
      </w:r>
      <w:r>
        <w:t xml:space="preserve">5(3), </w:t>
      </w:r>
      <w:r>
        <w:rPr>
          <w:spacing w:val="-2"/>
        </w:rPr>
        <w:t>290-295.</w:t>
      </w:r>
    </w:p>
    <w:p w:rsidR="00D70852" w:rsidRPr="00DC6C88" w:rsidRDefault="00000000" w:rsidP="00DC6C88">
      <w:pPr>
        <w:pStyle w:val="ListParagraph"/>
        <w:numPr>
          <w:ilvl w:val="0"/>
          <w:numId w:val="3"/>
        </w:numPr>
        <w:spacing w:before="238" w:line="276" w:lineRule="auto"/>
        <w:ind w:right="352"/>
        <w:jc w:val="both"/>
        <w:rPr>
          <w:sz w:val="24"/>
        </w:rPr>
      </w:pPr>
      <w:r w:rsidRPr="00DC6C88">
        <w:rPr>
          <w:sz w:val="24"/>
        </w:rPr>
        <w:t>Mani, R. R., &amp; Sebastian, S. (2023). Assessment of Phytoplankton Diversity in Downstream Region</w:t>
      </w:r>
      <w:r w:rsidRPr="00DC6C88">
        <w:rPr>
          <w:spacing w:val="-3"/>
          <w:sz w:val="24"/>
        </w:rPr>
        <w:t xml:space="preserve"> </w:t>
      </w:r>
      <w:r w:rsidRPr="00DC6C88">
        <w:rPr>
          <w:sz w:val="24"/>
        </w:rPr>
        <w:t>of</w:t>
      </w:r>
      <w:r w:rsidRPr="00DC6C88">
        <w:rPr>
          <w:spacing w:val="-1"/>
          <w:sz w:val="24"/>
        </w:rPr>
        <w:t xml:space="preserve"> </w:t>
      </w:r>
      <w:r w:rsidRPr="00DC6C88">
        <w:rPr>
          <w:sz w:val="24"/>
        </w:rPr>
        <w:t>Meenachil River,</w:t>
      </w:r>
      <w:r w:rsidRPr="00DC6C88">
        <w:rPr>
          <w:spacing w:val="-1"/>
          <w:sz w:val="24"/>
        </w:rPr>
        <w:t xml:space="preserve"> </w:t>
      </w:r>
      <w:r w:rsidRPr="00DC6C88">
        <w:rPr>
          <w:sz w:val="24"/>
        </w:rPr>
        <w:t>Kerala,</w:t>
      </w:r>
      <w:r w:rsidRPr="00DC6C88">
        <w:rPr>
          <w:spacing w:val="-1"/>
          <w:sz w:val="24"/>
        </w:rPr>
        <w:t xml:space="preserve"> </w:t>
      </w:r>
      <w:r w:rsidRPr="00DC6C88">
        <w:rPr>
          <w:sz w:val="24"/>
        </w:rPr>
        <w:t>During the Pre-monsoon</w:t>
      </w:r>
      <w:r w:rsidRPr="00DC6C88">
        <w:rPr>
          <w:spacing w:val="-3"/>
          <w:sz w:val="24"/>
        </w:rPr>
        <w:t xml:space="preserve"> </w:t>
      </w:r>
      <w:r w:rsidRPr="00DC6C88">
        <w:rPr>
          <w:sz w:val="24"/>
        </w:rPr>
        <w:t xml:space="preserve">and Monsoon Season. </w:t>
      </w:r>
      <w:r w:rsidRPr="00DC6C88">
        <w:rPr>
          <w:i/>
          <w:sz w:val="24"/>
        </w:rPr>
        <w:t>International Journal for Multidisciplinary Research</w:t>
      </w:r>
      <w:r w:rsidRPr="00DC6C88">
        <w:rPr>
          <w:sz w:val="24"/>
        </w:rPr>
        <w:t>, 5 (2), 1-5.</w:t>
      </w:r>
    </w:p>
    <w:p w:rsidR="00D70852" w:rsidRDefault="00000000" w:rsidP="00DC6C88">
      <w:pPr>
        <w:pStyle w:val="BodyText"/>
        <w:numPr>
          <w:ilvl w:val="0"/>
          <w:numId w:val="3"/>
        </w:numPr>
        <w:spacing w:before="243" w:line="276" w:lineRule="auto"/>
        <w:ind w:right="351"/>
        <w:jc w:val="both"/>
      </w:pPr>
      <w:r>
        <w:lastRenderedPageBreak/>
        <w:t xml:space="preserve">Mani, R. R., &amp; Sebastian, S. (2023). Phytoplankton Diversity in Midstream Region of Meenachil River, Kerala During Premonsoon And Monsoon Season. </w:t>
      </w:r>
      <w:r>
        <w:rPr>
          <w:rFonts w:ascii="Arial"/>
          <w:i/>
        </w:rPr>
        <w:t>Uttar Pradesh Journal of Zoology</w:t>
      </w:r>
      <w:r>
        <w:t>, 44(5), 10-14.</w:t>
      </w:r>
    </w:p>
    <w:p w:rsidR="00D70852" w:rsidRDefault="00D70852">
      <w:pPr>
        <w:pStyle w:val="BodyText"/>
        <w:spacing w:line="276" w:lineRule="auto"/>
        <w:jc w:val="both"/>
        <w:sectPr w:rsidR="00D70852">
          <w:pgSz w:w="12240" w:h="15840"/>
          <w:pgMar w:top="1340" w:right="1080" w:bottom="280" w:left="1080" w:header="710" w:footer="0" w:gutter="0"/>
          <w:cols w:space="720"/>
        </w:sectPr>
      </w:pPr>
    </w:p>
    <w:p w:rsidR="00D70852" w:rsidRDefault="00000000">
      <w:pPr>
        <w:spacing w:before="82" w:line="276" w:lineRule="auto"/>
        <w:ind w:left="360" w:right="354"/>
        <w:jc w:val="both"/>
        <w:rPr>
          <w:sz w:val="24"/>
        </w:rPr>
      </w:pPr>
      <w:r>
        <w:rPr>
          <w:sz w:val="24"/>
        </w:rPr>
        <w:lastRenderedPageBreak/>
        <w:t xml:space="preserve">Nagpurne Vinay S. and Allapure R. B. (2025). Studies on Phytoplankton Diversity in Devarjan Reservoir, Udgir (Maharashtra). </w:t>
      </w:r>
      <w:r>
        <w:rPr>
          <w:rFonts w:ascii="Arial" w:hAnsi="Arial"/>
          <w:i/>
          <w:sz w:val="24"/>
        </w:rPr>
        <w:t>Journal of Emerging Technologies and Innovative Research</w:t>
      </w:r>
      <w:r>
        <w:rPr>
          <w:sz w:val="24"/>
        </w:rPr>
        <w:t xml:space="preserve">, </w:t>
      </w:r>
      <w:r>
        <w:rPr>
          <w:rFonts w:ascii="Arial" w:hAnsi="Arial"/>
          <w:i/>
          <w:sz w:val="24"/>
        </w:rPr>
        <w:t>8</w:t>
      </w:r>
      <w:r>
        <w:rPr>
          <w:sz w:val="24"/>
        </w:rPr>
        <w:t>(12), 137–141.</w:t>
      </w:r>
    </w:p>
    <w:p w:rsidR="00D70852" w:rsidRDefault="00000000">
      <w:pPr>
        <w:pStyle w:val="BodyText"/>
        <w:spacing w:before="238" w:line="276" w:lineRule="auto"/>
        <w:ind w:right="355"/>
        <w:jc w:val="both"/>
      </w:pPr>
      <w:r>
        <w:t xml:space="preserve">Ponnaganti, P. R., Kumar, P. R. &amp; Geddada M. N. R. (2023). A Study on Diversity of Phytoplankton and Ecological Features of Temple Stream of Kasipatnam, Visakhapatnam (Dist), Andhra Pradesh, India. </w:t>
      </w:r>
      <w:r>
        <w:rPr>
          <w:rFonts w:ascii="Arial" w:hAnsi="Arial"/>
          <w:i/>
        </w:rPr>
        <w:t>International Journal of Research and Review</w:t>
      </w:r>
      <w:r>
        <w:t xml:space="preserve">, </w:t>
      </w:r>
      <w:r>
        <w:rPr>
          <w:rFonts w:ascii="Arial" w:hAnsi="Arial"/>
          <w:i/>
        </w:rPr>
        <w:t>10</w:t>
      </w:r>
      <w:r>
        <w:t>(9), 560–568.</w:t>
      </w:r>
    </w:p>
    <w:p w:rsidR="00D70852" w:rsidRDefault="00000000">
      <w:pPr>
        <w:spacing w:before="241" w:line="276" w:lineRule="auto"/>
        <w:ind w:left="360" w:right="363"/>
        <w:jc w:val="both"/>
        <w:rPr>
          <w:rFonts w:ascii="Arial"/>
          <w:i/>
          <w:sz w:val="24"/>
        </w:rPr>
      </w:pPr>
      <w:r>
        <w:rPr>
          <w:sz w:val="24"/>
        </w:rPr>
        <w:t>Palmer, M. C. (1977). Algae and Water Pollution: An Illustrated Manual on the Identification,</w:t>
      </w:r>
      <w:r>
        <w:rPr>
          <w:spacing w:val="-15"/>
          <w:sz w:val="24"/>
        </w:rPr>
        <w:t xml:space="preserve"> </w:t>
      </w:r>
      <w:r>
        <w:rPr>
          <w:sz w:val="24"/>
        </w:rPr>
        <w:t>Significance,</w:t>
      </w:r>
      <w:r>
        <w:rPr>
          <w:spacing w:val="-15"/>
          <w:sz w:val="24"/>
        </w:rPr>
        <w:t xml:space="preserve"> </w:t>
      </w:r>
      <w:r>
        <w:rPr>
          <w:sz w:val="24"/>
        </w:rPr>
        <w:t>and</w:t>
      </w:r>
      <w:r>
        <w:rPr>
          <w:spacing w:val="-12"/>
          <w:sz w:val="24"/>
        </w:rPr>
        <w:t xml:space="preserve"> </w:t>
      </w:r>
      <w:r>
        <w:rPr>
          <w:sz w:val="24"/>
        </w:rPr>
        <w:t>Control</w:t>
      </w:r>
      <w:r>
        <w:rPr>
          <w:spacing w:val="-12"/>
          <w:sz w:val="24"/>
        </w:rPr>
        <w:t xml:space="preserve"> </w:t>
      </w:r>
      <w:r>
        <w:rPr>
          <w:sz w:val="24"/>
        </w:rPr>
        <w:t>of</w:t>
      </w:r>
      <w:r>
        <w:rPr>
          <w:spacing w:val="-15"/>
          <w:sz w:val="24"/>
        </w:rPr>
        <w:t xml:space="preserve"> </w:t>
      </w:r>
      <w:r>
        <w:rPr>
          <w:sz w:val="24"/>
        </w:rPr>
        <w:t>Algae</w:t>
      </w:r>
      <w:r>
        <w:rPr>
          <w:spacing w:val="-17"/>
          <w:sz w:val="24"/>
        </w:rPr>
        <w:t xml:space="preserve"> </w:t>
      </w:r>
      <w:r>
        <w:rPr>
          <w:sz w:val="24"/>
        </w:rPr>
        <w:t>in</w:t>
      </w:r>
      <w:r>
        <w:rPr>
          <w:spacing w:val="-12"/>
          <w:sz w:val="24"/>
        </w:rPr>
        <w:t xml:space="preserve"> </w:t>
      </w:r>
      <w:r>
        <w:rPr>
          <w:sz w:val="24"/>
        </w:rPr>
        <w:t>Water</w:t>
      </w:r>
      <w:r>
        <w:rPr>
          <w:spacing w:val="-13"/>
          <w:sz w:val="24"/>
        </w:rPr>
        <w:t xml:space="preserve"> </w:t>
      </w:r>
      <w:r>
        <w:rPr>
          <w:sz w:val="24"/>
        </w:rPr>
        <w:t>Supplies</w:t>
      </w:r>
      <w:r>
        <w:rPr>
          <w:spacing w:val="-13"/>
          <w:sz w:val="24"/>
        </w:rPr>
        <w:t xml:space="preserve"> </w:t>
      </w:r>
      <w:r>
        <w:rPr>
          <w:sz w:val="24"/>
        </w:rPr>
        <w:t>and</w:t>
      </w:r>
      <w:r>
        <w:rPr>
          <w:spacing w:val="-12"/>
          <w:sz w:val="24"/>
        </w:rPr>
        <w:t xml:space="preserve"> </w:t>
      </w:r>
      <w:r>
        <w:rPr>
          <w:sz w:val="24"/>
        </w:rPr>
        <w:t>in</w:t>
      </w:r>
      <w:r>
        <w:rPr>
          <w:spacing w:val="-12"/>
          <w:sz w:val="24"/>
        </w:rPr>
        <w:t xml:space="preserve"> </w:t>
      </w:r>
      <w:r>
        <w:rPr>
          <w:sz w:val="24"/>
        </w:rPr>
        <w:t>Polluted</w:t>
      </w:r>
      <w:r>
        <w:rPr>
          <w:spacing w:val="-12"/>
          <w:sz w:val="24"/>
        </w:rPr>
        <w:t xml:space="preserve"> </w:t>
      </w:r>
      <w:r>
        <w:rPr>
          <w:sz w:val="24"/>
        </w:rPr>
        <w:t xml:space="preserve">Water. </w:t>
      </w:r>
      <w:r>
        <w:rPr>
          <w:rFonts w:ascii="Arial"/>
          <w:i/>
          <w:sz w:val="24"/>
        </w:rPr>
        <w:t>Municipal</w:t>
      </w:r>
      <w:r>
        <w:rPr>
          <w:rFonts w:ascii="Arial"/>
          <w:i/>
          <w:spacing w:val="34"/>
          <w:sz w:val="24"/>
        </w:rPr>
        <w:t xml:space="preserve"> </w:t>
      </w:r>
      <w:r>
        <w:rPr>
          <w:rFonts w:ascii="Arial"/>
          <w:i/>
          <w:sz w:val="24"/>
        </w:rPr>
        <w:t>Environmental</w:t>
      </w:r>
      <w:r>
        <w:rPr>
          <w:rFonts w:ascii="Arial"/>
          <w:i/>
          <w:spacing w:val="34"/>
          <w:sz w:val="24"/>
        </w:rPr>
        <w:t xml:space="preserve"> </w:t>
      </w:r>
      <w:r>
        <w:rPr>
          <w:rFonts w:ascii="Arial"/>
          <w:i/>
          <w:sz w:val="24"/>
        </w:rPr>
        <w:t>Research</w:t>
      </w:r>
      <w:r>
        <w:rPr>
          <w:rFonts w:ascii="Arial"/>
          <w:i/>
          <w:spacing w:val="29"/>
          <w:sz w:val="24"/>
        </w:rPr>
        <w:t xml:space="preserve"> </w:t>
      </w:r>
      <w:r>
        <w:rPr>
          <w:rFonts w:ascii="Arial"/>
          <w:i/>
          <w:sz w:val="24"/>
        </w:rPr>
        <w:t>Laboratory,</w:t>
      </w:r>
      <w:r>
        <w:rPr>
          <w:rFonts w:ascii="Arial"/>
          <w:i/>
          <w:spacing w:val="27"/>
          <w:sz w:val="24"/>
        </w:rPr>
        <w:t xml:space="preserve"> </w:t>
      </w:r>
      <w:r>
        <w:rPr>
          <w:rFonts w:ascii="Arial"/>
          <w:i/>
          <w:sz w:val="24"/>
        </w:rPr>
        <w:t>Office</w:t>
      </w:r>
      <w:r>
        <w:rPr>
          <w:rFonts w:ascii="Arial"/>
          <w:i/>
          <w:spacing w:val="34"/>
          <w:sz w:val="24"/>
        </w:rPr>
        <w:t xml:space="preserve"> </w:t>
      </w:r>
      <w:r>
        <w:rPr>
          <w:rFonts w:ascii="Arial"/>
          <w:i/>
          <w:sz w:val="24"/>
        </w:rPr>
        <w:t>of</w:t>
      </w:r>
      <w:r>
        <w:rPr>
          <w:rFonts w:ascii="Arial"/>
          <w:i/>
          <w:spacing w:val="31"/>
          <w:sz w:val="24"/>
        </w:rPr>
        <w:t xml:space="preserve"> </w:t>
      </w:r>
      <w:r>
        <w:rPr>
          <w:rFonts w:ascii="Arial"/>
          <w:i/>
          <w:sz w:val="24"/>
        </w:rPr>
        <w:t>Research</w:t>
      </w:r>
      <w:r>
        <w:rPr>
          <w:rFonts w:ascii="Arial"/>
          <w:i/>
          <w:spacing w:val="34"/>
          <w:sz w:val="24"/>
        </w:rPr>
        <w:t xml:space="preserve"> </w:t>
      </w:r>
      <w:r>
        <w:rPr>
          <w:rFonts w:ascii="Arial"/>
          <w:i/>
          <w:sz w:val="24"/>
        </w:rPr>
        <w:t>and</w:t>
      </w:r>
      <w:r>
        <w:rPr>
          <w:rFonts w:ascii="Arial"/>
          <w:i/>
          <w:spacing w:val="34"/>
          <w:sz w:val="24"/>
        </w:rPr>
        <w:t xml:space="preserve"> </w:t>
      </w:r>
      <w:r>
        <w:rPr>
          <w:rFonts w:ascii="Arial"/>
          <w:i/>
          <w:sz w:val="24"/>
        </w:rPr>
        <w:t>Development,</w:t>
      </w:r>
    </w:p>
    <w:p w:rsidR="00D70852" w:rsidRDefault="00000000">
      <w:pPr>
        <w:spacing w:before="3"/>
        <w:ind w:left="360"/>
        <w:rPr>
          <w:sz w:val="24"/>
        </w:rPr>
      </w:pPr>
      <w:r>
        <w:rPr>
          <w:rFonts w:ascii="Arial"/>
          <w:i/>
          <w:sz w:val="24"/>
        </w:rPr>
        <w:t>U.S.</w:t>
      </w:r>
      <w:r>
        <w:rPr>
          <w:rFonts w:ascii="Arial"/>
          <w:i/>
          <w:spacing w:val="-5"/>
          <w:sz w:val="24"/>
        </w:rPr>
        <w:t xml:space="preserve"> </w:t>
      </w:r>
      <w:r>
        <w:rPr>
          <w:rFonts w:ascii="Arial"/>
          <w:i/>
          <w:sz w:val="24"/>
        </w:rPr>
        <w:t>Environmental</w:t>
      </w:r>
      <w:r>
        <w:rPr>
          <w:rFonts w:ascii="Arial"/>
          <w:i/>
          <w:spacing w:val="-2"/>
          <w:sz w:val="24"/>
        </w:rPr>
        <w:t xml:space="preserve"> </w:t>
      </w:r>
      <w:r>
        <w:rPr>
          <w:rFonts w:ascii="Arial"/>
          <w:i/>
          <w:sz w:val="24"/>
        </w:rPr>
        <w:t>Protection</w:t>
      </w:r>
      <w:r>
        <w:rPr>
          <w:rFonts w:ascii="Arial"/>
          <w:i/>
          <w:spacing w:val="-2"/>
          <w:sz w:val="24"/>
        </w:rPr>
        <w:t xml:space="preserve"> </w:t>
      </w:r>
      <w:r>
        <w:rPr>
          <w:rFonts w:ascii="Arial"/>
          <w:i/>
          <w:sz w:val="24"/>
        </w:rPr>
        <w:t xml:space="preserve">Agency, </w:t>
      </w:r>
      <w:r>
        <w:rPr>
          <w:sz w:val="24"/>
        </w:rPr>
        <w:t>77(36),</w:t>
      </w:r>
      <w:r>
        <w:rPr>
          <w:spacing w:val="-10"/>
          <w:sz w:val="24"/>
        </w:rPr>
        <w:t xml:space="preserve"> </w:t>
      </w:r>
      <w:r>
        <w:rPr>
          <w:sz w:val="24"/>
        </w:rPr>
        <w:t>124</w:t>
      </w:r>
      <w:r>
        <w:rPr>
          <w:spacing w:val="-1"/>
          <w:sz w:val="24"/>
        </w:rPr>
        <w:t xml:space="preserve"> </w:t>
      </w:r>
      <w:r>
        <w:rPr>
          <w:spacing w:val="-5"/>
          <w:sz w:val="24"/>
        </w:rPr>
        <w:t>p.</w:t>
      </w:r>
    </w:p>
    <w:p w:rsidR="00D70852" w:rsidRDefault="00D70852">
      <w:pPr>
        <w:pStyle w:val="BodyText"/>
        <w:spacing w:before="3"/>
        <w:ind w:left="0"/>
      </w:pPr>
    </w:p>
    <w:p w:rsidR="00D70852" w:rsidRDefault="00000000">
      <w:pPr>
        <w:pStyle w:val="BodyText"/>
        <w:spacing w:before="1" w:line="276" w:lineRule="auto"/>
        <w:ind w:right="360"/>
        <w:jc w:val="both"/>
      </w:pPr>
      <w:r>
        <w:t xml:space="preserve">Pathak, D., Bhattacharya, A., &amp; Sarkar, P. (2025). Plankton Diversity of Bornadi River Basin with Special Reference to Indo-Bhutan Landscape, BTR, Assam, India. </w:t>
      </w:r>
      <w:r>
        <w:rPr>
          <w:rFonts w:ascii="Arial" w:hAnsi="Arial"/>
          <w:i/>
        </w:rPr>
        <w:t>Uttar Pradesh Journal of Zoology</w:t>
      </w:r>
      <w:r>
        <w:t xml:space="preserve">, </w:t>
      </w:r>
      <w:r>
        <w:rPr>
          <w:rFonts w:ascii="Arial" w:hAnsi="Arial"/>
          <w:i/>
        </w:rPr>
        <w:t>46</w:t>
      </w:r>
      <w:r>
        <w:t>(7), 306–318.</w:t>
      </w:r>
    </w:p>
    <w:p w:rsidR="00D70852" w:rsidRDefault="00000000">
      <w:pPr>
        <w:pStyle w:val="BodyText"/>
        <w:spacing w:before="243" w:line="276" w:lineRule="auto"/>
        <w:ind w:right="361"/>
        <w:jc w:val="both"/>
      </w:pPr>
      <w:r>
        <w:t>Pratap,</w:t>
      </w:r>
      <w:r>
        <w:rPr>
          <w:spacing w:val="-17"/>
        </w:rPr>
        <w:t xml:space="preserve"> </w:t>
      </w:r>
      <w:r>
        <w:t>G.</w:t>
      </w:r>
      <w:r>
        <w:rPr>
          <w:spacing w:val="-17"/>
        </w:rPr>
        <w:t xml:space="preserve"> </w:t>
      </w:r>
      <w:r>
        <w:t>V.,</w:t>
      </w:r>
      <w:r>
        <w:rPr>
          <w:spacing w:val="-16"/>
        </w:rPr>
        <w:t xml:space="preserve"> </w:t>
      </w:r>
      <w:r>
        <w:t>Rao,</w:t>
      </w:r>
      <w:r>
        <w:rPr>
          <w:spacing w:val="-17"/>
        </w:rPr>
        <w:t xml:space="preserve"> </w:t>
      </w:r>
      <w:r>
        <w:t>T.</w:t>
      </w:r>
      <w:r>
        <w:rPr>
          <w:spacing w:val="-17"/>
        </w:rPr>
        <w:t xml:space="preserve"> </w:t>
      </w:r>
      <w:r>
        <w:t>B.,</w:t>
      </w:r>
      <w:r>
        <w:rPr>
          <w:spacing w:val="-16"/>
        </w:rPr>
        <w:t xml:space="preserve"> </w:t>
      </w:r>
      <w:r>
        <w:t>Krishna,</w:t>
      </w:r>
      <w:r>
        <w:rPr>
          <w:spacing w:val="-17"/>
        </w:rPr>
        <w:t xml:space="preserve"> </w:t>
      </w:r>
      <w:r>
        <w:t>B.,</w:t>
      </w:r>
      <w:r>
        <w:rPr>
          <w:spacing w:val="-13"/>
        </w:rPr>
        <w:t xml:space="preserve"> </w:t>
      </w:r>
      <w:r>
        <w:t>Lakshman,</w:t>
      </w:r>
      <w:r>
        <w:rPr>
          <w:spacing w:val="-17"/>
        </w:rPr>
        <w:t xml:space="preserve"> </w:t>
      </w:r>
      <w:r>
        <w:t>P.,</w:t>
      </w:r>
      <w:r>
        <w:rPr>
          <w:spacing w:val="-14"/>
        </w:rPr>
        <w:t xml:space="preserve"> </w:t>
      </w:r>
      <w:r>
        <w:t>&amp;</w:t>
      </w:r>
      <w:r>
        <w:rPr>
          <w:spacing w:val="-12"/>
        </w:rPr>
        <w:t xml:space="preserve"> </w:t>
      </w:r>
      <w:r>
        <w:t>Keerthana,</w:t>
      </w:r>
      <w:r>
        <w:rPr>
          <w:spacing w:val="-17"/>
        </w:rPr>
        <w:t xml:space="preserve"> </w:t>
      </w:r>
      <w:r>
        <w:t>B.</w:t>
      </w:r>
      <w:r>
        <w:rPr>
          <w:spacing w:val="-14"/>
        </w:rPr>
        <w:t xml:space="preserve"> </w:t>
      </w:r>
      <w:r>
        <w:t>(2025).</w:t>
      </w:r>
      <w:r>
        <w:rPr>
          <w:spacing w:val="-17"/>
        </w:rPr>
        <w:t xml:space="preserve"> </w:t>
      </w:r>
      <w:r>
        <w:t xml:space="preserve">Assessment of Physico-Chemical Characteristics of Lakshmipuram Lake, Anakapalli Dist., Andhra Pradesh, India. </w:t>
      </w:r>
      <w:r>
        <w:rPr>
          <w:rFonts w:ascii="Arial" w:hAnsi="Arial"/>
          <w:i/>
        </w:rPr>
        <w:t>Uttar Pradesh Journal of Zoology</w:t>
      </w:r>
      <w:r>
        <w:t xml:space="preserve">, </w:t>
      </w:r>
      <w:r>
        <w:rPr>
          <w:rFonts w:ascii="Arial" w:hAnsi="Arial"/>
          <w:i/>
        </w:rPr>
        <w:t>46</w:t>
      </w:r>
      <w:r>
        <w:t>(5), 9–25.</w:t>
      </w:r>
    </w:p>
    <w:p w:rsidR="00D70852" w:rsidRDefault="00000000">
      <w:pPr>
        <w:pStyle w:val="BodyText"/>
        <w:spacing w:before="238" w:line="276" w:lineRule="auto"/>
        <w:ind w:right="364"/>
        <w:jc w:val="both"/>
      </w:pPr>
      <w:r>
        <w:t>Pratap,</w:t>
      </w:r>
      <w:r>
        <w:rPr>
          <w:spacing w:val="-4"/>
        </w:rPr>
        <w:t xml:space="preserve"> </w:t>
      </w:r>
      <w:r>
        <w:t>G. V.,</w:t>
      </w:r>
      <w:r>
        <w:rPr>
          <w:spacing w:val="-4"/>
        </w:rPr>
        <w:t xml:space="preserve"> </w:t>
      </w:r>
      <w:r>
        <w:t>Rao, T. B., Prabha,</w:t>
      </w:r>
      <w:r>
        <w:rPr>
          <w:spacing w:val="-4"/>
        </w:rPr>
        <w:t xml:space="preserve"> </w:t>
      </w:r>
      <w:r>
        <w:t>Y. S., Keerthana,</w:t>
      </w:r>
      <w:r>
        <w:rPr>
          <w:spacing w:val="-4"/>
        </w:rPr>
        <w:t xml:space="preserve"> </w:t>
      </w:r>
      <w:r>
        <w:t>B., &amp;</w:t>
      </w:r>
      <w:r>
        <w:rPr>
          <w:spacing w:val="-2"/>
        </w:rPr>
        <w:t xml:space="preserve"> </w:t>
      </w:r>
      <w:r>
        <w:t>Lakshman,</w:t>
      </w:r>
      <w:r>
        <w:rPr>
          <w:spacing w:val="-4"/>
        </w:rPr>
        <w:t xml:space="preserve"> </w:t>
      </w:r>
      <w:r>
        <w:t>P. (2025).</w:t>
      </w:r>
      <w:r>
        <w:rPr>
          <w:spacing w:val="-4"/>
        </w:rPr>
        <w:t xml:space="preserve"> </w:t>
      </w:r>
      <w:r>
        <w:t>A Study of Freshwater Ichthyofaunal Diversity of Lakshmipuram Lake in Anakapalli District of Andhra Pradesh, India. Uttar Pradesh Journal of Zoology, 46(8), 307–316.</w:t>
      </w:r>
    </w:p>
    <w:p w:rsidR="00D70852" w:rsidRDefault="00000000">
      <w:pPr>
        <w:pStyle w:val="BodyText"/>
        <w:spacing w:before="238"/>
        <w:jc w:val="both"/>
      </w:pPr>
      <w:r>
        <w:t>Prescott,</w:t>
      </w:r>
      <w:r>
        <w:rPr>
          <w:spacing w:val="-7"/>
        </w:rPr>
        <w:t xml:space="preserve"> </w:t>
      </w:r>
      <w:r>
        <w:t>G. W. (2008).</w:t>
      </w:r>
      <w:r>
        <w:rPr>
          <w:spacing w:val="-5"/>
        </w:rPr>
        <w:t xml:space="preserve"> </w:t>
      </w:r>
      <w:r>
        <w:t>Algae</w:t>
      </w:r>
      <w:r>
        <w:rPr>
          <w:spacing w:val="-2"/>
        </w:rPr>
        <w:t xml:space="preserve"> </w:t>
      </w:r>
      <w:r>
        <w:t>of</w:t>
      </w:r>
      <w:r>
        <w:rPr>
          <w:spacing w:val="-5"/>
        </w:rPr>
        <w:t xml:space="preserve"> </w:t>
      </w:r>
      <w:r>
        <w:t>the</w:t>
      </w:r>
      <w:r>
        <w:rPr>
          <w:spacing w:val="-2"/>
        </w:rPr>
        <w:t xml:space="preserve"> </w:t>
      </w:r>
      <w:r>
        <w:t>western</w:t>
      </w:r>
      <w:r>
        <w:rPr>
          <w:spacing w:val="-2"/>
        </w:rPr>
        <w:t xml:space="preserve"> </w:t>
      </w:r>
      <w:r>
        <w:t>Great</w:t>
      </w:r>
      <w:r>
        <w:rPr>
          <w:spacing w:val="-5"/>
        </w:rPr>
        <w:t xml:space="preserve"> </w:t>
      </w:r>
      <w:r>
        <w:t>Lakes</w:t>
      </w:r>
      <w:r>
        <w:rPr>
          <w:spacing w:val="-2"/>
        </w:rPr>
        <w:t xml:space="preserve"> area.</w:t>
      </w:r>
    </w:p>
    <w:p w:rsidR="00D70852" w:rsidRDefault="00D70852">
      <w:pPr>
        <w:pStyle w:val="BodyText"/>
        <w:spacing w:before="8"/>
        <w:ind w:left="0"/>
      </w:pPr>
    </w:p>
    <w:p w:rsidR="00D70852" w:rsidRDefault="00000000">
      <w:pPr>
        <w:pStyle w:val="BodyText"/>
        <w:spacing w:line="276" w:lineRule="auto"/>
        <w:ind w:right="350"/>
        <w:jc w:val="both"/>
      </w:pPr>
      <w:r>
        <w:t xml:space="preserve">Ratnam, K., Mol, L., Venkatnarayanan, N. S., Kumar, D., Dharani, N. G., &amp; Devi, P. (2022). Seasonal variations influencing the abundance and diversity of plankton in the Swarnamukhi River Estuary, Nellore, India. </w:t>
      </w:r>
      <w:r>
        <w:rPr>
          <w:rFonts w:ascii="Arial" w:hAnsi="Arial"/>
          <w:i/>
        </w:rPr>
        <w:t>Journal of Threatened Taxa</w:t>
      </w:r>
      <w:r>
        <w:t xml:space="preserve">, </w:t>
      </w:r>
      <w:r>
        <w:rPr>
          <w:rFonts w:ascii="Arial" w:hAnsi="Arial"/>
          <w:i/>
        </w:rPr>
        <w:t>14</w:t>
      </w:r>
      <w:r>
        <w:t xml:space="preserve">(2), 20615– </w:t>
      </w:r>
      <w:r>
        <w:rPr>
          <w:spacing w:val="-2"/>
        </w:rPr>
        <w:t>20624.</w:t>
      </w:r>
    </w:p>
    <w:p w:rsidR="00D70852" w:rsidRDefault="00000000">
      <w:pPr>
        <w:pStyle w:val="BodyText"/>
        <w:spacing w:before="241" w:line="276" w:lineRule="auto"/>
        <w:ind w:right="352"/>
        <w:jc w:val="both"/>
      </w:pPr>
      <w:r>
        <w:t xml:space="preserve">Saravanakumar, A., Rajkumar, M., Thivakaran, G.A., Serebiah, J.S. 2008. Abundance and Seasonal Variation of Phytoplankton in the Greek waters of Western Mangrove of Kachchh-Gujarat. </w:t>
      </w:r>
      <w:r>
        <w:rPr>
          <w:rFonts w:ascii="Arial"/>
          <w:i/>
        </w:rPr>
        <w:t xml:space="preserve">J. Environ. Biol. </w:t>
      </w:r>
      <w:r>
        <w:t>29, 271-274.</w:t>
      </w:r>
    </w:p>
    <w:p w:rsidR="00D70852" w:rsidRDefault="00000000">
      <w:pPr>
        <w:spacing w:before="239" w:line="278" w:lineRule="auto"/>
        <w:ind w:left="360" w:right="348"/>
        <w:jc w:val="both"/>
        <w:rPr>
          <w:sz w:val="24"/>
        </w:rPr>
      </w:pPr>
      <w:r>
        <w:rPr>
          <w:sz w:val="24"/>
        </w:rPr>
        <w:t xml:space="preserve">Schumacher, G. J., &amp; Raleigh, N. (1973). A manual of fresh water algae. </w:t>
      </w:r>
      <w:r>
        <w:rPr>
          <w:rFonts w:ascii="Arial" w:hAnsi="Arial"/>
          <w:i/>
          <w:sz w:val="24"/>
        </w:rPr>
        <w:t>LA Whitford. Segunda Edición. Universidad de New York. Estados Unidos</w:t>
      </w:r>
      <w:r>
        <w:rPr>
          <w:sz w:val="24"/>
        </w:rPr>
        <w:t>.</w:t>
      </w:r>
    </w:p>
    <w:p w:rsidR="00D70852" w:rsidRDefault="00000000">
      <w:pPr>
        <w:pStyle w:val="BodyText"/>
        <w:spacing w:before="235" w:line="276" w:lineRule="auto"/>
        <w:ind w:right="353"/>
        <w:jc w:val="both"/>
      </w:pPr>
      <w:r>
        <w:t xml:space="preserve">Verma, A. K., &amp; Nag, A. K. (2025). Seasonal Dynamics of Phytoplankton Diversity in Ranchi Lake: Indicators of Water Quality and Ecosystem Health. </w:t>
      </w:r>
      <w:r>
        <w:rPr>
          <w:rFonts w:ascii="Arial" w:hAnsi="Arial"/>
          <w:i/>
        </w:rPr>
        <w:t>Uttar Pradesh Journal of Zoology</w:t>
      </w:r>
      <w:r>
        <w:t xml:space="preserve">, </w:t>
      </w:r>
      <w:r>
        <w:rPr>
          <w:rFonts w:ascii="Arial" w:hAnsi="Arial"/>
          <w:i/>
        </w:rPr>
        <w:t>46</w:t>
      </w:r>
      <w:r>
        <w:t>(3), 32–39.</w:t>
      </w:r>
    </w:p>
    <w:p w:rsidR="00D70852" w:rsidRDefault="00D70852">
      <w:pPr>
        <w:pStyle w:val="BodyText"/>
        <w:spacing w:line="276" w:lineRule="auto"/>
        <w:jc w:val="both"/>
        <w:sectPr w:rsidR="00D70852">
          <w:pgSz w:w="12240" w:h="15840"/>
          <w:pgMar w:top="1340" w:right="1080" w:bottom="280" w:left="1080" w:header="710" w:footer="0" w:gutter="0"/>
          <w:cols w:space="720"/>
        </w:sectPr>
      </w:pPr>
    </w:p>
    <w:p w:rsidR="00D70852" w:rsidRDefault="00000000">
      <w:pPr>
        <w:spacing w:before="82" w:line="276" w:lineRule="auto"/>
        <w:ind w:left="360" w:right="353"/>
        <w:jc w:val="both"/>
        <w:rPr>
          <w:sz w:val="24"/>
        </w:rPr>
      </w:pPr>
      <w:r>
        <w:rPr>
          <w:sz w:val="24"/>
        </w:rPr>
        <w:lastRenderedPageBreak/>
        <w:t xml:space="preserve">Vinay Sagar, B., &amp; Kameswara Rao, K. (2019). </w:t>
      </w:r>
      <w:r>
        <w:rPr>
          <w:rFonts w:ascii="Arial" w:hAnsi="Arial"/>
          <w:i/>
          <w:sz w:val="24"/>
        </w:rPr>
        <w:t>An Assessment of Phytoplankton Diversity and Pollution Index Using Palmer’s Index in “Kondakarla Ava” Lake, Andhra Pradesh, India</w:t>
      </w:r>
      <w:r>
        <w:rPr>
          <w:sz w:val="24"/>
        </w:rPr>
        <w:t xml:space="preserve">. </w:t>
      </w:r>
      <w:r>
        <w:rPr>
          <w:rFonts w:ascii="Arial" w:hAnsi="Arial"/>
          <w:i/>
          <w:sz w:val="24"/>
        </w:rPr>
        <w:t>Journal of Emerging Technologies and Innovative Research</w:t>
      </w:r>
      <w:r>
        <w:rPr>
          <w:sz w:val="24"/>
        </w:rPr>
        <w:t xml:space="preserve">, 6 (5), 199- </w:t>
      </w:r>
      <w:r>
        <w:rPr>
          <w:spacing w:val="-4"/>
          <w:sz w:val="24"/>
        </w:rPr>
        <w:t>211.</w:t>
      </w:r>
    </w:p>
    <w:p w:rsidR="00D70852" w:rsidRDefault="00D70852">
      <w:pPr>
        <w:pStyle w:val="BodyText"/>
        <w:spacing w:before="40"/>
        <w:ind w:left="0"/>
      </w:pPr>
    </w:p>
    <w:sectPr w:rsidR="00D70852">
      <w:pgSz w:w="12240" w:h="15840"/>
      <w:pgMar w:top="1340" w:right="1080" w:bottom="280" w:left="10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227" w:rsidRDefault="00874227">
      <w:r>
        <w:separator/>
      </w:r>
    </w:p>
  </w:endnote>
  <w:endnote w:type="continuationSeparator" w:id="0">
    <w:p w:rsidR="00874227" w:rsidRDefault="0087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227" w:rsidRDefault="00874227">
      <w:r>
        <w:separator/>
      </w:r>
    </w:p>
  </w:footnote>
  <w:footnote w:type="continuationSeparator" w:id="0">
    <w:p w:rsidR="00874227" w:rsidRDefault="0087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852" w:rsidRDefault="00000000">
    <w:pPr>
      <w:pStyle w:val="BodyText"/>
      <w:spacing w:line="14" w:lineRule="auto"/>
      <w:ind w:left="0"/>
      <w:rPr>
        <w:sz w:val="20"/>
      </w:rPr>
    </w:pPr>
    <w:r>
      <w:rPr>
        <w:noProof/>
        <w:sz w:val="20"/>
      </w:rPr>
      <mc:AlternateContent>
        <mc:Choice Requires="wps">
          <w:drawing>
            <wp:anchor distT="0" distB="0" distL="0" distR="0" simplePos="0" relativeHeight="487263744" behindDoc="1" locked="0" layoutInCell="1" allowOverlap="1">
              <wp:simplePos x="0" y="0"/>
              <wp:positionH relativeFrom="page">
                <wp:posOffset>902017</wp:posOffset>
              </wp:positionH>
              <wp:positionV relativeFrom="page">
                <wp:posOffset>438307</wp:posOffset>
              </wp:positionV>
              <wp:extent cx="146050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211454"/>
                      </a:xfrm>
                      <a:prstGeom prst="rect">
                        <a:avLst/>
                      </a:prstGeom>
                    </wps:spPr>
                    <wps:txbx>
                      <w:txbxContent>
                        <w:p w:rsidR="00D70852" w:rsidRDefault="00000000">
                          <w:pPr>
                            <w:pStyle w:val="BodyText"/>
                            <w:spacing w:before="20"/>
                            <w:ind w:left="20"/>
                            <w:rPr>
                              <w:rFonts w:ascii="Trebuchet MS"/>
                            </w:rPr>
                          </w:pPr>
                          <w:r>
                            <w:rPr>
                              <w:rFonts w:ascii="Trebuchet MS"/>
                              <w:w w:val="105"/>
                            </w:rPr>
                            <w:t>UNDER</w:t>
                          </w:r>
                          <w:r>
                            <w:rPr>
                              <w:rFonts w:ascii="Trebuchet MS"/>
                              <w:spacing w:val="-26"/>
                              <w:w w:val="105"/>
                            </w:rPr>
                            <w:t xml:space="preserve"> </w:t>
                          </w:r>
                          <w:r>
                            <w:rPr>
                              <w:rFonts w:ascii="Trebuchet MS"/>
                              <w:w w:val="105"/>
                            </w:rPr>
                            <w:t>PEER</w:t>
                          </w:r>
                          <w:r>
                            <w:rPr>
                              <w:rFonts w:ascii="Trebuchet MS"/>
                              <w:spacing w:val="-23"/>
                              <w:w w:val="105"/>
                            </w:rPr>
                            <w:t xml:space="preserve"> </w:t>
                          </w:r>
                          <w:r>
                            <w:rPr>
                              <w:rFonts w:ascii="Trebuchet MS"/>
                              <w:spacing w:val="-2"/>
                              <w:w w:val="105"/>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4.5pt;width:115pt;height:16.6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" filled="f" stroked="f">
              <v:textbox inset="0,0,0,0">
                <w:txbxContent>
                  <w:p w:rsidR="00D70852" w:rsidRDefault="00000000">
                    <w:pPr>
                      <w:pStyle w:val="BodyText"/>
                      <w:spacing w:before="20"/>
                      <w:ind w:left="20"/>
                      <w:rPr>
                        <w:rFonts w:ascii="Trebuchet MS"/>
                      </w:rPr>
                    </w:pPr>
                    <w:r>
                      <w:rPr>
                        <w:rFonts w:ascii="Trebuchet MS"/>
                        <w:w w:val="105"/>
                      </w:rPr>
                      <w:t>UNDER</w:t>
                    </w:r>
                    <w:r>
                      <w:rPr>
                        <w:rFonts w:ascii="Trebuchet MS"/>
                        <w:spacing w:val="-26"/>
                        <w:w w:val="105"/>
                      </w:rPr>
                      <w:t xml:space="preserve"> </w:t>
                    </w:r>
                    <w:r>
                      <w:rPr>
                        <w:rFonts w:ascii="Trebuchet MS"/>
                        <w:w w:val="105"/>
                      </w:rPr>
                      <w:t>PEER</w:t>
                    </w:r>
                    <w:r>
                      <w:rPr>
                        <w:rFonts w:ascii="Trebuchet MS"/>
                        <w:spacing w:val="-23"/>
                        <w:w w:val="105"/>
                      </w:rPr>
                      <w:t xml:space="preserve"> </w:t>
                    </w:r>
                    <w:r>
                      <w:rPr>
                        <w:rFonts w:ascii="Trebuchet MS"/>
                        <w:spacing w:val="-2"/>
                        <w:w w:val="105"/>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ECB"/>
    <w:multiLevelType w:val="hybridMultilevel"/>
    <w:tmpl w:val="2ADCA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6FEB"/>
    <w:multiLevelType w:val="hybridMultilevel"/>
    <w:tmpl w:val="9B605AE4"/>
    <w:lvl w:ilvl="0" w:tplc="4078B886">
      <w:start w:val="1"/>
      <w:numFmt w:val="upperLetter"/>
      <w:lvlText w:val="%1)"/>
      <w:lvlJc w:val="left"/>
      <w:pPr>
        <w:ind w:left="680" w:hanging="320"/>
        <w:jc w:val="left"/>
      </w:pPr>
      <w:rPr>
        <w:rFonts w:ascii="Arial" w:eastAsia="Arial" w:hAnsi="Arial" w:cs="Arial" w:hint="default"/>
        <w:b/>
        <w:bCs/>
        <w:i w:val="0"/>
        <w:iCs w:val="0"/>
        <w:spacing w:val="0"/>
        <w:w w:val="100"/>
        <w:sz w:val="24"/>
        <w:szCs w:val="24"/>
        <w:lang w:val="en-US" w:eastAsia="en-US" w:bidi="ar-SA"/>
      </w:rPr>
    </w:lvl>
    <w:lvl w:ilvl="1" w:tplc="61848DC0">
      <w:numFmt w:val="bullet"/>
      <w:lvlText w:val="•"/>
      <w:lvlJc w:val="left"/>
      <w:pPr>
        <w:ind w:left="1620" w:hanging="320"/>
      </w:pPr>
      <w:rPr>
        <w:rFonts w:hint="default"/>
        <w:lang w:val="en-US" w:eastAsia="en-US" w:bidi="ar-SA"/>
      </w:rPr>
    </w:lvl>
    <w:lvl w:ilvl="2" w:tplc="9F1C7CC0">
      <w:numFmt w:val="bullet"/>
      <w:lvlText w:val="•"/>
      <w:lvlJc w:val="left"/>
      <w:pPr>
        <w:ind w:left="2560" w:hanging="320"/>
      </w:pPr>
      <w:rPr>
        <w:rFonts w:hint="default"/>
        <w:lang w:val="en-US" w:eastAsia="en-US" w:bidi="ar-SA"/>
      </w:rPr>
    </w:lvl>
    <w:lvl w:ilvl="3" w:tplc="39280460">
      <w:numFmt w:val="bullet"/>
      <w:lvlText w:val="•"/>
      <w:lvlJc w:val="left"/>
      <w:pPr>
        <w:ind w:left="3500" w:hanging="320"/>
      </w:pPr>
      <w:rPr>
        <w:rFonts w:hint="default"/>
        <w:lang w:val="en-US" w:eastAsia="en-US" w:bidi="ar-SA"/>
      </w:rPr>
    </w:lvl>
    <w:lvl w:ilvl="4" w:tplc="16F042D2">
      <w:numFmt w:val="bullet"/>
      <w:lvlText w:val="•"/>
      <w:lvlJc w:val="left"/>
      <w:pPr>
        <w:ind w:left="4440" w:hanging="320"/>
      </w:pPr>
      <w:rPr>
        <w:rFonts w:hint="default"/>
        <w:lang w:val="en-US" w:eastAsia="en-US" w:bidi="ar-SA"/>
      </w:rPr>
    </w:lvl>
    <w:lvl w:ilvl="5" w:tplc="FA0A1AE0">
      <w:numFmt w:val="bullet"/>
      <w:lvlText w:val="•"/>
      <w:lvlJc w:val="left"/>
      <w:pPr>
        <w:ind w:left="5380" w:hanging="320"/>
      </w:pPr>
      <w:rPr>
        <w:rFonts w:hint="default"/>
        <w:lang w:val="en-US" w:eastAsia="en-US" w:bidi="ar-SA"/>
      </w:rPr>
    </w:lvl>
    <w:lvl w:ilvl="6" w:tplc="64EE7220">
      <w:numFmt w:val="bullet"/>
      <w:lvlText w:val="•"/>
      <w:lvlJc w:val="left"/>
      <w:pPr>
        <w:ind w:left="6320" w:hanging="320"/>
      </w:pPr>
      <w:rPr>
        <w:rFonts w:hint="default"/>
        <w:lang w:val="en-US" w:eastAsia="en-US" w:bidi="ar-SA"/>
      </w:rPr>
    </w:lvl>
    <w:lvl w:ilvl="7" w:tplc="91781BBC">
      <w:numFmt w:val="bullet"/>
      <w:lvlText w:val="•"/>
      <w:lvlJc w:val="left"/>
      <w:pPr>
        <w:ind w:left="7260" w:hanging="320"/>
      </w:pPr>
      <w:rPr>
        <w:rFonts w:hint="default"/>
        <w:lang w:val="en-US" w:eastAsia="en-US" w:bidi="ar-SA"/>
      </w:rPr>
    </w:lvl>
    <w:lvl w:ilvl="8" w:tplc="7AC204EA">
      <w:numFmt w:val="bullet"/>
      <w:lvlText w:val="•"/>
      <w:lvlJc w:val="left"/>
      <w:pPr>
        <w:ind w:left="8200" w:hanging="320"/>
      </w:pPr>
      <w:rPr>
        <w:rFonts w:hint="default"/>
        <w:lang w:val="en-US" w:eastAsia="en-US" w:bidi="ar-SA"/>
      </w:rPr>
    </w:lvl>
  </w:abstractNum>
  <w:abstractNum w:abstractNumId="2" w15:restartNumberingAfterBreak="0">
    <w:nsid w:val="14900C47"/>
    <w:multiLevelType w:val="multilevel"/>
    <w:tmpl w:val="861685CE"/>
    <w:lvl w:ilvl="0">
      <w:start w:val="1"/>
      <w:numFmt w:val="decimal"/>
      <w:lvlText w:val="%1."/>
      <w:lvlJc w:val="left"/>
      <w:pPr>
        <w:ind w:left="791" w:hanging="361"/>
        <w:jc w:val="left"/>
      </w:pPr>
      <w:rPr>
        <w:rFonts w:hint="default"/>
        <w:spacing w:val="-1"/>
        <w:w w:val="100"/>
        <w:lang w:val="en-US" w:eastAsia="en-US" w:bidi="ar-SA"/>
      </w:rPr>
    </w:lvl>
    <w:lvl w:ilvl="1">
      <w:start w:val="1"/>
      <w:numFmt w:val="decimal"/>
      <w:lvlText w:val="%1.%2"/>
      <w:lvlJc w:val="left"/>
      <w:pPr>
        <w:ind w:left="760" w:hanging="400"/>
        <w:jc w:val="left"/>
      </w:pPr>
      <w:rPr>
        <w:rFonts w:ascii="Arial" w:eastAsia="Arial" w:hAnsi="Arial" w:cs="Arial" w:hint="default"/>
        <w:b/>
        <w:bCs/>
        <w:i w:val="0"/>
        <w:iCs w:val="0"/>
        <w:spacing w:val="-2"/>
        <w:w w:val="100"/>
        <w:sz w:val="24"/>
        <w:szCs w:val="24"/>
        <w:lang w:val="en-US" w:eastAsia="en-US" w:bidi="ar-SA"/>
      </w:rPr>
    </w:lvl>
    <w:lvl w:ilvl="2">
      <w:numFmt w:val="bullet"/>
      <w:lvlText w:val="•"/>
      <w:lvlJc w:val="left"/>
      <w:pPr>
        <w:ind w:left="1831" w:hanging="400"/>
      </w:pPr>
      <w:rPr>
        <w:rFonts w:hint="default"/>
        <w:lang w:val="en-US" w:eastAsia="en-US" w:bidi="ar-SA"/>
      </w:rPr>
    </w:lvl>
    <w:lvl w:ilvl="3">
      <w:numFmt w:val="bullet"/>
      <w:lvlText w:val="•"/>
      <w:lvlJc w:val="left"/>
      <w:pPr>
        <w:ind w:left="2862" w:hanging="400"/>
      </w:pPr>
      <w:rPr>
        <w:rFonts w:hint="default"/>
        <w:lang w:val="en-US" w:eastAsia="en-US" w:bidi="ar-SA"/>
      </w:rPr>
    </w:lvl>
    <w:lvl w:ilvl="4">
      <w:numFmt w:val="bullet"/>
      <w:lvlText w:val="•"/>
      <w:lvlJc w:val="left"/>
      <w:pPr>
        <w:ind w:left="3893" w:hanging="400"/>
      </w:pPr>
      <w:rPr>
        <w:rFonts w:hint="default"/>
        <w:lang w:val="en-US" w:eastAsia="en-US" w:bidi="ar-SA"/>
      </w:rPr>
    </w:lvl>
    <w:lvl w:ilvl="5">
      <w:numFmt w:val="bullet"/>
      <w:lvlText w:val="•"/>
      <w:lvlJc w:val="left"/>
      <w:pPr>
        <w:ind w:left="4924" w:hanging="400"/>
      </w:pPr>
      <w:rPr>
        <w:rFonts w:hint="default"/>
        <w:lang w:val="en-US" w:eastAsia="en-US" w:bidi="ar-SA"/>
      </w:rPr>
    </w:lvl>
    <w:lvl w:ilvl="6">
      <w:numFmt w:val="bullet"/>
      <w:lvlText w:val="•"/>
      <w:lvlJc w:val="left"/>
      <w:pPr>
        <w:ind w:left="5955" w:hanging="400"/>
      </w:pPr>
      <w:rPr>
        <w:rFonts w:hint="default"/>
        <w:lang w:val="en-US" w:eastAsia="en-US" w:bidi="ar-SA"/>
      </w:rPr>
    </w:lvl>
    <w:lvl w:ilvl="7">
      <w:numFmt w:val="bullet"/>
      <w:lvlText w:val="•"/>
      <w:lvlJc w:val="left"/>
      <w:pPr>
        <w:ind w:left="6986" w:hanging="400"/>
      </w:pPr>
      <w:rPr>
        <w:rFonts w:hint="default"/>
        <w:lang w:val="en-US" w:eastAsia="en-US" w:bidi="ar-SA"/>
      </w:rPr>
    </w:lvl>
    <w:lvl w:ilvl="8">
      <w:numFmt w:val="bullet"/>
      <w:lvlText w:val="•"/>
      <w:lvlJc w:val="left"/>
      <w:pPr>
        <w:ind w:left="8017" w:hanging="400"/>
      </w:pPr>
      <w:rPr>
        <w:rFonts w:hint="default"/>
        <w:lang w:val="en-US" w:eastAsia="en-US" w:bidi="ar-SA"/>
      </w:rPr>
    </w:lvl>
  </w:abstractNum>
  <w:num w:numId="1" w16cid:durableId="1483235237">
    <w:abstractNumId w:val="1"/>
  </w:num>
  <w:num w:numId="2" w16cid:durableId="921108569">
    <w:abstractNumId w:val="2"/>
  </w:num>
  <w:num w:numId="3" w16cid:durableId="68991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0852"/>
    <w:rsid w:val="003C562E"/>
    <w:rsid w:val="00874227"/>
    <w:rsid w:val="00892ED2"/>
    <w:rsid w:val="00D70852"/>
    <w:rsid w:val="00DC6C88"/>
    <w:rsid w:val="00F6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6395"/>
  <w15:docId w15:val="{75635A42-7B72-46EE-8F0E-685ED9D6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90" w:hanging="360"/>
      <w:outlineLvl w:val="0"/>
    </w:pPr>
    <w:rPr>
      <w:rFonts w:ascii="Arial" w:eastAsia="Arial" w:hAnsi="Arial" w:cs="Arial"/>
      <w:b/>
      <w:bCs/>
      <w:sz w:val="28"/>
      <w:szCs w:val="28"/>
    </w:rPr>
  </w:style>
  <w:style w:type="paragraph" w:styleId="Heading2">
    <w:name w:val="heading 2"/>
    <w:basedOn w:val="Normal"/>
    <w:uiPriority w:val="9"/>
    <w:unhideWhenUsed/>
    <w:qFormat/>
    <w:pPr>
      <w:ind w:left="360"/>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82"/>
      <w:ind w:left="360" w:right="286"/>
    </w:pPr>
    <w:rPr>
      <w:rFonts w:ascii="Arial" w:eastAsia="Arial" w:hAnsi="Arial" w:cs="Arial"/>
      <w:b/>
      <w:bCs/>
      <w:sz w:val="32"/>
      <w:szCs w:val="32"/>
    </w:rPr>
  </w:style>
  <w:style w:type="paragraph" w:styleId="ListParagraph">
    <w:name w:val="List Paragraph"/>
    <w:basedOn w:val="Normal"/>
    <w:uiPriority w:val="1"/>
    <w:qFormat/>
    <w:pPr>
      <w:ind w:left="678" w:hanging="398"/>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DC2E-0273-43EA-B90C-E1868014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3167</Words>
  <Characters>18056</Characters>
  <Application>Microsoft Office Word</Application>
  <DocSecurity>0</DocSecurity>
  <Lines>150</Lines>
  <Paragraphs>42</Paragraphs>
  <ScaleCrop>false</ScaleCrop>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3</cp:revision>
  <dcterms:created xsi:type="dcterms:W3CDTF">2025-05-16T07:36:00Z</dcterms:created>
  <dcterms:modified xsi:type="dcterms:W3CDTF">2025-05-16T07:41:00Z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vt:lpwstr>
  </property>
  <property fmtid="{D5CDD505-2E9C-101B-9397-08002B2CF9AE}" pid="4" name="LastSaved">
    <vt:filetime>2025-05-16T00:00:00Z</vt:filetime>
  </property>
</Properties>
</file>