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DE9" w:rsidRDefault="007D5DE9" w:rsidP="007D5DE9">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RECENT</w:t>
      </w:r>
      <w:r w:rsidR="009F3B56" w:rsidRPr="002E4502">
        <w:rPr>
          <w:rFonts w:ascii="Times New Roman" w:hAnsi="Times New Roman" w:cs="Times New Roman"/>
          <w:b/>
          <w:sz w:val="28"/>
          <w:szCs w:val="24"/>
        </w:rPr>
        <w:t xml:space="preserve"> RECORD OF GREATER FALSE VAMPIRE BAT </w:t>
      </w:r>
    </w:p>
    <w:p w:rsidR="009F3B56" w:rsidRDefault="009F3B56" w:rsidP="007D5DE9">
      <w:pPr>
        <w:spacing w:after="0" w:line="360" w:lineRule="auto"/>
        <w:jc w:val="center"/>
        <w:rPr>
          <w:rFonts w:ascii="Times New Roman" w:hAnsi="Times New Roman" w:cs="Times New Roman"/>
          <w:b/>
          <w:sz w:val="28"/>
          <w:szCs w:val="24"/>
        </w:rPr>
      </w:pPr>
      <w:r w:rsidRPr="007D5DE9">
        <w:rPr>
          <w:rFonts w:ascii="Times New Roman" w:hAnsi="Times New Roman" w:cs="Times New Roman"/>
          <w:b/>
          <w:sz w:val="28"/>
          <w:szCs w:val="24"/>
        </w:rPr>
        <w:t>(</w:t>
      </w:r>
      <w:r w:rsidR="007D5DE9" w:rsidRPr="007D5DE9">
        <w:rPr>
          <w:rFonts w:ascii="Times New Roman" w:hAnsi="Times New Roman" w:cs="Times New Roman"/>
          <w:b/>
          <w:i/>
          <w:sz w:val="28"/>
          <w:szCs w:val="24"/>
        </w:rPr>
        <w:t>LYRODERMA</w:t>
      </w:r>
      <w:r w:rsidRPr="007D5DE9">
        <w:rPr>
          <w:rFonts w:ascii="Times New Roman" w:hAnsi="Times New Roman" w:cs="Times New Roman"/>
          <w:b/>
          <w:i/>
          <w:sz w:val="28"/>
          <w:szCs w:val="24"/>
        </w:rPr>
        <w:t>LYRA</w:t>
      </w:r>
      <w:r w:rsidRPr="002E4502">
        <w:rPr>
          <w:rFonts w:ascii="Times New Roman" w:hAnsi="Times New Roman" w:cs="Times New Roman"/>
          <w:b/>
          <w:sz w:val="28"/>
          <w:szCs w:val="24"/>
        </w:rPr>
        <w:t xml:space="preserve">, </w:t>
      </w:r>
      <w:r w:rsidR="007D5DE9">
        <w:rPr>
          <w:rFonts w:ascii="Times New Roman" w:hAnsi="Times New Roman" w:cs="Times New Roman"/>
          <w:b/>
          <w:sz w:val="28"/>
          <w:szCs w:val="24"/>
        </w:rPr>
        <w:t>E. GEOFFROY,</w:t>
      </w:r>
      <w:r w:rsidRPr="002E4502">
        <w:rPr>
          <w:rFonts w:ascii="Times New Roman" w:hAnsi="Times New Roman" w:cs="Times New Roman"/>
          <w:b/>
          <w:sz w:val="28"/>
          <w:szCs w:val="24"/>
        </w:rPr>
        <w:t>1810) IN</w:t>
      </w:r>
      <w:r w:rsidR="001C092C">
        <w:rPr>
          <w:rFonts w:ascii="Times New Roman" w:hAnsi="Times New Roman" w:cs="Times New Roman"/>
          <w:b/>
          <w:sz w:val="28"/>
          <w:szCs w:val="24"/>
        </w:rPr>
        <w:t xml:space="preserve"> THE</w:t>
      </w:r>
      <w:r w:rsidRPr="002E4502">
        <w:rPr>
          <w:rFonts w:ascii="Times New Roman" w:hAnsi="Times New Roman" w:cs="Times New Roman"/>
          <w:b/>
          <w:sz w:val="28"/>
          <w:szCs w:val="24"/>
        </w:rPr>
        <w:t xml:space="preserve"> LOWER SOUTH BANK P</w:t>
      </w:r>
      <w:r w:rsidR="00406D15">
        <w:rPr>
          <w:rFonts w:ascii="Times New Roman" w:hAnsi="Times New Roman" w:cs="Times New Roman"/>
          <w:b/>
          <w:sz w:val="28"/>
          <w:szCs w:val="24"/>
        </w:rPr>
        <w:t>LAIN OF THE BRAHMAPUTRA VALLEY, ASSAM,</w:t>
      </w:r>
      <w:r w:rsidRPr="002E4502">
        <w:rPr>
          <w:rFonts w:ascii="Times New Roman" w:hAnsi="Times New Roman" w:cs="Times New Roman"/>
          <w:b/>
          <w:sz w:val="28"/>
          <w:szCs w:val="24"/>
        </w:rPr>
        <w:t>INDIA.</w:t>
      </w:r>
    </w:p>
    <w:p w:rsidR="00DA60BE" w:rsidRDefault="00DA60BE" w:rsidP="0039660B">
      <w:pPr>
        <w:spacing w:after="0" w:line="360" w:lineRule="auto"/>
        <w:jc w:val="both"/>
        <w:rPr>
          <w:rFonts w:ascii="Times New Roman" w:hAnsi="Times New Roman" w:cs="Times New Roman"/>
          <w:szCs w:val="24"/>
        </w:rPr>
      </w:pPr>
    </w:p>
    <w:p w:rsidR="005375B9" w:rsidRDefault="005375B9" w:rsidP="0039660B">
      <w:pPr>
        <w:spacing w:after="0" w:line="360" w:lineRule="auto"/>
        <w:jc w:val="both"/>
        <w:rPr>
          <w:rFonts w:ascii="Times New Roman" w:hAnsi="Times New Roman" w:cs="Times New Roman"/>
          <w:szCs w:val="24"/>
        </w:rPr>
      </w:pPr>
    </w:p>
    <w:p w:rsidR="001B133D" w:rsidRPr="00D25411" w:rsidRDefault="001B133D" w:rsidP="0039660B">
      <w:pPr>
        <w:spacing w:after="0" w:line="360" w:lineRule="auto"/>
        <w:jc w:val="both"/>
        <w:rPr>
          <w:rFonts w:ascii="Times New Roman" w:hAnsi="Times New Roman" w:cs="Times New Roman"/>
          <w:szCs w:val="24"/>
        </w:rPr>
      </w:pPr>
    </w:p>
    <w:p w:rsidR="009F3B56" w:rsidRPr="002E4502" w:rsidRDefault="009F3B56" w:rsidP="009F3B56">
      <w:pPr>
        <w:spacing w:line="360" w:lineRule="auto"/>
        <w:jc w:val="both"/>
        <w:rPr>
          <w:rFonts w:ascii="Times New Roman" w:hAnsi="Times New Roman" w:cs="Times New Roman"/>
          <w:sz w:val="28"/>
          <w:szCs w:val="24"/>
        </w:rPr>
      </w:pPr>
      <w:r w:rsidRPr="002E4502">
        <w:rPr>
          <w:rFonts w:ascii="Times New Roman" w:hAnsi="Times New Roman" w:cs="Times New Roman"/>
          <w:b/>
          <w:sz w:val="28"/>
          <w:szCs w:val="24"/>
        </w:rPr>
        <w:t>Abstract:</w:t>
      </w:r>
    </w:p>
    <w:p w:rsidR="007E1AB0" w:rsidRDefault="009F3B56" w:rsidP="00676620">
      <w:pPr>
        <w:spacing w:line="360" w:lineRule="auto"/>
        <w:jc w:val="both"/>
        <w:rPr>
          <w:rFonts w:ascii="Times New Roman" w:eastAsia="Times New Roman" w:hAnsi="Times New Roman" w:cs="Times New Roman"/>
          <w:sz w:val="24"/>
          <w:szCs w:val="24"/>
        </w:rPr>
      </w:pPr>
      <w:r w:rsidRPr="009F3B56">
        <w:rPr>
          <w:rFonts w:ascii="Times New Roman" w:hAnsi="Times New Roman" w:cs="Times New Roman"/>
          <w:sz w:val="24"/>
          <w:szCs w:val="24"/>
        </w:rPr>
        <w:t xml:space="preserve">The study of bats in India is often viewed as limited and underexplored. In 1810, French scientist E. Geoffroy published the first scientific description of the bat fauna of India, focusing on </w:t>
      </w:r>
      <w:r w:rsidRPr="009F3B56">
        <w:rPr>
          <w:rFonts w:ascii="Times New Roman" w:hAnsi="Times New Roman" w:cs="Times New Roman"/>
          <w:i/>
          <w:sz w:val="24"/>
          <w:szCs w:val="24"/>
        </w:rPr>
        <w:t>Lyroderma lyra</w:t>
      </w:r>
      <w:r w:rsidRPr="009F3B56">
        <w:rPr>
          <w:rFonts w:ascii="Times New Roman" w:hAnsi="Times New Roman" w:cs="Times New Roman"/>
          <w:sz w:val="24"/>
          <w:szCs w:val="24"/>
        </w:rPr>
        <w:t xml:space="preserve"> sp. also known as </w:t>
      </w:r>
      <w:bookmarkStart w:id="0" w:name="_Hlk188271553"/>
      <w:r w:rsidRPr="009F3B56">
        <w:rPr>
          <w:rFonts w:ascii="Times New Roman" w:hAnsi="Times New Roman" w:cs="Times New Roman"/>
          <w:sz w:val="24"/>
          <w:szCs w:val="24"/>
        </w:rPr>
        <w:t xml:space="preserve">Greater false vampire bat </w:t>
      </w:r>
      <w:bookmarkEnd w:id="0"/>
      <w:r w:rsidR="00D25411">
        <w:rPr>
          <w:rFonts w:ascii="Times New Roman" w:hAnsi="Times New Roman" w:cs="Times New Roman"/>
          <w:sz w:val="24"/>
          <w:szCs w:val="24"/>
        </w:rPr>
        <w:t>from Madras.</w:t>
      </w:r>
      <w:r w:rsidRPr="00025B4F">
        <w:rPr>
          <w:rFonts w:ascii="Times New Roman" w:hAnsi="Times New Roman" w:cs="Times New Roman"/>
          <w:sz w:val="24"/>
          <w:szCs w:val="24"/>
        </w:rPr>
        <w:t>This account is deemed the first documentation of the bat species present in the country. Subsequently, Hinton and Lindsay (1926) and Sinha (1999) reported sightings</w:t>
      </w:r>
      <w:r>
        <w:rPr>
          <w:rFonts w:ascii="Times New Roman" w:hAnsi="Times New Roman" w:cs="Times New Roman"/>
          <w:sz w:val="24"/>
          <w:szCs w:val="24"/>
        </w:rPr>
        <w:t xml:space="preserve"> of the species in the few localities of Assam. </w:t>
      </w:r>
      <w:r w:rsidRPr="00025B4F">
        <w:rPr>
          <w:rFonts w:ascii="Times New Roman" w:hAnsi="Times New Roman" w:cs="Times New Roman"/>
          <w:sz w:val="24"/>
          <w:szCs w:val="24"/>
        </w:rPr>
        <w:t xml:space="preserve">The current research pinpointed </w:t>
      </w:r>
      <w:r>
        <w:rPr>
          <w:rFonts w:ascii="Times New Roman" w:hAnsi="Times New Roman" w:cs="Times New Roman"/>
          <w:sz w:val="24"/>
          <w:szCs w:val="24"/>
        </w:rPr>
        <w:t>three</w:t>
      </w:r>
      <w:r w:rsidRPr="00025B4F">
        <w:rPr>
          <w:rFonts w:ascii="Times New Roman" w:hAnsi="Times New Roman" w:cs="Times New Roman"/>
          <w:sz w:val="24"/>
          <w:szCs w:val="24"/>
        </w:rPr>
        <w:t xml:space="preserve"> distinct</w:t>
      </w:r>
      <w:r>
        <w:rPr>
          <w:rFonts w:ascii="Times New Roman" w:hAnsi="Times New Roman" w:cs="Times New Roman"/>
          <w:sz w:val="24"/>
          <w:szCs w:val="24"/>
        </w:rPr>
        <w:t xml:space="preserve"> roost</w:t>
      </w:r>
      <w:r w:rsidRPr="00025B4F">
        <w:rPr>
          <w:rFonts w:ascii="Times New Roman" w:hAnsi="Times New Roman" w:cs="Times New Roman"/>
          <w:sz w:val="24"/>
          <w:szCs w:val="24"/>
        </w:rPr>
        <w:t xml:space="preserve"> sites (S-A; S-B; S-C) where </w:t>
      </w:r>
      <w:r w:rsidRPr="00025B4F">
        <w:rPr>
          <w:rFonts w:ascii="Times New Roman" w:hAnsi="Times New Roman" w:cs="Times New Roman"/>
          <w:i/>
          <w:sz w:val="24"/>
          <w:szCs w:val="24"/>
        </w:rPr>
        <w:t>L. lyra</w:t>
      </w:r>
      <w:r w:rsidRPr="00025B4F">
        <w:rPr>
          <w:rFonts w:ascii="Times New Roman" w:hAnsi="Times New Roman" w:cs="Times New Roman"/>
          <w:sz w:val="24"/>
          <w:szCs w:val="24"/>
        </w:rPr>
        <w:t xml:space="preserve"> has been observed to r</w:t>
      </w:r>
      <w:r w:rsidR="00A978A2">
        <w:rPr>
          <w:rFonts w:ascii="Times New Roman" w:hAnsi="Times New Roman" w:cs="Times New Roman"/>
          <w:sz w:val="24"/>
          <w:szCs w:val="24"/>
        </w:rPr>
        <w:t>oost in varied habitats.</w:t>
      </w:r>
      <w:r w:rsidRPr="00025B4F">
        <w:rPr>
          <w:rFonts w:ascii="Times New Roman" w:hAnsi="Times New Roman" w:cs="Times New Roman"/>
          <w:sz w:val="24"/>
          <w:szCs w:val="24"/>
        </w:rPr>
        <w:t xml:space="preserve"> The species</w:t>
      </w:r>
      <w:r w:rsidR="00E510BB">
        <w:rPr>
          <w:rFonts w:ascii="Times New Roman" w:hAnsi="Times New Roman" w:cs="Times New Roman"/>
          <w:sz w:val="24"/>
          <w:szCs w:val="24"/>
        </w:rPr>
        <w:t xml:space="preserve"> recorded from three distinct locations</w:t>
      </w:r>
      <w:r w:rsidRPr="00025B4F">
        <w:rPr>
          <w:rFonts w:ascii="Times New Roman" w:hAnsi="Times New Roman" w:cs="Times New Roman"/>
          <w:sz w:val="24"/>
          <w:szCs w:val="24"/>
        </w:rPr>
        <w:t xml:space="preserve"> exhibits a</w:t>
      </w:r>
      <w:r w:rsidR="0092530E">
        <w:rPr>
          <w:rFonts w:ascii="Times New Roman" w:hAnsi="Times New Roman" w:cs="Times New Roman"/>
          <w:sz w:val="24"/>
          <w:szCs w:val="24"/>
        </w:rPr>
        <w:t>n average forearm length of 68.1±1.</w:t>
      </w:r>
      <w:r w:rsidRPr="00025B4F">
        <w:rPr>
          <w:rFonts w:ascii="Times New Roman" w:hAnsi="Times New Roman" w:cs="Times New Roman"/>
          <w:sz w:val="24"/>
          <w:szCs w:val="24"/>
        </w:rPr>
        <w:t xml:space="preserve">76 mm </w:t>
      </w:r>
      <w:r w:rsidR="0092530E">
        <w:rPr>
          <w:rFonts w:ascii="Times New Roman" w:hAnsi="Times New Roman" w:cs="Times New Roman"/>
          <w:sz w:val="24"/>
          <w:szCs w:val="24"/>
        </w:rPr>
        <w:t>and an average body mass of 55.6±4.</w:t>
      </w:r>
      <w:r w:rsidRPr="00025B4F">
        <w:rPr>
          <w:rFonts w:ascii="Times New Roman" w:hAnsi="Times New Roman" w:cs="Times New Roman"/>
          <w:sz w:val="24"/>
          <w:szCs w:val="24"/>
        </w:rPr>
        <w:t xml:space="preserve">04 g. </w:t>
      </w:r>
      <w:r w:rsidRPr="00025B4F">
        <w:rPr>
          <w:rFonts w:ascii="Times New Roman" w:hAnsi="Times New Roman" w:cs="Times New Roman"/>
          <w:i/>
          <w:sz w:val="24"/>
          <w:szCs w:val="24"/>
        </w:rPr>
        <w:t>Lyroderma lyra</w:t>
      </w:r>
      <w:r w:rsidRPr="00025B4F">
        <w:rPr>
          <w:rFonts w:ascii="Times New Roman" w:hAnsi="Times New Roman" w:cs="Times New Roman"/>
          <w:sz w:val="24"/>
          <w:szCs w:val="24"/>
        </w:rPr>
        <w:t xml:space="preserve"> is recognized by its bifid tragus and a long, upright, and simple noseleaf measuring 10. 8</w:t>
      </w:r>
      <w:r w:rsidR="008508B4">
        <w:rPr>
          <w:rFonts w:ascii="Times New Roman" w:hAnsi="Times New Roman" w:cs="Times New Roman"/>
          <w:sz w:val="24"/>
          <w:szCs w:val="24"/>
        </w:rPr>
        <w:t>± 0.7</w:t>
      </w:r>
      <w:r w:rsidRPr="00025B4F">
        <w:rPr>
          <w:rFonts w:ascii="Times New Roman" w:hAnsi="Times New Roman" w:cs="Times New Roman"/>
          <w:sz w:val="24"/>
          <w:szCs w:val="24"/>
        </w:rPr>
        <w:t xml:space="preserve"> mm, which is significantly larger than the 6.5 mm noseleaf</w:t>
      </w:r>
      <w:r>
        <w:rPr>
          <w:rFonts w:ascii="Times New Roman" w:hAnsi="Times New Roman" w:cs="Times New Roman"/>
          <w:sz w:val="24"/>
          <w:szCs w:val="24"/>
        </w:rPr>
        <w:t xml:space="preserve">in comparision to </w:t>
      </w:r>
      <w:r w:rsidRPr="00025B4F">
        <w:rPr>
          <w:rFonts w:ascii="Times New Roman" w:hAnsi="Times New Roman" w:cs="Times New Roman"/>
          <w:i/>
          <w:sz w:val="24"/>
          <w:szCs w:val="24"/>
        </w:rPr>
        <w:t>M. spasma</w:t>
      </w:r>
      <w:r w:rsidRPr="00025B4F">
        <w:rPr>
          <w:rFonts w:ascii="Times New Roman" w:hAnsi="Times New Roman" w:cs="Times New Roman"/>
          <w:sz w:val="24"/>
          <w:szCs w:val="24"/>
        </w:rPr>
        <w:t xml:space="preserve">(the other species in the Megadermatidae family). </w:t>
      </w:r>
      <w:r w:rsidR="00D25411" w:rsidRPr="00D25411">
        <w:rPr>
          <w:rFonts w:ascii="Times New Roman" w:eastAsia="Times New Roman" w:hAnsi="Times New Roman" w:cs="Times New Roman"/>
          <w:i/>
          <w:sz w:val="24"/>
          <w:szCs w:val="24"/>
        </w:rPr>
        <w:t>L. lyra</w:t>
      </w:r>
      <w:r w:rsidR="007E1AB0" w:rsidRPr="007E1AB0">
        <w:rPr>
          <w:rFonts w:ascii="Times New Roman" w:eastAsia="Times New Roman" w:hAnsi="Times New Roman" w:cs="Times New Roman"/>
          <w:sz w:val="24"/>
          <w:szCs w:val="24"/>
        </w:rPr>
        <w:t>, part of the Megadermatidae family, uses vision and passive listening to hunt p</w:t>
      </w:r>
      <w:r w:rsidR="00D25411">
        <w:rPr>
          <w:rFonts w:ascii="Times New Roman" w:eastAsia="Times New Roman" w:hAnsi="Times New Roman" w:cs="Times New Roman"/>
          <w:sz w:val="24"/>
          <w:szCs w:val="24"/>
        </w:rPr>
        <w:t>rey, even in complete darkness.</w:t>
      </w:r>
      <w:r w:rsidR="007E1AB0" w:rsidRPr="007E1AB0">
        <w:rPr>
          <w:rFonts w:ascii="Times New Roman" w:eastAsia="Times New Roman" w:hAnsi="Times New Roman" w:cs="Times New Roman"/>
          <w:sz w:val="24"/>
          <w:szCs w:val="24"/>
        </w:rPr>
        <w:t xml:space="preserve">It plays a crucial role in pest and bio-resource management, regulating insect populations </w:t>
      </w:r>
      <w:r w:rsidR="00D25411">
        <w:rPr>
          <w:rFonts w:ascii="Times New Roman" w:eastAsia="Times New Roman" w:hAnsi="Times New Roman" w:cs="Times New Roman"/>
          <w:sz w:val="24"/>
          <w:szCs w:val="24"/>
        </w:rPr>
        <w:t xml:space="preserve">in forests and agro-ecosystems. </w:t>
      </w:r>
    </w:p>
    <w:p w:rsidR="009E6548" w:rsidRDefault="009378C0" w:rsidP="0024272B">
      <w:pPr>
        <w:spacing w:after="0" w:line="360" w:lineRule="auto"/>
        <w:jc w:val="both"/>
        <w:rPr>
          <w:rFonts w:ascii="Times New Roman" w:hAnsi="Times New Roman" w:cs="Times New Roman"/>
          <w:sz w:val="24"/>
          <w:szCs w:val="24"/>
        </w:rPr>
      </w:pPr>
      <w:r w:rsidRPr="009B58D6">
        <w:rPr>
          <w:rFonts w:ascii="Times New Roman" w:hAnsi="Times New Roman" w:cs="Times New Roman"/>
          <w:b/>
          <w:sz w:val="24"/>
          <w:szCs w:val="24"/>
        </w:rPr>
        <w:t>Keywords:</w:t>
      </w:r>
      <w:r w:rsidRPr="009B58D6">
        <w:rPr>
          <w:rFonts w:ascii="Times New Roman" w:hAnsi="Times New Roman" w:cs="Times New Roman"/>
          <w:sz w:val="24"/>
          <w:szCs w:val="24"/>
        </w:rPr>
        <w:t>Chiroptera, Megadermatidae,</w:t>
      </w:r>
      <w:r>
        <w:rPr>
          <w:rFonts w:ascii="Times New Roman" w:hAnsi="Times New Roman" w:cs="Times New Roman"/>
          <w:sz w:val="24"/>
          <w:szCs w:val="24"/>
        </w:rPr>
        <w:t xml:space="preserve"> Morphometrics, Distribution,</w:t>
      </w:r>
      <w:r w:rsidRPr="009B58D6">
        <w:rPr>
          <w:rFonts w:ascii="Times New Roman" w:hAnsi="Times New Roman" w:cs="Times New Roman"/>
          <w:sz w:val="24"/>
          <w:szCs w:val="24"/>
        </w:rPr>
        <w:t>Assam.</w:t>
      </w:r>
    </w:p>
    <w:p w:rsidR="00D25411" w:rsidRDefault="00D25411" w:rsidP="00A72771">
      <w:pPr>
        <w:spacing w:after="0"/>
        <w:jc w:val="both"/>
        <w:rPr>
          <w:rFonts w:ascii="Times New Roman" w:hAnsi="Times New Roman" w:cs="Times New Roman"/>
          <w:b/>
          <w:sz w:val="24"/>
          <w:szCs w:val="24"/>
        </w:rPr>
      </w:pPr>
    </w:p>
    <w:p w:rsidR="00D25411" w:rsidRDefault="00D25411" w:rsidP="00A72771">
      <w:pPr>
        <w:spacing w:after="0"/>
        <w:jc w:val="both"/>
        <w:rPr>
          <w:rFonts w:ascii="Times New Roman" w:hAnsi="Times New Roman" w:cs="Times New Roman"/>
          <w:b/>
          <w:sz w:val="24"/>
          <w:szCs w:val="24"/>
        </w:rPr>
      </w:pPr>
    </w:p>
    <w:p w:rsidR="00A630C6" w:rsidRDefault="00A630C6" w:rsidP="00A72771">
      <w:pPr>
        <w:spacing w:after="0"/>
        <w:jc w:val="both"/>
        <w:rPr>
          <w:rFonts w:ascii="Times New Roman" w:hAnsi="Times New Roman" w:cs="Times New Roman"/>
          <w:b/>
          <w:sz w:val="24"/>
          <w:szCs w:val="24"/>
        </w:rPr>
      </w:pPr>
    </w:p>
    <w:p w:rsidR="00A630C6" w:rsidRDefault="00A630C6" w:rsidP="00A72771">
      <w:pPr>
        <w:spacing w:after="0"/>
        <w:jc w:val="both"/>
        <w:rPr>
          <w:rFonts w:ascii="Times New Roman" w:hAnsi="Times New Roman" w:cs="Times New Roman"/>
          <w:b/>
          <w:sz w:val="24"/>
          <w:szCs w:val="24"/>
        </w:rPr>
      </w:pPr>
    </w:p>
    <w:p w:rsidR="005375B9" w:rsidRDefault="005375B9" w:rsidP="00A72771">
      <w:pPr>
        <w:spacing w:after="0"/>
        <w:jc w:val="both"/>
        <w:rPr>
          <w:rFonts w:ascii="Times New Roman" w:hAnsi="Times New Roman" w:cs="Times New Roman"/>
          <w:b/>
          <w:sz w:val="24"/>
          <w:szCs w:val="24"/>
        </w:rPr>
      </w:pPr>
    </w:p>
    <w:p w:rsidR="005375B9" w:rsidRDefault="005375B9" w:rsidP="00A72771">
      <w:pPr>
        <w:spacing w:after="0"/>
        <w:jc w:val="both"/>
        <w:rPr>
          <w:rFonts w:ascii="Times New Roman" w:hAnsi="Times New Roman" w:cs="Times New Roman"/>
          <w:b/>
          <w:sz w:val="24"/>
          <w:szCs w:val="24"/>
        </w:rPr>
      </w:pPr>
    </w:p>
    <w:p w:rsidR="005375B9" w:rsidRDefault="005375B9" w:rsidP="00A72771">
      <w:pPr>
        <w:spacing w:after="0"/>
        <w:jc w:val="both"/>
        <w:rPr>
          <w:rFonts w:ascii="Times New Roman" w:hAnsi="Times New Roman" w:cs="Times New Roman"/>
          <w:b/>
          <w:sz w:val="24"/>
          <w:szCs w:val="24"/>
        </w:rPr>
      </w:pPr>
    </w:p>
    <w:p w:rsidR="005375B9" w:rsidRDefault="005375B9" w:rsidP="00A72771">
      <w:pPr>
        <w:spacing w:after="0"/>
        <w:jc w:val="both"/>
        <w:rPr>
          <w:rFonts w:ascii="Times New Roman" w:hAnsi="Times New Roman" w:cs="Times New Roman"/>
          <w:b/>
          <w:sz w:val="24"/>
          <w:szCs w:val="24"/>
        </w:rPr>
      </w:pPr>
    </w:p>
    <w:p w:rsidR="005375B9" w:rsidRDefault="005375B9" w:rsidP="00A72771">
      <w:pPr>
        <w:spacing w:after="0"/>
        <w:jc w:val="both"/>
        <w:rPr>
          <w:rFonts w:ascii="Times New Roman" w:hAnsi="Times New Roman" w:cs="Times New Roman"/>
          <w:b/>
          <w:sz w:val="24"/>
          <w:szCs w:val="24"/>
        </w:rPr>
      </w:pPr>
    </w:p>
    <w:p w:rsidR="003828D7" w:rsidRDefault="003828D7" w:rsidP="00A72771">
      <w:pPr>
        <w:spacing w:after="0"/>
        <w:jc w:val="both"/>
        <w:rPr>
          <w:rFonts w:ascii="Times New Roman" w:hAnsi="Times New Roman" w:cs="Times New Roman"/>
          <w:b/>
          <w:sz w:val="24"/>
          <w:szCs w:val="24"/>
        </w:rPr>
      </w:pPr>
    </w:p>
    <w:p w:rsidR="005B2FAD" w:rsidRDefault="005B2FAD" w:rsidP="00A72771">
      <w:pPr>
        <w:spacing w:after="0"/>
        <w:jc w:val="both"/>
        <w:rPr>
          <w:rFonts w:ascii="Times New Roman" w:hAnsi="Times New Roman" w:cs="Times New Roman"/>
          <w:b/>
          <w:sz w:val="24"/>
          <w:szCs w:val="24"/>
        </w:rPr>
      </w:pPr>
    </w:p>
    <w:p w:rsidR="009E6548" w:rsidRPr="00855BB5" w:rsidRDefault="009E6548" w:rsidP="00A72771">
      <w:pPr>
        <w:spacing w:after="0"/>
        <w:jc w:val="both"/>
        <w:rPr>
          <w:rFonts w:ascii="Times New Roman" w:hAnsi="Times New Roman" w:cs="Times New Roman"/>
          <w:b/>
          <w:sz w:val="24"/>
          <w:szCs w:val="24"/>
        </w:rPr>
      </w:pPr>
      <w:r w:rsidRPr="002E4502">
        <w:rPr>
          <w:rFonts w:ascii="Times New Roman" w:hAnsi="Times New Roman" w:cs="Times New Roman"/>
          <w:b/>
          <w:sz w:val="28"/>
          <w:szCs w:val="24"/>
        </w:rPr>
        <w:t xml:space="preserve">Introduction </w:t>
      </w:r>
    </w:p>
    <w:p w:rsidR="009E6548" w:rsidRPr="00855BB5" w:rsidRDefault="009E6548" w:rsidP="00A72771">
      <w:pPr>
        <w:spacing w:after="0"/>
        <w:jc w:val="both"/>
        <w:rPr>
          <w:rFonts w:ascii="Times New Roman" w:hAnsi="Times New Roman" w:cs="Times New Roman"/>
          <w:b/>
          <w:sz w:val="24"/>
          <w:szCs w:val="24"/>
        </w:rPr>
      </w:pPr>
    </w:p>
    <w:p w:rsidR="009E6548" w:rsidRPr="00855BB5" w:rsidRDefault="00A559A6" w:rsidP="00F4771B">
      <w:pPr>
        <w:spacing w:after="0" w:line="360" w:lineRule="auto"/>
        <w:jc w:val="both"/>
        <w:rPr>
          <w:rFonts w:ascii="Times New Roman" w:hAnsi="Times New Roman" w:cs="Times New Roman"/>
          <w:sz w:val="24"/>
          <w:szCs w:val="24"/>
        </w:rPr>
      </w:pPr>
      <w:r w:rsidRPr="00855BB5">
        <w:rPr>
          <w:rFonts w:ascii="Times New Roman" w:hAnsi="Times New Roman" w:cs="Times New Roman"/>
          <w:sz w:val="24"/>
          <w:szCs w:val="24"/>
        </w:rPr>
        <w:t xml:space="preserve">Chiroptera, a term coined by Blumenbach in 1779, refers to bats, which have true wings and are the only mammalian group capable of powered flight. Bats' development of wings is accompanied by structural changes in their musculoskeletal system, reflecting their volant lifestyle and upside-down roosting posture (Hill and Smith, 1984). </w:t>
      </w:r>
      <w:r w:rsidR="009E6548" w:rsidRPr="009E6548">
        <w:rPr>
          <w:rFonts w:ascii="Times New Roman" w:eastAsia="Times New Roman" w:hAnsi="Times New Roman" w:cs="Times New Roman"/>
          <w:sz w:val="24"/>
          <w:szCs w:val="24"/>
        </w:rPr>
        <w:t>Chiroptera, often known as bats, constitute one of the 29 existing orders of mammals (Wilson and Reeder, 2005) and represent a significant group in terms of evolutionary and zoogeographic considerations.</w:t>
      </w:r>
      <w:r w:rsidR="009E6548" w:rsidRPr="00855BB5">
        <w:rPr>
          <w:rFonts w:ascii="Times New Roman" w:hAnsi="Times New Roman" w:cs="Times New Roman"/>
          <w:sz w:val="24"/>
          <w:szCs w:val="24"/>
        </w:rPr>
        <w:t>Chiroptera are the most diverse and ubiquitous mammalian orderswith approximately 1400 extant species and more than 200 genera, accounts for 20-25% of all mammalian species and is second only to Rodent</w:t>
      </w:r>
      <w:r w:rsidR="00D25411">
        <w:rPr>
          <w:rFonts w:ascii="Times New Roman" w:hAnsi="Times New Roman" w:cs="Times New Roman"/>
          <w:sz w:val="24"/>
          <w:szCs w:val="24"/>
        </w:rPr>
        <w:t>ia in terms of species richness (Talmale and Saikia, 2018; Hutson et al., 2001).</w:t>
      </w:r>
      <w:r w:rsidR="009E6548" w:rsidRPr="00855BB5">
        <w:rPr>
          <w:rFonts w:ascii="Times New Roman" w:hAnsi="Times New Roman" w:cs="Times New Roman"/>
          <w:sz w:val="24"/>
          <w:szCs w:val="24"/>
        </w:rPr>
        <w:t xml:space="preserve"> They live all throughout the world, with the exception of the Arctic, Antarctica, and some marine islands. </w:t>
      </w:r>
      <w:r w:rsidR="00F15C3F" w:rsidRPr="00855BB5">
        <w:rPr>
          <w:rFonts w:ascii="Times New Roman" w:hAnsi="Times New Roman" w:cs="Times New Roman"/>
          <w:sz w:val="24"/>
          <w:szCs w:val="24"/>
        </w:rPr>
        <w:t xml:space="preserve">The evolution of their wings has led to significant adaptations in their musculoskeletal structure, which supports their flying lifestyle and unique roosting behaviour of hanging upside down (Hill and Smith, 1984). Chiroptera is categorized into two suborders: Microchiroptera, which includes microbats, and Megachiroptera, comprising megabats. Microbats tend to be smaller in size and possess intricate laryngeal echolocation mechanisms that allow them to emit, detect, and interpret ultrasonic sounds. In contrast, megabats, often referred to as Old World fruit-bats, have superior vision and typically do not utilize echolocation, although a few species employ a distinct form of echolocation that relies on tongue-clicks (Springer et al. 2004). The Megadermatidae family is regarded as quite ancient, with fossil evidence indicating its existence around 37 million years ago. This family includes medium to large bats, ranging from 6.5 to 14.0 cm in head and body length. Commonly known as 'false vampires' or yellow-winged bats, they are easily recognized by their prominent, upright nose-leaf and large oval ears. Echolocation is a vital navigation technique for these bats, allowing them to produce high-frequency sounds that bounce off objects, providing crucial spatial awareness. The wings of Megadermatidae are generally short and broad, leading to a low aspect ratio and a relatively large surface area that improves their maneuverability. The second wing digit has a single phalanx, while the third digit has two. Bats in this family can roost in various settings, such as caves, rock crevices, buildings, or trees, and their roosting habits can be solitary or colonial. While many species are predominantly brown, some exhibit shades of white, </w:t>
      </w:r>
      <w:r w:rsidR="00F15C3F" w:rsidRPr="00855BB5">
        <w:rPr>
          <w:rFonts w:ascii="Times New Roman" w:hAnsi="Times New Roman" w:cs="Times New Roman"/>
          <w:sz w:val="24"/>
          <w:szCs w:val="24"/>
        </w:rPr>
        <w:lastRenderedPageBreak/>
        <w:t>bluish-grey, or olive-green, which helps them blend into their environments. Their diet mainly consists of insects, but they also eat a range of small vertebrates (</w:t>
      </w:r>
      <w:r w:rsidR="008556DC">
        <w:rPr>
          <w:rFonts w:ascii="Times New Roman" w:hAnsi="Times New Roman" w:cs="Times New Roman"/>
          <w:sz w:val="24"/>
          <w:szCs w:val="24"/>
        </w:rPr>
        <w:t xml:space="preserve">Kunz, 1988, </w:t>
      </w:r>
      <w:r w:rsidR="00F15C3F" w:rsidRPr="00855BB5">
        <w:rPr>
          <w:rFonts w:ascii="Times New Roman" w:hAnsi="Times New Roman" w:cs="Times New Roman"/>
          <w:sz w:val="24"/>
          <w:szCs w:val="24"/>
        </w:rPr>
        <w:t>Sinha 1999; Salim et al. 2014; Shahbaz et al. 2020).</w:t>
      </w:r>
    </w:p>
    <w:p w:rsidR="00855BB5" w:rsidRDefault="00F4771B" w:rsidP="00855BB5">
      <w:pPr>
        <w:spacing w:after="0" w:line="360" w:lineRule="auto"/>
        <w:jc w:val="both"/>
        <w:rPr>
          <w:rFonts w:ascii="Times New Roman" w:hAnsi="Times New Roman" w:cs="Times New Roman"/>
          <w:sz w:val="24"/>
          <w:szCs w:val="24"/>
        </w:rPr>
      </w:pPr>
      <w:r w:rsidRPr="00855BB5">
        <w:rPr>
          <w:rFonts w:ascii="Times New Roman" w:hAnsi="Times New Roman" w:cs="Times New Roman"/>
          <w:sz w:val="24"/>
          <w:szCs w:val="24"/>
        </w:rPr>
        <w:t>The revised inventory of bat species in India now lists a total of 134 species (Srinivas</w:t>
      </w:r>
      <w:r w:rsidR="00676620" w:rsidRPr="00855BB5">
        <w:rPr>
          <w:rFonts w:ascii="Times New Roman" w:hAnsi="Times New Roman" w:cs="Times New Roman"/>
          <w:sz w:val="24"/>
          <w:szCs w:val="24"/>
        </w:rPr>
        <w:t xml:space="preserve">ulu et al., 2024), of which </w:t>
      </w:r>
      <w:r w:rsidRPr="00855BB5">
        <w:rPr>
          <w:rFonts w:ascii="Times New Roman" w:hAnsi="Times New Roman" w:cs="Times New Roman"/>
          <w:sz w:val="24"/>
          <w:szCs w:val="24"/>
        </w:rPr>
        <w:t xml:space="preserve">over 74 of these species </w:t>
      </w:r>
      <w:r w:rsidR="009D27B8">
        <w:rPr>
          <w:rFonts w:ascii="Times New Roman" w:hAnsi="Times New Roman" w:cs="Times New Roman"/>
          <w:sz w:val="24"/>
          <w:szCs w:val="24"/>
        </w:rPr>
        <w:t>are recorded</w:t>
      </w:r>
      <w:r w:rsidRPr="00855BB5">
        <w:rPr>
          <w:rFonts w:ascii="Times New Roman" w:hAnsi="Times New Roman" w:cs="Times New Roman"/>
          <w:sz w:val="24"/>
          <w:szCs w:val="24"/>
        </w:rPr>
        <w:t xml:space="preserve"> in Northeast India. India represents more than 90% of the bat diversity found in South Asia, while neighboring region</w:t>
      </w:r>
      <w:r w:rsidR="009D27B8">
        <w:rPr>
          <w:rFonts w:ascii="Times New Roman" w:hAnsi="Times New Roman" w:cs="Times New Roman"/>
          <w:sz w:val="24"/>
          <w:szCs w:val="24"/>
        </w:rPr>
        <w:t xml:space="preserve">s show less than 50% diversity (Molur et al., 2002). </w:t>
      </w:r>
      <w:r w:rsidRPr="00855BB5">
        <w:rPr>
          <w:rFonts w:ascii="Times New Roman" w:hAnsi="Times New Roman" w:cs="Times New Roman"/>
          <w:sz w:val="24"/>
          <w:szCs w:val="24"/>
        </w:rPr>
        <w:t>Specifically, Assam is home to 39 species across 16 genera, which comprise 5 megabats and 34 microbats (Ali, 2022</w:t>
      </w:r>
      <w:r w:rsidR="000E52EB">
        <w:rPr>
          <w:rFonts w:ascii="Times New Roman" w:hAnsi="Times New Roman" w:cs="Times New Roman"/>
          <w:sz w:val="24"/>
          <w:szCs w:val="24"/>
        </w:rPr>
        <w:t>; 2023</w:t>
      </w:r>
      <w:r w:rsidRPr="00855BB5">
        <w:rPr>
          <w:rFonts w:ascii="Times New Roman" w:hAnsi="Times New Roman" w:cs="Times New Roman"/>
          <w:sz w:val="24"/>
          <w:szCs w:val="24"/>
        </w:rPr>
        <w:t xml:space="preserve">). Recent studies have identified seven new species from Assam within the suborder Microchiroptera. A field survey in the Baksa district of Western Assam uncovered species such as </w:t>
      </w:r>
      <w:r w:rsidRPr="00855BB5">
        <w:rPr>
          <w:rFonts w:ascii="Times New Roman" w:hAnsi="Times New Roman" w:cs="Times New Roman"/>
          <w:i/>
          <w:sz w:val="24"/>
          <w:szCs w:val="24"/>
        </w:rPr>
        <w:t xml:space="preserve">Taphozousmelanopogon, Myotis muricola, Myotis horsfieldii, </w:t>
      </w:r>
      <w:r w:rsidRPr="00855BB5">
        <w:rPr>
          <w:rFonts w:ascii="Times New Roman" w:hAnsi="Times New Roman" w:cs="Times New Roman"/>
          <w:sz w:val="24"/>
          <w:szCs w:val="24"/>
        </w:rPr>
        <w:t>and a</w:t>
      </w:r>
      <w:r w:rsidRPr="00855BB5">
        <w:rPr>
          <w:rFonts w:ascii="Times New Roman" w:hAnsi="Times New Roman" w:cs="Times New Roman"/>
          <w:i/>
          <w:sz w:val="24"/>
          <w:szCs w:val="24"/>
        </w:rPr>
        <w:t>Tylonycteris</w:t>
      </w:r>
      <w:r w:rsidRPr="00855BB5">
        <w:rPr>
          <w:rFonts w:ascii="Times New Roman" w:hAnsi="Times New Roman" w:cs="Times New Roman"/>
          <w:sz w:val="24"/>
          <w:szCs w:val="24"/>
        </w:rPr>
        <w:t xml:space="preserve"> sp. Rahman and Choudhury (2017) documented six bat species in the Cachar District of western Assam, including </w:t>
      </w:r>
      <w:r w:rsidRPr="00855BB5">
        <w:rPr>
          <w:rFonts w:ascii="Times New Roman" w:hAnsi="Times New Roman" w:cs="Times New Roman"/>
          <w:i/>
          <w:sz w:val="24"/>
          <w:szCs w:val="24"/>
        </w:rPr>
        <w:t xml:space="preserve">Pteropusgiganteus, Cynopterus sphinx, Eonycterisspelaea, Megaderma lyra, Scotophilusheathii, </w:t>
      </w:r>
      <w:r w:rsidRPr="00855BB5">
        <w:rPr>
          <w:rFonts w:ascii="Times New Roman" w:hAnsi="Times New Roman" w:cs="Times New Roman"/>
          <w:sz w:val="24"/>
          <w:szCs w:val="24"/>
        </w:rPr>
        <w:t>and</w:t>
      </w:r>
      <w:r w:rsidRPr="00855BB5">
        <w:rPr>
          <w:rFonts w:ascii="Times New Roman" w:hAnsi="Times New Roman" w:cs="Times New Roman"/>
          <w:i/>
          <w:sz w:val="24"/>
          <w:szCs w:val="24"/>
        </w:rPr>
        <w:t>Pipistrelluscoromandra.</w:t>
      </w:r>
      <w:r w:rsidRPr="00855BB5">
        <w:rPr>
          <w:rFonts w:ascii="Times New Roman" w:hAnsi="Times New Roman" w:cs="Times New Roman"/>
          <w:sz w:val="24"/>
          <w:szCs w:val="24"/>
        </w:rPr>
        <w:t xml:space="preserve"> Furthermore, Talukdar and Choudhury (2017) recorded 26 bat species in the Patharia Hills Reserve Forest of southern Assam, indicating that some species may be less common than others based on secondary data. Additionally, Ali A. (2010) investigated the population dynamics of the Indian Flying Fox in Assam and later, in 2022, conducted a study on bat diversity in the region, highlighting the critical need for species conservation. The initial documentation of species distribution in Assam was carried out in Guijan, Tinsukia (Sinha, 1999), Polahbari (Hinton &amp; Lindsay, 1926), and Dhubri (Ali, 2022) within the Brahmaputra Valley, as well as in the Cachar district (Rahman et al.</w:t>
      </w:r>
      <w:r w:rsidR="00392A96">
        <w:rPr>
          <w:rFonts w:ascii="Times New Roman" w:hAnsi="Times New Roman" w:cs="Times New Roman"/>
          <w:sz w:val="24"/>
          <w:szCs w:val="24"/>
        </w:rPr>
        <w:t>,</w:t>
      </w:r>
      <w:r w:rsidRPr="00855BB5">
        <w:rPr>
          <w:rFonts w:ascii="Times New Roman" w:hAnsi="Times New Roman" w:cs="Times New Roman"/>
          <w:sz w:val="24"/>
          <w:szCs w:val="24"/>
        </w:rPr>
        <w:t xml:space="preserve">2020) of the Barak Valley. It is noteworthy that many of the newly identified species had previously been reported from various other states in Northeast India, with Bates and Harrison (1997) and Sinha (1999) providing detailed accounts of these findings. </w:t>
      </w:r>
      <w:r w:rsidR="00A878D8" w:rsidRPr="00855BB5">
        <w:rPr>
          <w:rFonts w:ascii="Times New Roman" w:hAnsi="Times New Roman" w:cs="Times New Roman"/>
          <w:sz w:val="24"/>
          <w:szCs w:val="24"/>
        </w:rPr>
        <w:t xml:space="preserve">This study represents a pioneering effort to present an updated distribution record in the study area (Goalpara and South Kamrup) along with detailed morphological descriptions of the bat </w:t>
      </w:r>
      <w:r w:rsidR="00A878D8" w:rsidRPr="00855BB5">
        <w:rPr>
          <w:rFonts w:ascii="Times New Roman" w:hAnsi="Times New Roman" w:cs="Times New Roman"/>
          <w:i/>
          <w:sz w:val="24"/>
          <w:szCs w:val="24"/>
        </w:rPr>
        <w:t>L. lyra.</w:t>
      </w:r>
      <w:r w:rsidR="00A630C6" w:rsidRPr="00025B4F">
        <w:rPr>
          <w:rFonts w:ascii="Times New Roman" w:hAnsi="Times New Roman" w:cs="Times New Roman"/>
          <w:sz w:val="24"/>
          <w:szCs w:val="24"/>
        </w:rPr>
        <w:t xml:space="preserve">The new distribution records of </w:t>
      </w:r>
      <w:r w:rsidR="00A630C6">
        <w:rPr>
          <w:rFonts w:ascii="Times New Roman" w:hAnsi="Times New Roman" w:cs="Times New Roman"/>
          <w:i/>
          <w:sz w:val="24"/>
          <w:szCs w:val="24"/>
        </w:rPr>
        <w:t>L.</w:t>
      </w:r>
      <w:r w:rsidR="00A630C6" w:rsidRPr="00025B4F">
        <w:rPr>
          <w:rFonts w:ascii="Times New Roman" w:hAnsi="Times New Roman" w:cs="Times New Roman"/>
          <w:i/>
          <w:sz w:val="24"/>
          <w:szCs w:val="24"/>
        </w:rPr>
        <w:t>lyra</w:t>
      </w:r>
      <w:r w:rsidR="00A630C6" w:rsidRPr="00025B4F">
        <w:rPr>
          <w:rFonts w:ascii="Times New Roman" w:hAnsi="Times New Roman" w:cs="Times New Roman"/>
          <w:sz w:val="24"/>
          <w:szCs w:val="24"/>
        </w:rPr>
        <w:t xml:space="preserve"> observed in the present study suggest the possibility of other similar species roosting along the lower southern bank plain of the Brahmaputra Valley in Assam.</w:t>
      </w:r>
    </w:p>
    <w:p w:rsidR="005B2FAD" w:rsidRDefault="005B2FAD" w:rsidP="00855BB5">
      <w:pPr>
        <w:spacing w:after="0" w:line="360" w:lineRule="auto"/>
        <w:jc w:val="both"/>
        <w:rPr>
          <w:rFonts w:ascii="Times New Roman" w:hAnsi="Times New Roman" w:cs="Times New Roman"/>
          <w:sz w:val="24"/>
          <w:szCs w:val="24"/>
        </w:rPr>
      </w:pPr>
    </w:p>
    <w:p w:rsidR="005B2FAD" w:rsidRPr="00855BB5" w:rsidRDefault="005B2FAD" w:rsidP="00855BB5">
      <w:pPr>
        <w:spacing w:after="0" w:line="360" w:lineRule="auto"/>
        <w:jc w:val="both"/>
        <w:rPr>
          <w:rFonts w:ascii="Times New Roman" w:hAnsi="Times New Roman" w:cs="Times New Roman"/>
          <w:i/>
          <w:sz w:val="24"/>
          <w:szCs w:val="24"/>
        </w:rPr>
      </w:pPr>
    </w:p>
    <w:p w:rsidR="00855BB5" w:rsidRDefault="00855BB5" w:rsidP="00855BB5">
      <w:pPr>
        <w:spacing w:after="0" w:line="360" w:lineRule="auto"/>
        <w:jc w:val="both"/>
        <w:rPr>
          <w:rFonts w:ascii="Times New Roman" w:hAnsi="Times New Roman" w:cs="Times New Roman"/>
          <w:sz w:val="24"/>
          <w:szCs w:val="24"/>
        </w:rPr>
      </w:pPr>
    </w:p>
    <w:p w:rsidR="00392A96" w:rsidRPr="002E4502" w:rsidRDefault="00392A96" w:rsidP="00855BB5">
      <w:pPr>
        <w:spacing w:after="0" w:line="360" w:lineRule="auto"/>
        <w:jc w:val="both"/>
        <w:rPr>
          <w:rFonts w:ascii="Times New Roman" w:hAnsi="Times New Roman" w:cs="Times New Roman"/>
          <w:b/>
          <w:sz w:val="28"/>
          <w:szCs w:val="24"/>
        </w:rPr>
      </w:pPr>
      <w:r w:rsidRPr="002E4502">
        <w:rPr>
          <w:rFonts w:ascii="Times New Roman" w:hAnsi="Times New Roman" w:cs="Times New Roman"/>
          <w:b/>
          <w:sz w:val="28"/>
          <w:szCs w:val="24"/>
        </w:rPr>
        <w:lastRenderedPageBreak/>
        <w:t>Materials and Methods</w:t>
      </w:r>
    </w:p>
    <w:p w:rsidR="00855BB5" w:rsidRPr="00855BB5" w:rsidRDefault="00855BB5" w:rsidP="00855BB5">
      <w:pPr>
        <w:spacing w:after="0" w:line="360" w:lineRule="auto"/>
        <w:jc w:val="both"/>
        <w:rPr>
          <w:rFonts w:ascii="Times New Roman" w:hAnsi="Times New Roman" w:cs="Times New Roman"/>
          <w:b/>
          <w:sz w:val="24"/>
          <w:szCs w:val="24"/>
        </w:rPr>
      </w:pPr>
      <w:r w:rsidRPr="00855BB5">
        <w:rPr>
          <w:rFonts w:ascii="Times New Roman" w:hAnsi="Times New Roman" w:cs="Times New Roman"/>
          <w:b/>
          <w:sz w:val="24"/>
          <w:szCs w:val="24"/>
        </w:rPr>
        <w:t>Study Area</w:t>
      </w:r>
    </w:p>
    <w:p w:rsidR="00855BB5" w:rsidRDefault="000952E1" w:rsidP="00855BB5">
      <w:pPr>
        <w:spacing w:after="0" w:line="360" w:lineRule="auto"/>
        <w:jc w:val="both"/>
        <w:rPr>
          <w:rFonts w:ascii="Times New Roman" w:hAnsi="Times New Roman" w:cs="Times New Roman"/>
          <w:i/>
          <w:sz w:val="24"/>
          <w:szCs w:val="24"/>
        </w:rPr>
      </w:pPr>
      <w:r w:rsidRPr="00855BB5">
        <w:rPr>
          <w:rFonts w:ascii="Times New Roman" w:hAnsi="Times New Roman" w:cs="Times New Roman"/>
          <w:sz w:val="24"/>
          <w:szCs w:val="24"/>
        </w:rPr>
        <w:t xml:space="preserve">The Brahmaputra Valley comprises six distinct agroclimatic zones: the North Bank Plain Zone, Upper Brahmaputra Valley Zone, Central Brahmaputra Valley Zone, Hills Zone, Barak Valley Zone, and Lower Brahmaputra Valley Zone. Within the Lower Brahmaputra Valley Zone, there are subdivisions known as the Lower North Bank Plain and the Lower South Bank Plain. The Lower South Bank Plain encompasses three districts: Goalpara, South Kamrup (Rural), and South Salmara-Mankachar. The selection of Goalpara and </w:t>
      </w:r>
      <w:r w:rsidR="00392A96">
        <w:rPr>
          <w:rFonts w:ascii="Times New Roman" w:hAnsi="Times New Roman" w:cs="Times New Roman"/>
          <w:sz w:val="24"/>
          <w:szCs w:val="24"/>
        </w:rPr>
        <w:t>a p</w:t>
      </w:r>
      <w:r w:rsidRPr="00855BB5">
        <w:rPr>
          <w:rFonts w:ascii="Times New Roman" w:hAnsi="Times New Roman" w:cs="Times New Roman"/>
          <w:sz w:val="24"/>
          <w:szCs w:val="24"/>
        </w:rPr>
        <w:t>art of South Kamrup as the study area was primarily influenced by factors such as bat intensity and flight patterns, the extent of forest cover, and the proximity of these districts to the northern foothills of Meghalaya. The varied altitudinal landscape of the region fosters a rich diversity of natural vegetation and dense forests. Geographically, Goalpara is situated between 25°33' and 26°12' North latitude and 90°07' to 91°15' East longitude, whereas South Kamrup is located at 25.46° to 26.49° North latitude and 90.48° to 91.50° East longitude. Both districts are characterized by a sub-tropical humid climate, which features moderate temperatures during winter and hot conditions in summer. The onset of rainfall occurs in April, with summer temperatures fluctuating between 25 and 38°C, while winter temperatures range from</w:t>
      </w:r>
      <w:r w:rsidRPr="00855BB5">
        <w:rPr>
          <w:rFonts w:ascii="Times New Roman" w:hAnsi="Times New Roman" w:cs="Times New Roman"/>
          <w:sz w:val="24"/>
        </w:rPr>
        <w:t xml:space="preserve"> 15 to 25°C.</w:t>
      </w:r>
    </w:p>
    <w:p w:rsidR="009A3676" w:rsidRDefault="00ED6FF1" w:rsidP="009A3676">
      <w:pPr>
        <w:pStyle w:val="NormalWeb"/>
      </w:pPr>
      <w:r>
        <w:rPr>
          <w:noProof/>
        </w:rPr>
        <w:drawing>
          <wp:anchor distT="0" distB="0" distL="114300" distR="114300" simplePos="0" relativeHeight="251658240" behindDoc="0" locked="0" layoutInCell="1" allowOverlap="1">
            <wp:simplePos x="0" y="0"/>
            <wp:positionH relativeFrom="column">
              <wp:posOffset>65099</wp:posOffset>
            </wp:positionH>
            <wp:positionV relativeFrom="paragraph">
              <wp:posOffset>79425</wp:posOffset>
            </wp:positionV>
            <wp:extent cx="5605496" cy="3256317"/>
            <wp:effectExtent l="19050" t="0" r="0" b="0"/>
            <wp:wrapNone/>
            <wp:docPr id="2" name="Picture 1" descr="C:\Users\phdmj\OneDrive\Desktop\FR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OneDrive\Desktop\FR PPT.jpg"/>
                    <pic:cNvPicPr>
                      <a:picLocks noChangeAspect="1" noChangeArrowheads="1"/>
                    </pic:cNvPicPr>
                  </pic:nvPicPr>
                  <pic:blipFill>
                    <a:blip r:embed="rId8"/>
                    <a:srcRect/>
                    <a:stretch>
                      <a:fillRect/>
                    </a:stretch>
                  </pic:blipFill>
                  <pic:spPr bwMode="auto">
                    <a:xfrm>
                      <a:off x="0" y="0"/>
                      <a:ext cx="5605496" cy="3256317"/>
                    </a:xfrm>
                    <a:prstGeom prst="rect">
                      <a:avLst/>
                    </a:prstGeom>
                    <a:noFill/>
                    <a:ln w="9525">
                      <a:noFill/>
                      <a:miter lim="800000"/>
                      <a:headEnd/>
                      <a:tailEnd/>
                    </a:ln>
                  </pic:spPr>
                </pic:pic>
              </a:graphicData>
            </a:graphic>
          </wp:anchor>
        </w:drawing>
      </w:r>
    </w:p>
    <w:p w:rsidR="00ED6FF1" w:rsidRDefault="00ED6FF1" w:rsidP="00855BB5">
      <w:pPr>
        <w:spacing w:after="0" w:line="360" w:lineRule="auto"/>
        <w:jc w:val="both"/>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ED6FF1" w:rsidRPr="00ED6FF1" w:rsidRDefault="00ED6FF1" w:rsidP="00ED6FF1">
      <w:pPr>
        <w:rPr>
          <w:rFonts w:ascii="Times New Roman" w:hAnsi="Times New Roman" w:cs="Times New Roman"/>
          <w:sz w:val="24"/>
          <w:szCs w:val="24"/>
        </w:rPr>
      </w:pPr>
    </w:p>
    <w:p w:rsidR="0092530E" w:rsidRDefault="00ED6FF1" w:rsidP="00ED6FF1">
      <w:pPr>
        <w:rPr>
          <w:rFonts w:ascii="Times New Roman" w:hAnsi="Times New Roman" w:cs="Times New Roman"/>
          <w:b/>
          <w:sz w:val="24"/>
        </w:rPr>
      </w:pPr>
      <w:r w:rsidRPr="00ED6FF1">
        <w:rPr>
          <w:rFonts w:ascii="Times New Roman" w:hAnsi="Times New Roman" w:cs="Times New Roman"/>
          <w:b/>
          <w:sz w:val="24"/>
        </w:rPr>
        <w:t>Fig.1.</w:t>
      </w:r>
      <w:r w:rsidRPr="00ED6FF1">
        <w:rPr>
          <w:rFonts w:ascii="Times New Roman" w:hAnsi="Times New Roman" w:cs="Times New Roman"/>
          <w:b/>
          <w:sz w:val="24"/>
          <w:szCs w:val="24"/>
        </w:rPr>
        <w:t xml:space="preserve"> Illustrating </w:t>
      </w:r>
      <w:r w:rsidR="0092530E">
        <w:rPr>
          <w:rFonts w:ascii="Times New Roman" w:hAnsi="Times New Roman" w:cs="Times New Roman"/>
          <w:b/>
          <w:sz w:val="24"/>
        </w:rPr>
        <w:t>the locational m</w:t>
      </w:r>
      <w:r w:rsidRPr="00ED6FF1">
        <w:rPr>
          <w:rFonts w:ascii="Times New Roman" w:hAnsi="Times New Roman" w:cs="Times New Roman"/>
          <w:b/>
          <w:sz w:val="24"/>
        </w:rPr>
        <w:t xml:space="preserve">ap of the study area </w:t>
      </w:r>
      <w:r w:rsidR="005B2FAD">
        <w:rPr>
          <w:rFonts w:ascii="Times New Roman" w:hAnsi="Times New Roman" w:cs="Times New Roman"/>
          <w:b/>
          <w:sz w:val="24"/>
        </w:rPr>
        <w:t>(Goalpara&amp; South Kamrup)</w:t>
      </w:r>
    </w:p>
    <w:p w:rsidR="0092530E" w:rsidRDefault="0066004F" w:rsidP="00ED6FF1">
      <w:pPr>
        <w:rPr>
          <w:rFonts w:ascii="Times New Roman" w:hAnsi="Times New Roman" w:cs="Times New Roman"/>
          <w:b/>
          <w:sz w:val="24"/>
        </w:rPr>
      </w:pPr>
      <w:r>
        <w:rPr>
          <w:rFonts w:ascii="Times New Roman" w:hAnsi="Times New Roman" w:cs="Times New Roman"/>
          <w:b/>
          <w:sz w:val="24"/>
        </w:rPr>
        <w:lastRenderedPageBreak/>
        <w:t>Data collection and analysis</w:t>
      </w:r>
    </w:p>
    <w:p w:rsidR="005E7B93" w:rsidRPr="0066004F" w:rsidRDefault="00A93B7C" w:rsidP="005E7B93">
      <w:pPr>
        <w:spacing w:line="360" w:lineRule="auto"/>
        <w:jc w:val="both"/>
        <w:rPr>
          <w:rFonts w:ascii="Times New Roman" w:eastAsia="Times New Roman" w:hAnsi="Times New Roman" w:cs="Times New Roman"/>
          <w:sz w:val="24"/>
          <w:szCs w:val="24"/>
        </w:rPr>
      </w:pPr>
      <w:r w:rsidRPr="0066004F">
        <w:rPr>
          <w:rFonts w:ascii="Times New Roman" w:hAnsi="Times New Roman" w:cs="Times New Roman"/>
          <w:sz w:val="24"/>
          <w:szCs w:val="24"/>
        </w:rPr>
        <w:t>A key informant provided information regarding the presence of the bat species (</w:t>
      </w:r>
      <w:r w:rsidRPr="0066004F">
        <w:rPr>
          <w:rFonts w:ascii="Times New Roman" w:hAnsi="Times New Roman" w:cs="Times New Roman"/>
          <w:i/>
          <w:sz w:val="24"/>
          <w:szCs w:val="24"/>
        </w:rPr>
        <w:t>L. lyra</w:t>
      </w:r>
      <w:r w:rsidR="0066004F" w:rsidRPr="0066004F">
        <w:rPr>
          <w:rFonts w:ascii="Times New Roman" w:hAnsi="Times New Roman" w:cs="Times New Roman"/>
          <w:sz w:val="24"/>
          <w:szCs w:val="24"/>
        </w:rPr>
        <w:t xml:space="preserve">) in the specified localities. </w:t>
      </w:r>
      <w:r w:rsidRPr="0066004F">
        <w:rPr>
          <w:rFonts w:ascii="Times New Roman" w:hAnsi="Times New Roman" w:cs="Times New Roman"/>
          <w:sz w:val="24"/>
          <w:szCs w:val="24"/>
        </w:rPr>
        <w:t>The roosting sites were determined through site visits, during which photographs were captured to document the bats' behavior within these roosts. Three separate locations (S-A, S-B, and S-C) were identified as permanent and temporary habitats for the bats, and their geographical coordinates have been recorded</w:t>
      </w:r>
      <w:r w:rsidR="0092530E" w:rsidRPr="0066004F">
        <w:rPr>
          <w:rFonts w:ascii="Times New Roman" w:hAnsi="Times New Roman" w:cs="Times New Roman"/>
          <w:sz w:val="24"/>
          <w:szCs w:val="24"/>
        </w:rPr>
        <w:t>. Hand net was used at Site-A (irrigation t</w:t>
      </w:r>
      <w:r w:rsidR="0066004F" w:rsidRPr="0066004F">
        <w:rPr>
          <w:rFonts w:ascii="Times New Roman" w:hAnsi="Times New Roman" w:cs="Times New Roman"/>
          <w:sz w:val="24"/>
          <w:szCs w:val="24"/>
        </w:rPr>
        <w:t xml:space="preserve">unnel) by covering the entrance of the tunnel </w:t>
      </w:r>
      <w:r w:rsidR="0092530E" w:rsidRPr="0066004F">
        <w:rPr>
          <w:rFonts w:ascii="Times New Roman" w:hAnsi="Times New Roman" w:cs="Times New Roman"/>
          <w:sz w:val="24"/>
          <w:szCs w:val="24"/>
        </w:rPr>
        <w:t>during the evening.</w:t>
      </w:r>
      <w:r w:rsidR="00DF624F" w:rsidRPr="0066004F">
        <w:rPr>
          <w:rFonts w:ascii="Times New Roman" w:hAnsi="Times New Roman" w:cs="Times New Roman"/>
          <w:sz w:val="24"/>
          <w:szCs w:val="24"/>
        </w:rPr>
        <w:t xml:space="preserve"> For site B(under tin roof) and Site C (ceiling of House) a long butterfly net ( Extendable Handle – 59 inch and Net ring/ Net Dept- 12 inch/ 20 inch ) was used to capture bat. No ba</w:t>
      </w:r>
      <w:r w:rsidR="00EE481C" w:rsidRPr="0066004F">
        <w:rPr>
          <w:rFonts w:ascii="Times New Roman" w:hAnsi="Times New Roman" w:cs="Times New Roman"/>
          <w:sz w:val="24"/>
          <w:szCs w:val="24"/>
        </w:rPr>
        <w:t>ts were killed during the study and the specimen were left free after</w:t>
      </w:r>
      <w:r w:rsidR="0066004F" w:rsidRPr="0066004F">
        <w:rPr>
          <w:rFonts w:ascii="Times New Roman" w:hAnsi="Times New Roman" w:cs="Times New Roman"/>
          <w:sz w:val="24"/>
          <w:szCs w:val="24"/>
        </w:rPr>
        <w:t xml:space="preserve"> the required morphometric measurements were taken.</w:t>
      </w:r>
      <w:r w:rsidR="00EE481C" w:rsidRPr="0066004F">
        <w:rPr>
          <w:rFonts w:ascii="Times New Roman" w:hAnsi="Times New Roman" w:cs="Times New Roman"/>
          <w:sz w:val="24"/>
          <w:szCs w:val="24"/>
        </w:rPr>
        <w:t xml:space="preserve"> All the measurements were done following Bates and Harrison(1997).</w:t>
      </w:r>
      <w:r w:rsidR="00DF624F" w:rsidRPr="0066004F">
        <w:rPr>
          <w:rFonts w:ascii="Times New Roman" w:hAnsi="Times New Roman" w:cs="Times New Roman"/>
          <w:sz w:val="24"/>
          <w:szCs w:val="24"/>
        </w:rPr>
        <w:t xml:space="preserve"> Capturing was essential to record the necessary external morphometric measurements including body mass, head and body length, forearm and hind arm lengths,body width, ear length and width, tragus width, Nose-leaf and lengths of the second, third,</w:t>
      </w:r>
      <w:r w:rsidR="00C759CC" w:rsidRPr="0066004F">
        <w:rPr>
          <w:rFonts w:ascii="Times New Roman" w:hAnsi="Times New Roman" w:cs="Times New Roman"/>
          <w:sz w:val="24"/>
          <w:szCs w:val="24"/>
        </w:rPr>
        <w:t>fourth, and fifth metacarpals (T</w:t>
      </w:r>
      <w:r w:rsidR="00DF624F" w:rsidRPr="0066004F">
        <w:rPr>
          <w:rFonts w:ascii="Times New Roman" w:hAnsi="Times New Roman" w:cs="Times New Roman"/>
          <w:sz w:val="24"/>
          <w:szCs w:val="24"/>
        </w:rPr>
        <w:t>able 2) were measured using a digital millimeter</w:t>
      </w:r>
      <w:r w:rsidR="008F4A79">
        <w:rPr>
          <w:rFonts w:ascii="Times New Roman" w:hAnsi="Times New Roman" w:cs="Times New Roman"/>
          <w:sz w:val="24"/>
          <w:szCs w:val="24"/>
        </w:rPr>
        <w:t xml:space="preserve"> caliper (Zhart :</w:t>
      </w:r>
      <w:r w:rsidR="00DF624F" w:rsidRPr="0066004F">
        <w:rPr>
          <w:rFonts w:ascii="Times New Roman" w:hAnsi="Times New Roman" w:cs="Times New Roman"/>
          <w:sz w:val="24"/>
          <w:szCs w:val="24"/>
        </w:rPr>
        <w:t xml:space="preserve">0- 300 mm) with an accuracy of up to 0.01 mm. </w:t>
      </w:r>
      <w:r w:rsidR="00DF624F" w:rsidRPr="0066004F">
        <w:rPr>
          <w:rFonts w:ascii="Times New Roman" w:hAnsi="Times New Roman" w:cs="Times New Roman"/>
          <w:sz w:val="24"/>
          <w:szCs w:val="24"/>
          <w:shd w:val="clear" w:color="auto" w:fill="FFFFFF"/>
        </w:rPr>
        <w:t xml:space="preserve">A digital weighing scale was used to measure the weight of each specimen. </w:t>
      </w:r>
      <w:r w:rsidR="00C759CC" w:rsidRPr="0066004F">
        <w:rPr>
          <w:rFonts w:ascii="Times New Roman" w:hAnsi="Times New Roman" w:cs="Times New Roman"/>
          <w:sz w:val="24"/>
          <w:szCs w:val="24"/>
        </w:rPr>
        <w:t>The comprehensive acronyms for the morphometric measurements are represented in (Table 2).</w:t>
      </w:r>
      <w:r w:rsidR="00C759CC" w:rsidRPr="0066004F">
        <w:rPr>
          <w:rFonts w:ascii="Times New Roman" w:eastAsia="Times New Roman" w:hAnsi="Times New Roman" w:cs="Times New Roman"/>
          <w:sz w:val="24"/>
          <w:szCs w:val="24"/>
        </w:rPr>
        <w:t xml:space="preserve"> The mean and standard deviation ar</w:t>
      </w:r>
      <w:r w:rsidR="004D27F5">
        <w:rPr>
          <w:rFonts w:ascii="Times New Roman" w:eastAsia="Times New Roman" w:hAnsi="Times New Roman" w:cs="Times New Roman"/>
          <w:sz w:val="24"/>
          <w:szCs w:val="24"/>
        </w:rPr>
        <w:t>e calculated for studied specimens</w:t>
      </w:r>
      <w:r w:rsidR="00C759CC" w:rsidRPr="0066004F">
        <w:rPr>
          <w:rFonts w:ascii="Times New Roman" w:eastAsia="Times New Roman" w:hAnsi="Times New Roman" w:cs="Times New Roman"/>
          <w:sz w:val="24"/>
          <w:szCs w:val="24"/>
        </w:rPr>
        <w:t>, indicating the diversity or variability in the data set. Low standard deviations indicate data points are close to the mean, while high standard deviations indicate greater variability.The mean or average value for the measurement range is initially calculated, followed by the standard deviation, which is then calculated using an online software tool (calculator.net).</w:t>
      </w:r>
      <w:r w:rsidR="004823F6" w:rsidRPr="0066004F">
        <w:rPr>
          <w:rFonts w:ascii="Times New Roman" w:hAnsi="Times New Roman" w:cs="Times New Roman"/>
          <w:sz w:val="24"/>
          <w:szCs w:val="24"/>
        </w:rPr>
        <w:t xml:space="preserve"> These finding were also compared with Bates and Harrison (1997), Roberts (1997) and Srinivasalu et al. (2010).</w:t>
      </w:r>
    </w:p>
    <w:p w:rsidR="005E7B93" w:rsidRPr="005647C2" w:rsidRDefault="005E7B93" w:rsidP="005E7B93">
      <w:pPr>
        <w:spacing w:line="360" w:lineRule="auto"/>
        <w:jc w:val="both"/>
        <w:rPr>
          <w:rFonts w:ascii="Times New Roman" w:eastAsia="Times New Roman" w:hAnsi="Times New Roman" w:cs="Times New Roman"/>
          <w:b/>
          <w:sz w:val="24"/>
          <w:szCs w:val="24"/>
        </w:rPr>
      </w:pPr>
      <w:r w:rsidRPr="002E4502">
        <w:rPr>
          <w:rFonts w:ascii="Times New Roman" w:eastAsia="Times New Roman" w:hAnsi="Times New Roman" w:cs="Times New Roman"/>
          <w:b/>
          <w:sz w:val="28"/>
          <w:szCs w:val="24"/>
        </w:rPr>
        <w:t>Result and Discussion</w:t>
      </w:r>
    </w:p>
    <w:p w:rsidR="002315D1" w:rsidRDefault="00DA6E94" w:rsidP="005E7B93">
      <w:pPr>
        <w:spacing w:line="360" w:lineRule="auto"/>
        <w:jc w:val="both"/>
        <w:rPr>
          <w:rFonts w:ascii="Times New Roman" w:eastAsia="Times New Roman" w:hAnsi="Times New Roman" w:cs="Times New Roman"/>
          <w:sz w:val="24"/>
          <w:szCs w:val="24"/>
        </w:rPr>
      </w:pPr>
      <w:r w:rsidRPr="008F4A79">
        <w:rPr>
          <w:rFonts w:ascii="Times New Roman" w:eastAsia="Times New Roman" w:hAnsi="Times New Roman" w:cs="Times New Roman"/>
          <w:i/>
          <w:sz w:val="24"/>
          <w:szCs w:val="24"/>
        </w:rPr>
        <w:t>L. lyra</w:t>
      </w:r>
      <w:r w:rsidRPr="00DA6E94">
        <w:rPr>
          <w:rFonts w:ascii="Times New Roman" w:eastAsia="Times New Roman" w:hAnsi="Times New Roman" w:cs="Times New Roman"/>
          <w:sz w:val="24"/>
          <w:szCs w:val="24"/>
        </w:rPr>
        <w:t xml:space="preserve"> was recorded at three distinct roosting locations within the surveyed region of Assam. The data presented in Table 1 illustrates the presence and distribution of </w:t>
      </w:r>
      <w:r w:rsidRPr="008F4A79">
        <w:rPr>
          <w:rFonts w:ascii="Times New Roman" w:eastAsia="Times New Roman" w:hAnsi="Times New Roman" w:cs="Times New Roman"/>
          <w:i/>
          <w:sz w:val="24"/>
          <w:szCs w:val="24"/>
        </w:rPr>
        <w:t>L. lyra</w:t>
      </w:r>
      <w:r w:rsidRPr="00DA6E94">
        <w:rPr>
          <w:rFonts w:ascii="Times New Roman" w:eastAsia="Times New Roman" w:hAnsi="Times New Roman" w:cs="Times New Roman"/>
          <w:sz w:val="24"/>
          <w:szCs w:val="24"/>
        </w:rPr>
        <w:t xml:space="preserve"> across these sites (S-A, S-B, and S-C). This marks the first documentation of the spec</w:t>
      </w:r>
      <w:r w:rsidR="008F4A79">
        <w:rPr>
          <w:rFonts w:ascii="Times New Roman" w:eastAsia="Times New Roman" w:hAnsi="Times New Roman" w:cs="Times New Roman"/>
          <w:sz w:val="24"/>
          <w:szCs w:val="24"/>
        </w:rPr>
        <w:t>ies' distribution in these study area</w:t>
      </w:r>
      <w:r w:rsidRPr="00DA6E94">
        <w:rPr>
          <w:rFonts w:ascii="Times New Roman" w:eastAsia="Times New Roman" w:hAnsi="Times New Roman" w:cs="Times New Roman"/>
          <w:sz w:val="24"/>
          <w:szCs w:val="24"/>
        </w:rPr>
        <w:t>, highlighting the potential for discovering additional species that may flourish in the diverse habitats of this region. This constitutes a new distribution record for the species in the lower southern bank plain of the Brahmaputra valley.</w:t>
      </w:r>
    </w:p>
    <w:p w:rsidR="00274236" w:rsidRDefault="001A5B8C" w:rsidP="00274236">
      <w:pPr>
        <w:spacing w:after="0"/>
        <w:jc w:val="both"/>
        <w:rPr>
          <w:rStyle w:val="HTMLCite"/>
          <w:rFonts w:ascii="Times New Roman" w:hAnsi="Times New Roman" w:cs="Times New Roman"/>
          <w:b/>
          <w:i w:val="0"/>
          <w:sz w:val="24"/>
          <w:szCs w:val="24"/>
          <w:shd w:val="clear" w:color="auto" w:fill="FFFFFF"/>
        </w:rPr>
      </w:pPr>
      <w:r w:rsidRPr="005E7B93">
        <w:rPr>
          <w:rStyle w:val="HTMLCite"/>
          <w:rFonts w:ascii="Times New Roman" w:hAnsi="Times New Roman" w:cs="Times New Roman"/>
          <w:b/>
          <w:i w:val="0"/>
          <w:sz w:val="24"/>
          <w:szCs w:val="24"/>
          <w:shd w:val="clear" w:color="auto" w:fill="FFFFFF"/>
        </w:rPr>
        <w:lastRenderedPageBreak/>
        <w:t xml:space="preserve">Table 1:Depicts the </w:t>
      </w:r>
      <w:r w:rsidR="00274236">
        <w:rPr>
          <w:rStyle w:val="HTMLCite"/>
          <w:rFonts w:ascii="Times New Roman" w:hAnsi="Times New Roman" w:cs="Times New Roman"/>
          <w:b/>
          <w:i w:val="0"/>
          <w:sz w:val="24"/>
          <w:szCs w:val="24"/>
          <w:shd w:val="clear" w:color="auto" w:fill="FFFFFF"/>
        </w:rPr>
        <w:t xml:space="preserve">Geographical </w:t>
      </w:r>
      <w:r w:rsidRPr="005E7B93">
        <w:rPr>
          <w:rStyle w:val="HTMLCite"/>
          <w:rFonts w:ascii="Times New Roman" w:hAnsi="Times New Roman" w:cs="Times New Roman"/>
          <w:b/>
          <w:i w:val="0"/>
          <w:sz w:val="24"/>
          <w:szCs w:val="24"/>
          <w:shd w:val="clear" w:color="auto" w:fill="FFFFFF"/>
        </w:rPr>
        <w:t>locations of the Survey site ( S-</w:t>
      </w:r>
      <w:r w:rsidR="00196673">
        <w:rPr>
          <w:rStyle w:val="HTMLCite"/>
          <w:rFonts w:ascii="Times New Roman" w:hAnsi="Times New Roman" w:cs="Times New Roman"/>
          <w:b/>
          <w:i w:val="0"/>
          <w:sz w:val="24"/>
          <w:szCs w:val="24"/>
          <w:shd w:val="clear" w:color="auto" w:fill="FFFFFF"/>
        </w:rPr>
        <w:t xml:space="preserve">A, S-B and S-C) </w:t>
      </w:r>
    </w:p>
    <w:p w:rsidR="001A5B8C" w:rsidRPr="00196673" w:rsidRDefault="00196673" w:rsidP="00274236">
      <w:pPr>
        <w:spacing w:after="0"/>
        <w:jc w:val="both"/>
        <w:rPr>
          <w:rFonts w:ascii="Times New Roman" w:hAnsi="Times New Roman" w:cs="Times New Roman"/>
          <w:b/>
          <w:iCs/>
          <w:sz w:val="24"/>
          <w:szCs w:val="24"/>
          <w:shd w:val="clear" w:color="auto" w:fill="FFFFFF"/>
        </w:rPr>
      </w:pPr>
      <w:r>
        <w:rPr>
          <w:rStyle w:val="HTMLCite"/>
          <w:rFonts w:ascii="Times New Roman" w:hAnsi="Times New Roman" w:cs="Times New Roman"/>
          <w:b/>
          <w:i w:val="0"/>
          <w:sz w:val="24"/>
          <w:szCs w:val="24"/>
          <w:shd w:val="clear" w:color="auto" w:fill="FFFFFF"/>
        </w:rPr>
        <w:t>and the roost</w:t>
      </w:r>
      <w:r w:rsidR="001A5B8C" w:rsidRPr="005E7B93">
        <w:rPr>
          <w:rStyle w:val="HTMLCite"/>
          <w:rFonts w:ascii="Times New Roman" w:hAnsi="Times New Roman" w:cs="Times New Roman"/>
          <w:b/>
          <w:i w:val="0"/>
          <w:sz w:val="24"/>
          <w:szCs w:val="24"/>
          <w:shd w:val="clear" w:color="auto" w:fill="FFFFFF"/>
        </w:rPr>
        <w:t xml:space="preserve">types of </w:t>
      </w:r>
      <w:r w:rsidR="001A5B8C" w:rsidRPr="008F4A79">
        <w:rPr>
          <w:rStyle w:val="HTMLCite"/>
          <w:rFonts w:ascii="Times New Roman" w:hAnsi="Times New Roman" w:cs="Times New Roman"/>
          <w:b/>
          <w:sz w:val="24"/>
          <w:szCs w:val="24"/>
          <w:shd w:val="clear" w:color="auto" w:fill="FFFFFF"/>
        </w:rPr>
        <w:t>L. lyra</w:t>
      </w:r>
      <w:r>
        <w:rPr>
          <w:rStyle w:val="HTMLCite"/>
          <w:rFonts w:ascii="Times New Roman" w:hAnsi="Times New Roman" w:cs="Times New Roman"/>
          <w:b/>
          <w:sz w:val="24"/>
          <w:szCs w:val="24"/>
          <w:shd w:val="clear" w:color="auto" w:fill="FFFFFF"/>
        </w:rPr>
        <w:t>.</w:t>
      </w:r>
    </w:p>
    <w:p w:rsidR="001A5B8C" w:rsidRPr="005E7B93" w:rsidRDefault="001A5B8C" w:rsidP="00196673">
      <w:pPr>
        <w:spacing w:line="240" w:lineRule="auto"/>
        <w:rPr>
          <w:rFonts w:ascii="Times New Roman" w:eastAsia="Times New Roman" w:hAnsi="Times New Roman" w:cs="Times New Roman"/>
          <w:sz w:val="24"/>
          <w:szCs w:val="24"/>
        </w:rPr>
      </w:pPr>
    </w:p>
    <w:tbl>
      <w:tblPr>
        <w:tblStyle w:val="TableGrid"/>
        <w:tblpPr w:leftFromText="180" w:rightFromText="180" w:vertAnchor="text" w:horzAnchor="margin" w:tblpX="392" w:tblpY="-3"/>
        <w:tblOverlap w:val="never"/>
        <w:tblW w:w="8472" w:type="dxa"/>
        <w:tblLook w:val="04A0"/>
      </w:tblPr>
      <w:tblGrid>
        <w:gridCol w:w="603"/>
        <w:gridCol w:w="1590"/>
        <w:gridCol w:w="2311"/>
        <w:gridCol w:w="1576"/>
        <w:gridCol w:w="2392"/>
      </w:tblGrid>
      <w:tr w:rsidR="00F62410" w:rsidRPr="009B58D6" w:rsidTr="001A5B8C">
        <w:tc>
          <w:tcPr>
            <w:tcW w:w="603" w:type="dxa"/>
          </w:tcPr>
          <w:p w:rsidR="00F62410" w:rsidRPr="009B58D6" w:rsidRDefault="00F62410" w:rsidP="00196673">
            <w:pPr>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 xml:space="preserve">Site </w:t>
            </w:r>
          </w:p>
        </w:tc>
        <w:tc>
          <w:tcPr>
            <w:tcW w:w="1590" w:type="dxa"/>
          </w:tcPr>
          <w:p w:rsidR="00F62410" w:rsidRPr="009B58D6" w:rsidRDefault="00F62410" w:rsidP="001966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sidRPr="009B58D6">
              <w:rPr>
                <w:rFonts w:ascii="Times New Roman" w:eastAsia="Times New Roman" w:hAnsi="Times New Roman" w:cs="Times New Roman"/>
                <w:b/>
                <w:sz w:val="24"/>
                <w:szCs w:val="24"/>
              </w:rPr>
              <w:t>llage</w:t>
            </w:r>
          </w:p>
        </w:tc>
        <w:tc>
          <w:tcPr>
            <w:tcW w:w="2311" w:type="dxa"/>
          </w:tcPr>
          <w:p w:rsidR="00F62410" w:rsidRDefault="00F62410" w:rsidP="00196673">
            <w:pPr>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Revenue Circle of Goalpara</w:t>
            </w:r>
            <w:r>
              <w:rPr>
                <w:rFonts w:ascii="Times New Roman" w:eastAsia="Times New Roman" w:hAnsi="Times New Roman" w:cs="Times New Roman"/>
                <w:b/>
                <w:sz w:val="24"/>
                <w:szCs w:val="24"/>
              </w:rPr>
              <w:t>&amp;</w:t>
            </w:r>
            <w:r w:rsidR="008F4A79">
              <w:rPr>
                <w:rFonts w:ascii="Times New Roman" w:eastAsia="Times New Roman" w:hAnsi="Times New Roman" w:cs="Times New Roman"/>
                <w:b/>
                <w:sz w:val="24"/>
                <w:szCs w:val="24"/>
              </w:rPr>
              <w:t xml:space="preserve"> South </w:t>
            </w:r>
            <w:r w:rsidRPr="009B58D6">
              <w:rPr>
                <w:rFonts w:ascii="Times New Roman" w:eastAsia="Times New Roman" w:hAnsi="Times New Roman" w:cs="Times New Roman"/>
                <w:b/>
                <w:sz w:val="24"/>
                <w:szCs w:val="24"/>
              </w:rPr>
              <w:t>Kamrup  district</w:t>
            </w:r>
          </w:p>
          <w:p w:rsidR="008F4A79" w:rsidRPr="009B58D6" w:rsidRDefault="008F4A79" w:rsidP="00196673">
            <w:pPr>
              <w:rPr>
                <w:rFonts w:ascii="Times New Roman" w:eastAsia="Times New Roman" w:hAnsi="Times New Roman" w:cs="Times New Roman"/>
                <w:b/>
                <w:sz w:val="24"/>
                <w:szCs w:val="24"/>
              </w:rPr>
            </w:pPr>
          </w:p>
        </w:tc>
        <w:tc>
          <w:tcPr>
            <w:tcW w:w="1576" w:type="dxa"/>
          </w:tcPr>
          <w:p w:rsidR="00F62410" w:rsidRPr="009B58D6" w:rsidRDefault="00F62410" w:rsidP="00196673">
            <w:pPr>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Lattitude&amp; Longitude</w:t>
            </w:r>
          </w:p>
        </w:tc>
        <w:tc>
          <w:tcPr>
            <w:tcW w:w="2392" w:type="dxa"/>
          </w:tcPr>
          <w:p w:rsidR="00F62410" w:rsidRPr="009B58D6" w:rsidRDefault="00F62410" w:rsidP="001966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Roost types.</w:t>
            </w:r>
          </w:p>
        </w:tc>
      </w:tr>
      <w:tr w:rsidR="00F62410" w:rsidRPr="009B58D6" w:rsidTr="001A5B8C">
        <w:tc>
          <w:tcPr>
            <w:tcW w:w="603" w:type="dxa"/>
          </w:tcPr>
          <w:p w:rsidR="00F62410" w:rsidRPr="009B58D6" w:rsidRDefault="00F62410" w:rsidP="00196673">
            <w:pPr>
              <w:spacing w:line="276" w:lineRule="auto"/>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S-A</w:t>
            </w:r>
          </w:p>
        </w:tc>
        <w:tc>
          <w:tcPr>
            <w:tcW w:w="1590" w:type="dxa"/>
          </w:tcPr>
          <w:p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Khara Pt</w:t>
            </w:r>
            <w:r w:rsidR="008F4A79">
              <w:rPr>
                <w:rFonts w:ascii="Times New Roman" w:eastAsia="Times New Roman" w:hAnsi="Times New Roman" w:cs="Times New Roman"/>
                <w:sz w:val="24"/>
                <w:szCs w:val="24"/>
              </w:rPr>
              <w:t>-</w:t>
            </w:r>
            <w:r w:rsidRPr="009B58D6">
              <w:rPr>
                <w:rFonts w:ascii="Times New Roman" w:eastAsia="Times New Roman" w:hAnsi="Times New Roman" w:cs="Times New Roman"/>
                <w:sz w:val="24"/>
                <w:szCs w:val="24"/>
              </w:rPr>
              <w:t>2</w:t>
            </w:r>
          </w:p>
        </w:tc>
        <w:tc>
          <w:tcPr>
            <w:tcW w:w="2311" w:type="dxa"/>
          </w:tcPr>
          <w:p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Dudhnoi</w:t>
            </w:r>
          </w:p>
        </w:tc>
        <w:tc>
          <w:tcPr>
            <w:tcW w:w="1576" w:type="dxa"/>
          </w:tcPr>
          <w:p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26.0009° N, 90.7794° E</w:t>
            </w:r>
          </w:p>
        </w:tc>
        <w:tc>
          <w:tcPr>
            <w:tcW w:w="2392" w:type="dxa"/>
          </w:tcPr>
          <w:p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Irrigation Tunnel</w:t>
            </w:r>
          </w:p>
        </w:tc>
      </w:tr>
      <w:tr w:rsidR="008F4A79" w:rsidRPr="009B58D6" w:rsidTr="00CC36C5">
        <w:trPr>
          <w:trHeight w:val="986"/>
        </w:trPr>
        <w:tc>
          <w:tcPr>
            <w:tcW w:w="603" w:type="dxa"/>
          </w:tcPr>
          <w:p w:rsidR="008F4A79" w:rsidRPr="009B58D6" w:rsidRDefault="008F4A79" w:rsidP="00196673">
            <w:pPr>
              <w:spacing w:line="276" w:lineRule="auto"/>
              <w:rPr>
                <w:rFonts w:ascii="Times New Roman" w:eastAsia="Times New Roman" w:hAnsi="Times New Roman" w:cs="Times New Roman"/>
                <w:b/>
                <w:sz w:val="24"/>
                <w:szCs w:val="24"/>
              </w:rPr>
            </w:pPr>
            <w:r w:rsidRPr="009B58D6">
              <w:rPr>
                <w:rFonts w:ascii="Times New Roman" w:hAnsi="Times New Roman" w:cs="Times New Roman"/>
                <w:b/>
                <w:sz w:val="24"/>
                <w:szCs w:val="24"/>
              </w:rPr>
              <w:t>S-B</w:t>
            </w:r>
          </w:p>
        </w:tc>
        <w:tc>
          <w:tcPr>
            <w:tcW w:w="1590" w:type="dxa"/>
          </w:tcPr>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Doshara Korea</w:t>
            </w:r>
          </w:p>
        </w:tc>
        <w:tc>
          <w:tcPr>
            <w:tcW w:w="2311" w:type="dxa"/>
          </w:tcPr>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Lakhipur</w:t>
            </w:r>
          </w:p>
        </w:tc>
        <w:tc>
          <w:tcPr>
            <w:tcW w:w="1576" w:type="dxa"/>
          </w:tcPr>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26.0956° N, 90.3595° E</w:t>
            </w:r>
          </w:p>
        </w:tc>
        <w:tc>
          <w:tcPr>
            <w:tcW w:w="2392" w:type="dxa"/>
          </w:tcPr>
          <w:p w:rsidR="008F4A79" w:rsidRPr="009B58D6" w:rsidRDefault="008F4A79" w:rsidP="0019667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Tin Roof </w:t>
            </w:r>
          </w:p>
        </w:tc>
      </w:tr>
      <w:tr w:rsidR="008F4A79" w:rsidRPr="009B58D6" w:rsidTr="00CC36C5">
        <w:trPr>
          <w:trHeight w:val="882"/>
        </w:trPr>
        <w:tc>
          <w:tcPr>
            <w:tcW w:w="603" w:type="dxa"/>
          </w:tcPr>
          <w:p w:rsidR="008F4A79" w:rsidRPr="009B58D6" w:rsidRDefault="008F4A79" w:rsidP="00196673">
            <w:pPr>
              <w:spacing w:line="276" w:lineRule="auto"/>
              <w:rPr>
                <w:rFonts w:ascii="Times New Roman" w:eastAsia="Times New Roman" w:hAnsi="Times New Roman" w:cs="Times New Roman"/>
                <w:b/>
                <w:sz w:val="24"/>
                <w:szCs w:val="24"/>
              </w:rPr>
            </w:pPr>
          </w:p>
          <w:p w:rsidR="008F4A79" w:rsidRPr="009B58D6" w:rsidRDefault="008F4A79" w:rsidP="00196673">
            <w:pPr>
              <w:spacing w:line="276" w:lineRule="auto"/>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S-C</w:t>
            </w:r>
          </w:p>
        </w:tc>
        <w:tc>
          <w:tcPr>
            <w:tcW w:w="1590" w:type="dxa"/>
          </w:tcPr>
          <w:p w:rsidR="008F4A79" w:rsidRPr="009B58D6" w:rsidRDefault="008F4A79" w:rsidP="00196673">
            <w:pPr>
              <w:spacing w:line="276" w:lineRule="auto"/>
              <w:rPr>
                <w:rFonts w:ascii="Times New Roman" w:eastAsia="Times New Roman" w:hAnsi="Times New Roman" w:cs="Times New Roman"/>
                <w:sz w:val="24"/>
                <w:szCs w:val="24"/>
              </w:rPr>
            </w:pPr>
          </w:p>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Malancha</w:t>
            </w:r>
          </w:p>
        </w:tc>
        <w:tc>
          <w:tcPr>
            <w:tcW w:w="2311" w:type="dxa"/>
          </w:tcPr>
          <w:p w:rsidR="008F4A79" w:rsidRDefault="008F4A79" w:rsidP="00196673">
            <w:pPr>
              <w:spacing w:line="276" w:lineRule="auto"/>
              <w:rPr>
                <w:rFonts w:ascii="Times New Roman" w:eastAsia="Times New Roman" w:hAnsi="Times New Roman" w:cs="Times New Roman"/>
                <w:sz w:val="24"/>
                <w:szCs w:val="24"/>
              </w:rPr>
            </w:pPr>
          </w:p>
          <w:p w:rsidR="008F4A79" w:rsidRPr="009B58D6" w:rsidRDefault="008F4A79" w:rsidP="0019667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Nagarbera</w:t>
            </w:r>
          </w:p>
        </w:tc>
        <w:tc>
          <w:tcPr>
            <w:tcW w:w="1576" w:type="dxa"/>
          </w:tcPr>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22.5005° N, 88.7674° E</w:t>
            </w:r>
          </w:p>
        </w:tc>
        <w:tc>
          <w:tcPr>
            <w:tcW w:w="2392" w:type="dxa"/>
          </w:tcPr>
          <w:p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 xml:space="preserve">Ceiling </w:t>
            </w:r>
            <w:r>
              <w:rPr>
                <w:rFonts w:ascii="Times New Roman" w:eastAsia="Times New Roman" w:hAnsi="Times New Roman" w:cs="Times New Roman"/>
                <w:sz w:val="24"/>
                <w:szCs w:val="24"/>
              </w:rPr>
              <w:t xml:space="preserve">of House </w:t>
            </w:r>
          </w:p>
        </w:tc>
      </w:tr>
    </w:tbl>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F62410" w:rsidRDefault="00F62410" w:rsidP="005E7B93">
      <w:pPr>
        <w:spacing w:after="0"/>
        <w:jc w:val="both"/>
        <w:rPr>
          <w:rStyle w:val="HTMLCite"/>
          <w:rFonts w:ascii="Times New Roman" w:hAnsi="Times New Roman" w:cs="Times New Roman"/>
          <w:b/>
          <w:i w:val="0"/>
          <w:sz w:val="24"/>
          <w:szCs w:val="24"/>
          <w:shd w:val="clear" w:color="auto" w:fill="FFFFFF"/>
        </w:rPr>
      </w:pPr>
    </w:p>
    <w:p w:rsidR="002E4502" w:rsidRDefault="002E4502" w:rsidP="005E7B93">
      <w:pPr>
        <w:spacing w:after="0"/>
        <w:jc w:val="both"/>
        <w:rPr>
          <w:rStyle w:val="HTMLCite"/>
          <w:rFonts w:ascii="Times New Roman" w:hAnsi="Times New Roman" w:cs="Times New Roman"/>
          <w:b/>
          <w:i w:val="0"/>
          <w:sz w:val="24"/>
          <w:szCs w:val="24"/>
          <w:shd w:val="clear" w:color="auto" w:fill="FFFFFF"/>
        </w:rPr>
      </w:pPr>
    </w:p>
    <w:p w:rsidR="00F62410" w:rsidRDefault="0018472F" w:rsidP="002E4502">
      <w:pPr>
        <w:spacing w:after="0" w:line="360" w:lineRule="auto"/>
        <w:jc w:val="both"/>
        <w:rPr>
          <w:rFonts w:ascii="Times New Roman" w:hAnsi="Times New Roman" w:cs="Times New Roman"/>
          <w:sz w:val="24"/>
          <w:szCs w:val="24"/>
        </w:rPr>
      </w:pPr>
      <w:r w:rsidRPr="004F51FA">
        <w:rPr>
          <w:rFonts w:ascii="Times New Roman" w:hAnsi="Times New Roman" w:cs="Times New Roman"/>
          <w:sz w:val="24"/>
          <w:szCs w:val="24"/>
        </w:rPr>
        <w:t>From table 1.</w:t>
      </w:r>
      <w:r w:rsidR="004F51FA" w:rsidRPr="004F51FA">
        <w:rPr>
          <w:rFonts w:ascii="Times New Roman" w:hAnsi="Times New Roman" w:cs="Times New Roman"/>
          <w:sz w:val="24"/>
          <w:szCs w:val="24"/>
        </w:rPr>
        <w:t>Site (S-</w:t>
      </w:r>
      <w:r w:rsidR="00F62410" w:rsidRPr="004F51FA">
        <w:rPr>
          <w:rFonts w:ascii="Times New Roman" w:hAnsi="Times New Roman" w:cs="Times New Roman"/>
          <w:sz w:val="24"/>
          <w:szCs w:val="24"/>
        </w:rPr>
        <w:t>A</w:t>
      </w:r>
      <w:r w:rsidR="004F51FA" w:rsidRPr="004F51FA">
        <w:rPr>
          <w:rFonts w:ascii="Times New Roman" w:hAnsi="Times New Roman" w:cs="Times New Roman"/>
          <w:sz w:val="24"/>
          <w:szCs w:val="24"/>
        </w:rPr>
        <w:t>)</w:t>
      </w:r>
      <w:r w:rsidR="00F62410" w:rsidRPr="004F51FA">
        <w:rPr>
          <w:rFonts w:ascii="Times New Roman" w:hAnsi="Times New Roman" w:cs="Times New Roman"/>
          <w:sz w:val="24"/>
          <w:szCs w:val="24"/>
        </w:rPr>
        <w:t xml:space="preserve"> serves as the permanent roost for the species, while Sites </w:t>
      </w:r>
      <w:r w:rsidR="004F51FA" w:rsidRPr="004F51FA">
        <w:rPr>
          <w:rFonts w:ascii="Times New Roman" w:hAnsi="Times New Roman" w:cs="Times New Roman"/>
          <w:sz w:val="24"/>
          <w:szCs w:val="24"/>
        </w:rPr>
        <w:t>(S-</w:t>
      </w:r>
      <w:r w:rsidR="00F62410" w:rsidRPr="004F51FA">
        <w:rPr>
          <w:rFonts w:ascii="Times New Roman" w:hAnsi="Times New Roman" w:cs="Times New Roman"/>
          <w:sz w:val="24"/>
          <w:szCs w:val="24"/>
        </w:rPr>
        <w:t xml:space="preserve">B and </w:t>
      </w:r>
      <w:r w:rsidR="004F51FA" w:rsidRPr="004F51FA">
        <w:rPr>
          <w:rFonts w:ascii="Times New Roman" w:hAnsi="Times New Roman" w:cs="Times New Roman"/>
          <w:sz w:val="24"/>
          <w:szCs w:val="24"/>
        </w:rPr>
        <w:t>S-</w:t>
      </w:r>
      <w:r w:rsidR="00F62410" w:rsidRPr="004F51FA">
        <w:rPr>
          <w:rFonts w:ascii="Times New Roman" w:hAnsi="Times New Roman" w:cs="Times New Roman"/>
          <w:sz w:val="24"/>
          <w:szCs w:val="24"/>
        </w:rPr>
        <w:t>C</w:t>
      </w:r>
      <w:r w:rsidR="004F51FA" w:rsidRPr="004F51FA">
        <w:rPr>
          <w:rFonts w:ascii="Times New Roman" w:hAnsi="Times New Roman" w:cs="Times New Roman"/>
          <w:sz w:val="24"/>
          <w:szCs w:val="24"/>
        </w:rPr>
        <w:t>)</w:t>
      </w:r>
      <w:r w:rsidR="00F62410" w:rsidRPr="004F51FA">
        <w:rPr>
          <w:rFonts w:ascii="Times New Roman" w:hAnsi="Times New Roman" w:cs="Times New Roman"/>
          <w:sz w:val="24"/>
          <w:szCs w:val="24"/>
        </w:rPr>
        <w:t xml:space="preserve"> are temporary roosts with sporadic sightings. The greater false vampire bat, also referred to as the gleaning bat, generally employs a 'sit an</w:t>
      </w:r>
      <w:r w:rsidR="004F51FA">
        <w:rPr>
          <w:rFonts w:ascii="Times New Roman" w:hAnsi="Times New Roman" w:cs="Times New Roman"/>
          <w:sz w:val="24"/>
          <w:szCs w:val="24"/>
        </w:rPr>
        <w:t>d wait' approach when foraging.</w:t>
      </w:r>
      <w:r w:rsidR="00F62410" w:rsidRPr="004F51FA">
        <w:rPr>
          <w:rFonts w:ascii="Times New Roman" w:hAnsi="Times New Roman" w:cs="Times New Roman"/>
          <w:sz w:val="24"/>
          <w:szCs w:val="24"/>
        </w:rPr>
        <w:t xml:space="preserve"> Due to their wing structure, continu</w:t>
      </w:r>
      <w:r w:rsidR="004F51FA">
        <w:rPr>
          <w:rFonts w:ascii="Times New Roman" w:hAnsi="Times New Roman" w:cs="Times New Roman"/>
          <w:sz w:val="24"/>
          <w:szCs w:val="24"/>
        </w:rPr>
        <w:t xml:space="preserve">ous flight is energy-intensive. </w:t>
      </w:r>
      <w:r w:rsidR="00F62410" w:rsidRPr="004F51FA">
        <w:rPr>
          <w:rFonts w:ascii="Times New Roman" w:hAnsi="Times New Roman" w:cs="Times New Roman"/>
          <w:sz w:val="24"/>
          <w:szCs w:val="24"/>
        </w:rPr>
        <w:t xml:space="preserve">They tend to catch prey from the ground and water surfaces. </w:t>
      </w:r>
      <w:r w:rsidR="00F62410" w:rsidRPr="004F51FA">
        <w:rPr>
          <w:rFonts w:ascii="Times New Roman" w:hAnsi="Times New Roman" w:cs="Times New Roman"/>
          <w:i/>
          <w:sz w:val="24"/>
          <w:szCs w:val="24"/>
        </w:rPr>
        <w:t>L. lyra</w:t>
      </w:r>
      <w:r w:rsidR="00F62410" w:rsidRPr="004F51FA">
        <w:rPr>
          <w:rFonts w:ascii="Times New Roman" w:hAnsi="Times New Roman" w:cs="Times New Roman"/>
          <w:sz w:val="24"/>
          <w:szCs w:val="24"/>
        </w:rPr>
        <w:t xml:space="preserve"> employs various hunting methods, capturing approximately 85% of its prey during brief searching flights while hovering about half a meter above the ground. This bat relies on echolocation during its attacks, but at emission rates significantly lower than those of othe</w:t>
      </w:r>
      <w:r w:rsidR="005075EE">
        <w:rPr>
          <w:rFonts w:ascii="Times New Roman" w:hAnsi="Times New Roman" w:cs="Times New Roman"/>
          <w:sz w:val="24"/>
          <w:szCs w:val="24"/>
        </w:rPr>
        <w:t>r gleaning bats (</w:t>
      </w:r>
      <w:r w:rsidR="00F62410" w:rsidRPr="004F51FA">
        <w:rPr>
          <w:rFonts w:ascii="Times New Roman" w:hAnsi="Times New Roman" w:cs="Times New Roman"/>
          <w:sz w:val="24"/>
          <w:szCs w:val="24"/>
        </w:rPr>
        <w:t>Vanitharani et al., 2015).</w:t>
      </w:r>
      <w:r w:rsidR="005647C2" w:rsidRPr="004F51FA">
        <w:rPr>
          <w:rFonts w:ascii="Times New Roman" w:hAnsi="Times New Roman" w:cs="Times New Roman"/>
          <w:sz w:val="24"/>
          <w:szCs w:val="24"/>
        </w:rPr>
        <w:t xml:space="preserve"> The specimens observed in this study were all located roostin</w:t>
      </w:r>
      <w:r w:rsidR="004F51FA">
        <w:rPr>
          <w:rFonts w:ascii="Times New Roman" w:hAnsi="Times New Roman" w:cs="Times New Roman"/>
          <w:sz w:val="24"/>
          <w:szCs w:val="24"/>
        </w:rPr>
        <w:t>g near human habitation at Site (S-</w:t>
      </w:r>
      <w:r w:rsidR="005647C2" w:rsidRPr="004F51FA">
        <w:rPr>
          <w:rFonts w:ascii="Times New Roman" w:hAnsi="Times New Roman" w:cs="Times New Roman"/>
          <w:sz w:val="24"/>
          <w:szCs w:val="24"/>
        </w:rPr>
        <w:t>A</w:t>
      </w:r>
      <w:r w:rsidR="004F51FA">
        <w:rPr>
          <w:rFonts w:ascii="Times New Roman" w:hAnsi="Times New Roman" w:cs="Times New Roman"/>
          <w:sz w:val="24"/>
          <w:szCs w:val="24"/>
        </w:rPr>
        <w:t>)</w:t>
      </w:r>
      <w:r w:rsidR="005647C2" w:rsidRPr="004F51FA">
        <w:rPr>
          <w:rFonts w:ascii="Times New Roman" w:hAnsi="Times New Roman" w:cs="Times New Roman"/>
          <w:sz w:val="24"/>
          <w:szCs w:val="24"/>
        </w:rPr>
        <w:t xml:space="preserve"> and within the human campus at Sites </w:t>
      </w:r>
      <w:r w:rsidR="004F51FA">
        <w:rPr>
          <w:rFonts w:ascii="Times New Roman" w:hAnsi="Times New Roman" w:cs="Times New Roman"/>
          <w:sz w:val="24"/>
          <w:szCs w:val="24"/>
        </w:rPr>
        <w:t>(</w:t>
      </w:r>
      <w:r w:rsidR="00C54D16">
        <w:rPr>
          <w:rFonts w:ascii="Times New Roman" w:hAnsi="Times New Roman" w:cs="Times New Roman"/>
          <w:sz w:val="24"/>
          <w:szCs w:val="24"/>
        </w:rPr>
        <w:t>S-</w:t>
      </w:r>
      <w:r w:rsidR="005647C2" w:rsidRPr="004F51FA">
        <w:rPr>
          <w:rFonts w:ascii="Times New Roman" w:hAnsi="Times New Roman" w:cs="Times New Roman"/>
          <w:sz w:val="24"/>
          <w:szCs w:val="24"/>
        </w:rPr>
        <w:t xml:space="preserve">B and </w:t>
      </w:r>
      <w:r w:rsidR="00C54D16">
        <w:rPr>
          <w:rFonts w:ascii="Times New Roman" w:hAnsi="Times New Roman" w:cs="Times New Roman"/>
          <w:sz w:val="24"/>
          <w:szCs w:val="24"/>
        </w:rPr>
        <w:t>S-</w:t>
      </w:r>
      <w:r w:rsidR="005647C2" w:rsidRPr="004F51FA">
        <w:rPr>
          <w:rFonts w:ascii="Times New Roman" w:hAnsi="Times New Roman" w:cs="Times New Roman"/>
          <w:sz w:val="24"/>
          <w:szCs w:val="24"/>
        </w:rPr>
        <w:t>C</w:t>
      </w:r>
      <w:r w:rsidR="00C54D16">
        <w:rPr>
          <w:rFonts w:ascii="Times New Roman" w:hAnsi="Times New Roman" w:cs="Times New Roman"/>
          <w:sz w:val="24"/>
          <w:szCs w:val="24"/>
        </w:rPr>
        <w:t>)</w:t>
      </w:r>
      <w:r w:rsidR="005647C2" w:rsidRPr="004F51FA">
        <w:rPr>
          <w:rFonts w:ascii="Times New Roman" w:hAnsi="Times New Roman" w:cs="Times New Roman"/>
          <w:sz w:val="24"/>
          <w:szCs w:val="24"/>
        </w:rPr>
        <w:t>.</w:t>
      </w:r>
    </w:p>
    <w:p w:rsidR="00F62410" w:rsidRDefault="00F62410" w:rsidP="005E7B93">
      <w:pPr>
        <w:spacing w:after="0"/>
        <w:rPr>
          <w:rFonts w:ascii="Times New Roman" w:hAnsi="Times New Roman" w:cs="Times New Roman"/>
          <w:b/>
          <w:szCs w:val="24"/>
        </w:rPr>
      </w:pPr>
    </w:p>
    <w:p w:rsidR="005E7B93" w:rsidRDefault="005E7B93" w:rsidP="005E7B93">
      <w:pPr>
        <w:spacing w:after="0"/>
        <w:rPr>
          <w:rFonts w:ascii="Times New Roman" w:hAnsi="Times New Roman" w:cs="Times New Roman"/>
          <w:b/>
          <w:sz w:val="24"/>
          <w:szCs w:val="24"/>
        </w:rPr>
      </w:pPr>
      <w:r w:rsidRPr="00B04A99">
        <w:rPr>
          <w:rFonts w:ascii="Times New Roman" w:hAnsi="Times New Roman" w:cs="Times New Roman"/>
          <w:b/>
          <w:sz w:val="24"/>
          <w:szCs w:val="24"/>
        </w:rPr>
        <w:t xml:space="preserve">Table 2: Body mass (g), external morphometrics (mm),Mean and Standard deviation </w:t>
      </w:r>
    </w:p>
    <w:p w:rsidR="005E7B93" w:rsidRPr="00B04A99" w:rsidRDefault="005E7B93" w:rsidP="005E7B93">
      <w:pPr>
        <w:spacing w:after="0"/>
        <w:rPr>
          <w:rFonts w:ascii="Times New Roman" w:hAnsi="Times New Roman" w:cs="Times New Roman"/>
          <w:b/>
          <w:sz w:val="24"/>
          <w:szCs w:val="24"/>
        </w:rPr>
      </w:pPr>
      <w:r w:rsidRPr="00B04A99">
        <w:rPr>
          <w:rFonts w:ascii="Times New Roman" w:hAnsi="Times New Roman" w:cs="Times New Roman"/>
          <w:b/>
          <w:sz w:val="24"/>
          <w:szCs w:val="24"/>
        </w:rPr>
        <w:t xml:space="preserve">of </w:t>
      </w:r>
      <w:r w:rsidRPr="00B04A99">
        <w:rPr>
          <w:rFonts w:ascii="Times New Roman" w:hAnsi="Times New Roman" w:cs="Times New Roman"/>
          <w:b/>
          <w:i/>
          <w:sz w:val="24"/>
          <w:szCs w:val="24"/>
        </w:rPr>
        <w:t>Lyroderma lyra</w:t>
      </w:r>
      <w:r w:rsidRPr="00B04A99">
        <w:rPr>
          <w:rFonts w:ascii="Times New Roman" w:hAnsi="Times New Roman" w:cs="Times New Roman"/>
          <w:b/>
          <w:sz w:val="24"/>
          <w:szCs w:val="24"/>
        </w:rPr>
        <w:t xml:space="preserve"> captured from the distinct survey sites (S-A; S-B ;S-C).</w:t>
      </w:r>
    </w:p>
    <w:p w:rsidR="005E7B93" w:rsidRPr="009B58D6" w:rsidRDefault="005E7B93" w:rsidP="005E7B93">
      <w:pPr>
        <w:spacing w:after="0"/>
        <w:jc w:val="both"/>
        <w:rPr>
          <w:rFonts w:ascii="Times New Roman" w:hAnsi="Times New Roman" w:cs="Times New Roman"/>
          <w:b/>
          <w:sz w:val="24"/>
          <w:szCs w:val="24"/>
        </w:rPr>
      </w:pPr>
    </w:p>
    <w:tbl>
      <w:tblPr>
        <w:tblStyle w:val="TableGrid"/>
        <w:tblW w:w="0" w:type="auto"/>
        <w:tblInd w:w="108" w:type="dxa"/>
        <w:tblLook w:val="04A0"/>
      </w:tblPr>
      <w:tblGrid>
        <w:gridCol w:w="2365"/>
        <w:gridCol w:w="1321"/>
        <w:gridCol w:w="1156"/>
        <w:gridCol w:w="1368"/>
        <w:gridCol w:w="2579"/>
      </w:tblGrid>
      <w:tr w:rsidR="005E7B93" w:rsidRPr="005647C2" w:rsidTr="001A5B8C">
        <w:trPr>
          <w:trHeight w:val="570"/>
        </w:trPr>
        <w:tc>
          <w:tcPr>
            <w:tcW w:w="2365" w:type="dxa"/>
            <w:tcBorders>
              <w:bottom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Body Parameters </w:t>
            </w:r>
          </w:p>
          <w:p w:rsidR="005E7B93" w:rsidRPr="005647C2" w:rsidRDefault="005E7B93" w:rsidP="00CC36C5">
            <w:pPr>
              <w:spacing w:line="360" w:lineRule="auto"/>
              <w:rPr>
                <w:rFonts w:ascii="Times New Roman" w:hAnsi="Times New Roman" w:cs="Times New Roman"/>
                <w:b/>
                <w:sz w:val="24"/>
                <w:szCs w:val="24"/>
              </w:rPr>
            </w:pPr>
          </w:p>
        </w:tc>
        <w:tc>
          <w:tcPr>
            <w:tcW w:w="1321" w:type="dxa"/>
            <w:tcBorders>
              <w:bottom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Site  1</w:t>
            </w:r>
          </w:p>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(S-A)</w:t>
            </w:r>
          </w:p>
        </w:tc>
        <w:tc>
          <w:tcPr>
            <w:tcW w:w="1156" w:type="dxa"/>
            <w:tcBorders>
              <w:bottom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Site 2</w:t>
            </w:r>
          </w:p>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(S-B)</w:t>
            </w:r>
          </w:p>
        </w:tc>
        <w:tc>
          <w:tcPr>
            <w:tcW w:w="1368" w:type="dxa"/>
            <w:tcBorders>
              <w:bottom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Site 3</w:t>
            </w:r>
          </w:p>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(S-3)</w:t>
            </w:r>
          </w:p>
        </w:tc>
        <w:tc>
          <w:tcPr>
            <w:tcW w:w="2579" w:type="dxa"/>
            <w:tcBorders>
              <w:bottom w:val="single" w:sz="4" w:space="0" w:color="auto"/>
            </w:tcBorders>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Mean </w:t>
            </w:r>
            <w:r w:rsidRPr="005647C2">
              <w:rPr>
                <w:rFonts w:ascii="Times New Roman" w:hAnsi="Times New Roman" w:cs="Times New Roman"/>
                <w:sz w:val="24"/>
                <w:szCs w:val="24"/>
              </w:rPr>
              <w:t xml:space="preserve">± </w:t>
            </w:r>
            <w:r w:rsidRPr="005647C2">
              <w:rPr>
                <w:rFonts w:ascii="Times New Roman" w:hAnsi="Times New Roman" w:cs="Times New Roman"/>
                <w:b/>
                <w:sz w:val="24"/>
                <w:szCs w:val="24"/>
              </w:rPr>
              <w:t>S.D</w:t>
            </w:r>
          </w:p>
        </w:tc>
      </w:tr>
      <w:tr w:rsidR="005E7B93" w:rsidRPr="005647C2" w:rsidTr="001A5B8C">
        <w:trPr>
          <w:trHeight w:val="1067"/>
        </w:trPr>
        <w:tc>
          <w:tcPr>
            <w:tcW w:w="2365" w:type="dxa"/>
            <w:tcBorders>
              <w:top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External measurements</w:t>
            </w:r>
          </w:p>
        </w:tc>
        <w:tc>
          <w:tcPr>
            <w:tcW w:w="1321" w:type="dxa"/>
            <w:tcBorders>
              <w:top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1156" w:type="dxa"/>
            <w:tcBorders>
              <w:top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1368" w:type="dxa"/>
            <w:tcBorders>
              <w:top w:val="single" w:sz="4" w:space="0" w:color="auto"/>
            </w:tcBorders>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2579" w:type="dxa"/>
            <w:tcBorders>
              <w:top w:val="single" w:sz="4" w:space="0" w:color="auto"/>
            </w:tcBorders>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p w:rsidR="005E7B93" w:rsidRPr="005647C2" w:rsidRDefault="005E7B93" w:rsidP="00CC36C5">
            <w:pPr>
              <w:spacing w:line="360" w:lineRule="auto"/>
              <w:rPr>
                <w:rFonts w:ascii="Times New Roman" w:hAnsi="Times New Roman" w:cs="Times New Roman"/>
                <w:b/>
                <w:sz w:val="24"/>
                <w:szCs w:val="24"/>
              </w:rPr>
            </w:pP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lastRenderedPageBreak/>
              <w:t>Body mass  (g)</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 xml:space="preserve">52 </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60</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55.6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4.04</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Head and body</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80.7</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84.8</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85.3</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83.6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2.52</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Ear </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35.5</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38.19</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39.5</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 xml:space="preserve">37.7 </w:t>
            </w:r>
            <w:r w:rsidRPr="005647C2">
              <w:rPr>
                <w:rFonts w:ascii="Times New Roman" w:hAnsi="Times New Roman" w:cs="Times New Roman"/>
                <w:sz w:val="24"/>
                <w:szCs w:val="24"/>
              </w:rPr>
              <w:t xml:space="preserve">± </w:t>
            </w:r>
            <w:r w:rsidRPr="005647C2">
              <w:rPr>
                <w:rFonts w:ascii="Times New Roman" w:hAnsi="Times New Roman" w:cs="Times New Roman"/>
                <w:bCs/>
                <w:color w:val="333333"/>
                <w:sz w:val="24"/>
                <w:szCs w:val="24"/>
                <w:shd w:val="clear" w:color="auto" w:fill="FFFFFF"/>
              </w:rPr>
              <w:t>2.03</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Forearm length</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67.3</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66.9</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70.14</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68.1</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1.76</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Hindfoot</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18</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16.7</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18.9</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 xml:space="preserve">17.8 </w:t>
            </w:r>
            <w:r w:rsidRPr="005647C2">
              <w:rPr>
                <w:rFonts w:ascii="Times New Roman" w:hAnsi="Times New Roman" w:cs="Times New Roman"/>
                <w:sz w:val="24"/>
                <w:szCs w:val="24"/>
              </w:rPr>
              <w:t xml:space="preserve">± </w:t>
            </w:r>
            <w:r w:rsidRPr="005647C2">
              <w:rPr>
                <w:rFonts w:ascii="Times New Roman" w:hAnsi="Times New Roman" w:cs="Times New Roman"/>
                <w:bCs/>
                <w:color w:val="333333"/>
                <w:sz w:val="24"/>
                <w:szCs w:val="24"/>
                <w:shd w:val="clear" w:color="auto" w:fill="FFFFFF"/>
              </w:rPr>
              <w:t>1.10</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Thumb length</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10.5</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11.7</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11.06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0.60</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3rd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52.3</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51.8</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53.2</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52.4</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0.70</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3rd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31.7</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33.5</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35.1</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33.4</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1.70</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2nd phgalanx on 3rd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39.3</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39.9</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40.2</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39.8</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0.45</w:t>
            </w:r>
          </w:p>
        </w:tc>
      </w:tr>
      <w:tr w:rsidR="005E7B93" w:rsidRPr="005647C2" w:rsidTr="001A5B8C">
        <w:trPr>
          <w:trHeight w:val="296"/>
        </w:trPr>
        <w:tc>
          <w:tcPr>
            <w:tcW w:w="2365" w:type="dxa"/>
            <w:noWrap/>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4</w:t>
            </w:r>
            <w:r w:rsidRPr="005647C2">
              <w:rPr>
                <w:rFonts w:ascii="Times New Roman" w:hAnsi="Times New Roman" w:cs="Times New Roman"/>
                <w:b/>
                <w:sz w:val="24"/>
                <w:szCs w:val="24"/>
                <w:vertAlign w:val="superscript"/>
              </w:rPr>
              <w:t>th</w:t>
            </w:r>
            <w:r w:rsidRPr="005647C2">
              <w:rPr>
                <w:rFonts w:ascii="Times New Roman" w:hAnsi="Times New Roman" w:cs="Times New Roman"/>
                <w:b/>
                <w:sz w:val="24"/>
                <w:szCs w:val="24"/>
              </w:rPr>
              <w:t xml:space="preserve"> metacarpal</w:t>
            </w:r>
          </w:p>
        </w:tc>
        <w:tc>
          <w:tcPr>
            <w:tcW w:w="1321" w:type="dxa"/>
            <w:noWrap/>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55.1</w:t>
            </w:r>
          </w:p>
        </w:tc>
        <w:tc>
          <w:tcPr>
            <w:tcW w:w="1156" w:type="dxa"/>
            <w:noWrap/>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55.7</w:t>
            </w:r>
          </w:p>
        </w:tc>
        <w:tc>
          <w:tcPr>
            <w:tcW w:w="1368" w:type="dxa"/>
            <w:noWrap/>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56.8</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55.8</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0.86</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4th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20.9</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21.4</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21.4</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0.55</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2nd phalanx on 4th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23.8</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22.2</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24.7</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23.5</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1.26</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5th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60.7</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61.12</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62.6</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61.4</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0.99</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5th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21.1</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22.3</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23.5</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22.3</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1.2</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2nd phalanx on 5th metacarpal</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20.3</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20.8</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21.6</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20.5</w:t>
            </w:r>
            <w:r w:rsidR="0074208C" w:rsidRPr="005647C2">
              <w:rPr>
                <w:rFonts w:ascii="Times New Roman" w:hAnsi="Times New Roman" w:cs="Times New Roman"/>
                <w:sz w:val="24"/>
                <w:szCs w:val="24"/>
              </w:rPr>
              <w:t>±</w:t>
            </w:r>
            <w:r w:rsidRPr="005647C2">
              <w:rPr>
                <w:rFonts w:ascii="Times New Roman" w:hAnsi="Times New Roman" w:cs="Times New Roman"/>
                <w:bCs/>
                <w:color w:val="333333"/>
                <w:sz w:val="24"/>
                <w:szCs w:val="24"/>
                <w:shd w:val="clear" w:color="auto" w:fill="FFFFFF"/>
              </w:rPr>
              <w:t>0.2</w:t>
            </w:r>
            <w:r w:rsidR="0074208C" w:rsidRPr="005647C2">
              <w:rPr>
                <w:rFonts w:ascii="Times New Roman" w:hAnsi="Times New Roman" w:cs="Times New Roman"/>
                <w:bCs/>
                <w:color w:val="333333"/>
                <w:sz w:val="24"/>
                <w:szCs w:val="24"/>
                <w:shd w:val="clear" w:color="auto" w:fill="FFFFFF"/>
              </w:rPr>
              <w:t>5</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Tibia length</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34.6</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35.2</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35.91</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35.2</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0.65</w:t>
            </w:r>
          </w:p>
        </w:tc>
      </w:tr>
      <w:tr w:rsidR="005E7B93" w:rsidRPr="005647C2" w:rsidTr="001A5B8C">
        <w:trPr>
          <w:trHeight w:val="296"/>
        </w:trPr>
        <w:tc>
          <w:tcPr>
            <w:tcW w:w="2365" w:type="dxa"/>
            <w:noWrap/>
            <w:hideMark/>
          </w:tcPr>
          <w:p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Nose leaf</w:t>
            </w:r>
          </w:p>
        </w:tc>
        <w:tc>
          <w:tcPr>
            <w:tcW w:w="1321"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10</w:t>
            </w:r>
          </w:p>
        </w:tc>
        <w:tc>
          <w:tcPr>
            <w:tcW w:w="1156"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11.1</w:t>
            </w:r>
          </w:p>
        </w:tc>
        <w:tc>
          <w:tcPr>
            <w:tcW w:w="1368" w:type="dxa"/>
            <w:noWrap/>
            <w:hideMark/>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11.3</w:t>
            </w:r>
          </w:p>
        </w:tc>
        <w:tc>
          <w:tcPr>
            <w:tcW w:w="2579" w:type="dxa"/>
          </w:tcPr>
          <w:p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10.8</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0.7</w:t>
            </w:r>
          </w:p>
        </w:tc>
      </w:tr>
    </w:tbl>
    <w:p w:rsidR="005E7B93" w:rsidRDefault="002E4502" w:rsidP="005E7B93">
      <w:pPr>
        <w:tabs>
          <w:tab w:val="left" w:pos="1896"/>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00E934BB">
        <w:rPr>
          <w:rFonts w:ascii="Times New Roman" w:hAnsi="Times New Roman" w:cs="Times New Roman"/>
          <w:b/>
          <w:sz w:val="24"/>
          <w:szCs w:val="24"/>
        </w:rPr>
        <w:t>Acronyms of the measurements are in mm and S.D= Standard Deviation</w:t>
      </w:r>
    </w:p>
    <w:p w:rsidR="00E934BB" w:rsidRDefault="00E934BB" w:rsidP="005E7B93">
      <w:pPr>
        <w:tabs>
          <w:tab w:val="left" w:pos="1896"/>
        </w:tabs>
        <w:spacing w:after="0"/>
        <w:rPr>
          <w:rFonts w:ascii="Times New Roman" w:hAnsi="Times New Roman" w:cs="Times New Roman"/>
          <w:b/>
          <w:sz w:val="24"/>
          <w:szCs w:val="24"/>
        </w:rPr>
      </w:pPr>
    </w:p>
    <w:p w:rsidR="007A25F5" w:rsidRDefault="00582F7A" w:rsidP="00E934BB">
      <w:pPr>
        <w:tabs>
          <w:tab w:val="left" w:pos="1896"/>
        </w:tabs>
        <w:spacing w:after="0" w:line="360" w:lineRule="auto"/>
        <w:jc w:val="both"/>
        <w:rPr>
          <w:rFonts w:ascii="Times New Roman" w:hAnsi="Times New Roman" w:cs="Times New Roman"/>
          <w:sz w:val="24"/>
          <w:szCs w:val="24"/>
        </w:rPr>
      </w:pPr>
      <w:r w:rsidRPr="00582F7A">
        <w:rPr>
          <w:rFonts w:ascii="Times New Roman" w:hAnsi="Times New Roman" w:cs="Times New Roman"/>
          <w:sz w:val="24"/>
          <w:szCs w:val="24"/>
        </w:rPr>
        <w:t>Detailed m</w:t>
      </w:r>
      <w:r w:rsidR="000F2A56">
        <w:rPr>
          <w:rFonts w:ascii="Times New Roman" w:hAnsi="Times New Roman" w:cs="Times New Roman"/>
          <w:sz w:val="24"/>
          <w:szCs w:val="24"/>
        </w:rPr>
        <w:t>orphometric parameters</w:t>
      </w:r>
      <w:r w:rsidRPr="00582F7A">
        <w:rPr>
          <w:rFonts w:ascii="Times New Roman" w:hAnsi="Times New Roman" w:cs="Times New Roman"/>
          <w:sz w:val="24"/>
          <w:szCs w:val="24"/>
        </w:rPr>
        <w:t xml:space="preserve"> from table 2 reveals that measuring an average of 68.1 mm (ranging from 67.3 to 70.14 mm), this bat species is notably large within the study area. Its significant size distinguishes it from the closely related </w:t>
      </w:r>
      <w:r w:rsidRPr="00E934BB">
        <w:rPr>
          <w:rFonts w:ascii="Times New Roman" w:hAnsi="Times New Roman" w:cs="Times New Roman"/>
          <w:i/>
          <w:sz w:val="24"/>
          <w:szCs w:val="24"/>
        </w:rPr>
        <w:t xml:space="preserve">M. spasma. L. lyra </w:t>
      </w:r>
      <w:r w:rsidRPr="00582F7A">
        <w:rPr>
          <w:rFonts w:ascii="Times New Roman" w:hAnsi="Times New Roman" w:cs="Times New Roman"/>
          <w:sz w:val="24"/>
          <w:szCs w:val="24"/>
        </w:rPr>
        <w:t xml:space="preserve">features large, </w:t>
      </w:r>
      <w:r w:rsidRPr="00582F7A">
        <w:rPr>
          <w:rFonts w:ascii="Times New Roman" w:hAnsi="Times New Roman" w:cs="Times New Roman"/>
          <w:sz w:val="24"/>
          <w:szCs w:val="24"/>
        </w:rPr>
        <w:lastRenderedPageBreak/>
        <w:t xml:space="preserve">rounded ears that meet just above the forehead, adorned with a fringe of white hairs. The noseleaf, measuring 10.8 mm, is simple and upright, considerably larger than the 6.5 mm found in </w:t>
      </w:r>
      <w:r w:rsidRPr="00E934BB">
        <w:rPr>
          <w:rFonts w:ascii="Times New Roman" w:hAnsi="Times New Roman" w:cs="Times New Roman"/>
          <w:i/>
          <w:sz w:val="24"/>
          <w:szCs w:val="24"/>
        </w:rPr>
        <w:t>M. spasma</w:t>
      </w:r>
      <w:r w:rsidR="0087789F" w:rsidRPr="00E934BB">
        <w:rPr>
          <w:rFonts w:ascii="Times New Roman" w:hAnsi="Times New Roman" w:cs="Times New Roman"/>
          <w:i/>
          <w:sz w:val="24"/>
          <w:szCs w:val="24"/>
        </w:rPr>
        <w:t>.</w:t>
      </w:r>
      <w:r w:rsidR="003D7A9C" w:rsidRPr="003D7A9C">
        <w:rPr>
          <w:rFonts w:ascii="Times New Roman" w:hAnsi="Times New Roman" w:cs="Times New Roman"/>
          <w:sz w:val="24"/>
          <w:szCs w:val="24"/>
        </w:rPr>
        <w:t>The fur is soft, displaying a lighter shade on the back and a mouse gray color on the underside. This species is characterized by the absence of a tail, yet it features a well-formed interfemoral membrane along with long, fine, and silky fur. The average body weight of the specimens (n=3) is noted to be 55.6 ± 4.04mm. Distinctive traits of this species include a bifid tragus, a rounded anterior noseleaf, large well-developed oval ears that are joined above the forehead, a forked tragus, and a significant interfemoral membrane, while it notably lacks a bony tail (Bates &amp; Harris</w:t>
      </w:r>
      <w:r w:rsidR="005075EE">
        <w:rPr>
          <w:rFonts w:ascii="Times New Roman" w:hAnsi="Times New Roman" w:cs="Times New Roman"/>
          <w:sz w:val="24"/>
          <w:szCs w:val="24"/>
        </w:rPr>
        <w:t>on, 1997; Wilson &amp; Reeder, 2011</w:t>
      </w:r>
      <w:r w:rsidR="003D7A9C" w:rsidRPr="003D7A9C">
        <w:rPr>
          <w:rFonts w:ascii="Times New Roman" w:hAnsi="Times New Roman" w:cs="Times New Roman"/>
          <w:sz w:val="24"/>
          <w:szCs w:val="24"/>
        </w:rPr>
        <w:t>)</w:t>
      </w:r>
      <w:r w:rsidR="003D7A9C">
        <w:rPr>
          <w:rFonts w:ascii="Times New Roman" w:hAnsi="Times New Roman" w:cs="Times New Roman"/>
          <w:sz w:val="24"/>
          <w:szCs w:val="24"/>
        </w:rPr>
        <w:t>.</w:t>
      </w:r>
    </w:p>
    <w:p w:rsidR="00BD0A6E" w:rsidRDefault="00BD0A6E" w:rsidP="00E934BB">
      <w:pPr>
        <w:tabs>
          <w:tab w:val="left" w:pos="189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236138</wp:posOffset>
            </wp:positionH>
            <wp:positionV relativeFrom="paragraph">
              <wp:posOffset>133789</wp:posOffset>
            </wp:positionV>
            <wp:extent cx="5526555" cy="4973284"/>
            <wp:effectExtent l="38100" t="57150" r="112245" b="94016"/>
            <wp:wrapNone/>
            <wp:docPr id="3" name="Picture 1" descr="C:\Users\phdmj\Downloads\New Microsoft Word Docume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Downloads\New Microsoft Word Document (11).jpg"/>
                    <pic:cNvPicPr>
                      <a:picLocks noChangeAspect="1" noChangeArrowheads="1"/>
                    </pic:cNvPicPr>
                  </pic:nvPicPr>
                  <pic:blipFill>
                    <a:blip r:embed="rId9" cstate="print"/>
                    <a:srcRect/>
                    <a:stretch>
                      <a:fillRect/>
                    </a:stretch>
                  </pic:blipFill>
                  <pic:spPr bwMode="auto">
                    <a:xfrm>
                      <a:off x="0" y="0"/>
                      <a:ext cx="5526555" cy="4973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BD0A6E">
      <w:pPr>
        <w:pStyle w:val="NormalWeb"/>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Default="00BD0A6E" w:rsidP="00E934BB">
      <w:pPr>
        <w:tabs>
          <w:tab w:val="left" w:pos="1896"/>
        </w:tabs>
        <w:spacing w:after="0" w:line="360" w:lineRule="auto"/>
        <w:jc w:val="both"/>
        <w:rPr>
          <w:rFonts w:ascii="Times New Roman" w:hAnsi="Times New Roman" w:cs="Times New Roman"/>
          <w:sz w:val="24"/>
          <w:szCs w:val="24"/>
        </w:rPr>
      </w:pPr>
    </w:p>
    <w:p w:rsidR="00BD0A6E" w:rsidRPr="00BD0A6E" w:rsidRDefault="00BD0A6E" w:rsidP="00E934BB">
      <w:pPr>
        <w:tabs>
          <w:tab w:val="left" w:pos="1896"/>
        </w:tabs>
        <w:spacing w:after="0" w:line="360" w:lineRule="auto"/>
        <w:jc w:val="both"/>
        <w:rPr>
          <w:rFonts w:ascii="Times New Roman" w:hAnsi="Times New Roman" w:cs="Times New Roman"/>
          <w:b/>
          <w:szCs w:val="24"/>
        </w:rPr>
      </w:pPr>
      <w:r w:rsidRPr="00BD0A6E">
        <w:rPr>
          <w:rFonts w:ascii="Times New Roman" w:hAnsi="Times New Roman" w:cs="Times New Roman"/>
          <w:b/>
          <w:szCs w:val="24"/>
        </w:rPr>
        <w:t>Fig.</w:t>
      </w:r>
      <w:r w:rsidR="00D73674">
        <w:rPr>
          <w:rFonts w:ascii="Times New Roman" w:hAnsi="Times New Roman" w:cs="Times New Roman"/>
          <w:b/>
          <w:szCs w:val="24"/>
        </w:rPr>
        <w:t>2</w:t>
      </w:r>
      <w:r w:rsidRPr="00BD0A6E">
        <w:rPr>
          <w:rFonts w:ascii="Times New Roman" w:hAnsi="Times New Roman" w:cs="Times New Roman"/>
          <w:b/>
          <w:szCs w:val="24"/>
        </w:rPr>
        <w:t xml:space="preserve">. Illustrating the presence of L lyra at different roost sites (Site A; Site B &amp; Site C) </w:t>
      </w:r>
    </w:p>
    <w:p w:rsidR="00BD0A6E" w:rsidRDefault="00BD0A6E" w:rsidP="00E934BB">
      <w:pPr>
        <w:tabs>
          <w:tab w:val="left" w:pos="1896"/>
        </w:tabs>
        <w:spacing w:after="0" w:line="360" w:lineRule="auto"/>
        <w:jc w:val="both"/>
        <w:rPr>
          <w:rFonts w:ascii="Times New Roman" w:hAnsi="Times New Roman" w:cs="Times New Roman"/>
          <w:sz w:val="24"/>
          <w:szCs w:val="24"/>
        </w:rPr>
      </w:pPr>
    </w:p>
    <w:p w:rsidR="007A25F5" w:rsidRDefault="007A25F5" w:rsidP="005E7B93">
      <w:pPr>
        <w:tabs>
          <w:tab w:val="left" w:pos="1896"/>
        </w:tabs>
        <w:spacing w:after="0"/>
        <w:rPr>
          <w:rFonts w:ascii="Times New Roman" w:hAnsi="Times New Roman" w:cs="Times New Roman"/>
          <w:b/>
          <w:sz w:val="24"/>
          <w:szCs w:val="24"/>
        </w:rPr>
      </w:pPr>
    </w:p>
    <w:p w:rsidR="005E7B93" w:rsidRPr="00B04A99"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 xml:space="preserve">Table 3: Diagnostic morphological characteristics of the species </w:t>
      </w:r>
      <w:r w:rsidRPr="00B04A99">
        <w:rPr>
          <w:rFonts w:ascii="Times New Roman" w:hAnsi="Times New Roman" w:cs="Times New Roman"/>
          <w:b/>
          <w:i/>
          <w:sz w:val="24"/>
          <w:szCs w:val="24"/>
        </w:rPr>
        <w:t>L. lyra</w:t>
      </w:r>
      <w:r w:rsidRPr="00B04A99">
        <w:rPr>
          <w:rFonts w:ascii="Times New Roman" w:hAnsi="Times New Roman" w:cs="Times New Roman"/>
          <w:b/>
          <w:sz w:val="24"/>
          <w:szCs w:val="24"/>
        </w:rPr>
        <w:t xml:space="preserve"> are compared to </w:t>
      </w:r>
    </w:p>
    <w:p w:rsidR="005E7B93"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 xml:space="preserve">previously published important literature on bats by Bates and Harrison </w:t>
      </w:r>
    </w:p>
    <w:p w:rsidR="005E7B93" w:rsidRPr="00B04A99"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(1997), Robert (1997), and Srinivasulu et al. (2010).</w:t>
      </w:r>
    </w:p>
    <w:p w:rsidR="005E7B93" w:rsidRPr="00B04A99" w:rsidRDefault="005E7B93" w:rsidP="005E7B93">
      <w:pPr>
        <w:tabs>
          <w:tab w:val="left" w:pos="1896"/>
        </w:tabs>
        <w:spacing w:after="0"/>
        <w:rPr>
          <w:rFonts w:ascii="Times New Roman" w:hAnsi="Times New Roman" w:cs="Times New Roman"/>
          <w:b/>
          <w:sz w:val="28"/>
          <w:szCs w:val="24"/>
        </w:rPr>
      </w:pPr>
    </w:p>
    <w:tbl>
      <w:tblPr>
        <w:tblStyle w:val="TableGrid"/>
        <w:tblW w:w="0" w:type="auto"/>
        <w:tblInd w:w="108" w:type="dxa"/>
        <w:tblLook w:val="04A0"/>
      </w:tblPr>
      <w:tblGrid>
        <w:gridCol w:w="1862"/>
        <w:gridCol w:w="1510"/>
        <w:gridCol w:w="1421"/>
        <w:gridCol w:w="1806"/>
        <w:gridCol w:w="1501"/>
        <w:gridCol w:w="1256"/>
      </w:tblGrid>
      <w:tr w:rsidR="005E7B93" w:rsidRPr="009B58D6" w:rsidTr="005647C2">
        <w:trPr>
          <w:trHeight w:val="610"/>
        </w:trPr>
        <w:tc>
          <w:tcPr>
            <w:tcW w:w="1862" w:type="dxa"/>
            <w:vMerge w:val="restart"/>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Body Parameters </w:t>
            </w:r>
          </w:p>
          <w:p w:rsidR="005E7B93" w:rsidRPr="009B58D6" w:rsidRDefault="005E7B93" w:rsidP="00CC36C5">
            <w:pPr>
              <w:spacing w:line="360" w:lineRule="auto"/>
              <w:rPr>
                <w:rFonts w:ascii="Times New Roman" w:hAnsi="Times New Roman" w:cs="Times New Roman"/>
                <w:b/>
                <w:sz w:val="24"/>
                <w:szCs w:val="24"/>
              </w:rPr>
            </w:pPr>
          </w:p>
        </w:tc>
        <w:tc>
          <w:tcPr>
            <w:tcW w:w="2931" w:type="dxa"/>
            <w:gridSpan w:val="2"/>
            <w:tcBorders>
              <w:bottom w:val="single" w:sz="4" w:space="0" w:color="auto"/>
            </w:tcBorders>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Present Study</w:t>
            </w:r>
          </w:p>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(n=3)</w:t>
            </w:r>
          </w:p>
        </w:tc>
        <w:tc>
          <w:tcPr>
            <w:tcW w:w="1806" w:type="dxa"/>
            <w:tcBorders>
              <w:bottom w:val="single" w:sz="4" w:space="0" w:color="auto"/>
            </w:tcBorders>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Bates and Harrison, 1997</w:t>
            </w:r>
          </w:p>
        </w:tc>
        <w:tc>
          <w:tcPr>
            <w:tcW w:w="1501" w:type="dxa"/>
            <w:tcBorders>
              <w:bottom w:val="single" w:sz="4" w:space="0" w:color="auto"/>
              <w:right w:val="single" w:sz="4" w:space="0" w:color="auto"/>
            </w:tcBorders>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Srinivasulu et al., 2010</w:t>
            </w:r>
          </w:p>
        </w:tc>
        <w:tc>
          <w:tcPr>
            <w:tcW w:w="1256" w:type="dxa"/>
            <w:tcBorders>
              <w:left w:val="single" w:sz="4" w:space="0" w:color="auto"/>
              <w:bottom w:val="single" w:sz="4" w:space="0" w:color="auto"/>
            </w:tcBorders>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Robert</w:t>
            </w:r>
            <w:r w:rsidR="005647C2">
              <w:rPr>
                <w:rFonts w:ascii="Times New Roman" w:hAnsi="Times New Roman" w:cs="Times New Roman"/>
                <w:b/>
                <w:sz w:val="24"/>
                <w:szCs w:val="24"/>
              </w:rPr>
              <w:t>,</w:t>
            </w:r>
            <w:r w:rsidRPr="009B58D6">
              <w:rPr>
                <w:rFonts w:ascii="Times New Roman" w:hAnsi="Times New Roman" w:cs="Times New Roman"/>
                <w:b/>
                <w:sz w:val="24"/>
                <w:szCs w:val="24"/>
              </w:rPr>
              <w:t xml:space="preserve"> 1997</w:t>
            </w:r>
          </w:p>
          <w:p w:rsidR="005E7B93" w:rsidRPr="009B58D6" w:rsidRDefault="005E7B93" w:rsidP="00CC36C5">
            <w:pPr>
              <w:spacing w:line="360" w:lineRule="auto"/>
              <w:rPr>
                <w:rFonts w:ascii="Times New Roman" w:hAnsi="Times New Roman" w:cs="Times New Roman"/>
                <w:b/>
                <w:sz w:val="24"/>
                <w:szCs w:val="24"/>
              </w:rPr>
            </w:pPr>
          </w:p>
        </w:tc>
      </w:tr>
      <w:tr w:rsidR="005E7B93" w:rsidRPr="009B58D6" w:rsidTr="005647C2">
        <w:trPr>
          <w:trHeight w:val="260"/>
        </w:trPr>
        <w:tc>
          <w:tcPr>
            <w:tcW w:w="1862" w:type="dxa"/>
            <w:vMerge/>
            <w:noWrap/>
            <w:hideMark/>
          </w:tcPr>
          <w:p w:rsidR="005E7B93" w:rsidRPr="009B58D6" w:rsidRDefault="005E7B93" w:rsidP="00CC36C5">
            <w:pPr>
              <w:spacing w:line="360" w:lineRule="auto"/>
              <w:rPr>
                <w:rFonts w:ascii="Times New Roman" w:hAnsi="Times New Roman" w:cs="Times New Roman"/>
                <w:b/>
                <w:sz w:val="24"/>
                <w:szCs w:val="24"/>
              </w:rPr>
            </w:pPr>
          </w:p>
        </w:tc>
        <w:tc>
          <w:tcPr>
            <w:tcW w:w="1510" w:type="dxa"/>
            <w:tcBorders>
              <w:top w:val="single" w:sz="4" w:space="0" w:color="auto"/>
              <w:right w:val="single" w:sz="4" w:space="0" w:color="auto"/>
            </w:tcBorders>
            <w:noWrap/>
            <w:hideMark/>
          </w:tcPr>
          <w:p w:rsidR="005E7B93" w:rsidRPr="009B58D6" w:rsidRDefault="005E7B93" w:rsidP="00CC36C5">
            <w:pPr>
              <w:spacing w:line="360" w:lineRule="auto"/>
              <w:rPr>
                <w:rFonts w:ascii="Times New Roman" w:hAnsi="Times New Roman" w:cs="Times New Roman"/>
                <w:sz w:val="24"/>
                <w:szCs w:val="24"/>
              </w:rPr>
            </w:pPr>
            <w:r w:rsidRPr="009B58D6">
              <w:rPr>
                <w:rFonts w:ascii="Times New Roman" w:hAnsi="Times New Roman" w:cs="Times New Roman"/>
                <w:b/>
                <w:sz w:val="24"/>
                <w:szCs w:val="24"/>
              </w:rPr>
              <w:t>Mean± S.D</w:t>
            </w:r>
          </w:p>
          <w:p w:rsidR="005E7B93" w:rsidRPr="009B58D6" w:rsidRDefault="005E7B93" w:rsidP="00CC36C5">
            <w:pPr>
              <w:spacing w:line="360" w:lineRule="auto"/>
              <w:rPr>
                <w:rFonts w:ascii="Times New Roman" w:hAnsi="Times New Roman" w:cs="Times New Roman"/>
                <w:b/>
                <w:sz w:val="24"/>
                <w:szCs w:val="24"/>
              </w:rPr>
            </w:pPr>
          </w:p>
        </w:tc>
        <w:tc>
          <w:tcPr>
            <w:tcW w:w="1421" w:type="dxa"/>
            <w:tcBorders>
              <w:top w:val="single" w:sz="4" w:space="0" w:color="auto"/>
              <w:left w:val="single" w:sz="4" w:space="0" w:color="auto"/>
            </w:tcBorders>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Ranges</w:t>
            </w:r>
          </w:p>
        </w:tc>
        <w:tc>
          <w:tcPr>
            <w:tcW w:w="1806" w:type="dxa"/>
            <w:tcBorders>
              <w:top w:val="single" w:sz="4" w:space="0" w:color="auto"/>
            </w:tcBorders>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Mean (Range)</w:t>
            </w:r>
          </w:p>
        </w:tc>
        <w:tc>
          <w:tcPr>
            <w:tcW w:w="1501" w:type="dxa"/>
            <w:tcBorders>
              <w:top w:val="single" w:sz="4" w:space="0" w:color="auto"/>
              <w:right w:val="single" w:sz="4" w:space="0" w:color="auto"/>
            </w:tcBorders>
            <w:noWrap/>
            <w:hideMark/>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Range</w:t>
            </w:r>
          </w:p>
        </w:tc>
        <w:tc>
          <w:tcPr>
            <w:tcW w:w="1256" w:type="dxa"/>
            <w:tcBorders>
              <w:top w:val="single" w:sz="4" w:space="0" w:color="auto"/>
              <w:left w:val="single" w:sz="4" w:space="0" w:color="auto"/>
            </w:tcBorders>
          </w:tcPr>
          <w:p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Range</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Body mass</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 xml:space="preserve">55.6 </w:t>
            </w:r>
            <w:r w:rsidRPr="009B58D6">
              <w:rPr>
                <w:rFonts w:ascii="Times New Roman" w:hAnsi="Times New Roman" w:cs="Times New Roman"/>
                <w:sz w:val="24"/>
                <w:szCs w:val="24"/>
              </w:rPr>
              <w:t>± 4.04</w:t>
            </w:r>
          </w:p>
        </w:tc>
        <w:tc>
          <w:tcPr>
            <w:tcW w:w="1421" w:type="dxa"/>
            <w:tcBorders>
              <w:left w:val="single" w:sz="4" w:space="0" w:color="auto"/>
            </w:tcBorders>
          </w:tcPr>
          <w:p w:rsidR="00D04D61" w:rsidRPr="009B58D6" w:rsidRDefault="00D04D61" w:rsidP="00CC36C5">
            <w:pPr>
              <w:spacing w:line="360" w:lineRule="auto"/>
              <w:ind w:left="102"/>
              <w:rPr>
                <w:rFonts w:ascii="Times New Roman" w:hAnsi="Times New Roman" w:cs="Times New Roman"/>
                <w:sz w:val="24"/>
                <w:szCs w:val="24"/>
              </w:rPr>
            </w:pPr>
            <w:r w:rsidRPr="009B58D6">
              <w:rPr>
                <w:rFonts w:ascii="Times New Roman" w:hAnsi="Times New Roman" w:cs="Times New Roman"/>
                <w:sz w:val="24"/>
                <w:szCs w:val="24"/>
              </w:rPr>
              <w:t>(52 - 60)</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Head and body</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83.6</w:t>
            </w:r>
            <w:r w:rsidRPr="009B58D6">
              <w:rPr>
                <w:rFonts w:ascii="Times New Roman" w:hAnsi="Times New Roman" w:cs="Times New Roman"/>
                <w:sz w:val="24"/>
                <w:szCs w:val="24"/>
              </w:rPr>
              <w:t>± 2.52</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(80.7-85.3)</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82.8 (70.0-95.0)</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70.0-95.0</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76-94</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 xml:space="preserve">Ear </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37.7</w:t>
            </w:r>
            <w:r w:rsidRPr="009B58D6">
              <w:rPr>
                <w:rFonts w:ascii="Times New Roman" w:hAnsi="Times New Roman" w:cs="Times New Roman"/>
                <w:sz w:val="24"/>
                <w:szCs w:val="24"/>
              </w:rPr>
              <w:t>± 2.03</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(35.5-39.5)</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37.9( 31.5-45.0)</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31.5-45.0</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33-40</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Forearm length</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68.1</w:t>
            </w:r>
            <w:r w:rsidRPr="009B58D6">
              <w:rPr>
                <w:rFonts w:ascii="Times New Roman" w:hAnsi="Times New Roman" w:cs="Times New Roman"/>
                <w:sz w:val="24"/>
                <w:szCs w:val="24"/>
              </w:rPr>
              <w:t>± 1.76</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(67.3-70.14)</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66.4( 56.0-71.5)</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56.0-71.5</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65-72</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Hindfoot</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17.8</w:t>
            </w:r>
            <w:r w:rsidRPr="009B58D6">
              <w:rPr>
                <w:rFonts w:ascii="Times New Roman" w:hAnsi="Times New Roman" w:cs="Times New Roman"/>
                <w:sz w:val="24"/>
                <w:szCs w:val="24"/>
              </w:rPr>
              <w:t>± 1.10</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(16.7-18.9)</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16.7( 14.0-20.0)</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14.0-20.0</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Thumb length</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11.06</w:t>
            </w:r>
            <w:r w:rsidRPr="009B58D6">
              <w:rPr>
                <w:rFonts w:ascii="Times New Roman" w:hAnsi="Times New Roman" w:cs="Times New Roman"/>
                <w:sz w:val="24"/>
                <w:szCs w:val="24"/>
              </w:rPr>
              <w:t>± 0.60</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(10.5-11.7)</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3rd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52.4</w:t>
            </w:r>
            <w:r w:rsidRPr="009B58D6">
              <w:rPr>
                <w:rFonts w:ascii="Times New Roman" w:hAnsi="Times New Roman" w:cs="Times New Roman"/>
                <w:sz w:val="24"/>
                <w:szCs w:val="24"/>
              </w:rPr>
              <w:t>± 0.70</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(51.8-52.3)</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1st phalanx on 3rd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33.4</w:t>
            </w:r>
            <w:r w:rsidRPr="009B58D6">
              <w:rPr>
                <w:rFonts w:ascii="Times New Roman" w:hAnsi="Times New Roman" w:cs="Times New Roman"/>
                <w:sz w:val="24"/>
                <w:szCs w:val="24"/>
              </w:rPr>
              <w:t>± 1.70</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(31.7-35.1)</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4E2F21" w:rsidP="00CC36C5">
            <w:pPr>
              <w:spacing w:line="360" w:lineRule="auto"/>
              <w:rPr>
                <w:rFonts w:ascii="Times New Roman" w:hAnsi="Times New Roman" w:cs="Times New Roman"/>
                <w:b/>
                <w:sz w:val="24"/>
                <w:szCs w:val="24"/>
              </w:rPr>
            </w:pPr>
            <w:r>
              <w:rPr>
                <w:rFonts w:ascii="Times New Roman" w:hAnsi="Times New Roman" w:cs="Times New Roman"/>
                <w:b/>
                <w:sz w:val="24"/>
                <w:szCs w:val="24"/>
              </w:rPr>
              <w:t>2nd ph</w:t>
            </w:r>
            <w:r w:rsidR="00D04D61" w:rsidRPr="00B04A99">
              <w:rPr>
                <w:rFonts w:ascii="Times New Roman" w:hAnsi="Times New Roman" w:cs="Times New Roman"/>
                <w:b/>
                <w:sz w:val="24"/>
                <w:szCs w:val="24"/>
              </w:rPr>
              <w:t>alanx on 3rd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39.8</w:t>
            </w:r>
            <w:r w:rsidRPr="009B58D6">
              <w:rPr>
                <w:rFonts w:ascii="Times New Roman" w:hAnsi="Times New Roman" w:cs="Times New Roman"/>
                <w:sz w:val="24"/>
                <w:szCs w:val="24"/>
              </w:rPr>
              <w:t>± 0.45</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(39.3-40.2)</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4</w:t>
            </w:r>
            <w:r w:rsidRPr="00B04A99">
              <w:rPr>
                <w:rFonts w:ascii="Times New Roman" w:hAnsi="Times New Roman" w:cs="Times New Roman"/>
                <w:b/>
                <w:sz w:val="24"/>
                <w:szCs w:val="24"/>
                <w:vertAlign w:val="superscript"/>
              </w:rPr>
              <w:t>th</w:t>
            </w:r>
            <w:r w:rsidRPr="00B04A99">
              <w:rPr>
                <w:rFonts w:ascii="Times New Roman" w:hAnsi="Times New Roman" w:cs="Times New Roman"/>
                <w:b/>
                <w:sz w:val="24"/>
                <w:szCs w:val="24"/>
              </w:rPr>
              <w:t xml:space="preserve"> metacarpal</w:t>
            </w:r>
          </w:p>
        </w:tc>
        <w:tc>
          <w:tcPr>
            <w:tcW w:w="1510" w:type="dxa"/>
            <w:tcBorders>
              <w:right w:val="single" w:sz="4" w:space="0" w:color="auto"/>
            </w:tcBorders>
            <w:noWrap/>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55.8</w:t>
            </w:r>
            <w:r w:rsidRPr="009B58D6">
              <w:rPr>
                <w:rFonts w:ascii="Times New Roman" w:hAnsi="Times New Roman" w:cs="Times New Roman"/>
                <w:sz w:val="24"/>
                <w:szCs w:val="24"/>
              </w:rPr>
              <w:t>± 0.86</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(55.1-56.8)</w:t>
            </w:r>
          </w:p>
        </w:tc>
        <w:tc>
          <w:tcPr>
            <w:tcW w:w="1806" w:type="dxa"/>
            <w:noWrap/>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1st phalanx on 4th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21.4</w:t>
            </w:r>
            <w:r w:rsidRPr="009B58D6">
              <w:rPr>
                <w:rFonts w:ascii="Times New Roman" w:hAnsi="Times New Roman" w:cs="Times New Roman"/>
                <w:sz w:val="24"/>
                <w:szCs w:val="24"/>
              </w:rPr>
              <w:t>± 0.55</w:t>
            </w:r>
          </w:p>
        </w:tc>
        <w:tc>
          <w:tcPr>
            <w:tcW w:w="1421" w:type="dxa"/>
            <w:tcBorders>
              <w:left w:val="single" w:sz="4" w:space="0" w:color="auto"/>
            </w:tcBorders>
          </w:tcPr>
          <w:p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(20.9-22)</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2nd phalanx on 4th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23.5</w:t>
            </w:r>
            <w:r w:rsidRPr="009B58D6">
              <w:rPr>
                <w:rFonts w:ascii="Times New Roman" w:hAnsi="Times New Roman" w:cs="Times New Roman"/>
                <w:sz w:val="24"/>
                <w:szCs w:val="24"/>
              </w:rPr>
              <w:t>± 1.26</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(22.2-24.7)</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5th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61.4</w:t>
            </w:r>
            <w:r w:rsidRPr="009B58D6">
              <w:rPr>
                <w:rFonts w:ascii="Times New Roman" w:hAnsi="Times New Roman" w:cs="Times New Roman"/>
                <w:sz w:val="24"/>
                <w:szCs w:val="24"/>
              </w:rPr>
              <w:t>± 0.99</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(60.7-62.6)</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 xml:space="preserve">1st phalanx on </w:t>
            </w:r>
            <w:r w:rsidRPr="00B04A99">
              <w:rPr>
                <w:rFonts w:ascii="Times New Roman" w:hAnsi="Times New Roman" w:cs="Times New Roman"/>
                <w:b/>
                <w:sz w:val="24"/>
                <w:szCs w:val="24"/>
              </w:rPr>
              <w:lastRenderedPageBreak/>
              <w:t>5th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lastRenderedPageBreak/>
              <w:t>22.3</w:t>
            </w:r>
            <w:r w:rsidRPr="009B58D6">
              <w:rPr>
                <w:rFonts w:ascii="Times New Roman" w:hAnsi="Times New Roman" w:cs="Times New Roman"/>
                <w:sz w:val="24"/>
                <w:szCs w:val="24"/>
              </w:rPr>
              <w:t>± 1.2</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(21.1-23.5)</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lastRenderedPageBreak/>
              <w:t>2nd phalanx on 5th metacarpal</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20.56</w:t>
            </w:r>
            <w:r w:rsidRPr="009B58D6">
              <w:rPr>
                <w:rFonts w:ascii="Times New Roman" w:hAnsi="Times New Roman" w:cs="Times New Roman"/>
                <w:sz w:val="24"/>
                <w:szCs w:val="24"/>
              </w:rPr>
              <w:t>± 0.25</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( 20.3-21.6)</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Tibia length</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35.2</w:t>
            </w:r>
            <w:r w:rsidRPr="009B58D6">
              <w:rPr>
                <w:rFonts w:ascii="Times New Roman" w:hAnsi="Times New Roman" w:cs="Times New Roman"/>
                <w:sz w:val="24"/>
                <w:szCs w:val="24"/>
              </w:rPr>
              <w:t>±0.65</w:t>
            </w:r>
          </w:p>
        </w:tc>
        <w:tc>
          <w:tcPr>
            <w:tcW w:w="1421"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(34.6-35.91)</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rsidTr="005647C2">
        <w:trPr>
          <w:trHeight w:val="296"/>
        </w:trPr>
        <w:tc>
          <w:tcPr>
            <w:tcW w:w="1862" w:type="dxa"/>
            <w:noWrap/>
            <w:hideMark/>
          </w:tcPr>
          <w:p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Nose leaf</w:t>
            </w:r>
          </w:p>
        </w:tc>
        <w:tc>
          <w:tcPr>
            <w:tcW w:w="1510"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10.8</w:t>
            </w:r>
            <w:r w:rsidRPr="009B58D6">
              <w:rPr>
                <w:rFonts w:ascii="Times New Roman" w:hAnsi="Times New Roman" w:cs="Times New Roman"/>
                <w:sz w:val="24"/>
                <w:szCs w:val="24"/>
              </w:rPr>
              <w:t>±0.</w:t>
            </w:r>
            <w:r>
              <w:rPr>
                <w:rFonts w:ascii="Times New Roman" w:hAnsi="Times New Roman" w:cs="Times New Roman"/>
                <w:sz w:val="24"/>
                <w:szCs w:val="24"/>
              </w:rPr>
              <w:t>7</w:t>
            </w:r>
          </w:p>
        </w:tc>
        <w:tc>
          <w:tcPr>
            <w:tcW w:w="1421" w:type="dxa"/>
            <w:tcBorders>
              <w:left w:val="single" w:sz="4" w:space="0" w:color="auto"/>
            </w:tcBorders>
          </w:tcPr>
          <w:p w:rsidR="00D04D61" w:rsidRPr="009B58D6" w:rsidRDefault="00D04D61" w:rsidP="00CC36C5">
            <w:pPr>
              <w:spacing w:line="360" w:lineRule="auto"/>
              <w:ind w:left="102"/>
              <w:rPr>
                <w:rFonts w:ascii="Times New Roman" w:hAnsi="Times New Roman" w:cs="Times New Roman"/>
                <w:sz w:val="24"/>
                <w:szCs w:val="24"/>
              </w:rPr>
            </w:pPr>
            <w:r w:rsidRPr="009B58D6">
              <w:rPr>
                <w:rFonts w:ascii="Times New Roman" w:hAnsi="Times New Roman" w:cs="Times New Roman"/>
                <w:sz w:val="24"/>
                <w:szCs w:val="24"/>
              </w:rPr>
              <w:t>(11.6-12.8)</w:t>
            </w:r>
          </w:p>
        </w:tc>
        <w:tc>
          <w:tcPr>
            <w:tcW w:w="1806" w:type="dxa"/>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bl>
    <w:p w:rsidR="005E7B93" w:rsidRPr="009B58D6" w:rsidRDefault="005E7B93" w:rsidP="005E7B93">
      <w:pPr>
        <w:tabs>
          <w:tab w:val="left" w:pos="1896"/>
        </w:tabs>
        <w:spacing w:after="0"/>
        <w:rPr>
          <w:rFonts w:ascii="Times New Roman" w:hAnsi="Times New Roman" w:cs="Times New Roman"/>
          <w:sz w:val="24"/>
          <w:szCs w:val="24"/>
        </w:rPr>
      </w:pPr>
    </w:p>
    <w:p w:rsidR="000121D3" w:rsidRPr="001C78FE" w:rsidRDefault="006347D3" w:rsidP="001C78FE">
      <w:pPr>
        <w:spacing w:after="0" w:line="360" w:lineRule="auto"/>
        <w:jc w:val="both"/>
        <w:rPr>
          <w:rFonts w:ascii="Times New Roman" w:hAnsi="Times New Roman" w:cs="Times New Roman"/>
          <w:sz w:val="24"/>
          <w:szCs w:val="24"/>
        </w:rPr>
      </w:pPr>
      <w:r w:rsidRPr="001C78FE">
        <w:rPr>
          <w:rFonts w:ascii="Times New Roman" w:hAnsi="Times New Roman" w:cs="Times New Roman"/>
          <w:sz w:val="24"/>
          <w:szCs w:val="24"/>
        </w:rPr>
        <w:t>The findings presented in Table 3 clearly indicate that the data for all morphometric parameters observed in this study fall within the ranges established by Bates and Harrison (1997), Srinivasulu</w:t>
      </w:r>
      <w:r w:rsidR="004E2F21">
        <w:rPr>
          <w:rFonts w:ascii="Times New Roman" w:hAnsi="Times New Roman" w:cs="Times New Roman"/>
          <w:sz w:val="24"/>
          <w:szCs w:val="24"/>
        </w:rPr>
        <w:t xml:space="preserve"> et al. (2010)</w:t>
      </w:r>
      <w:r w:rsidRPr="001C78FE">
        <w:rPr>
          <w:rFonts w:ascii="Times New Roman" w:hAnsi="Times New Roman" w:cs="Times New Roman"/>
          <w:sz w:val="24"/>
          <w:szCs w:val="24"/>
        </w:rPr>
        <w:t xml:space="preserve"> and Robert (1997).</w:t>
      </w:r>
      <w:r w:rsidR="00ED6FF1" w:rsidRPr="001C78FE">
        <w:rPr>
          <w:rFonts w:ascii="Times New Roman" w:hAnsi="Times New Roman" w:cs="Times New Roman"/>
          <w:sz w:val="24"/>
          <w:szCs w:val="24"/>
        </w:rPr>
        <w:tab/>
      </w:r>
      <w:r w:rsidR="000121D3" w:rsidRPr="001C78FE">
        <w:rPr>
          <w:rFonts w:ascii="Times New Roman" w:hAnsi="Times New Roman" w:cs="Times New Roman"/>
          <w:sz w:val="24"/>
          <w:szCs w:val="24"/>
        </w:rPr>
        <w:t xml:space="preserve">The greater false vampire being the gleaning bat, most of the time they prefer ‘sit and wait’ method of foraging. They prefer to capture prey from ground and water surfaces. </w:t>
      </w:r>
      <w:r w:rsidR="000121D3" w:rsidRPr="001C78FE">
        <w:rPr>
          <w:rFonts w:ascii="Times New Roman" w:hAnsi="Times New Roman" w:cs="Times New Roman"/>
          <w:i/>
          <w:sz w:val="24"/>
          <w:szCs w:val="24"/>
        </w:rPr>
        <w:t>L. lyra</w:t>
      </w:r>
      <w:r w:rsidR="000121D3" w:rsidRPr="001C78FE">
        <w:rPr>
          <w:rFonts w:ascii="Times New Roman" w:hAnsi="Times New Roman" w:cs="Times New Roman"/>
          <w:sz w:val="24"/>
          <w:szCs w:val="24"/>
        </w:rPr>
        <w:t xml:space="preserve"> is mostly carnivorous, with a diet consisting of large insects, spiders, and small vertebrates such as bats, birds, rodents, and small fishes (Vanitharani et al. 2015).</w:t>
      </w:r>
    </w:p>
    <w:p w:rsidR="002E4502" w:rsidRDefault="000121D3" w:rsidP="001C78FE">
      <w:pPr>
        <w:spacing w:line="360" w:lineRule="auto"/>
        <w:jc w:val="both"/>
        <w:rPr>
          <w:rFonts w:ascii="Times New Roman" w:hAnsi="Times New Roman" w:cs="Times New Roman"/>
          <w:sz w:val="24"/>
          <w:szCs w:val="24"/>
          <w:shd w:val="clear" w:color="auto" w:fill="FFFFFF"/>
        </w:rPr>
      </w:pPr>
      <w:r w:rsidRPr="001C78FE">
        <w:rPr>
          <w:rFonts w:ascii="Times New Roman" w:hAnsi="Times New Roman" w:cs="Times New Roman"/>
          <w:sz w:val="24"/>
          <w:szCs w:val="24"/>
        </w:rPr>
        <w:t>In brief searching flights, the prey captures roughly 85% of its prey while hovering about half a meter over the ground. It also waits for victims by perching two meters or so above the ground using a sit-and-wait tactic. This bat uses echolocation throughout attacks but at emission rates much lower than those of other gleaning bats.</w:t>
      </w:r>
      <w:r w:rsidR="005075EE" w:rsidRPr="005075EE">
        <w:rPr>
          <w:rFonts w:ascii="Times New Roman" w:hAnsi="Times New Roman" w:cs="Times New Roman"/>
          <w:i/>
          <w:sz w:val="24"/>
          <w:szCs w:val="24"/>
        </w:rPr>
        <w:t xml:space="preserve">L. </w:t>
      </w:r>
      <w:r w:rsidRPr="005075EE">
        <w:rPr>
          <w:rFonts w:ascii="Times New Roman" w:hAnsi="Times New Roman" w:cs="Times New Roman"/>
          <w:i/>
          <w:sz w:val="24"/>
          <w:szCs w:val="24"/>
        </w:rPr>
        <w:t>lyra</w:t>
      </w:r>
      <w:r w:rsidRPr="001C78FE">
        <w:rPr>
          <w:rFonts w:ascii="Times New Roman" w:hAnsi="Times New Roman" w:cs="Times New Roman"/>
          <w:sz w:val="24"/>
          <w:szCs w:val="24"/>
        </w:rPr>
        <w:t xml:space="preserve"> forages and devours insects throughout its accessible range and their echolocation ability enables it to capture and handle pr</w:t>
      </w:r>
      <w:r w:rsidR="005075EE">
        <w:rPr>
          <w:rFonts w:ascii="Times New Roman" w:hAnsi="Times New Roman" w:cs="Times New Roman"/>
          <w:sz w:val="24"/>
          <w:szCs w:val="24"/>
        </w:rPr>
        <w:t>ey effectively.</w:t>
      </w:r>
      <w:r w:rsidRPr="001C78FE">
        <w:rPr>
          <w:rFonts w:ascii="Times New Roman" w:hAnsi="Times New Roman" w:cs="Times New Roman"/>
          <w:sz w:val="24"/>
          <w:szCs w:val="24"/>
        </w:rPr>
        <w:t xml:space="preserve"> Wings morphology and variability in flight style is also a good indicator of a ba</w:t>
      </w:r>
      <w:r w:rsidR="00192DB4">
        <w:rPr>
          <w:rFonts w:ascii="Times New Roman" w:hAnsi="Times New Roman" w:cs="Times New Roman"/>
          <w:sz w:val="24"/>
          <w:szCs w:val="24"/>
        </w:rPr>
        <w:t>t diet inclination (Francis, 2008</w:t>
      </w:r>
      <w:r w:rsidRPr="001C78FE">
        <w:rPr>
          <w:rFonts w:ascii="Times New Roman" w:hAnsi="Times New Roman" w:cs="Times New Roman"/>
          <w:sz w:val="24"/>
          <w:szCs w:val="24"/>
        </w:rPr>
        <w:t>).</w:t>
      </w:r>
      <w:r w:rsidRPr="001C78FE">
        <w:rPr>
          <w:rFonts w:ascii="Times New Roman" w:hAnsi="Times New Roman" w:cs="Times New Roman"/>
          <w:sz w:val="24"/>
          <w:szCs w:val="24"/>
          <w:shd w:val="clear" w:color="auto" w:fill="FFFFFF"/>
        </w:rPr>
        <w:t>Variety of habitats including lowland rainforest</w:t>
      </w:r>
      <w:r w:rsidR="00E934BB">
        <w:rPr>
          <w:rFonts w:ascii="Times New Roman" w:hAnsi="Times New Roman" w:cs="Times New Roman"/>
          <w:sz w:val="24"/>
          <w:szCs w:val="24"/>
          <w:shd w:val="clear" w:color="auto" w:fill="FFFFFF"/>
        </w:rPr>
        <w:t>s and dry forests</w:t>
      </w:r>
      <w:r w:rsidRPr="001C78FE">
        <w:rPr>
          <w:rFonts w:ascii="Times New Roman" w:hAnsi="Times New Roman" w:cs="Times New Roman"/>
          <w:sz w:val="24"/>
          <w:szCs w:val="24"/>
          <w:shd w:val="clear" w:color="auto" w:fill="FFFFFF"/>
        </w:rPr>
        <w:t>. It seems to be fairly tolerant of disturbance and often occurs near human disturbed areas.</w:t>
      </w:r>
    </w:p>
    <w:p w:rsidR="005B2FAD" w:rsidRDefault="00BD0A6E" w:rsidP="001C78FE">
      <w:pPr>
        <w:spacing w:line="360" w:lineRule="auto"/>
        <w:jc w:val="both"/>
        <w:rPr>
          <w:rFonts w:ascii="Times New Roman" w:hAnsi="Times New Roman" w:cs="Times New Roman"/>
          <w:sz w:val="24"/>
          <w:szCs w:val="24"/>
        </w:rPr>
      </w:pPr>
      <w:r w:rsidRPr="001C78FE">
        <w:rPr>
          <w:rFonts w:ascii="Times New Roman" w:hAnsi="Times New Roman" w:cs="Times New Roman"/>
          <w:sz w:val="24"/>
          <w:szCs w:val="24"/>
        </w:rPr>
        <w:t>India, Nepal, Pakistan, and Sri Lanka are among the countries in the worldwide distribution. With the exception of the high Himalayas, it is found all throughout India</w:t>
      </w:r>
      <w:r>
        <w:rPr>
          <w:rFonts w:ascii="Times New Roman" w:hAnsi="Times New Roman" w:cs="Times New Roman"/>
          <w:sz w:val="24"/>
          <w:szCs w:val="24"/>
        </w:rPr>
        <w:t>.</w:t>
      </w:r>
      <w:r w:rsidRPr="00687D49">
        <w:rPr>
          <w:rFonts w:ascii="Times New Roman" w:hAnsi="Times New Roman" w:cs="Times New Roman"/>
          <w:sz w:val="24"/>
          <w:szCs w:val="24"/>
        </w:rPr>
        <w:t xml:space="preserve"> The distribution of the species in Assa</w:t>
      </w:r>
      <w:r>
        <w:rPr>
          <w:rFonts w:ascii="Times New Roman" w:hAnsi="Times New Roman" w:cs="Times New Roman"/>
          <w:sz w:val="24"/>
          <w:szCs w:val="24"/>
        </w:rPr>
        <w:t xml:space="preserve">m was first recorded in </w:t>
      </w:r>
      <w:r w:rsidRPr="00687D49">
        <w:rPr>
          <w:rFonts w:ascii="Times New Roman" w:hAnsi="Times New Roman" w:cs="Times New Roman"/>
          <w:sz w:val="24"/>
          <w:szCs w:val="24"/>
        </w:rPr>
        <w:t>Tinsukia (Sinha, 1999); Polahbari (Hinton &amp; Lindsay, 1926), and Dhubri (Ali, A., 2022) within the Brahmaputra valley, as well as in the Cachar district (Rahman et al., 2020) of the Barak Valley. Nevertheless, most of the newly identified species had been previously documented in several other states of Northeast India, with Bates and Harrison (1997) and Sinha (1999) offering comprehensive insights into these observations. The current study (Table 1) also includes records from the Goalpara district and South Kamrup district located in the lower south bank plain of the Brahmaputra valley</w:t>
      </w:r>
      <w:r>
        <w:rPr>
          <w:rFonts w:ascii="Times New Roman" w:hAnsi="Times New Roman" w:cs="Times New Roman"/>
          <w:sz w:val="24"/>
          <w:szCs w:val="24"/>
        </w:rPr>
        <w:t>.</w:t>
      </w:r>
    </w:p>
    <w:p w:rsidR="00B71393" w:rsidRDefault="00B71393" w:rsidP="001C78FE">
      <w:pPr>
        <w:spacing w:line="360" w:lineRule="auto"/>
        <w:jc w:val="both"/>
        <w:rPr>
          <w:rFonts w:ascii="Times New Roman" w:hAnsi="Times New Roman" w:cs="Times New Roman"/>
          <w:sz w:val="24"/>
          <w:szCs w:val="24"/>
        </w:rPr>
      </w:pPr>
    </w:p>
    <w:p w:rsidR="00B71393" w:rsidRDefault="00B71393"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59264" behindDoc="0" locked="0" layoutInCell="1" allowOverlap="1">
            <wp:simplePos x="0" y="0"/>
            <wp:positionH relativeFrom="column">
              <wp:posOffset>-20421</wp:posOffset>
            </wp:positionH>
            <wp:positionV relativeFrom="paragraph">
              <wp:posOffset>85519</wp:posOffset>
            </wp:positionV>
            <wp:extent cx="5894948" cy="3262895"/>
            <wp:effectExtent l="19050" t="0" r="0" b="0"/>
            <wp:wrapNone/>
            <wp:docPr id="1" name="Picture 1" descr="C:\Users\phdmj\OneDrive\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OneDrive\Pictures\Screenshots\Screenshot (70).png"/>
                    <pic:cNvPicPr>
                      <a:picLocks noChangeAspect="1" noChangeArrowheads="1"/>
                    </pic:cNvPicPr>
                  </pic:nvPicPr>
                  <pic:blipFill>
                    <a:blip r:embed="rId10"/>
                    <a:srcRect/>
                    <a:stretch>
                      <a:fillRect/>
                    </a:stretch>
                  </pic:blipFill>
                  <pic:spPr bwMode="auto">
                    <a:xfrm>
                      <a:off x="0" y="0"/>
                      <a:ext cx="5894948" cy="3262895"/>
                    </a:xfrm>
                    <a:prstGeom prst="rect">
                      <a:avLst/>
                    </a:prstGeom>
                    <a:noFill/>
                    <a:ln w="9525">
                      <a:noFill/>
                      <a:miter lim="800000"/>
                      <a:headEnd/>
                      <a:tailEnd/>
                    </a:ln>
                  </pic:spPr>
                </pic:pic>
              </a:graphicData>
            </a:graphic>
          </wp:anchor>
        </w:drawing>
      </w: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4E2F21" w:rsidRDefault="004E2F21" w:rsidP="001C78FE">
      <w:pPr>
        <w:spacing w:line="360" w:lineRule="auto"/>
        <w:jc w:val="both"/>
        <w:rPr>
          <w:rFonts w:ascii="Times New Roman" w:hAnsi="Times New Roman" w:cs="Times New Roman"/>
          <w:sz w:val="24"/>
          <w:szCs w:val="24"/>
          <w:shd w:val="clear" w:color="auto" w:fill="FFFFFF"/>
        </w:rPr>
      </w:pPr>
    </w:p>
    <w:p w:rsidR="002E4502" w:rsidRDefault="008578FE" w:rsidP="00CC36C5">
      <w:pPr>
        <w:jc w:val="both"/>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Fig.</w:t>
      </w:r>
      <w:r w:rsidR="00D73674">
        <w:rPr>
          <w:rFonts w:ascii="Times New Roman" w:hAnsi="Times New Roman" w:cs="Times New Roman"/>
          <w:b/>
          <w:szCs w:val="24"/>
          <w:shd w:val="clear" w:color="auto" w:fill="FFFFFF"/>
        </w:rPr>
        <w:t>3</w:t>
      </w:r>
      <w:r>
        <w:rPr>
          <w:rFonts w:ascii="Times New Roman" w:hAnsi="Times New Roman" w:cs="Times New Roman"/>
          <w:b/>
          <w:szCs w:val="24"/>
          <w:shd w:val="clear" w:color="auto" w:fill="FFFFFF"/>
        </w:rPr>
        <w:t xml:space="preserve">. </w:t>
      </w:r>
      <w:r w:rsidR="002E4502" w:rsidRPr="00933861">
        <w:rPr>
          <w:rFonts w:ascii="Times New Roman" w:hAnsi="Times New Roman" w:cs="Times New Roman"/>
          <w:b/>
          <w:szCs w:val="24"/>
          <w:shd w:val="clear" w:color="auto" w:fill="FFFFFF"/>
        </w:rPr>
        <w:t>Red oval-shaped dots on the map indicate the new distribution records from the current study, whereas green oval-shaped dots represent the previous distribution records in Assam.</w:t>
      </w:r>
    </w:p>
    <w:p w:rsidR="00CC36C5" w:rsidRPr="00CC36C5" w:rsidRDefault="00CC36C5" w:rsidP="00CC36C5">
      <w:pPr>
        <w:jc w:val="both"/>
        <w:rPr>
          <w:rFonts w:ascii="Times New Roman" w:hAnsi="Times New Roman" w:cs="Times New Roman"/>
          <w:b/>
          <w:szCs w:val="24"/>
          <w:shd w:val="clear" w:color="auto" w:fill="FFFFFF"/>
        </w:rPr>
      </w:pPr>
    </w:p>
    <w:p w:rsidR="00687D49" w:rsidRPr="002E4502" w:rsidRDefault="00687D49" w:rsidP="001C78FE">
      <w:pPr>
        <w:spacing w:line="360" w:lineRule="auto"/>
        <w:jc w:val="both"/>
        <w:rPr>
          <w:rFonts w:ascii="Times New Roman" w:hAnsi="Times New Roman" w:cs="Times New Roman"/>
          <w:b/>
          <w:sz w:val="28"/>
          <w:szCs w:val="24"/>
        </w:rPr>
      </w:pPr>
      <w:r w:rsidRPr="002E4502">
        <w:rPr>
          <w:rFonts w:ascii="Times New Roman" w:hAnsi="Times New Roman" w:cs="Times New Roman"/>
          <w:b/>
          <w:sz w:val="28"/>
          <w:szCs w:val="24"/>
        </w:rPr>
        <w:t>Conclusion:</w:t>
      </w:r>
    </w:p>
    <w:p w:rsidR="004E2F21" w:rsidRDefault="00E81F68" w:rsidP="00E81F68">
      <w:pPr>
        <w:spacing w:line="360" w:lineRule="auto"/>
        <w:jc w:val="both"/>
        <w:rPr>
          <w:rFonts w:ascii="Times New Roman" w:hAnsi="Times New Roman" w:cs="Times New Roman"/>
          <w:sz w:val="24"/>
          <w:szCs w:val="24"/>
        </w:rPr>
      </w:pPr>
      <w:r w:rsidRPr="00E81F68">
        <w:rPr>
          <w:rFonts w:ascii="Times New Roman" w:hAnsi="Times New Roman" w:cs="Times New Roman"/>
          <w:sz w:val="24"/>
          <w:szCs w:val="24"/>
        </w:rPr>
        <w:t xml:space="preserve">Research on the ecological roles of bats has been limited until recently, and their macroecological dynamics in the South Bank Plain of the Brahmaputra Valley in Assam remain inadequately explored, despite their diversity and importance as ecological indicators and providers of ecosystem services. The resurgence of </w:t>
      </w:r>
      <w:r w:rsidRPr="005075EE">
        <w:rPr>
          <w:rFonts w:ascii="Times New Roman" w:hAnsi="Times New Roman" w:cs="Times New Roman"/>
          <w:i/>
          <w:sz w:val="24"/>
          <w:szCs w:val="24"/>
        </w:rPr>
        <w:t>Lyroderma lyra</w:t>
      </w:r>
      <w:r w:rsidRPr="00E81F68">
        <w:rPr>
          <w:rFonts w:ascii="Times New Roman" w:hAnsi="Times New Roman" w:cs="Times New Roman"/>
          <w:sz w:val="24"/>
          <w:szCs w:val="24"/>
        </w:rPr>
        <w:t xml:space="preserve"> in the lower South Bank Plain of the Brahmaputra Valley highlights the species' adaptability to various habitats and its critical role in pest and insect control. This study aims to bridge the knowledge gap regarding species presence and habitat diversity, thereby enhancing our understanding of the ecological responses of this species to roosting and potentially fostering greater species diversity in the region. Such information is vital for assessing vulnerability and formulating effective conservation strategies. The population status and prevalence of bats in the study area can inform </w:t>
      </w:r>
      <w:r w:rsidRPr="00E81F68">
        <w:rPr>
          <w:rFonts w:ascii="Times New Roman" w:hAnsi="Times New Roman" w:cs="Times New Roman"/>
          <w:sz w:val="24"/>
          <w:szCs w:val="24"/>
        </w:rPr>
        <w:lastRenderedPageBreak/>
        <w:t xml:space="preserve">evaluations of species diversity and public attitudes towards bat conservation. Members of the Megadermatidae family are pivotal in managing insect populations within forest and agro-ecosystems. While </w:t>
      </w:r>
      <w:r w:rsidRPr="005075EE">
        <w:rPr>
          <w:rFonts w:ascii="Times New Roman" w:hAnsi="Times New Roman" w:cs="Times New Roman"/>
          <w:i/>
          <w:sz w:val="24"/>
          <w:szCs w:val="24"/>
        </w:rPr>
        <w:t>Lyroderma lyra</w:t>
      </w:r>
      <w:r w:rsidRPr="00E81F68">
        <w:rPr>
          <w:rFonts w:ascii="Times New Roman" w:hAnsi="Times New Roman" w:cs="Times New Roman"/>
          <w:sz w:val="24"/>
          <w:szCs w:val="24"/>
        </w:rPr>
        <w:t xml:space="preserve"> may significantly contribute to pest management, further investigation is necessary to evaluate its potential as a biocontrol agent, as this insectivorous bat provides ecological advantages in both agricultural and urban environments by preying on arthropod pests.</w:t>
      </w:r>
    </w:p>
    <w:p w:rsidR="00A563BE" w:rsidRPr="001439EC" w:rsidRDefault="00A563BE" w:rsidP="00A563BE">
      <w:pPr>
        <w:rPr>
          <w:rFonts w:ascii="Times New Roman" w:hAnsi="Times New Roman" w:cs="Times New Roman"/>
          <w:b/>
          <w:sz w:val="28"/>
        </w:rPr>
      </w:pPr>
      <w:bookmarkStart w:id="1" w:name="_Hlk198120853"/>
      <w:r w:rsidRPr="001439EC">
        <w:rPr>
          <w:rFonts w:ascii="Times New Roman" w:hAnsi="Times New Roman" w:cs="Times New Roman"/>
          <w:b/>
          <w:sz w:val="28"/>
        </w:rPr>
        <w:t>Disclaimer (Artificial intelligence)</w:t>
      </w:r>
    </w:p>
    <w:p w:rsidR="005375B9" w:rsidRPr="001439EC" w:rsidRDefault="00A563BE" w:rsidP="001439EC">
      <w:pPr>
        <w:spacing w:line="360" w:lineRule="auto"/>
        <w:rPr>
          <w:rFonts w:ascii="Times New Roman" w:hAnsi="Times New Roman" w:cs="Times New Roman"/>
          <w:sz w:val="24"/>
        </w:rPr>
      </w:pPr>
      <w:r w:rsidRPr="001439EC">
        <w:rPr>
          <w:rFonts w:ascii="Times New Roman" w:hAnsi="Times New Roman" w:cs="Times New Roman"/>
          <w:sz w:val="24"/>
        </w:rPr>
        <w:t xml:space="preserve">Author(s) hereby declare that NO generative AI technologies such as Large Language Models (ChatGPT, COPILOT, etc.) and text-to-image generators have been used during the writing or editing of this manuscript. </w:t>
      </w:r>
      <w:bookmarkStart w:id="2" w:name="_GoBack"/>
      <w:bookmarkEnd w:id="1"/>
      <w:bookmarkEnd w:id="2"/>
    </w:p>
    <w:p w:rsidR="00E13639" w:rsidRPr="002E4502" w:rsidRDefault="00D135BB" w:rsidP="00E81F68">
      <w:pPr>
        <w:spacing w:line="360" w:lineRule="auto"/>
        <w:jc w:val="both"/>
        <w:rPr>
          <w:rFonts w:ascii="Times New Roman" w:hAnsi="Times New Roman" w:cs="Times New Roman"/>
          <w:b/>
          <w:sz w:val="28"/>
          <w:szCs w:val="24"/>
        </w:rPr>
      </w:pPr>
      <w:r w:rsidRPr="002E4502">
        <w:rPr>
          <w:rFonts w:ascii="Times New Roman" w:hAnsi="Times New Roman" w:cs="Times New Roman"/>
          <w:b/>
          <w:sz w:val="28"/>
          <w:szCs w:val="24"/>
        </w:rPr>
        <w:t>References</w:t>
      </w:r>
    </w:p>
    <w:p w:rsidR="00E423F0" w:rsidRPr="00DD5D90" w:rsidRDefault="00BC098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Ali</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A. </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2022</w:t>
      </w:r>
      <w:r w:rsidR="00DD5D90" w:rsidRPr="00DD5D90">
        <w:rPr>
          <w:rFonts w:ascii="Times New Roman" w:hAnsi="Times New Roman" w:cs="Times New Roman"/>
          <w:sz w:val="24"/>
          <w:szCs w:val="24"/>
        </w:rPr>
        <w:t>)</w:t>
      </w:r>
      <w:r w:rsidR="00E423F0" w:rsidRPr="00DD5D90">
        <w:rPr>
          <w:rFonts w:ascii="Times New Roman" w:hAnsi="Times New Roman" w:cs="Times New Roman"/>
          <w:sz w:val="24"/>
          <w:szCs w:val="24"/>
        </w:rPr>
        <w:t xml:space="preserve">. Species diversity of bats (Mammalia: Chiroptera) in Assam, Northeast India. </w:t>
      </w:r>
    </w:p>
    <w:p w:rsidR="00A62BF9" w:rsidRDefault="00E423F0" w:rsidP="00E934BB">
      <w:pPr>
        <w:spacing w:line="360" w:lineRule="auto"/>
        <w:jc w:val="both"/>
      </w:pPr>
      <w:r w:rsidRPr="00DD5D90">
        <w:rPr>
          <w:rFonts w:ascii="Times New Roman" w:hAnsi="Times New Roman" w:cs="Times New Roman"/>
          <w:sz w:val="24"/>
          <w:szCs w:val="24"/>
        </w:rPr>
        <w:t xml:space="preserve">Journal of Wildlife and Biodiversity </w:t>
      </w:r>
      <w:r w:rsidR="00071277">
        <w:rPr>
          <w:rFonts w:ascii="Times New Roman" w:hAnsi="Times New Roman" w:cs="Times New Roman"/>
          <w:sz w:val="24"/>
          <w:szCs w:val="24"/>
        </w:rPr>
        <w:t xml:space="preserve">, </w:t>
      </w:r>
      <w:r w:rsidRPr="00DD5D90">
        <w:rPr>
          <w:rFonts w:ascii="Times New Roman" w:hAnsi="Times New Roman" w:cs="Times New Roman"/>
          <w:sz w:val="24"/>
          <w:szCs w:val="24"/>
        </w:rPr>
        <w:t>6,115-125.</w:t>
      </w:r>
      <w:hyperlink r:id="rId11" w:history="1">
        <w:r w:rsidRPr="00DD5D90">
          <w:rPr>
            <w:rStyle w:val="Hyperlink"/>
            <w:rFonts w:ascii="Times New Roman" w:hAnsi="Times New Roman" w:cs="Times New Roman"/>
            <w:color w:val="auto"/>
            <w:sz w:val="24"/>
            <w:szCs w:val="24"/>
            <w:u w:val="none"/>
          </w:rPr>
          <w:t>https://doi.org/10.5281/zenodo.6603976</w:t>
        </w:r>
      </w:hyperlink>
    </w:p>
    <w:p w:rsidR="00071277" w:rsidRPr="001439EC" w:rsidRDefault="00071277" w:rsidP="001439EC">
      <w:pPr>
        <w:shd w:val="clear" w:color="auto" w:fill="FFFFFF"/>
        <w:spacing w:before="100" w:beforeAutospacing="1" w:after="100" w:afterAutospacing="1" w:line="360" w:lineRule="auto"/>
        <w:rPr>
          <w:rFonts w:ascii="Times New Roman" w:hAnsi="Times New Roman" w:cs="Times New Roman"/>
          <w:sz w:val="24"/>
        </w:rPr>
      </w:pPr>
      <w:r w:rsidRPr="001439EC">
        <w:rPr>
          <w:rFonts w:ascii="Times New Roman" w:hAnsi="Times New Roman" w:cs="Times New Roman"/>
          <w:sz w:val="24"/>
        </w:rPr>
        <w:t xml:space="preserve">Ali, A. (2023). First distributional record of Greater false vampire bat (Lyroderma lyra Geoffroy, 1810) from the Dhubri district of Assam, Northeast India. </w:t>
      </w:r>
      <w:hyperlink r:id="rId12" w:history="1">
        <w:r w:rsidRPr="001439EC">
          <w:rPr>
            <w:rStyle w:val="Hyperlink"/>
            <w:rFonts w:ascii="Times New Roman" w:hAnsi="Times New Roman" w:cs="Times New Roman"/>
            <w:color w:val="auto"/>
            <w:sz w:val="24"/>
            <w:u w:val="none"/>
          </w:rPr>
          <w:t>Journal of Wildlife and Biodiversity</w:t>
        </w:r>
      </w:hyperlink>
      <w:r w:rsidRPr="001439EC">
        <w:rPr>
          <w:rFonts w:ascii="Times New Roman" w:hAnsi="Times New Roman" w:cs="Times New Roman"/>
          <w:sz w:val="24"/>
        </w:rPr>
        <w:t xml:space="preserve">, </w:t>
      </w:r>
      <w:hyperlink r:id="rId13" w:history="1">
        <w:r w:rsidR="001439EC">
          <w:rPr>
            <w:rStyle w:val="Hyperlink"/>
            <w:rFonts w:ascii="Times New Roman" w:hAnsi="Times New Roman" w:cs="Times New Roman"/>
            <w:color w:val="auto"/>
            <w:sz w:val="24"/>
            <w:u w:val="none"/>
          </w:rPr>
          <w:t>7(</w:t>
        </w:r>
        <w:r w:rsidRPr="001439EC">
          <w:rPr>
            <w:rStyle w:val="Hyperlink"/>
            <w:rFonts w:ascii="Times New Roman" w:hAnsi="Times New Roman" w:cs="Times New Roman"/>
            <w:color w:val="auto"/>
            <w:sz w:val="24"/>
            <w:u w:val="none"/>
          </w:rPr>
          <w:t xml:space="preserve"> 3</w:t>
        </w:r>
      </w:hyperlink>
      <w:r w:rsidR="001439EC">
        <w:rPr>
          <w:rFonts w:ascii="Times New Roman" w:hAnsi="Times New Roman" w:cs="Times New Roman"/>
          <w:sz w:val="24"/>
        </w:rPr>
        <w:t xml:space="preserve">),1-9. </w:t>
      </w:r>
    </w:p>
    <w:p w:rsidR="00E423F0" w:rsidRPr="00DD5D90" w:rsidRDefault="00BC098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Bates</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P</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J</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J</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w:t>
      </w:r>
      <w:r w:rsidR="00DD5D90" w:rsidRPr="00DD5D90">
        <w:rPr>
          <w:rFonts w:ascii="Times New Roman" w:hAnsi="Times New Roman" w:cs="Times New Roman"/>
          <w:sz w:val="24"/>
          <w:szCs w:val="24"/>
        </w:rPr>
        <w:t>&amp;</w:t>
      </w:r>
      <w:r w:rsidRPr="00DD5D90">
        <w:rPr>
          <w:rFonts w:ascii="Times New Roman" w:hAnsi="Times New Roman" w:cs="Times New Roman"/>
          <w:sz w:val="24"/>
          <w:szCs w:val="24"/>
        </w:rPr>
        <w:t xml:space="preserve"> Harrison</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D</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L. </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1997</w:t>
      </w:r>
      <w:r w:rsidR="00DD5D90" w:rsidRPr="00DD5D90">
        <w:rPr>
          <w:rFonts w:ascii="Times New Roman" w:hAnsi="Times New Roman" w:cs="Times New Roman"/>
          <w:sz w:val="24"/>
          <w:szCs w:val="24"/>
        </w:rPr>
        <w:t>)</w:t>
      </w:r>
      <w:r w:rsidR="00E423F0" w:rsidRPr="00DD5D90">
        <w:rPr>
          <w:rFonts w:ascii="Times New Roman" w:hAnsi="Times New Roman" w:cs="Times New Roman"/>
          <w:sz w:val="24"/>
          <w:szCs w:val="24"/>
        </w:rPr>
        <w:t xml:space="preserve">. Bats of the Indian Subcontinent, Harrison Zoological  </w:t>
      </w:r>
    </w:p>
    <w:p w:rsidR="00E423F0" w:rsidRPr="00DD5D90" w:rsidRDefault="00E423F0" w:rsidP="00E934BB">
      <w:pPr>
        <w:spacing w:line="360" w:lineRule="auto"/>
        <w:jc w:val="both"/>
        <w:rPr>
          <w:rFonts w:ascii="Times New Roman" w:hAnsi="Times New Roman" w:cs="Times New Roman"/>
          <w:sz w:val="24"/>
          <w:szCs w:val="24"/>
        </w:rPr>
      </w:pPr>
      <w:r w:rsidRPr="00DD5D90">
        <w:rPr>
          <w:rFonts w:ascii="Times New Roman" w:hAnsi="Times New Roman" w:cs="Times New Roman"/>
          <w:sz w:val="24"/>
          <w:szCs w:val="24"/>
        </w:rPr>
        <w:t>Museum Publications, Sevenoaks, UK: 1- 258</w:t>
      </w:r>
    </w:p>
    <w:p w:rsidR="00933861" w:rsidRPr="00DD5D90" w:rsidRDefault="00F84D69" w:rsidP="00933861">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Bat Conservation International</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(BCI).</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2022</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An Unlikely Hero with Global Impact, </w:t>
      </w:r>
    </w:p>
    <w:p w:rsidR="00DD5D90" w:rsidRPr="00DD5D90" w:rsidRDefault="00F84D69" w:rsidP="00933861">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Available online: </w:t>
      </w:r>
      <w:hyperlink r:id="rId14" w:history="1">
        <w:r w:rsidR="00DD5D90" w:rsidRPr="00DD5D90">
          <w:rPr>
            <w:rStyle w:val="Hyperlink"/>
            <w:rFonts w:ascii="Times New Roman" w:hAnsi="Times New Roman" w:cs="Times New Roman"/>
            <w:color w:val="auto"/>
            <w:sz w:val="24"/>
            <w:szCs w:val="24"/>
            <w:u w:val="none"/>
          </w:rPr>
          <w:t>https://www.batcon.org/about-bats/bats-101/</w:t>
        </w:r>
      </w:hyperlink>
    </w:p>
    <w:p w:rsidR="00933861" w:rsidRDefault="00F84D69" w:rsidP="00933861">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[Accessed on 25 March 2023].</w:t>
      </w:r>
    </w:p>
    <w:p w:rsidR="00E13639" w:rsidRPr="00DD5D90" w:rsidRDefault="00E13639" w:rsidP="00933861">
      <w:pPr>
        <w:spacing w:after="0" w:line="360" w:lineRule="auto"/>
        <w:jc w:val="both"/>
        <w:rPr>
          <w:rFonts w:ascii="Times New Roman" w:hAnsi="Times New Roman" w:cs="Times New Roman"/>
          <w:sz w:val="24"/>
          <w:szCs w:val="24"/>
        </w:rPr>
      </w:pPr>
    </w:p>
    <w:p w:rsidR="00E423F0" w:rsidRPr="00DD5D90" w:rsidRDefault="00DD5D90" w:rsidP="00933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Boro, </w:t>
      </w:r>
      <w:r w:rsidR="00BC0988" w:rsidRPr="00DD5D90">
        <w:rPr>
          <w:rFonts w:ascii="Times New Roman" w:hAnsi="Times New Roman" w:cs="Times New Roman"/>
          <w:sz w:val="24"/>
          <w:szCs w:val="24"/>
        </w:rPr>
        <w:t>A</w:t>
      </w:r>
      <w:r>
        <w:rPr>
          <w:rFonts w:ascii="Times New Roman" w:hAnsi="Times New Roman" w:cs="Times New Roman"/>
          <w:sz w:val="24"/>
          <w:szCs w:val="24"/>
        </w:rPr>
        <w:t>.</w:t>
      </w:r>
      <w:r w:rsidR="00BC0988" w:rsidRPr="00DD5D90">
        <w:rPr>
          <w:rFonts w:ascii="Times New Roman" w:hAnsi="Times New Roman" w:cs="Times New Roman"/>
          <w:sz w:val="24"/>
          <w:szCs w:val="24"/>
        </w:rPr>
        <w:t>, Saikia</w:t>
      </w:r>
      <w:r>
        <w:rPr>
          <w:rFonts w:ascii="Times New Roman" w:hAnsi="Times New Roman" w:cs="Times New Roman"/>
          <w:sz w:val="24"/>
          <w:szCs w:val="24"/>
        </w:rPr>
        <w:t>,</w:t>
      </w:r>
      <w:r w:rsidR="00BC0988" w:rsidRPr="00DD5D90">
        <w:rPr>
          <w:rFonts w:ascii="Times New Roman" w:hAnsi="Times New Roman" w:cs="Times New Roman"/>
          <w:sz w:val="24"/>
          <w:szCs w:val="24"/>
        </w:rPr>
        <w:t>P</w:t>
      </w:r>
      <w:r>
        <w:rPr>
          <w:rFonts w:ascii="Times New Roman" w:hAnsi="Times New Roman" w:cs="Times New Roman"/>
          <w:sz w:val="24"/>
          <w:szCs w:val="24"/>
        </w:rPr>
        <w:t>.</w:t>
      </w:r>
      <w:r w:rsidR="00BC0988" w:rsidRPr="00DD5D90">
        <w:rPr>
          <w:rFonts w:ascii="Times New Roman" w:hAnsi="Times New Roman" w:cs="Times New Roman"/>
          <w:sz w:val="24"/>
          <w:szCs w:val="24"/>
        </w:rPr>
        <w:t>K</w:t>
      </w:r>
      <w:r>
        <w:rPr>
          <w:rFonts w:ascii="Times New Roman" w:hAnsi="Times New Roman" w:cs="Times New Roman"/>
          <w:sz w:val="24"/>
          <w:szCs w:val="24"/>
        </w:rPr>
        <w:t>.</w:t>
      </w:r>
      <w:r w:rsidR="00BC0988" w:rsidRPr="00DD5D90">
        <w:rPr>
          <w:rFonts w:ascii="Times New Roman" w:hAnsi="Times New Roman" w:cs="Times New Roman"/>
          <w:sz w:val="24"/>
          <w:szCs w:val="24"/>
        </w:rPr>
        <w:t>,</w:t>
      </w:r>
      <w:r>
        <w:rPr>
          <w:rFonts w:ascii="Times New Roman" w:hAnsi="Times New Roman" w:cs="Times New Roman"/>
          <w:sz w:val="24"/>
          <w:szCs w:val="24"/>
        </w:rPr>
        <w:t>&amp;</w:t>
      </w:r>
      <w:r w:rsidR="00BC0988" w:rsidRPr="00DD5D90">
        <w:rPr>
          <w:rFonts w:ascii="Times New Roman" w:hAnsi="Times New Roman" w:cs="Times New Roman"/>
          <w:sz w:val="24"/>
          <w:szCs w:val="24"/>
        </w:rPr>
        <w:t xml:space="preserve"> Saikia</w:t>
      </w:r>
      <w:r>
        <w:rPr>
          <w:rFonts w:ascii="Times New Roman" w:hAnsi="Times New Roman" w:cs="Times New Roman"/>
          <w:sz w:val="24"/>
          <w:szCs w:val="24"/>
        </w:rPr>
        <w:t>,</w:t>
      </w:r>
      <w:r w:rsidR="00BC0988" w:rsidRPr="00DD5D90">
        <w:rPr>
          <w:rFonts w:ascii="Times New Roman" w:hAnsi="Times New Roman" w:cs="Times New Roman"/>
          <w:sz w:val="24"/>
          <w:szCs w:val="24"/>
        </w:rPr>
        <w:t xml:space="preserve"> U. </w:t>
      </w:r>
      <w:r>
        <w:rPr>
          <w:rFonts w:ascii="Times New Roman" w:hAnsi="Times New Roman" w:cs="Times New Roman"/>
          <w:sz w:val="24"/>
          <w:szCs w:val="24"/>
        </w:rPr>
        <w:t>(</w:t>
      </w:r>
      <w:r w:rsidR="00BC0988" w:rsidRPr="00DD5D90">
        <w:rPr>
          <w:rFonts w:ascii="Times New Roman" w:hAnsi="Times New Roman" w:cs="Times New Roman"/>
          <w:sz w:val="24"/>
          <w:szCs w:val="24"/>
        </w:rPr>
        <w:t>2015</w:t>
      </w:r>
      <w:r>
        <w:rPr>
          <w:rFonts w:ascii="Times New Roman" w:hAnsi="Times New Roman" w:cs="Times New Roman"/>
          <w:sz w:val="24"/>
          <w:szCs w:val="24"/>
        </w:rPr>
        <w:t>)</w:t>
      </w:r>
      <w:r w:rsidR="00E423F0" w:rsidRPr="00DD5D90">
        <w:rPr>
          <w:rFonts w:ascii="Times New Roman" w:hAnsi="Times New Roman" w:cs="Times New Roman"/>
          <w:sz w:val="24"/>
          <w:szCs w:val="24"/>
        </w:rPr>
        <w:t xml:space="preserve">. A preliminary assessment of bat diversity and  </w:t>
      </w:r>
    </w:p>
    <w:p w:rsidR="00DD5D90" w:rsidRDefault="00E423F0"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people's attitude towards their conservation in Baksa district, Western Assam.</w:t>
      </w:r>
    </w:p>
    <w:p w:rsidR="00E423F0" w:rsidRPr="00DD5D90" w:rsidRDefault="00E423F0"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Keanean</w:t>
      </w:r>
      <w:r w:rsidR="000E559E" w:rsidRPr="00DD5D90">
        <w:rPr>
          <w:rFonts w:ascii="Times New Roman" w:hAnsi="Times New Roman" w:cs="Times New Roman"/>
          <w:sz w:val="24"/>
          <w:szCs w:val="24"/>
        </w:rPr>
        <w:t>Journ</w:t>
      </w:r>
      <w:r w:rsidRPr="00DD5D90">
        <w:rPr>
          <w:rFonts w:ascii="Times New Roman" w:hAnsi="Times New Roman" w:cs="Times New Roman"/>
          <w:sz w:val="24"/>
          <w:szCs w:val="24"/>
        </w:rPr>
        <w:t>al of Science, 4: 3-8.</w:t>
      </w:r>
    </w:p>
    <w:p w:rsidR="002458F1" w:rsidRPr="00DD5D90" w:rsidRDefault="002458F1" w:rsidP="00E934BB">
      <w:pPr>
        <w:spacing w:after="0" w:line="360" w:lineRule="auto"/>
        <w:jc w:val="both"/>
        <w:rPr>
          <w:rFonts w:ascii="Times New Roman" w:hAnsi="Times New Roman" w:cs="Times New Roman"/>
          <w:sz w:val="24"/>
          <w:szCs w:val="24"/>
        </w:rPr>
      </w:pPr>
    </w:p>
    <w:p w:rsidR="00DD5D90" w:rsidRDefault="00BC098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Boro</w:t>
      </w:r>
      <w:r w:rsidR="00DD5D90">
        <w:rPr>
          <w:rFonts w:ascii="Times New Roman" w:hAnsi="Times New Roman" w:cs="Times New Roman"/>
          <w:sz w:val="24"/>
          <w:szCs w:val="24"/>
        </w:rPr>
        <w:t>,</w:t>
      </w:r>
      <w:r w:rsidRPr="00DD5D90">
        <w:rPr>
          <w:rFonts w:ascii="Times New Roman" w:hAnsi="Times New Roman" w:cs="Times New Roman"/>
          <w:sz w:val="24"/>
          <w:szCs w:val="24"/>
        </w:rPr>
        <w:t>A</w:t>
      </w:r>
      <w:r w:rsidR="00DD5D90">
        <w:rPr>
          <w:rFonts w:ascii="Times New Roman" w:hAnsi="Times New Roman" w:cs="Times New Roman"/>
          <w:sz w:val="24"/>
          <w:szCs w:val="24"/>
        </w:rPr>
        <w:t>.</w:t>
      </w:r>
      <w:r w:rsidRPr="00DD5D90">
        <w:rPr>
          <w:rFonts w:ascii="Times New Roman" w:hAnsi="Times New Roman" w:cs="Times New Roman"/>
          <w:sz w:val="24"/>
          <w:szCs w:val="24"/>
        </w:rPr>
        <w:t>, Saikia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P</w:t>
      </w:r>
      <w:r w:rsidR="00DD5D90">
        <w:rPr>
          <w:rFonts w:ascii="Times New Roman" w:hAnsi="Times New Roman" w:cs="Times New Roman"/>
          <w:sz w:val="24"/>
          <w:szCs w:val="24"/>
        </w:rPr>
        <w:t>.</w:t>
      </w:r>
      <w:r w:rsidRPr="00DD5D90">
        <w:rPr>
          <w:rFonts w:ascii="Times New Roman" w:hAnsi="Times New Roman" w:cs="Times New Roman"/>
          <w:sz w:val="24"/>
          <w:szCs w:val="24"/>
        </w:rPr>
        <w:t>K</w:t>
      </w:r>
      <w:r w:rsidR="00DD5D90">
        <w:rPr>
          <w:rFonts w:ascii="Times New Roman" w:hAnsi="Times New Roman" w:cs="Times New Roman"/>
          <w:sz w:val="24"/>
          <w:szCs w:val="24"/>
        </w:rPr>
        <w:t>.</w:t>
      </w:r>
      <w:r w:rsidRPr="00DD5D90">
        <w:rPr>
          <w:rFonts w:ascii="Times New Roman" w:hAnsi="Times New Roman" w:cs="Times New Roman"/>
          <w:sz w:val="24"/>
          <w:szCs w:val="24"/>
        </w:rPr>
        <w:t>, Saikia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U. </w:t>
      </w:r>
      <w:r w:rsidR="00DD5D90">
        <w:rPr>
          <w:rFonts w:ascii="Times New Roman" w:hAnsi="Times New Roman" w:cs="Times New Roman"/>
          <w:sz w:val="24"/>
          <w:szCs w:val="24"/>
        </w:rPr>
        <w:t>(</w:t>
      </w:r>
      <w:r w:rsidRPr="00DD5D90">
        <w:rPr>
          <w:rFonts w:ascii="Times New Roman" w:hAnsi="Times New Roman" w:cs="Times New Roman"/>
          <w:sz w:val="24"/>
          <w:szCs w:val="24"/>
        </w:rPr>
        <w:t>2018</w:t>
      </w:r>
      <w:r w:rsidR="00DD5D90">
        <w:rPr>
          <w:rFonts w:ascii="Times New Roman" w:hAnsi="Times New Roman" w:cs="Times New Roman"/>
          <w:sz w:val="24"/>
          <w:szCs w:val="24"/>
        </w:rPr>
        <w:t>)</w:t>
      </w:r>
      <w:r w:rsidR="007C2333" w:rsidRPr="00DD5D90">
        <w:rPr>
          <w:rFonts w:ascii="Times New Roman" w:hAnsi="Times New Roman" w:cs="Times New Roman"/>
          <w:sz w:val="24"/>
          <w:szCs w:val="24"/>
        </w:rPr>
        <w:t xml:space="preserve">. New records of bats (Mammalia: Chiroptera) from    </w:t>
      </w:r>
    </w:p>
    <w:p w:rsidR="00DD5D90" w:rsidRDefault="007C2333"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lastRenderedPageBreak/>
        <w:t xml:space="preserve">Assam, Northeastern India with a distribution </w:t>
      </w:r>
      <w:r w:rsidR="00DD5D90">
        <w:rPr>
          <w:rFonts w:ascii="Times New Roman" w:hAnsi="Times New Roman" w:cs="Times New Roman"/>
          <w:sz w:val="24"/>
          <w:szCs w:val="24"/>
        </w:rPr>
        <w:t>list of bat fauna of the state.</w:t>
      </w:r>
      <w:r w:rsidRPr="00DD5D90">
        <w:rPr>
          <w:rFonts w:ascii="Times New Roman" w:hAnsi="Times New Roman" w:cs="Times New Roman"/>
          <w:sz w:val="24"/>
          <w:szCs w:val="24"/>
        </w:rPr>
        <w:t xml:space="preserve">Journal of </w:t>
      </w:r>
    </w:p>
    <w:p w:rsidR="007C2333" w:rsidRPr="00DD5D90" w:rsidRDefault="007C2333"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Threatened Taxa</w:t>
      </w:r>
      <w:r w:rsidR="00DD5D90">
        <w:rPr>
          <w:rFonts w:ascii="Times New Roman" w:hAnsi="Times New Roman" w:cs="Times New Roman"/>
          <w:sz w:val="24"/>
          <w:szCs w:val="24"/>
        </w:rPr>
        <w:t xml:space="preserve">. </w:t>
      </w:r>
      <w:r w:rsidRPr="00DD5D90">
        <w:rPr>
          <w:rFonts w:ascii="Times New Roman" w:hAnsi="Times New Roman" w:cs="Times New Roman"/>
          <w:sz w:val="24"/>
          <w:szCs w:val="24"/>
        </w:rPr>
        <w:t xml:space="preserve">10 (5) :11606–11612. </w:t>
      </w:r>
    </w:p>
    <w:p w:rsidR="00226A0D" w:rsidRPr="00DD5D90" w:rsidRDefault="00226A0D" w:rsidP="00E934BB">
      <w:pPr>
        <w:spacing w:after="0" w:line="360" w:lineRule="auto"/>
        <w:jc w:val="both"/>
        <w:rPr>
          <w:rFonts w:ascii="Times New Roman" w:hAnsi="Times New Roman" w:cs="Times New Roman"/>
          <w:sz w:val="24"/>
          <w:szCs w:val="24"/>
        </w:rPr>
      </w:pPr>
    </w:p>
    <w:p w:rsidR="007C2333"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Brosset</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A. </w:t>
      </w:r>
      <w:r w:rsidR="00DD5D90">
        <w:rPr>
          <w:rFonts w:ascii="Times New Roman" w:hAnsi="Times New Roman" w:cs="Times New Roman"/>
          <w:sz w:val="24"/>
          <w:szCs w:val="24"/>
        </w:rPr>
        <w:t>(</w:t>
      </w:r>
      <w:r w:rsidRPr="00DD5D90">
        <w:rPr>
          <w:rFonts w:ascii="Times New Roman" w:hAnsi="Times New Roman" w:cs="Times New Roman"/>
          <w:sz w:val="24"/>
          <w:szCs w:val="24"/>
        </w:rPr>
        <w:t>1963</w:t>
      </w:r>
      <w:r w:rsidR="00DD5D90">
        <w:rPr>
          <w:rFonts w:ascii="Times New Roman" w:hAnsi="Times New Roman" w:cs="Times New Roman"/>
          <w:sz w:val="24"/>
          <w:szCs w:val="24"/>
        </w:rPr>
        <w:t>)</w:t>
      </w:r>
      <w:r w:rsidR="007C2333" w:rsidRPr="00DD5D90">
        <w:rPr>
          <w:rFonts w:ascii="Times New Roman" w:hAnsi="Times New Roman" w:cs="Times New Roman"/>
          <w:sz w:val="24"/>
          <w:szCs w:val="24"/>
        </w:rPr>
        <w:t xml:space="preserve">. The bats of Central and Western India. Part IV. J. Bombay nat. Hist. Soc. </w:t>
      </w:r>
    </w:p>
    <w:p w:rsidR="007C2333" w:rsidRPr="00DD5D90" w:rsidRDefault="007C2333"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60 (2): 337 – 355. </w:t>
      </w: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Csorba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G</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Bates</w:t>
      </w:r>
      <w:r w:rsidR="00DD5D90">
        <w:rPr>
          <w:rFonts w:ascii="Times New Roman" w:hAnsi="Times New Roman" w:cs="Times New Roman"/>
          <w:sz w:val="24"/>
          <w:szCs w:val="24"/>
        </w:rPr>
        <w:t xml:space="preserve">, </w:t>
      </w:r>
      <w:r w:rsidRPr="00DD5D90">
        <w:rPr>
          <w:rFonts w:ascii="Times New Roman" w:hAnsi="Times New Roman" w:cs="Times New Roman"/>
          <w:sz w:val="24"/>
          <w:szCs w:val="24"/>
        </w:rPr>
        <w:t>P</w:t>
      </w:r>
      <w:r w:rsidR="00DD5D90">
        <w:rPr>
          <w:rFonts w:ascii="Times New Roman" w:hAnsi="Times New Roman" w:cs="Times New Roman"/>
          <w:sz w:val="24"/>
          <w:szCs w:val="24"/>
        </w:rPr>
        <w:t>.</w:t>
      </w:r>
      <w:r w:rsidRPr="00DD5D90">
        <w:rPr>
          <w:rFonts w:ascii="Times New Roman" w:hAnsi="Times New Roman" w:cs="Times New Roman"/>
          <w:sz w:val="24"/>
          <w:szCs w:val="24"/>
        </w:rPr>
        <w:t>J</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J. </w:t>
      </w:r>
      <w:r w:rsidR="00DD5D90">
        <w:rPr>
          <w:rFonts w:ascii="Times New Roman" w:hAnsi="Times New Roman" w:cs="Times New Roman"/>
          <w:sz w:val="24"/>
          <w:szCs w:val="24"/>
        </w:rPr>
        <w:t>(</w:t>
      </w:r>
      <w:r w:rsidRPr="00DD5D90">
        <w:rPr>
          <w:rFonts w:ascii="Times New Roman" w:hAnsi="Times New Roman" w:cs="Times New Roman"/>
          <w:sz w:val="24"/>
          <w:szCs w:val="24"/>
        </w:rPr>
        <w:t>1995</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A new subspecies of the Horseshoe bat Rhinolophus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macrotis from Pakistan (Chiroptera, Rhinolophidae). Acta Zoologica Academy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ScientorumHungaricae, 41(3): 285-293.</w:t>
      </w: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Corbet</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G</w:t>
      </w:r>
      <w:r w:rsidR="00DD5D90">
        <w:rPr>
          <w:rFonts w:ascii="Times New Roman" w:hAnsi="Times New Roman" w:cs="Times New Roman"/>
          <w:sz w:val="24"/>
          <w:szCs w:val="24"/>
        </w:rPr>
        <w:t>.</w:t>
      </w:r>
      <w:r w:rsidR="004D0101" w:rsidRPr="00DD5D90">
        <w:rPr>
          <w:rFonts w:ascii="Times New Roman" w:hAnsi="Times New Roman" w:cs="Times New Roman"/>
          <w:sz w:val="24"/>
          <w:szCs w:val="24"/>
        </w:rPr>
        <w:t>B</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Hill</w:t>
      </w:r>
      <w:r w:rsidR="00DD5D90">
        <w:rPr>
          <w:rFonts w:ascii="Times New Roman" w:hAnsi="Times New Roman" w:cs="Times New Roman"/>
          <w:sz w:val="24"/>
          <w:szCs w:val="24"/>
        </w:rPr>
        <w:t>,</w:t>
      </w:r>
      <w:r w:rsidRPr="00DD5D90">
        <w:rPr>
          <w:rFonts w:ascii="Times New Roman" w:hAnsi="Times New Roman" w:cs="Times New Roman"/>
          <w:sz w:val="24"/>
          <w:szCs w:val="24"/>
        </w:rPr>
        <w:t>J</w:t>
      </w:r>
      <w:r w:rsidR="00DD5D90">
        <w:rPr>
          <w:rFonts w:ascii="Times New Roman" w:hAnsi="Times New Roman" w:cs="Times New Roman"/>
          <w:sz w:val="24"/>
          <w:szCs w:val="24"/>
        </w:rPr>
        <w:t>.</w:t>
      </w:r>
      <w:r w:rsidRPr="00DD5D90">
        <w:rPr>
          <w:rFonts w:ascii="Times New Roman" w:hAnsi="Times New Roman" w:cs="Times New Roman"/>
          <w:sz w:val="24"/>
          <w:szCs w:val="24"/>
        </w:rPr>
        <w:t>E.</w:t>
      </w:r>
      <w:r w:rsidR="00DD5D90">
        <w:rPr>
          <w:rFonts w:ascii="Times New Roman" w:hAnsi="Times New Roman" w:cs="Times New Roman"/>
          <w:sz w:val="24"/>
          <w:szCs w:val="24"/>
        </w:rPr>
        <w:t>(</w:t>
      </w:r>
      <w:r w:rsidRPr="00DD5D90">
        <w:rPr>
          <w:rFonts w:ascii="Times New Roman" w:hAnsi="Times New Roman" w:cs="Times New Roman"/>
          <w:sz w:val="24"/>
          <w:szCs w:val="24"/>
        </w:rPr>
        <w:t>1992</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The Mammals of the Indomalayan Region. British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Museum (Natural History)/ Oxford University Press, London, 488.</w:t>
      </w:r>
    </w:p>
    <w:p w:rsidR="00D86947" w:rsidRPr="00DD5D90" w:rsidRDefault="00D86947" w:rsidP="00E934BB">
      <w:pPr>
        <w:spacing w:after="0" w:line="360" w:lineRule="auto"/>
        <w:jc w:val="both"/>
        <w:rPr>
          <w:rFonts w:ascii="Times New Roman" w:hAnsi="Times New Roman" w:cs="Times New Roman"/>
          <w:sz w:val="24"/>
          <w:szCs w:val="24"/>
        </w:rPr>
      </w:pPr>
    </w:p>
    <w:p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Francis</w:t>
      </w:r>
      <w:r w:rsidR="00DD5D90">
        <w:rPr>
          <w:rFonts w:ascii="Times New Roman" w:hAnsi="Times New Roman" w:cs="Times New Roman"/>
          <w:sz w:val="24"/>
          <w:szCs w:val="24"/>
        </w:rPr>
        <w:t>,</w:t>
      </w:r>
      <w:r w:rsidRPr="00DD5D90">
        <w:rPr>
          <w:rFonts w:ascii="Times New Roman" w:hAnsi="Times New Roman" w:cs="Times New Roman"/>
          <w:sz w:val="24"/>
          <w:szCs w:val="24"/>
        </w:rPr>
        <w:t>C</w:t>
      </w:r>
      <w:r w:rsidR="00DD5D90">
        <w:rPr>
          <w:rFonts w:ascii="Times New Roman" w:hAnsi="Times New Roman" w:cs="Times New Roman"/>
          <w:sz w:val="24"/>
          <w:szCs w:val="24"/>
        </w:rPr>
        <w:t>.</w:t>
      </w:r>
      <w:r w:rsidRPr="00DD5D90">
        <w:rPr>
          <w:rFonts w:ascii="Times New Roman" w:hAnsi="Times New Roman" w:cs="Times New Roman"/>
          <w:sz w:val="24"/>
          <w:szCs w:val="24"/>
        </w:rPr>
        <w:t>M.</w:t>
      </w:r>
      <w:r w:rsidR="00DD5D90">
        <w:rPr>
          <w:rFonts w:ascii="Times New Roman" w:hAnsi="Times New Roman" w:cs="Times New Roman"/>
          <w:sz w:val="24"/>
          <w:szCs w:val="24"/>
        </w:rPr>
        <w:t>(</w:t>
      </w:r>
      <w:r w:rsidRPr="00DD5D90">
        <w:rPr>
          <w:rFonts w:ascii="Times New Roman" w:hAnsi="Times New Roman" w:cs="Times New Roman"/>
          <w:sz w:val="24"/>
          <w:szCs w:val="24"/>
        </w:rPr>
        <w:t>2008</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A Field Guide to the Mammals of Southeast Asia. New Holland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Publishers (UK) Ltd, London, 392.</w:t>
      </w: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Hill</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J</w:t>
      </w:r>
      <w:r w:rsidR="00DD5D90">
        <w:rPr>
          <w:rFonts w:ascii="Times New Roman" w:hAnsi="Times New Roman" w:cs="Times New Roman"/>
          <w:sz w:val="24"/>
          <w:szCs w:val="24"/>
        </w:rPr>
        <w:t>.</w:t>
      </w:r>
      <w:r w:rsidR="004D0101" w:rsidRPr="00DD5D90">
        <w:rPr>
          <w:rFonts w:ascii="Times New Roman" w:hAnsi="Times New Roman" w:cs="Times New Roman"/>
          <w:sz w:val="24"/>
          <w:szCs w:val="24"/>
        </w:rPr>
        <w:t>E</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Smith</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J</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D. </w:t>
      </w:r>
      <w:r w:rsidR="00DD5D90">
        <w:rPr>
          <w:rFonts w:ascii="Times New Roman" w:hAnsi="Times New Roman" w:cs="Times New Roman"/>
          <w:sz w:val="24"/>
          <w:szCs w:val="24"/>
        </w:rPr>
        <w:t>(</w:t>
      </w:r>
      <w:r w:rsidRPr="00DD5D90">
        <w:rPr>
          <w:rFonts w:ascii="Times New Roman" w:hAnsi="Times New Roman" w:cs="Times New Roman"/>
          <w:sz w:val="24"/>
          <w:szCs w:val="24"/>
        </w:rPr>
        <w:t>1984</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Bats:A Natural History, British Museum (NaturalHistory),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London. </w:t>
      </w: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Hinton</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M</w:t>
      </w:r>
      <w:r w:rsidR="00DD5D90">
        <w:rPr>
          <w:rFonts w:ascii="Times New Roman" w:hAnsi="Times New Roman" w:cs="Times New Roman"/>
          <w:sz w:val="24"/>
          <w:szCs w:val="24"/>
        </w:rPr>
        <w:t>.</w:t>
      </w:r>
      <w:r w:rsidRPr="00DD5D90">
        <w:rPr>
          <w:rFonts w:ascii="Times New Roman" w:hAnsi="Times New Roman" w:cs="Times New Roman"/>
          <w:sz w:val="24"/>
          <w:szCs w:val="24"/>
        </w:rPr>
        <w:t>A</w:t>
      </w:r>
      <w:r w:rsidR="00DD5D90">
        <w:rPr>
          <w:rFonts w:ascii="Times New Roman" w:hAnsi="Times New Roman" w:cs="Times New Roman"/>
          <w:sz w:val="24"/>
          <w:szCs w:val="24"/>
        </w:rPr>
        <w:t>.</w:t>
      </w:r>
      <w:r w:rsidR="004D0101" w:rsidRPr="00DD5D90">
        <w:rPr>
          <w:rFonts w:ascii="Times New Roman" w:hAnsi="Times New Roman" w:cs="Times New Roman"/>
          <w:sz w:val="24"/>
          <w:szCs w:val="24"/>
        </w:rPr>
        <w:t>C</w:t>
      </w:r>
      <w:r w:rsidR="001F6D0B">
        <w:rPr>
          <w:rFonts w:ascii="Times New Roman" w:hAnsi="Times New Roman" w:cs="Times New Roman"/>
          <w:sz w:val="24"/>
          <w:szCs w:val="24"/>
        </w:rPr>
        <w:t>.</w:t>
      </w:r>
      <w:r w:rsidR="004D0101" w:rsidRPr="00DD5D90">
        <w:rPr>
          <w:rFonts w:ascii="Times New Roman" w:hAnsi="Times New Roman" w:cs="Times New Roman"/>
          <w:sz w:val="24"/>
          <w:szCs w:val="24"/>
        </w:rPr>
        <w:t>, Lindsay</w:t>
      </w:r>
      <w:r w:rsidR="001F6D0B">
        <w:rPr>
          <w:rFonts w:ascii="Times New Roman" w:hAnsi="Times New Roman" w:cs="Times New Roman"/>
          <w:sz w:val="24"/>
          <w:szCs w:val="24"/>
        </w:rPr>
        <w:t>,</w:t>
      </w:r>
      <w:r w:rsidR="004D0101" w:rsidRPr="00DD5D90">
        <w:rPr>
          <w:rFonts w:ascii="Times New Roman" w:hAnsi="Times New Roman" w:cs="Times New Roman"/>
          <w:sz w:val="24"/>
          <w:szCs w:val="24"/>
        </w:rPr>
        <w:t>H</w:t>
      </w:r>
      <w:r w:rsidR="001F6D0B">
        <w:rPr>
          <w:rFonts w:ascii="Times New Roman" w:hAnsi="Times New Roman" w:cs="Times New Roman"/>
          <w:sz w:val="24"/>
          <w:szCs w:val="24"/>
        </w:rPr>
        <w:t>.</w:t>
      </w:r>
      <w:r w:rsidR="004D0101" w:rsidRPr="00DD5D90">
        <w:rPr>
          <w:rFonts w:ascii="Times New Roman" w:hAnsi="Times New Roman" w:cs="Times New Roman"/>
          <w:sz w:val="24"/>
          <w:szCs w:val="24"/>
        </w:rPr>
        <w:t>M.</w:t>
      </w:r>
      <w:r w:rsidR="001F6D0B">
        <w:rPr>
          <w:rFonts w:ascii="Times New Roman" w:hAnsi="Times New Roman" w:cs="Times New Roman"/>
          <w:sz w:val="24"/>
          <w:szCs w:val="24"/>
        </w:rPr>
        <w:t>(</w:t>
      </w:r>
      <w:r w:rsidR="004D0101" w:rsidRPr="00DD5D90">
        <w:rPr>
          <w:rFonts w:ascii="Times New Roman" w:hAnsi="Times New Roman" w:cs="Times New Roman"/>
          <w:sz w:val="24"/>
          <w:szCs w:val="24"/>
        </w:rPr>
        <w:t>1926</w:t>
      </w:r>
      <w:r w:rsidR="001F6D0B">
        <w:rPr>
          <w:rFonts w:ascii="Times New Roman" w:hAnsi="Times New Roman" w:cs="Times New Roman"/>
          <w:sz w:val="24"/>
          <w:szCs w:val="24"/>
        </w:rPr>
        <w:t>)</w:t>
      </w:r>
      <w:r w:rsidR="002458F1" w:rsidRPr="00DD5D90">
        <w:rPr>
          <w:rFonts w:ascii="Times New Roman" w:hAnsi="Times New Roman" w:cs="Times New Roman"/>
          <w:sz w:val="24"/>
          <w:szCs w:val="24"/>
        </w:rPr>
        <w:t xml:space="preserve">. Report No 41: Assam and Mishmi Hills. Bombay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Natural History Society’s Mammal Survey of India, Burma and Ceylon, Journal of the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Bombay Natural History Society, 31 : 383-403.</w:t>
      </w:r>
    </w:p>
    <w:p w:rsidR="001F6D0B" w:rsidRDefault="001F6D0B" w:rsidP="00E934BB">
      <w:pPr>
        <w:spacing w:after="0" w:line="360" w:lineRule="auto"/>
        <w:jc w:val="both"/>
        <w:rPr>
          <w:rFonts w:ascii="Times New Roman" w:hAnsi="Times New Roman" w:cs="Times New Roman"/>
          <w:sz w:val="24"/>
          <w:szCs w:val="24"/>
        </w:rPr>
      </w:pPr>
    </w:p>
    <w:p w:rsidR="00D25411" w:rsidRPr="00DD5D90" w:rsidRDefault="004D010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Hutson</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A</w:t>
      </w:r>
      <w:r w:rsidR="001F6D0B">
        <w:rPr>
          <w:rFonts w:ascii="Times New Roman" w:hAnsi="Times New Roman" w:cs="Times New Roman"/>
          <w:sz w:val="24"/>
          <w:szCs w:val="24"/>
        </w:rPr>
        <w:t>.</w:t>
      </w:r>
      <w:r w:rsidR="00D25411" w:rsidRPr="00DD5D90">
        <w:rPr>
          <w:rFonts w:ascii="Times New Roman" w:hAnsi="Times New Roman" w:cs="Times New Roman"/>
          <w:sz w:val="24"/>
          <w:szCs w:val="24"/>
        </w:rPr>
        <w:t>M</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Mickleburgh</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S</w:t>
      </w:r>
      <w:r w:rsidR="001F6D0B">
        <w:rPr>
          <w:rFonts w:ascii="Times New Roman" w:hAnsi="Times New Roman" w:cs="Times New Roman"/>
          <w:sz w:val="24"/>
          <w:szCs w:val="24"/>
        </w:rPr>
        <w:t>.</w:t>
      </w:r>
      <w:r w:rsidR="00D25411" w:rsidRPr="00DD5D90">
        <w:rPr>
          <w:rFonts w:ascii="Times New Roman" w:hAnsi="Times New Roman" w:cs="Times New Roman"/>
          <w:sz w:val="24"/>
          <w:szCs w:val="24"/>
        </w:rPr>
        <w:t>P</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w:t>
      </w:r>
      <w:r w:rsidR="00D25411" w:rsidRPr="00DD5D90">
        <w:rPr>
          <w:rFonts w:ascii="Times New Roman" w:hAnsi="Times New Roman" w:cs="Times New Roman"/>
          <w:sz w:val="24"/>
          <w:szCs w:val="24"/>
        </w:rPr>
        <w:t>and Racey</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P</w:t>
      </w:r>
      <w:r w:rsidR="001F6D0B">
        <w:rPr>
          <w:rFonts w:ascii="Times New Roman" w:hAnsi="Times New Roman" w:cs="Times New Roman"/>
          <w:sz w:val="24"/>
          <w:szCs w:val="24"/>
        </w:rPr>
        <w:t>.</w:t>
      </w:r>
      <w:r w:rsidR="00D25411" w:rsidRPr="00DD5D90">
        <w:rPr>
          <w:rFonts w:ascii="Times New Roman" w:hAnsi="Times New Roman" w:cs="Times New Roman"/>
          <w:sz w:val="24"/>
          <w:szCs w:val="24"/>
        </w:rPr>
        <w:t>A.</w:t>
      </w:r>
      <w:r w:rsidR="001F6D0B">
        <w:rPr>
          <w:rFonts w:ascii="Times New Roman" w:hAnsi="Times New Roman" w:cs="Times New Roman"/>
          <w:sz w:val="24"/>
          <w:szCs w:val="24"/>
        </w:rPr>
        <w:t>(</w:t>
      </w:r>
      <w:r w:rsidR="00D25411" w:rsidRPr="00DD5D90">
        <w:rPr>
          <w:rFonts w:ascii="Times New Roman" w:hAnsi="Times New Roman" w:cs="Times New Roman"/>
          <w:sz w:val="24"/>
          <w:szCs w:val="24"/>
        </w:rPr>
        <w:t>2001</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Microchiropteran Bats, Global Status </w:t>
      </w:r>
    </w:p>
    <w:p w:rsidR="001F6D0B" w:rsidRDefault="00D2541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Survey and Conservation Action Plan, IUCN/SSC chiroptera specialist group, IUCN, </w:t>
      </w:r>
    </w:p>
    <w:p w:rsidR="002458F1" w:rsidRPr="00DD5D90" w:rsidRDefault="00D2541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Gland, Switzerland. </w:t>
      </w:r>
      <w:r w:rsidRPr="00DD5D90">
        <w:rPr>
          <w:rFonts w:ascii="Times New Roman" w:hAnsi="Times New Roman" w:cs="Times New Roman"/>
          <w:sz w:val="24"/>
          <w:szCs w:val="24"/>
        </w:rPr>
        <w:cr/>
      </w:r>
    </w:p>
    <w:p w:rsidR="002458F1" w:rsidRPr="00DD5D90" w:rsidRDefault="004D010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Kock</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D</w:t>
      </w:r>
      <w:r w:rsidR="001F6D0B">
        <w:rPr>
          <w:rFonts w:ascii="Times New Roman" w:hAnsi="Times New Roman" w:cs="Times New Roman"/>
          <w:sz w:val="24"/>
          <w:szCs w:val="24"/>
        </w:rPr>
        <w:t>.</w:t>
      </w:r>
      <w:r w:rsidRPr="00DD5D90">
        <w:rPr>
          <w:rFonts w:ascii="Times New Roman" w:hAnsi="Times New Roman" w:cs="Times New Roman"/>
          <w:sz w:val="24"/>
          <w:szCs w:val="24"/>
        </w:rPr>
        <w:t>, Bhat</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H</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R. </w:t>
      </w:r>
      <w:r w:rsidR="001F6D0B">
        <w:rPr>
          <w:rFonts w:ascii="Times New Roman" w:hAnsi="Times New Roman" w:cs="Times New Roman"/>
          <w:sz w:val="24"/>
          <w:szCs w:val="24"/>
        </w:rPr>
        <w:t>(</w:t>
      </w:r>
      <w:r w:rsidRPr="00DD5D90">
        <w:rPr>
          <w:rFonts w:ascii="Times New Roman" w:hAnsi="Times New Roman" w:cs="Times New Roman"/>
          <w:sz w:val="24"/>
          <w:szCs w:val="24"/>
        </w:rPr>
        <w:t>1994</w:t>
      </w:r>
      <w:r w:rsidR="001F6D0B">
        <w:rPr>
          <w:rFonts w:ascii="Times New Roman" w:hAnsi="Times New Roman" w:cs="Times New Roman"/>
          <w:sz w:val="24"/>
          <w:szCs w:val="24"/>
        </w:rPr>
        <w:t>)</w:t>
      </w:r>
      <w:r w:rsidR="002458F1" w:rsidRPr="00DD5D90">
        <w:rPr>
          <w:rFonts w:ascii="Times New Roman" w:hAnsi="Times New Roman" w:cs="Times New Roman"/>
          <w:sz w:val="24"/>
          <w:szCs w:val="24"/>
        </w:rPr>
        <w:t xml:space="preserve">. Hipposideroshypophyllus n. sp. of the H. bicolor-group from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peninsular India (Mammalia: Chiroptera: Hipposideridae), Senckenbergianabiologica, </w:t>
      </w:r>
    </w:p>
    <w:p w:rsidR="002458F1" w:rsidRPr="00DD5D90" w:rsidRDefault="002458F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73(2), 25-31.</w:t>
      </w:r>
    </w:p>
    <w:p w:rsidR="008556DC" w:rsidRPr="00DD5D90" w:rsidRDefault="008556DC" w:rsidP="00E934BB">
      <w:pPr>
        <w:spacing w:after="0" w:line="360" w:lineRule="auto"/>
        <w:jc w:val="both"/>
        <w:rPr>
          <w:rFonts w:ascii="Times New Roman" w:hAnsi="Times New Roman" w:cs="Times New Roman"/>
          <w:sz w:val="24"/>
          <w:szCs w:val="24"/>
        </w:rPr>
      </w:pPr>
    </w:p>
    <w:p w:rsidR="001F6D0B" w:rsidRDefault="008556DC"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lastRenderedPageBreak/>
        <w:t>Kunz</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T</w:t>
      </w:r>
      <w:r w:rsidR="001F6D0B">
        <w:rPr>
          <w:rFonts w:ascii="Times New Roman" w:hAnsi="Times New Roman" w:cs="Times New Roman"/>
          <w:sz w:val="24"/>
          <w:szCs w:val="24"/>
        </w:rPr>
        <w:t>.</w:t>
      </w:r>
      <w:r w:rsidRPr="00DD5D90">
        <w:rPr>
          <w:rFonts w:ascii="Times New Roman" w:hAnsi="Times New Roman" w:cs="Times New Roman"/>
          <w:sz w:val="24"/>
          <w:szCs w:val="24"/>
        </w:rPr>
        <w:t>H</w:t>
      </w:r>
      <w:r w:rsidR="001F6D0B">
        <w:rPr>
          <w:rFonts w:ascii="Times New Roman" w:hAnsi="Times New Roman" w:cs="Times New Roman"/>
          <w:sz w:val="24"/>
          <w:szCs w:val="24"/>
        </w:rPr>
        <w:t>.</w:t>
      </w:r>
      <w:r w:rsidR="001D13B3"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Parsons</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S. </w:t>
      </w:r>
      <w:r w:rsidR="001F6D0B">
        <w:rPr>
          <w:rFonts w:ascii="Times New Roman" w:hAnsi="Times New Roman" w:cs="Times New Roman"/>
          <w:sz w:val="24"/>
          <w:szCs w:val="24"/>
        </w:rPr>
        <w:t>(</w:t>
      </w:r>
      <w:r w:rsidRPr="00DD5D90">
        <w:rPr>
          <w:rFonts w:ascii="Times New Roman" w:hAnsi="Times New Roman" w:cs="Times New Roman"/>
          <w:sz w:val="24"/>
          <w:szCs w:val="24"/>
        </w:rPr>
        <w:t>1988</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Ecological and behavioural methods for the study of bats. </w:t>
      </w:r>
    </w:p>
    <w:p w:rsidR="002458F1" w:rsidRPr="00DD5D90" w:rsidRDefault="008556DC"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1st ed. Smithsonian Institution Press, Washington, D.C,1-920.</w:t>
      </w:r>
    </w:p>
    <w:p w:rsidR="008556DC" w:rsidRPr="00DD5D90" w:rsidRDefault="008556DC" w:rsidP="00E934BB">
      <w:pPr>
        <w:spacing w:after="0" w:line="360" w:lineRule="auto"/>
        <w:jc w:val="both"/>
        <w:rPr>
          <w:rFonts w:ascii="Times New Roman" w:hAnsi="Times New Roman" w:cs="Times New Roman"/>
          <w:sz w:val="24"/>
          <w:szCs w:val="24"/>
        </w:rPr>
      </w:pPr>
    </w:p>
    <w:p w:rsidR="00617A9E"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Pradhan,</w:t>
      </w:r>
      <w:r w:rsidR="006C7791" w:rsidRPr="00DD5D90">
        <w:rPr>
          <w:rFonts w:ascii="Times New Roman" w:hAnsi="Times New Roman" w:cs="Times New Roman"/>
          <w:sz w:val="24"/>
          <w:szCs w:val="24"/>
        </w:rPr>
        <w:t>M</w:t>
      </w:r>
      <w:r>
        <w:rPr>
          <w:rFonts w:ascii="Times New Roman" w:hAnsi="Times New Roman" w:cs="Times New Roman"/>
          <w:sz w:val="24"/>
          <w:szCs w:val="24"/>
        </w:rPr>
        <w:t>.</w:t>
      </w:r>
      <w:r w:rsidR="006C7791" w:rsidRPr="00DD5D90">
        <w:rPr>
          <w:rFonts w:ascii="Times New Roman" w:hAnsi="Times New Roman" w:cs="Times New Roman"/>
          <w:sz w:val="24"/>
          <w:szCs w:val="24"/>
        </w:rPr>
        <w:t>S.</w:t>
      </w:r>
      <w:r>
        <w:rPr>
          <w:rFonts w:ascii="Times New Roman" w:hAnsi="Times New Roman" w:cs="Times New Roman"/>
          <w:sz w:val="24"/>
          <w:szCs w:val="24"/>
        </w:rPr>
        <w:t>(</w:t>
      </w:r>
      <w:r w:rsidR="006C7791" w:rsidRPr="00DD5D90">
        <w:rPr>
          <w:rFonts w:ascii="Times New Roman" w:hAnsi="Times New Roman" w:cs="Times New Roman"/>
          <w:sz w:val="24"/>
          <w:szCs w:val="24"/>
        </w:rPr>
        <w:t>2008</w:t>
      </w:r>
      <w:r>
        <w:rPr>
          <w:rFonts w:ascii="Times New Roman" w:hAnsi="Times New Roman" w:cs="Times New Roman"/>
          <w:sz w:val="24"/>
          <w:szCs w:val="24"/>
        </w:rPr>
        <w:t>)</w:t>
      </w:r>
      <w:r w:rsidR="00617A9E" w:rsidRPr="00DD5D90">
        <w:rPr>
          <w:rFonts w:ascii="Times New Roman" w:hAnsi="Times New Roman" w:cs="Times New Roman"/>
          <w:sz w:val="24"/>
          <w:szCs w:val="24"/>
        </w:rPr>
        <w:t xml:space="preserve">. Mammals In Fauna of Goa State, State Fauna Series, Publ.: Director, </w:t>
      </w:r>
    </w:p>
    <w:p w:rsidR="00617A9E" w:rsidRPr="00DD5D90" w:rsidRDefault="00617A9E"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Zool. Survey. India, Kolkata, 16 : 431-496.</w:t>
      </w:r>
    </w:p>
    <w:p w:rsidR="005075EE" w:rsidRPr="00DD5D90" w:rsidRDefault="005075EE" w:rsidP="00E934BB">
      <w:pPr>
        <w:spacing w:after="0" w:line="360" w:lineRule="auto"/>
        <w:jc w:val="both"/>
        <w:rPr>
          <w:rFonts w:ascii="Times New Roman" w:hAnsi="Times New Roman" w:cs="Times New Roman"/>
          <w:sz w:val="24"/>
          <w:szCs w:val="24"/>
        </w:rPr>
      </w:pPr>
    </w:p>
    <w:p w:rsidR="001F6D0B"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Rahman</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A</w:t>
      </w:r>
      <w:r w:rsidR="001F6D0B">
        <w:rPr>
          <w:rFonts w:ascii="Times New Roman" w:hAnsi="Times New Roman" w:cs="Times New Roman"/>
          <w:sz w:val="24"/>
          <w:szCs w:val="24"/>
        </w:rPr>
        <w:t>.</w:t>
      </w:r>
      <w:r w:rsidRPr="00DD5D90">
        <w:rPr>
          <w:rFonts w:ascii="Times New Roman" w:hAnsi="Times New Roman" w:cs="Times New Roman"/>
          <w:sz w:val="24"/>
          <w:szCs w:val="24"/>
        </w:rPr>
        <w:t>, Choudhury</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P. </w:t>
      </w:r>
      <w:r w:rsidR="001F6D0B">
        <w:rPr>
          <w:rFonts w:ascii="Times New Roman" w:hAnsi="Times New Roman" w:cs="Times New Roman"/>
          <w:sz w:val="24"/>
          <w:szCs w:val="24"/>
        </w:rPr>
        <w:t>(</w:t>
      </w:r>
      <w:r w:rsidRPr="00DD5D90">
        <w:rPr>
          <w:rFonts w:ascii="Times New Roman" w:hAnsi="Times New Roman" w:cs="Times New Roman"/>
          <w:sz w:val="24"/>
          <w:szCs w:val="24"/>
        </w:rPr>
        <w:t>2017</w:t>
      </w:r>
      <w:r w:rsidR="001F6D0B">
        <w:rPr>
          <w:rFonts w:ascii="Times New Roman" w:hAnsi="Times New Roman" w:cs="Times New Roman"/>
          <w:sz w:val="24"/>
          <w:szCs w:val="24"/>
        </w:rPr>
        <w:t>)</w:t>
      </w:r>
      <w:r w:rsidR="005075EE" w:rsidRPr="00DD5D90">
        <w:rPr>
          <w:rFonts w:ascii="Times New Roman" w:hAnsi="Times New Roman" w:cs="Times New Roman"/>
          <w:sz w:val="24"/>
          <w:szCs w:val="24"/>
        </w:rPr>
        <w:t xml:space="preserve">. Status and population trend of chiropterans in Southern </w:t>
      </w:r>
    </w:p>
    <w:p w:rsidR="005075EE" w:rsidRPr="00DD5D90" w:rsidRDefault="005075EE"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Assam, India, Biodiversity International Journal, 1(4):121-132.</w:t>
      </w:r>
    </w:p>
    <w:p w:rsidR="00617A9E" w:rsidRPr="00DD5D90" w:rsidRDefault="00617A9E" w:rsidP="00E934BB">
      <w:pPr>
        <w:spacing w:after="0" w:line="360" w:lineRule="auto"/>
        <w:jc w:val="both"/>
        <w:rPr>
          <w:rFonts w:ascii="Times New Roman" w:hAnsi="Times New Roman" w:cs="Times New Roman"/>
          <w:sz w:val="24"/>
          <w:szCs w:val="24"/>
        </w:rPr>
      </w:pPr>
    </w:p>
    <w:p w:rsidR="00617A9E"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Roberts</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T</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J. </w:t>
      </w:r>
      <w:r w:rsidR="001F6D0B">
        <w:rPr>
          <w:rFonts w:ascii="Times New Roman" w:hAnsi="Times New Roman" w:cs="Times New Roman"/>
          <w:sz w:val="24"/>
          <w:szCs w:val="24"/>
        </w:rPr>
        <w:t>(</w:t>
      </w:r>
      <w:r w:rsidRPr="00DD5D90">
        <w:rPr>
          <w:rFonts w:ascii="Times New Roman" w:hAnsi="Times New Roman" w:cs="Times New Roman"/>
          <w:sz w:val="24"/>
          <w:szCs w:val="24"/>
        </w:rPr>
        <w:t>1977</w:t>
      </w:r>
      <w:r w:rsidR="001F6D0B">
        <w:rPr>
          <w:rFonts w:ascii="Times New Roman" w:hAnsi="Times New Roman" w:cs="Times New Roman"/>
          <w:sz w:val="24"/>
          <w:szCs w:val="24"/>
        </w:rPr>
        <w:t>)</w:t>
      </w:r>
      <w:r w:rsidR="00617A9E" w:rsidRPr="00DD5D90">
        <w:rPr>
          <w:rFonts w:ascii="Times New Roman" w:hAnsi="Times New Roman" w:cs="Times New Roman"/>
          <w:sz w:val="24"/>
          <w:szCs w:val="24"/>
        </w:rPr>
        <w:t>. The Mammals of Pakistan. Ernest Benn Ltd : 361.</w:t>
      </w:r>
    </w:p>
    <w:p w:rsidR="00617A9E" w:rsidRPr="00DD5D90" w:rsidRDefault="00617A9E" w:rsidP="00E934BB">
      <w:pPr>
        <w:spacing w:after="0" w:line="360" w:lineRule="auto"/>
        <w:jc w:val="both"/>
        <w:rPr>
          <w:rFonts w:ascii="Times New Roman" w:hAnsi="Times New Roman" w:cs="Times New Roman"/>
          <w:sz w:val="24"/>
          <w:szCs w:val="24"/>
        </w:rPr>
      </w:pPr>
    </w:p>
    <w:p w:rsidR="00617A9E"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Srinivasulu</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C</w:t>
      </w:r>
      <w:r w:rsidR="001F6D0B">
        <w:rPr>
          <w:rFonts w:ascii="Times New Roman" w:hAnsi="Times New Roman" w:cs="Times New Roman"/>
          <w:sz w:val="24"/>
          <w:szCs w:val="24"/>
        </w:rPr>
        <w:t>.</w:t>
      </w:r>
      <w:r w:rsidRPr="00DD5D90">
        <w:rPr>
          <w:rFonts w:ascii="Times New Roman" w:hAnsi="Times New Roman" w:cs="Times New Roman"/>
          <w:sz w:val="24"/>
          <w:szCs w:val="24"/>
        </w:rPr>
        <w:t>, Srinivasulu</w:t>
      </w:r>
      <w:r w:rsidR="001F6D0B">
        <w:rPr>
          <w:rFonts w:ascii="Times New Roman" w:hAnsi="Times New Roman" w:cs="Times New Roman"/>
          <w:sz w:val="24"/>
          <w:szCs w:val="24"/>
        </w:rPr>
        <w:t>,</w:t>
      </w:r>
      <w:r w:rsidRPr="00DD5D90">
        <w:rPr>
          <w:rFonts w:ascii="Times New Roman" w:hAnsi="Times New Roman" w:cs="Times New Roman"/>
          <w:sz w:val="24"/>
          <w:szCs w:val="24"/>
        </w:rPr>
        <w:t>B.</w:t>
      </w:r>
      <w:r w:rsidR="001F6D0B">
        <w:rPr>
          <w:rFonts w:ascii="Times New Roman" w:hAnsi="Times New Roman" w:cs="Times New Roman"/>
          <w:sz w:val="24"/>
          <w:szCs w:val="24"/>
        </w:rPr>
        <w:t>(</w:t>
      </w:r>
      <w:r w:rsidRPr="00DD5D90">
        <w:rPr>
          <w:rFonts w:ascii="Times New Roman" w:hAnsi="Times New Roman" w:cs="Times New Roman"/>
          <w:sz w:val="24"/>
          <w:szCs w:val="24"/>
        </w:rPr>
        <w:t>2020</w:t>
      </w:r>
      <w:r w:rsidR="001F6D0B">
        <w:rPr>
          <w:rFonts w:ascii="Times New Roman" w:hAnsi="Times New Roman" w:cs="Times New Roman"/>
          <w:sz w:val="24"/>
          <w:szCs w:val="24"/>
        </w:rPr>
        <w:t>)</w:t>
      </w:r>
      <w:r w:rsidR="00617A9E" w:rsidRPr="00DD5D90">
        <w:rPr>
          <w:rFonts w:ascii="Times New Roman" w:hAnsi="Times New Roman" w:cs="Times New Roman"/>
          <w:sz w:val="24"/>
          <w:szCs w:val="24"/>
        </w:rPr>
        <w:t>. "Lyroderma lyra". IUCN Red List of Threatened Species.</w:t>
      </w:r>
    </w:p>
    <w:p w:rsidR="00417219" w:rsidRPr="00DD5D90" w:rsidRDefault="00417219" w:rsidP="00E934BB">
      <w:pPr>
        <w:spacing w:after="0" w:line="360" w:lineRule="auto"/>
        <w:jc w:val="both"/>
        <w:rPr>
          <w:rFonts w:ascii="Times New Roman" w:hAnsi="Times New Roman" w:cs="Times New Roman"/>
          <w:sz w:val="24"/>
          <w:szCs w:val="24"/>
        </w:rPr>
      </w:pPr>
    </w:p>
    <w:p w:rsidR="00417219"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Srinivasulu</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C</w:t>
      </w:r>
      <w:r w:rsidR="001F6D0B">
        <w:rPr>
          <w:rFonts w:ascii="Times New Roman" w:hAnsi="Times New Roman" w:cs="Times New Roman"/>
          <w:sz w:val="24"/>
          <w:szCs w:val="24"/>
        </w:rPr>
        <w:t>.</w:t>
      </w:r>
      <w:r w:rsidRPr="00DD5D90">
        <w:rPr>
          <w:rFonts w:ascii="Times New Roman" w:hAnsi="Times New Roman" w:cs="Times New Roman"/>
          <w:sz w:val="24"/>
          <w:szCs w:val="24"/>
        </w:rPr>
        <w:t>,</w:t>
      </w:r>
      <w:r w:rsidR="00417219" w:rsidRPr="00DD5D90">
        <w:rPr>
          <w:rFonts w:ascii="Times New Roman" w:hAnsi="Times New Roman" w:cs="Times New Roman"/>
          <w:sz w:val="24"/>
          <w:szCs w:val="24"/>
        </w:rPr>
        <w:t xml:space="preserve"> Srinivasulu</w:t>
      </w:r>
      <w:r w:rsidR="001F6D0B">
        <w:rPr>
          <w:rFonts w:ascii="Times New Roman" w:hAnsi="Times New Roman" w:cs="Times New Roman"/>
          <w:sz w:val="24"/>
          <w:szCs w:val="24"/>
        </w:rPr>
        <w:t>,</w:t>
      </w:r>
      <w:r w:rsidRPr="00DD5D90">
        <w:rPr>
          <w:rFonts w:ascii="Times New Roman" w:hAnsi="Times New Roman" w:cs="Times New Roman"/>
          <w:sz w:val="24"/>
          <w:szCs w:val="24"/>
        </w:rPr>
        <w:t>A</w:t>
      </w:r>
      <w:r w:rsidR="001F6D0B">
        <w:rPr>
          <w:rFonts w:ascii="Times New Roman" w:hAnsi="Times New Roman" w:cs="Times New Roman"/>
          <w:sz w:val="24"/>
          <w:szCs w:val="24"/>
        </w:rPr>
        <w:t>.</w:t>
      </w:r>
      <w:r w:rsidRPr="00DD5D90">
        <w:rPr>
          <w:rFonts w:ascii="Times New Roman" w:hAnsi="Times New Roman" w:cs="Times New Roman"/>
          <w:sz w:val="24"/>
          <w:szCs w:val="24"/>
        </w:rPr>
        <w:t>, &amp;</w:t>
      </w:r>
      <w:r w:rsidR="00417219" w:rsidRPr="00DD5D90">
        <w:rPr>
          <w:rFonts w:ascii="Times New Roman" w:hAnsi="Times New Roman" w:cs="Times New Roman"/>
          <w:sz w:val="24"/>
          <w:szCs w:val="24"/>
        </w:rPr>
        <w:t xml:space="preserve"> Srinivasulu</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B. </w:t>
      </w:r>
      <w:r w:rsidR="001F6D0B">
        <w:rPr>
          <w:rFonts w:ascii="Times New Roman" w:hAnsi="Times New Roman" w:cs="Times New Roman"/>
          <w:sz w:val="24"/>
          <w:szCs w:val="24"/>
        </w:rPr>
        <w:t>(</w:t>
      </w:r>
      <w:r w:rsidRPr="00DD5D90">
        <w:rPr>
          <w:rFonts w:ascii="Times New Roman" w:hAnsi="Times New Roman" w:cs="Times New Roman"/>
          <w:sz w:val="24"/>
          <w:szCs w:val="24"/>
        </w:rPr>
        <w:t>2024</w:t>
      </w:r>
      <w:r w:rsidR="001F6D0B">
        <w:rPr>
          <w:rFonts w:ascii="Times New Roman" w:hAnsi="Times New Roman" w:cs="Times New Roman"/>
          <w:sz w:val="24"/>
          <w:szCs w:val="24"/>
        </w:rPr>
        <w:t>)</w:t>
      </w:r>
      <w:r w:rsidR="00417219" w:rsidRPr="00DD5D90">
        <w:rPr>
          <w:rFonts w:ascii="Times New Roman" w:hAnsi="Times New Roman" w:cs="Times New Roman"/>
          <w:sz w:val="24"/>
          <w:szCs w:val="24"/>
        </w:rPr>
        <w:t>. Checklist of the bats of India (v1.5).</w:t>
      </w:r>
      <w:r w:rsidR="00A63551">
        <w:rPr>
          <w:rFonts w:ascii="Times New Roman" w:hAnsi="Times New Roman" w:cs="Times New Roman"/>
          <w:sz w:val="24"/>
          <w:szCs w:val="24"/>
        </w:rPr>
        <w:t xml:space="preserve"> Journal of threatened taxa.</w:t>
      </w:r>
    </w:p>
    <w:p w:rsidR="00742D98" w:rsidRPr="00DD5D90" w:rsidRDefault="00742D98" w:rsidP="00E934BB">
      <w:pPr>
        <w:spacing w:after="0" w:line="360" w:lineRule="auto"/>
        <w:jc w:val="both"/>
        <w:rPr>
          <w:rFonts w:ascii="Times New Roman" w:hAnsi="Times New Roman" w:cs="Times New Roman"/>
          <w:sz w:val="24"/>
          <w:szCs w:val="24"/>
        </w:rPr>
      </w:pPr>
    </w:p>
    <w:p w:rsidR="00417219"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Salim, </w:t>
      </w:r>
      <w:r w:rsidR="00A25272" w:rsidRPr="00DD5D90">
        <w:rPr>
          <w:rFonts w:ascii="Times New Roman" w:hAnsi="Times New Roman" w:cs="Times New Roman"/>
          <w:sz w:val="24"/>
          <w:szCs w:val="24"/>
        </w:rPr>
        <w:t>M</w:t>
      </w:r>
      <w:r>
        <w:rPr>
          <w:rFonts w:ascii="Times New Roman" w:hAnsi="Times New Roman" w:cs="Times New Roman"/>
          <w:sz w:val="24"/>
          <w:szCs w:val="24"/>
        </w:rPr>
        <w:t>.</w:t>
      </w:r>
      <w:r w:rsidR="00A25272" w:rsidRPr="00DD5D90">
        <w:rPr>
          <w:rFonts w:ascii="Times New Roman" w:hAnsi="Times New Roman" w:cs="Times New Roman"/>
          <w:sz w:val="24"/>
          <w:szCs w:val="24"/>
        </w:rPr>
        <w:t>, Hassan</w:t>
      </w:r>
      <w:r>
        <w:rPr>
          <w:rFonts w:ascii="Times New Roman" w:hAnsi="Times New Roman" w:cs="Times New Roman"/>
          <w:sz w:val="24"/>
          <w:szCs w:val="24"/>
        </w:rPr>
        <w:t>,</w:t>
      </w:r>
      <w:r w:rsidR="00A25272" w:rsidRPr="00DD5D90">
        <w:rPr>
          <w:rFonts w:ascii="Times New Roman" w:hAnsi="Times New Roman" w:cs="Times New Roman"/>
          <w:sz w:val="24"/>
          <w:szCs w:val="24"/>
        </w:rPr>
        <w:t xml:space="preserve"> M</w:t>
      </w:r>
      <w:r>
        <w:rPr>
          <w:rFonts w:ascii="Times New Roman" w:hAnsi="Times New Roman" w:cs="Times New Roman"/>
          <w:sz w:val="24"/>
          <w:szCs w:val="24"/>
        </w:rPr>
        <w:t>.</w:t>
      </w:r>
      <w:r w:rsidR="00A25272" w:rsidRPr="00DD5D90">
        <w:rPr>
          <w:rFonts w:ascii="Times New Roman" w:hAnsi="Times New Roman" w:cs="Times New Roman"/>
          <w:sz w:val="24"/>
          <w:szCs w:val="24"/>
        </w:rPr>
        <w:t xml:space="preserve">M. </w:t>
      </w:r>
      <w:r>
        <w:rPr>
          <w:rFonts w:ascii="Times New Roman" w:hAnsi="Times New Roman" w:cs="Times New Roman"/>
          <w:sz w:val="24"/>
          <w:szCs w:val="24"/>
        </w:rPr>
        <w:t>(</w:t>
      </w:r>
      <w:r w:rsidR="00A25272" w:rsidRPr="00DD5D90">
        <w:rPr>
          <w:rFonts w:ascii="Times New Roman" w:hAnsi="Times New Roman" w:cs="Times New Roman"/>
          <w:sz w:val="24"/>
          <w:szCs w:val="24"/>
        </w:rPr>
        <w:t>2014</w:t>
      </w:r>
      <w:r>
        <w:rPr>
          <w:rFonts w:ascii="Times New Roman" w:hAnsi="Times New Roman" w:cs="Times New Roman"/>
          <w:sz w:val="24"/>
          <w:szCs w:val="24"/>
        </w:rPr>
        <w:t>)</w:t>
      </w:r>
      <w:r w:rsidR="00417219" w:rsidRPr="00DD5D90">
        <w:rPr>
          <w:rFonts w:ascii="Times New Roman" w:hAnsi="Times New Roman" w:cs="Times New Roman"/>
          <w:sz w:val="24"/>
          <w:szCs w:val="24"/>
        </w:rPr>
        <w:t xml:space="preserve">. Description of the first record of the Indian false vampire </w:t>
      </w:r>
    </w:p>
    <w:p w:rsidR="00417219" w:rsidRPr="00DD5D90" w:rsidRDefault="00417219"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bat (Megaderma lyra) E. Geoffroy, 1810 (Rhinopomatidae: Chiroptera) captured from</w:t>
      </w:r>
    </w:p>
    <w:p w:rsidR="00417219" w:rsidRPr="00DD5D90" w:rsidRDefault="00417219"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northwestern Pakistan. The Journal of Animal and Plant Sciences, 24(5):1374- 1379.</w:t>
      </w:r>
    </w:p>
    <w:p w:rsidR="00417219" w:rsidRPr="00DD5D90" w:rsidRDefault="00417219" w:rsidP="00E934BB">
      <w:pPr>
        <w:spacing w:after="0" w:line="360" w:lineRule="auto"/>
        <w:jc w:val="both"/>
        <w:rPr>
          <w:rFonts w:ascii="Times New Roman" w:hAnsi="Times New Roman" w:cs="Times New Roman"/>
          <w:sz w:val="24"/>
          <w:szCs w:val="24"/>
        </w:rPr>
      </w:pPr>
    </w:p>
    <w:p w:rsidR="001F6D0B" w:rsidRDefault="00A25272"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Shahbaz</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M</w:t>
      </w:r>
      <w:r w:rsidR="001F6D0B">
        <w:rPr>
          <w:rFonts w:ascii="Times New Roman" w:hAnsi="Times New Roman" w:cs="Times New Roman"/>
          <w:sz w:val="24"/>
          <w:szCs w:val="24"/>
        </w:rPr>
        <w:t>.</w:t>
      </w:r>
      <w:r w:rsidRPr="00DD5D90">
        <w:rPr>
          <w:rFonts w:ascii="Times New Roman" w:hAnsi="Times New Roman" w:cs="Times New Roman"/>
          <w:sz w:val="24"/>
          <w:szCs w:val="24"/>
        </w:rPr>
        <w:t>, Ullah</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H</w:t>
      </w:r>
      <w:r w:rsidR="001F6D0B">
        <w:rPr>
          <w:rFonts w:ascii="Times New Roman" w:hAnsi="Times New Roman" w:cs="Times New Roman"/>
          <w:sz w:val="24"/>
          <w:szCs w:val="24"/>
        </w:rPr>
        <w:t>.</w:t>
      </w:r>
      <w:r w:rsidRPr="00DD5D90">
        <w:rPr>
          <w:rFonts w:ascii="Times New Roman" w:hAnsi="Times New Roman" w:cs="Times New Roman"/>
          <w:sz w:val="24"/>
          <w:szCs w:val="24"/>
        </w:rPr>
        <w:t>, Khan</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W</w:t>
      </w:r>
      <w:r w:rsidR="001F6D0B">
        <w:rPr>
          <w:rFonts w:ascii="Times New Roman" w:hAnsi="Times New Roman" w:cs="Times New Roman"/>
          <w:sz w:val="24"/>
          <w:szCs w:val="24"/>
        </w:rPr>
        <w:t>.</w:t>
      </w:r>
      <w:r w:rsidRPr="00DD5D90">
        <w:rPr>
          <w:rFonts w:ascii="Times New Roman" w:hAnsi="Times New Roman" w:cs="Times New Roman"/>
          <w:sz w:val="24"/>
          <w:szCs w:val="24"/>
        </w:rPr>
        <w:t>, and Javid</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A. </w:t>
      </w:r>
      <w:r w:rsidR="001F6D0B">
        <w:rPr>
          <w:rFonts w:ascii="Times New Roman" w:hAnsi="Times New Roman" w:cs="Times New Roman"/>
          <w:sz w:val="24"/>
          <w:szCs w:val="24"/>
        </w:rPr>
        <w:t>(</w:t>
      </w:r>
      <w:r w:rsidRPr="00DD5D90">
        <w:rPr>
          <w:rFonts w:ascii="Times New Roman" w:hAnsi="Times New Roman" w:cs="Times New Roman"/>
          <w:sz w:val="24"/>
          <w:szCs w:val="24"/>
        </w:rPr>
        <w:t>2020</w:t>
      </w:r>
      <w:r w:rsidR="001F6D0B">
        <w:rPr>
          <w:rFonts w:ascii="Times New Roman" w:hAnsi="Times New Roman" w:cs="Times New Roman"/>
          <w:sz w:val="24"/>
          <w:szCs w:val="24"/>
        </w:rPr>
        <w:t>)</w:t>
      </w:r>
      <w:r w:rsidR="0079127B" w:rsidRPr="00DD5D90">
        <w:rPr>
          <w:rFonts w:ascii="Times New Roman" w:hAnsi="Times New Roman" w:cs="Times New Roman"/>
          <w:sz w:val="24"/>
          <w:szCs w:val="24"/>
        </w:rPr>
        <w:t xml:space="preserve">. </w:t>
      </w:r>
      <w:r w:rsidR="00742D98" w:rsidRPr="00DD5D90">
        <w:rPr>
          <w:rFonts w:ascii="Times New Roman" w:hAnsi="Times New Roman" w:cs="Times New Roman"/>
          <w:sz w:val="24"/>
          <w:szCs w:val="24"/>
        </w:rPr>
        <w:t>Morphometrics of the indian</w:t>
      </w:r>
      <w:r w:rsidR="0079127B" w:rsidRPr="00DD5D90">
        <w:rPr>
          <w:rFonts w:ascii="Times New Roman" w:hAnsi="Times New Roman" w:cs="Times New Roman"/>
          <w:sz w:val="24"/>
          <w:szCs w:val="24"/>
        </w:rPr>
        <w:t xml:space="preserve">false </w:t>
      </w:r>
    </w:p>
    <w:p w:rsidR="001F6D0B"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vampire bat (Megaderma lyra) from district Jhelum, Pakistan. Brazilian Journal of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Biology (8).</w:t>
      </w:r>
    </w:p>
    <w:p w:rsidR="0079127B" w:rsidRPr="00DD5D90" w:rsidRDefault="0079127B" w:rsidP="00E934BB">
      <w:pPr>
        <w:spacing w:after="0" w:line="360" w:lineRule="auto"/>
        <w:jc w:val="both"/>
        <w:rPr>
          <w:rFonts w:ascii="Times New Roman" w:hAnsi="Times New Roman" w:cs="Times New Roman"/>
          <w:sz w:val="24"/>
          <w:szCs w:val="24"/>
        </w:rPr>
      </w:pPr>
    </w:p>
    <w:p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U. </w:t>
      </w:r>
      <w:r w:rsidR="00E41F75">
        <w:rPr>
          <w:rFonts w:ascii="Times New Roman" w:hAnsi="Times New Roman" w:cs="Times New Roman"/>
          <w:sz w:val="24"/>
          <w:szCs w:val="24"/>
        </w:rPr>
        <w:t>(</w:t>
      </w:r>
      <w:r w:rsidR="0079127B" w:rsidRPr="00DD5D90">
        <w:rPr>
          <w:rFonts w:ascii="Times New Roman" w:hAnsi="Times New Roman" w:cs="Times New Roman"/>
          <w:sz w:val="24"/>
          <w:szCs w:val="24"/>
        </w:rPr>
        <w:t>2018</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A review of Chiropterological studies and a distributional list of the Bat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Fauna of India, Rec. Zool. Surv. India, 118(3), 242-280.</w:t>
      </w:r>
    </w:p>
    <w:p w:rsidR="0079127B" w:rsidRPr="00DD5D90" w:rsidRDefault="0079127B" w:rsidP="00E934BB">
      <w:pPr>
        <w:spacing w:after="0" w:line="360" w:lineRule="auto"/>
        <w:jc w:val="both"/>
        <w:rPr>
          <w:rFonts w:ascii="Times New Roman" w:hAnsi="Times New Roman" w:cs="Times New Roman"/>
          <w:sz w:val="24"/>
          <w:szCs w:val="24"/>
        </w:rPr>
      </w:pPr>
    </w:p>
    <w:p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0079127B" w:rsidRPr="00DD5D90">
        <w:rPr>
          <w:rFonts w:ascii="Times New Roman" w:hAnsi="Times New Roman" w:cs="Times New Roman"/>
          <w:sz w:val="24"/>
          <w:szCs w:val="24"/>
        </w:rPr>
        <w:t>U.</w:t>
      </w:r>
      <w:r w:rsidR="00E41F75">
        <w:rPr>
          <w:rFonts w:ascii="Times New Roman" w:hAnsi="Times New Roman" w:cs="Times New Roman"/>
          <w:sz w:val="24"/>
          <w:szCs w:val="24"/>
        </w:rPr>
        <w:t>(</w:t>
      </w:r>
      <w:r w:rsidR="0079127B" w:rsidRPr="00DD5D90">
        <w:rPr>
          <w:rFonts w:ascii="Times New Roman" w:hAnsi="Times New Roman" w:cs="Times New Roman"/>
          <w:sz w:val="24"/>
          <w:szCs w:val="24"/>
        </w:rPr>
        <w:t>2019</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Demystifying bats from enigma to science, MOEF, Zoological Survey of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India, Shillong-Meghalaya, 1-13.</w:t>
      </w:r>
    </w:p>
    <w:p w:rsidR="0079127B" w:rsidRPr="00DD5D90" w:rsidRDefault="0079127B" w:rsidP="00E934BB">
      <w:pPr>
        <w:spacing w:after="0" w:line="360" w:lineRule="auto"/>
        <w:jc w:val="both"/>
        <w:rPr>
          <w:rFonts w:ascii="Times New Roman" w:hAnsi="Times New Roman" w:cs="Times New Roman"/>
          <w:sz w:val="24"/>
          <w:szCs w:val="24"/>
        </w:rPr>
      </w:pPr>
    </w:p>
    <w:p w:rsidR="00E41F75"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Pr="00DD5D90">
        <w:rPr>
          <w:rFonts w:ascii="Times New Roman" w:hAnsi="Times New Roman" w:cs="Times New Roman"/>
          <w:sz w:val="24"/>
          <w:szCs w:val="24"/>
        </w:rPr>
        <w:t>U</w:t>
      </w:r>
      <w:r w:rsidR="00E41F75">
        <w:rPr>
          <w:rFonts w:ascii="Times New Roman" w:hAnsi="Times New Roman" w:cs="Times New Roman"/>
          <w:sz w:val="24"/>
          <w:szCs w:val="24"/>
        </w:rPr>
        <w:t>.</w:t>
      </w:r>
      <w:r w:rsidRPr="00DD5D90">
        <w:rPr>
          <w:rFonts w:ascii="Times New Roman" w:hAnsi="Times New Roman" w:cs="Times New Roman"/>
          <w:sz w:val="24"/>
          <w:szCs w:val="24"/>
        </w:rPr>
        <w:t>,</w:t>
      </w:r>
      <w:r w:rsidR="00E53AFA" w:rsidRPr="00DD5D90">
        <w:rPr>
          <w:rFonts w:ascii="Times New Roman" w:hAnsi="Times New Roman" w:cs="Times New Roman"/>
          <w:sz w:val="24"/>
          <w:szCs w:val="24"/>
        </w:rPr>
        <w:t>Reudi</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M</w:t>
      </w:r>
      <w:r w:rsidR="00E41F75">
        <w:rPr>
          <w:rFonts w:ascii="Times New Roman" w:hAnsi="Times New Roman" w:cs="Times New Roman"/>
          <w:sz w:val="24"/>
          <w:szCs w:val="24"/>
        </w:rPr>
        <w:t xml:space="preserve">., </w:t>
      </w:r>
      <w:r w:rsidR="00E53AFA" w:rsidRPr="00DD5D90">
        <w:rPr>
          <w:rFonts w:ascii="Times New Roman" w:hAnsi="Times New Roman" w:cs="Times New Roman"/>
          <w:sz w:val="24"/>
          <w:szCs w:val="24"/>
        </w:rPr>
        <w:t>Chakravarty</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R</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r w:rsidR="00E41F75">
        <w:rPr>
          <w:rFonts w:ascii="Times New Roman" w:hAnsi="Times New Roman" w:cs="Times New Roman"/>
          <w:sz w:val="24"/>
          <w:szCs w:val="24"/>
        </w:rPr>
        <w:t xml:space="preserve">and </w:t>
      </w:r>
      <w:r w:rsidR="00E53AFA" w:rsidRPr="00DD5D90">
        <w:rPr>
          <w:rFonts w:ascii="Times New Roman" w:hAnsi="Times New Roman" w:cs="Times New Roman"/>
          <w:sz w:val="24"/>
          <w:szCs w:val="24"/>
        </w:rPr>
        <w:t>Chaudhary</w:t>
      </w:r>
      <w:r w:rsidR="00E41F75">
        <w:rPr>
          <w:rFonts w:ascii="Times New Roman" w:hAnsi="Times New Roman" w:cs="Times New Roman"/>
          <w:sz w:val="24"/>
          <w:szCs w:val="24"/>
        </w:rPr>
        <w:t>,</w:t>
      </w:r>
      <w:r w:rsidR="00E53AFA" w:rsidRPr="00DD5D90">
        <w:rPr>
          <w:rFonts w:ascii="Times New Roman" w:hAnsi="Times New Roman" w:cs="Times New Roman"/>
          <w:sz w:val="24"/>
          <w:szCs w:val="24"/>
        </w:rPr>
        <w:t>H</w:t>
      </w:r>
      <w:r w:rsidR="00E41F75">
        <w:rPr>
          <w:rFonts w:ascii="Times New Roman" w:hAnsi="Times New Roman" w:cs="Times New Roman"/>
          <w:sz w:val="24"/>
          <w:szCs w:val="24"/>
        </w:rPr>
        <w:t>.</w:t>
      </w:r>
      <w:r w:rsidR="00E53AFA" w:rsidRPr="00DD5D90">
        <w:rPr>
          <w:rFonts w:ascii="Times New Roman" w:hAnsi="Times New Roman" w:cs="Times New Roman"/>
          <w:sz w:val="24"/>
          <w:szCs w:val="24"/>
        </w:rPr>
        <w:t>C.</w:t>
      </w:r>
      <w:r w:rsidR="00E41F75">
        <w:rPr>
          <w:rFonts w:ascii="Times New Roman" w:hAnsi="Times New Roman" w:cs="Times New Roman"/>
          <w:sz w:val="24"/>
          <w:szCs w:val="24"/>
        </w:rPr>
        <w:t>(</w:t>
      </w:r>
      <w:r w:rsidRPr="00DD5D90">
        <w:rPr>
          <w:rFonts w:ascii="Times New Roman" w:hAnsi="Times New Roman" w:cs="Times New Roman"/>
          <w:sz w:val="24"/>
          <w:szCs w:val="24"/>
        </w:rPr>
        <w:t>2021</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Bats of Meghalaya, </w:t>
      </w:r>
    </w:p>
    <w:p w:rsidR="00E41F75"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lastRenderedPageBreak/>
        <w:t xml:space="preserve">Published:Forest&amp; Env. Department, Govt. of Meghalaya and Zoological survey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of  India,Shillong : 180.</w:t>
      </w:r>
    </w:p>
    <w:p w:rsidR="0079127B" w:rsidRPr="00DD5D90" w:rsidRDefault="0079127B" w:rsidP="00E934BB">
      <w:pPr>
        <w:spacing w:after="0" w:line="360" w:lineRule="auto"/>
        <w:jc w:val="both"/>
        <w:rPr>
          <w:rFonts w:ascii="Times New Roman" w:hAnsi="Times New Roman" w:cs="Times New Roman"/>
          <w:sz w:val="24"/>
          <w:szCs w:val="24"/>
        </w:rPr>
      </w:pPr>
    </w:p>
    <w:p w:rsidR="00E41F75"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Sinha</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Y</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P. </w:t>
      </w:r>
      <w:r w:rsidR="00E41F75">
        <w:rPr>
          <w:rFonts w:ascii="Times New Roman" w:hAnsi="Times New Roman" w:cs="Times New Roman"/>
          <w:sz w:val="24"/>
          <w:szCs w:val="24"/>
        </w:rPr>
        <w:t>(</w:t>
      </w:r>
      <w:r w:rsidR="0079127B" w:rsidRPr="00DD5D90">
        <w:rPr>
          <w:rFonts w:ascii="Times New Roman" w:hAnsi="Times New Roman" w:cs="Times New Roman"/>
          <w:sz w:val="24"/>
          <w:szCs w:val="24"/>
        </w:rPr>
        <w:t>1999</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Contribution to the knowledge of Bats (Mammalia: Chiroptera) of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North </w:t>
      </w:r>
      <w:r w:rsidR="00E41F75">
        <w:rPr>
          <w:rFonts w:ascii="Times New Roman" w:hAnsi="Times New Roman" w:cs="Times New Roman"/>
          <w:sz w:val="24"/>
          <w:szCs w:val="24"/>
        </w:rPr>
        <w:t>Eastern</w:t>
      </w:r>
      <w:r w:rsidRPr="00DD5D90">
        <w:rPr>
          <w:rFonts w:ascii="Times New Roman" w:hAnsi="Times New Roman" w:cs="Times New Roman"/>
          <w:sz w:val="24"/>
          <w:szCs w:val="24"/>
        </w:rPr>
        <w:t xml:space="preserve"> Hills, India. Rec. Zool. Survey of India, Occ. Paper No. 174 :1-52.</w:t>
      </w:r>
    </w:p>
    <w:p w:rsidR="0079127B" w:rsidRPr="00DD5D90" w:rsidRDefault="0079127B" w:rsidP="00E934BB">
      <w:pPr>
        <w:spacing w:after="0" w:line="360" w:lineRule="auto"/>
        <w:jc w:val="both"/>
        <w:rPr>
          <w:rFonts w:ascii="Times New Roman" w:hAnsi="Times New Roman" w:cs="Times New Roman"/>
          <w:sz w:val="24"/>
          <w:szCs w:val="24"/>
        </w:rPr>
      </w:pPr>
    </w:p>
    <w:p w:rsidR="00E41F75" w:rsidRDefault="0079127B" w:rsidP="00E934BB">
      <w:pPr>
        <w:spacing w:after="0" w:line="360" w:lineRule="auto"/>
        <w:jc w:val="both"/>
        <w:rPr>
          <w:rFonts w:ascii="Times New Roman" w:hAnsi="Times New Roman" w:cs="Times New Roman"/>
          <w:sz w:val="24"/>
          <w:szCs w:val="24"/>
        </w:rPr>
      </w:pPr>
      <w:bookmarkStart w:id="3" w:name="_Hlk191420782"/>
      <w:r w:rsidRPr="00DD5D90">
        <w:rPr>
          <w:rFonts w:ascii="Times New Roman" w:hAnsi="Times New Roman" w:cs="Times New Roman"/>
          <w:sz w:val="24"/>
          <w:szCs w:val="24"/>
        </w:rPr>
        <w:t>Talm</w:t>
      </w:r>
      <w:r w:rsidR="00E53AFA" w:rsidRPr="00DD5D90">
        <w:rPr>
          <w:rFonts w:ascii="Times New Roman" w:hAnsi="Times New Roman" w:cs="Times New Roman"/>
          <w:sz w:val="24"/>
          <w:szCs w:val="24"/>
        </w:rPr>
        <w:t>ale</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S</w:t>
      </w:r>
      <w:r w:rsidR="00E41F75">
        <w:rPr>
          <w:rFonts w:ascii="Times New Roman" w:hAnsi="Times New Roman" w:cs="Times New Roman"/>
          <w:sz w:val="24"/>
          <w:szCs w:val="24"/>
        </w:rPr>
        <w:t>.</w:t>
      </w:r>
      <w:r w:rsidR="00E53AFA" w:rsidRPr="00DD5D90">
        <w:rPr>
          <w:rFonts w:ascii="Times New Roman" w:hAnsi="Times New Roman" w:cs="Times New Roman"/>
          <w:sz w:val="24"/>
          <w:szCs w:val="24"/>
        </w:rPr>
        <w:t>S</w:t>
      </w:r>
      <w:r w:rsidRPr="00DD5D90">
        <w:rPr>
          <w:rFonts w:ascii="Times New Roman" w:hAnsi="Times New Roman" w:cs="Times New Roman"/>
          <w:sz w:val="24"/>
          <w:szCs w:val="24"/>
        </w:rPr>
        <w:t>,</w:t>
      </w:r>
      <w:r w:rsidR="00E53AFA" w:rsidRPr="00DD5D90">
        <w:rPr>
          <w:rFonts w:ascii="Times New Roman" w:hAnsi="Times New Roman" w:cs="Times New Roman"/>
          <w:sz w:val="24"/>
          <w:szCs w:val="24"/>
        </w:rPr>
        <w:t>and  Saikia</w:t>
      </w:r>
      <w:r w:rsidR="00E41F75">
        <w:rPr>
          <w:rFonts w:ascii="Times New Roman" w:hAnsi="Times New Roman" w:cs="Times New Roman"/>
          <w:sz w:val="24"/>
          <w:szCs w:val="24"/>
        </w:rPr>
        <w:t>,</w:t>
      </w:r>
      <w:r w:rsidRPr="00DD5D90">
        <w:rPr>
          <w:rFonts w:ascii="Times New Roman" w:hAnsi="Times New Roman" w:cs="Times New Roman"/>
          <w:sz w:val="24"/>
          <w:szCs w:val="24"/>
        </w:rPr>
        <w:t>U.</w:t>
      </w:r>
      <w:r w:rsidR="00E41F75">
        <w:rPr>
          <w:rFonts w:ascii="Times New Roman" w:hAnsi="Times New Roman" w:cs="Times New Roman"/>
          <w:sz w:val="24"/>
          <w:szCs w:val="24"/>
        </w:rPr>
        <w:t>(</w:t>
      </w:r>
      <w:r w:rsidRPr="00DD5D90">
        <w:rPr>
          <w:rFonts w:ascii="Times New Roman" w:hAnsi="Times New Roman" w:cs="Times New Roman"/>
          <w:sz w:val="24"/>
          <w:szCs w:val="24"/>
        </w:rPr>
        <w:t>2018</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Fauna of India Checklist: A Checklist of Indian Bat </w:t>
      </w:r>
    </w:p>
    <w:p w:rsidR="001D13B3"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Species (Mammalia: Chiroptera), Zoological Survey of India :1-17</w:t>
      </w:r>
      <w:bookmarkStart w:id="4" w:name="_Hlk191421553"/>
      <w:bookmarkEnd w:id="3"/>
    </w:p>
    <w:p w:rsidR="00226A0D" w:rsidRPr="00DD5D90" w:rsidRDefault="00226A0D" w:rsidP="00E934BB">
      <w:pPr>
        <w:spacing w:after="0" w:line="360" w:lineRule="auto"/>
        <w:jc w:val="both"/>
        <w:rPr>
          <w:rFonts w:ascii="Times New Roman" w:hAnsi="Times New Roman" w:cs="Times New Roman"/>
          <w:sz w:val="24"/>
          <w:szCs w:val="24"/>
        </w:rPr>
      </w:pPr>
    </w:p>
    <w:p w:rsidR="0079127B" w:rsidRPr="00DD5D90" w:rsidRDefault="00E53AFA" w:rsidP="00E934BB">
      <w:pPr>
        <w:spacing w:after="0" w:line="360" w:lineRule="auto"/>
        <w:jc w:val="both"/>
        <w:rPr>
          <w:rFonts w:ascii="Times New Roman" w:hAnsi="Times New Roman" w:cs="Times New Roman"/>
          <w:color w:val="000000"/>
          <w:spacing w:val="3"/>
          <w:sz w:val="24"/>
          <w:szCs w:val="24"/>
          <w:shd w:val="clear" w:color="auto" w:fill="FFFFFF"/>
        </w:rPr>
      </w:pPr>
      <w:r w:rsidRPr="00DD5D90">
        <w:rPr>
          <w:rFonts w:ascii="Times New Roman" w:hAnsi="Times New Roman" w:cs="Times New Roman"/>
          <w:color w:val="000000"/>
          <w:spacing w:val="3"/>
          <w:sz w:val="24"/>
          <w:szCs w:val="24"/>
          <w:shd w:val="clear" w:color="auto" w:fill="FFFFFF"/>
        </w:rPr>
        <w:t>Vanitharani</w:t>
      </w:r>
      <w:r w:rsidR="00BB19A8">
        <w:rPr>
          <w:rFonts w:ascii="Times New Roman" w:hAnsi="Times New Roman" w:cs="Times New Roman"/>
          <w:color w:val="000000"/>
          <w:spacing w:val="3"/>
          <w:sz w:val="24"/>
          <w:szCs w:val="24"/>
          <w:shd w:val="clear" w:color="auto" w:fill="FFFFFF"/>
        </w:rPr>
        <w:t>,</w:t>
      </w:r>
      <w:r w:rsidRPr="00DD5D90">
        <w:rPr>
          <w:rFonts w:ascii="Times New Roman" w:hAnsi="Times New Roman" w:cs="Times New Roman"/>
          <w:color w:val="000000"/>
          <w:spacing w:val="3"/>
          <w:sz w:val="24"/>
          <w:szCs w:val="24"/>
          <w:shd w:val="clear" w:color="auto" w:fill="FFFFFF"/>
        </w:rPr>
        <w:t xml:space="preserve"> J</w:t>
      </w:r>
      <w:r w:rsidR="00BB19A8">
        <w:rPr>
          <w:rFonts w:ascii="Times New Roman" w:hAnsi="Times New Roman" w:cs="Times New Roman"/>
          <w:color w:val="000000"/>
          <w:spacing w:val="3"/>
          <w:sz w:val="24"/>
          <w:szCs w:val="24"/>
          <w:shd w:val="clear" w:color="auto" w:fill="FFFFFF"/>
        </w:rPr>
        <w:t>.</w:t>
      </w:r>
      <w:r w:rsidRPr="00DD5D90">
        <w:rPr>
          <w:rFonts w:ascii="Times New Roman" w:hAnsi="Times New Roman" w:cs="Times New Roman"/>
          <w:color w:val="000000"/>
          <w:spacing w:val="3"/>
          <w:sz w:val="24"/>
          <w:szCs w:val="24"/>
          <w:shd w:val="clear" w:color="auto" w:fill="FFFFFF"/>
        </w:rPr>
        <w:t xml:space="preserve">, </w:t>
      </w:r>
      <w:r w:rsidR="0079127B" w:rsidRPr="00DD5D90">
        <w:rPr>
          <w:rFonts w:ascii="Times New Roman" w:hAnsi="Times New Roman" w:cs="Times New Roman"/>
          <w:color w:val="000000"/>
          <w:spacing w:val="3"/>
          <w:sz w:val="24"/>
          <w:szCs w:val="24"/>
          <w:shd w:val="clear" w:color="auto" w:fill="FFFFFF"/>
        </w:rPr>
        <w:t>Ponmalar</w:t>
      </w:r>
      <w:r w:rsidR="00BB19A8">
        <w:rPr>
          <w:rFonts w:ascii="Times New Roman" w:hAnsi="Times New Roman" w:cs="Times New Roman"/>
          <w:color w:val="000000"/>
          <w:spacing w:val="3"/>
          <w:sz w:val="24"/>
          <w:szCs w:val="24"/>
          <w:shd w:val="clear" w:color="auto" w:fill="FFFFFF"/>
        </w:rPr>
        <w:t>,</w:t>
      </w:r>
      <w:r w:rsidR="0079127B" w:rsidRPr="00DD5D90">
        <w:rPr>
          <w:rFonts w:ascii="Times New Roman" w:hAnsi="Times New Roman" w:cs="Times New Roman"/>
          <w:color w:val="000000"/>
          <w:spacing w:val="3"/>
          <w:sz w:val="24"/>
          <w:szCs w:val="24"/>
          <w:shd w:val="clear" w:color="auto" w:fill="FFFFFF"/>
        </w:rPr>
        <w:t>S.</w:t>
      </w:r>
      <w:r w:rsidR="00BB19A8">
        <w:rPr>
          <w:rFonts w:ascii="Times New Roman" w:hAnsi="Times New Roman" w:cs="Times New Roman"/>
          <w:color w:val="000000"/>
          <w:spacing w:val="3"/>
          <w:sz w:val="24"/>
          <w:szCs w:val="24"/>
          <w:shd w:val="clear" w:color="auto" w:fill="FFFFFF"/>
        </w:rPr>
        <w:t>(</w:t>
      </w:r>
      <w:r w:rsidR="0079127B" w:rsidRPr="00DD5D90">
        <w:rPr>
          <w:rFonts w:ascii="Times New Roman" w:hAnsi="Times New Roman" w:cs="Times New Roman"/>
          <w:color w:val="000000"/>
          <w:spacing w:val="3"/>
          <w:sz w:val="24"/>
          <w:szCs w:val="24"/>
          <w:shd w:val="clear" w:color="auto" w:fill="FFFFFF"/>
        </w:rPr>
        <w:t>2015</w:t>
      </w:r>
      <w:r w:rsidR="00BB19A8">
        <w:rPr>
          <w:rFonts w:ascii="Times New Roman" w:hAnsi="Times New Roman" w:cs="Times New Roman"/>
          <w:color w:val="000000"/>
          <w:spacing w:val="3"/>
          <w:sz w:val="24"/>
          <w:szCs w:val="24"/>
          <w:shd w:val="clear" w:color="auto" w:fill="FFFFFF"/>
        </w:rPr>
        <w:t>)</w:t>
      </w:r>
      <w:r w:rsidR="0079127B" w:rsidRPr="00DD5D90">
        <w:rPr>
          <w:rFonts w:ascii="Times New Roman" w:hAnsi="Times New Roman" w:cs="Times New Roman"/>
          <w:color w:val="000000"/>
          <w:spacing w:val="3"/>
          <w:sz w:val="24"/>
          <w:szCs w:val="24"/>
          <w:shd w:val="clear" w:color="auto" w:fill="FFFFFF"/>
        </w:rPr>
        <w:t xml:space="preserve">. Indian False Vampire Bats (Carnivore), the </w:t>
      </w:r>
    </w:p>
    <w:p w:rsidR="0079127B" w:rsidRPr="00DD5D90" w:rsidRDefault="0079127B" w:rsidP="00E934BB">
      <w:pPr>
        <w:spacing w:after="0" w:line="360" w:lineRule="auto"/>
        <w:jc w:val="both"/>
        <w:rPr>
          <w:rFonts w:ascii="Times New Roman" w:hAnsi="Times New Roman" w:cs="Times New Roman"/>
          <w:color w:val="000000"/>
          <w:spacing w:val="3"/>
          <w:sz w:val="24"/>
          <w:szCs w:val="24"/>
          <w:shd w:val="clear" w:color="auto" w:fill="FFFFFF"/>
          <w:lang w:val="en-GB"/>
        </w:rPr>
      </w:pPr>
      <w:r w:rsidRPr="00DD5D90">
        <w:rPr>
          <w:rFonts w:ascii="Times New Roman" w:hAnsi="Times New Roman" w:cs="Times New Roman"/>
          <w:color w:val="000000"/>
          <w:spacing w:val="3"/>
          <w:sz w:val="24"/>
          <w:szCs w:val="24"/>
          <w:shd w:val="clear" w:color="auto" w:fill="FFFFFF"/>
        </w:rPr>
        <w:t xml:space="preserve">Health Managers of Forest and Agroecosystems, </w:t>
      </w:r>
      <w:r w:rsidRPr="00DD5D90">
        <w:rPr>
          <w:rFonts w:ascii="Times New Roman" w:hAnsi="Times New Roman" w:cs="Times New Roman"/>
          <w:color w:val="000000"/>
          <w:spacing w:val="3"/>
          <w:sz w:val="24"/>
          <w:szCs w:val="24"/>
          <w:shd w:val="clear" w:color="auto" w:fill="FFFFFF"/>
          <w:lang w:val="en-GB"/>
        </w:rPr>
        <w:t xml:space="preserve">Scrutiny International Research </w:t>
      </w:r>
    </w:p>
    <w:p w:rsidR="0079127B" w:rsidRPr="00DD5D90" w:rsidRDefault="0079127B" w:rsidP="00E934BB">
      <w:pPr>
        <w:spacing w:after="0" w:line="360" w:lineRule="auto"/>
        <w:jc w:val="both"/>
        <w:rPr>
          <w:rFonts w:ascii="Times New Roman" w:hAnsi="Times New Roman" w:cs="Times New Roman"/>
          <w:color w:val="000000"/>
          <w:spacing w:val="3"/>
          <w:sz w:val="24"/>
          <w:szCs w:val="24"/>
          <w:shd w:val="clear" w:color="auto" w:fill="FFFFFF"/>
          <w:lang w:val="en-GB"/>
        </w:rPr>
      </w:pPr>
      <w:r w:rsidRPr="00DD5D90">
        <w:rPr>
          <w:rFonts w:ascii="Times New Roman" w:hAnsi="Times New Roman" w:cs="Times New Roman"/>
          <w:color w:val="000000"/>
          <w:spacing w:val="3"/>
          <w:sz w:val="24"/>
          <w:szCs w:val="24"/>
          <w:shd w:val="clear" w:color="auto" w:fill="FFFFFF"/>
          <w:lang w:val="en-GB"/>
        </w:rPr>
        <w:t>Journal of Biological and Environmental Science,2(8).</w:t>
      </w:r>
    </w:p>
    <w:p w:rsidR="0079127B" w:rsidRPr="00DD5D90" w:rsidRDefault="0079127B" w:rsidP="00E934BB">
      <w:pPr>
        <w:spacing w:after="0" w:line="360" w:lineRule="auto"/>
        <w:jc w:val="both"/>
        <w:rPr>
          <w:rFonts w:ascii="Times New Roman" w:hAnsi="Times New Roman" w:cs="Times New Roman"/>
          <w:sz w:val="24"/>
          <w:szCs w:val="24"/>
        </w:rPr>
      </w:pPr>
    </w:p>
    <w:p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Wilson</w:t>
      </w:r>
      <w:r w:rsidR="00BB19A8">
        <w:rPr>
          <w:rFonts w:ascii="Times New Roman" w:hAnsi="Times New Roman" w:cs="Times New Roman"/>
          <w:sz w:val="24"/>
          <w:szCs w:val="24"/>
        </w:rPr>
        <w:t>,</w:t>
      </w:r>
      <w:r w:rsidRPr="00DD5D90">
        <w:rPr>
          <w:rFonts w:ascii="Times New Roman" w:hAnsi="Times New Roman" w:cs="Times New Roman"/>
          <w:sz w:val="24"/>
          <w:szCs w:val="24"/>
        </w:rPr>
        <w:t xml:space="preserve"> D</w:t>
      </w:r>
      <w:r w:rsidR="00BB19A8">
        <w:rPr>
          <w:rFonts w:ascii="Times New Roman" w:hAnsi="Times New Roman" w:cs="Times New Roman"/>
          <w:sz w:val="24"/>
          <w:szCs w:val="24"/>
        </w:rPr>
        <w:t>.</w:t>
      </w:r>
      <w:r w:rsidRPr="00DD5D90">
        <w:rPr>
          <w:rFonts w:ascii="Times New Roman" w:hAnsi="Times New Roman" w:cs="Times New Roman"/>
          <w:sz w:val="24"/>
          <w:szCs w:val="24"/>
        </w:rPr>
        <w:t>E</w:t>
      </w:r>
      <w:r w:rsidR="00BB19A8">
        <w:rPr>
          <w:rFonts w:ascii="Times New Roman" w:hAnsi="Times New Roman" w:cs="Times New Roman"/>
          <w:sz w:val="24"/>
          <w:szCs w:val="24"/>
        </w:rPr>
        <w:t>.</w:t>
      </w:r>
      <w:r w:rsidR="001D13B3"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Reeder</w:t>
      </w:r>
      <w:r w:rsidR="00BB19A8">
        <w:rPr>
          <w:rFonts w:ascii="Times New Roman" w:hAnsi="Times New Roman" w:cs="Times New Roman"/>
          <w:sz w:val="24"/>
          <w:szCs w:val="24"/>
        </w:rPr>
        <w:t>,</w:t>
      </w:r>
      <w:r w:rsidRPr="00DD5D90">
        <w:rPr>
          <w:rFonts w:ascii="Times New Roman" w:hAnsi="Times New Roman" w:cs="Times New Roman"/>
          <w:sz w:val="24"/>
          <w:szCs w:val="24"/>
        </w:rPr>
        <w:t xml:space="preserve"> D</w:t>
      </w:r>
      <w:r w:rsidR="00BB19A8">
        <w:rPr>
          <w:rFonts w:ascii="Times New Roman" w:hAnsi="Times New Roman" w:cs="Times New Roman"/>
          <w:sz w:val="24"/>
          <w:szCs w:val="24"/>
        </w:rPr>
        <w:t>.</w:t>
      </w:r>
      <w:r w:rsidR="0079127B" w:rsidRPr="00DD5D90">
        <w:rPr>
          <w:rFonts w:ascii="Times New Roman" w:hAnsi="Times New Roman" w:cs="Times New Roman"/>
          <w:sz w:val="24"/>
          <w:szCs w:val="24"/>
        </w:rPr>
        <w:t xml:space="preserve">M. </w:t>
      </w:r>
      <w:r w:rsidR="00BB19A8">
        <w:rPr>
          <w:rFonts w:ascii="Times New Roman" w:hAnsi="Times New Roman" w:cs="Times New Roman"/>
          <w:sz w:val="24"/>
          <w:szCs w:val="24"/>
        </w:rPr>
        <w:t>(</w:t>
      </w:r>
      <w:r w:rsidR="0079127B" w:rsidRPr="00DD5D90">
        <w:rPr>
          <w:rFonts w:ascii="Times New Roman" w:hAnsi="Times New Roman" w:cs="Times New Roman"/>
          <w:sz w:val="24"/>
          <w:szCs w:val="24"/>
        </w:rPr>
        <w:t>2011</w:t>
      </w:r>
      <w:r w:rsidR="00BB19A8">
        <w:rPr>
          <w:rFonts w:ascii="Times New Roman" w:hAnsi="Times New Roman" w:cs="Times New Roman"/>
          <w:sz w:val="24"/>
          <w:szCs w:val="24"/>
        </w:rPr>
        <w:t>)</w:t>
      </w:r>
      <w:r w:rsidR="0079127B" w:rsidRPr="00DD5D90">
        <w:rPr>
          <w:rFonts w:ascii="Times New Roman" w:hAnsi="Times New Roman" w:cs="Times New Roman"/>
          <w:sz w:val="24"/>
          <w:szCs w:val="24"/>
        </w:rPr>
        <w:t xml:space="preserve">. Class Mammalia Linnaeus, 1758. In: Zhang, Z.-Q. </w:t>
      </w:r>
    </w:p>
    <w:p w:rsidR="00BB19A8"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(Ed.) Animal biodiversity:An outline of higher-level classification and survey of </w:t>
      </w:r>
    </w:p>
    <w:p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taxonomicrichness. Zootaxa, 3148: 56–60.</w:t>
      </w:r>
    </w:p>
    <w:bookmarkEnd w:id="4"/>
    <w:p w:rsidR="0079127B" w:rsidRPr="00DD5D90" w:rsidRDefault="0079127B" w:rsidP="00E934BB">
      <w:pPr>
        <w:spacing w:after="0" w:line="360" w:lineRule="auto"/>
        <w:jc w:val="both"/>
        <w:rPr>
          <w:rFonts w:ascii="Times New Roman" w:hAnsi="Times New Roman" w:cs="Times New Roman"/>
          <w:sz w:val="24"/>
          <w:szCs w:val="24"/>
        </w:rPr>
      </w:pPr>
    </w:p>
    <w:p w:rsidR="0079127B" w:rsidRPr="00DD5D90" w:rsidRDefault="0079127B" w:rsidP="00E934BB">
      <w:pPr>
        <w:spacing w:after="0" w:line="360" w:lineRule="auto"/>
        <w:jc w:val="both"/>
        <w:rPr>
          <w:rFonts w:ascii="Times New Roman" w:hAnsi="Times New Roman" w:cs="Times New Roman"/>
          <w:sz w:val="24"/>
          <w:szCs w:val="24"/>
        </w:rPr>
      </w:pPr>
    </w:p>
    <w:p w:rsidR="0079127B" w:rsidRPr="00DD5D90" w:rsidRDefault="0079127B" w:rsidP="00E934BB">
      <w:pPr>
        <w:spacing w:after="0" w:line="360" w:lineRule="auto"/>
        <w:jc w:val="both"/>
        <w:rPr>
          <w:rFonts w:ascii="Times New Roman" w:hAnsi="Times New Roman" w:cs="Times New Roman"/>
          <w:sz w:val="24"/>
          <w:szCs w:val="24"/>
        </w:rPr>
      </w:pPr>
    </w:p>
    <w:p w:rsidR="00617A9E" w:rsidRPr="00DD5D90" w:rsidRDefault="00617A9E" w:rsidP="00E934BB">
      <w:pPr>
        <w:spacing w:after="0" w:line="360" w:lineRule="auto"/>
        <w:jc w:val="both"/>
        <w:rPr>
          <w:rFonts w:ascii="Times New Roman" w:hAnsi="Times New Roman" w:cs="Times New Roman"/>
          <w:sz w:val="24"/>
          <w:szCs w:val="24"/>
        </w:rPr>
      </w:pPr>
    </w:p>
    <w:p w:rsidR="00617A9E" w:rsidRPr="00DD5D90" w:rsidRDefault="00617A9E" w:rsidP="00E934BB">
      <w:pPr>
        <w:spacing w:after="0" w:line="360" w:lineRule="auto"/>
        <w:jc w:val="both"/>
        <w:rPr>
          <w:rFonts w:ascii="Times New Roman" w:hAnsi="Times New Roman" w:cs="Times New Roman"/>
          <w:sz w:val="24"/>
          <w:szCs w:val="24"/>
        </w:rPr>
      </w:pPr>
    </w:p>
    <w:p w:rsidR="00617A9E" w:rsidRPr="00DD5D90" w:rsidRDefault="00617A9E" w:rsidP="00E934BB">
      <w:pPr>
        <w:spacing w:after="0" w:line="360" w:lineRule="auto"/>
        <w:jc w:val="both"/>
        <w:rPr>
          <w:rFonts w:ascii="Times New Roman" w:hAnsi="Times New Roman" w:cs="Times New Roman"/>
          <w:sz w:val="24"/>
          <w:szCs w:val="24"/>
        </w:rPr>
      </w:pP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2458F1" w:rsidP="00E934BB">
      <w:pPr>
        <w:spacing w:after="0" w:line="360" w:lineRule="auto"/>
        <w:jc w:val="both"/>
        <w:rPr>
          <w:rFonts w:ascii="Times New Roman" w:hAnsi="Times New Roman" w:cs="Times New Roman"/>
          <w:sz w:val="24"/>
          <w:szCs w:val="24"/>
        </w:rPr>
      </w:pPr>
    </w:p>
    <w:p w:rsidR="002458F1" w:rsidRPr="00DD5D90" w:rsidRDefault="002458F1" w:rsidP="00E934BB">
      <w:pPr>
        <w:spacing w:after="0" w:line="360" w:lineRule="auto"/>
        <w:jc w:val="both"/>
        <w:rPr>
          <w:rFonts w:ascii="Times New Roman" w:hAnsi="Times New Roman" w:cs="Times New Roman"/>
          <w:sz w:val="24"/>
          <w:szCs w:val="24"/>
        </w:rPr>
      </w:pPr>
    </w:p>
    <w:p w:rsidR="007C2333" w:rsidRPr="00DD5D90" w:rsidRDefault="007C2333" w:rsidP="00E934BB">
      <w:pPr>
        <w:spacing w:after="0" w:line="360" w:lineRule="auto"/>
        <w:jc w:val="both"/>
        <w:rPr>
          <w:rFonts w:ascii="Times New Roman" w:hAnsi="Times New Roman" w:cs="Times New Roman"/>
          <w:sz w:val="24"/>
          <w:szCs w:val="24"/>
        </w:rPr>
      </w:pPr>
    </w:p>
    <w:p w:rsidR="000E559E" w:rsidRPr="005F6E70" w:rsidRDefault="000E559E" w:rsidP="00E934BB">
      <w:pPr>
        <w:spacing w:after="0" w:line="360" w:lineRule="auto"/>
        <w:jc w:val="both"/>
        <w:rPr>
          <w:rFonts w:ascii="Times New Roman" w:hAnsi="Times New Roman" w:cs="Times New Roman"/>
          <w:sz w:val="24"/>
          <w:szCs w:val="24"/>
        </w:rPr>
      </w:pPr>
    </w:p>
    <w:p w:rsidR="00E423F0" w:rsidRPr="005F6E70" w:rsidRDefault="00E423F0" w:rsidP="00E934BB">
      <w:pPr>
        <w:spacing w:line="360" w:lineRule="auto"/>
        <w:jc w:val="both"/>
        <w:rPr>
          <w:rFonts w:ascii="Times New Roman" w:hAnsi="Times New Roman" w:cs="Times New Roman"/>
          <w:b/>
          <w:sz w:val="24"/>
          <w:szCs w:val="24"/>
        </w:rPr>
      </w:pPr>
    </w:p>
    <w:p w:rsidR="00D135BB" w:rsidRPr="005F6E70" w:rsidRDefault="00D135BB" w:rsidP="00E934BB">
      <w:pPr>
        <w:spacing w:line="360" w:lineRule="auto"/>
        <w:jc w:val="both"/>
        <w:rPr>
          <w:rFonts w:ascii="Times New Roman" w:hAnsi="Times New Roman" w:cs="Times New Roman"/>
          <w:sz w:val="24"/>
          <w:szCs w:val="24"/>
        </w:rPr>
      </w:pPr>
    </w:p>
    <w:p w:rsidR="00855BB5" w:rsidRPr="005F6E70" w:rsidRDefault="00855BB5" w:rsidP="00E934BB">
      <w:pPr>
        <w:spacing w:line="360" w:lineRule="auto"/>
        <w:jc w:val="both"/>
        <w:rPr>
          <w:rFonts w:ascii="Times New Roman" w:hAnsi="Times New Roman" w:cs="Times New Roman"/>
          <w:sz w:val="24"/>
          <w:szCs w:val="24"/>
        </w:rPr>
      </w:pPr>
    </w:p>
    <w:sectPr w:rsidR="00855BB5" w:rsidRPr="005F6E70" w:rsidSect="00721FA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D24" w:rsidRDefault="00B22D24" w:rsidP="00D01F1F">
      <w:pPr>
        <w:spacing w:after="0" w:line="240" w:lineRule="auto"/>
      </w:pPr>
      <w:r>
        <w:separator/>
      </w:r>
    </w:p>
  </w:endnote>
  <w:endnote w:type="continuationSeparator" w:id="1">
    <w:p w:rsidR="00B22D24" w:rsidRDefault="00B22D24" w:rsidP="00D01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B9" w:rsidRDefault="005375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47501"/>
      <w:docPartObj>
        <w:docPartGallery w:val="Page Numbers (Bottom of Page)"/>
        <w:docPartUnique/>
      </w:docPartObj>
    </w:sdtPr>
    <w:sdtContent>
      <w:p w:rsidR="00CC36C5" w:rsidRDefault="00D67A5A">
        <w:pPr>
          <w:pStyle w:val="Footer"/>
          <w:jc w:val="center"/>
        </w:pPr>
        <w:r>
          <w:fldChar w:fldCharType="begin"/>
        </w:r>
        <w:r w:rsidR="001E3467">
          <w:instrText xml:space="preserve"> PAGE   \* MERGEFORMAT </w:instrText>
        </w:r>
        <w:r>
          <w:fldChar w:fldCharType="separate"/>
        </w:r>
        <w:r w:rsidR="000E52EB">
          <w:rPr>
            <w:noProof/>
          </w:rPr>
          <w:t>3</w:t>
        </w:r>
        <w:r>
          <w:rPr>
            <w:noProof/>
          </w:rPr>
          <w:fldChar w:fldCharType="end"/>
        </w:r>
      </w:p>
    </w:sdtContent>
  </w:sdt>
  <w:p w:rsidR="00CC36C5" w:rsidRDefault="00CC36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B9" w:rsidRDefault="005375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D24" w:rsidRDefault="00B22D24" w:rsidP="00D01F1F">
      <w:pPr>
        <w:spacing w:after="0" w:line="240" w:lineRule="auto"/>
      </w:pPr>
      <w:r>
        <w:separator/>
      </w:r>
    </w:p>
  </w:footnote>
  <w:footnote w:type="continuationSeparator" w:id="1">
    <w:p w:rsidR="00B22D24" w:rsidRDefault="00B22D24" w:rsidP="00D01F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B9" w:rsidRDefault="00D67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B9" w:rsidRDefault="00D67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5B9" w:rsidRDefault="00D67A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F576D"/>
    <w:multiLevelType w:val="hybridMultilevel"/>
    <w:tmpl w:val="9FDC2C68"/>
    <w:lvl w:ilvl="0" w:tplc="A58C9FD8">
      <w:start w:val="1"/>
      <w:numFmt w:val="decimal"/>
      <w:lvlText w:val="%1"/>
      <w:lvlJc w:val="left"/>
      <w:pPr>
        <w:ind w:left="2904" w:hanging="360"/>
      </w:pPr>
      <w:rPr>
        <w:rFonts w:hint="default"/>
      </w:r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1">
    <w:nsid w:val="36C01411"/>
    <w:multiLevelType w:val="multilevel"/>
    <w:tmpl w:val="F0AEE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C2A7BBB"/>
    <w:multiLevelType w:val="multilevel"/>
    <w:tmpl w:val="F9B64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30122D"/>
    <w:multiLevelType w:val="hybridMultilevel"/>
    <w:tmpl w:val="8E9211AE"/>
    <w:lvl w:ilvl="0" w:tplc="AA8E73F2">
      <w:start w:val="1"/>
      <w:numFmt w:val="bullet"/>
      <w:lvlText w:val=""/>
      <w:lvlJc w:val="left"/>
      <w:pPr>
        <w:ind w:left="2052" w:hanging="360"/>
      </w:pPr>
      <w:rPr>
        <w:rFonts w:ascii="Symbol" w:eastAsiaTheme="minorEastAsia" w:hAnsi="Symbol" w:cs="Times New Roman"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9F3B56"/>
    <w:rsid w:val="000121D3"/>
    <w:rsid w:val="00044D34"/>
    <w:rsid w:val="000466F8"/>
    <w:rsid w:val="0006784B"/>
    <w:rsid w:val="00071277"/>
    <w:rsid w:val="000952E1"/>
    <w:rsid w:val="000E376F"/>
    <w:rsid w:val="000E52EB"/>
    <w:rsid w:val="000E559E"/>
    <w:rsid w:val="000F2A56"/>
    <w:rsid w:val="0010749F"/>
    <w:rsid w:val="001439EC"/>
    <w:rsid w:val="0018472F"/>
    <w:rsid w:val="00192DB4"/>
    <w:rsid w:val="00196673"/>
    <w:rsid w:val="001A5B8C"/>
    <w:rsid w:val="001B133D"/>
    <w:rsid w:val="001B443C"/>
    <w:rsid w:val="001B518F"/>
    <w:rsid w:val="001C092C"/>
    <w:rsid w:val="001C78FE"/>
    <w:rsid w:val="001D13B3"/>
    <w:rsid w:val="001D4AF0"/>
    <w:rsid w:val="001E3467"/>
    <w:rsid w:val="001F6D0B"/>
    <w:rsid w:val="00221FA7"/>
    <w:rsid w:val="00226A0D"/>
    <w:rsid w:val="002315D1"/>
    <w:rsid w:val="0024272B"/>
    <w:rsid w:val="002458F1"/>
    <w:rsid w:val="00274236"/>
    <w:rsid w:val="00286273"/>
    <w:rsid w:val="00294F9F"/>
    <w:rsid w:val="002C505D"/>
    <w:rsid w:val="002E4502"/>
    <w:rsid w:val="00305B0E"/>
    <w:rsid w:val="003144B9"/>
    <w:rsid w:val="00351202"/>
    <w:rsid w:val="00362D06"/>
    <w:rsid w:val="003828D7"/>
    <w:rsid w:val="00392A96"/>
    <w:rsid w:val="0039660B"/>
    <w:rsid w:val="003C6C07"/>
    <w:rsid w:val="003D7A9C"/>
    <w:rsid w:val="00406D15"/>
    <w:rsid w:val="00417219"/>
    <w:rsid w:val="004823F6"/>
    <w:rsid w:val="004A7C68"/>
    <w:rsid w:val="004C01FB"/>
    <w:rsid w:val="004D0101"/>
    <w:rsid w:val="004D27F5"/>
    <w:rsid w:val="004E2F21"/>
    <w:rsid w:val="004E702B"/>
    <w:rsid w:val="004F51FA"/>
    <w:rsid w:val="00501F56"/>
    <w:rsid w:val="005075EE"/>
    <w:rsid w:val="005375B9"/>
    <w:rsid w:val="00554A6A"/>
    <w:rsid w:val="005647C2"/>
    <w:rsid w:val="00582F7A"/>
    <w:rsid w:val="005B2FAD"/>
    <w:rsid w:val="005E1D17"/>
    <w:rsid w:val="005E7B93"/>
    <w:rsid w:val="005F6E70"/>
    <w:rsid w:val="00617A9E"/>
    <w:rsid w:val="006233D6"/>
    <w:rsid w:val="006347D3"/>
    <w:rsid w:val="0066004F"/>
    <w:rsid w:val="00676620"/>
    <w:rsid w:val="00685840"/>
    <w:rsid w:val="00687D49"/>
    <w:rsid w:val="006C7791"/>
    <w:rsid w:val="00721FAD"/>
    <w:rsid w:val="00731ABD"/>
    <w:rsid w:val="00731F1C"/>
    <w:rsid w:val="007406CF"/>
    <w:rsid w:val="0074208C"/>
    <w:rsid w:val="00742D98"/>
    <w:rsid w:val="00775C30"/>
    <w:rsid w:val="0079127B"/>
    <w:rsid w:val="007A25F5"/>
    <w:rsid w:val="007C2333"/>
    <w:rsid w:val="007D5DE9"/>
    <w:rsid w:val="007E1AB0"/>
    <w:rsid w:val="007F3A57"/>
    <w:rsid w:val="008508B4"/>
    <w:rsid w:val="008556DC"/>
    <w:rsid w:val="00855BB5"/>
    <w:rsid w:val="008578FE"/>
    <w:rsid w:val="0087789F"/>
    <w:rsid w:val="008F4A79"/>
    <w:rsid w:val="0091766F"/>
    <w:rsid w:val="0092530E"/>
    <w:rsid w:val="00933861"/>
    <w:rsid w:val="00934986"/>
    <w:rsid w:val="009378C0"/>
    <w:rsid w:val="009A3676"/>
    <w:rsid w:val="009A4732"/>
    <w:rsid w:val="009C3EFC"/>
    <w:rsid w:val="009D1202"/>
    <w:rsid w:val="009D27B8"/>
    <w:rsid w:val="009E6548"/>
    <w:rsid w:val="009F3B56"/>
    <w:rsid w:val="00A16D91"/>
    <w:rsid w:val="00A25272"/>
    <w:rsid w:val="00A559A6"/>
    <w:rsid w:val="00A563BE"/>
    <w:rsid w:val="00A62BF9"/>
    <w:rsid w:val="00A630C6"/>
    <w:rsid w:val="00A63551"/>
    <w:rsid w:val="00A72771"/>
    <w:rsid w:val="00A878D8"/>
    <w:rsid w:val="00A93B7C"/>
    <w:rsid w:val="00A978A2"/>
    <w:rsid w:val="00B02431"/>
    <w:rsid w:val="00B22D24"/>
    <w:rsid w:val="00B71393"/>
    <w:rsid w:val="00BB19A8"/>
    <w:rsid w:val="00BC0988"/>
    <w:rsid w:val="00BD0A6E"/>
    <w:rsid w:val="00BD23DE"/>
    <w:rsid w:val="00BD7297"/>
    <w:rsid w:val="00BF6317"/>
    <w:rsid w:val="00C54D16"/>
    <w:rsid w:val="00C759CC"/>
    <w:rsid w:val="00CB5B64"/>
    <w:rsid w:val="00CC36C5"/>
    <w:rsid w:val="00D01F1F"/>
    <w:rsid w:val="00D02DD5"/>
    <w:rsid w:val="00D04D61"/>
    <w:rsid w:val="00D135BB"/>
    <w:rsid w:val="00D22879"/>
    <w:rsid w:val="00D25411"/>
    <w:rsid w:val="00D63831"/>
    <w:rsid w:val="00D67A5A"/>
    <w:rsid w:val="00D73674"/>
    <w:rsid w:val="00D86947"/>
    <w:rsid w:val="00DA60BE"/>
    <w:rsid w:val="00DA6E94"/>
    <w:rsid w:val="00DC023D"/>
    <w:rsid w:val="00DD5D90"/>
    <w:rsid w:val="00DF624F"/>
    <w:rsid w:val="00E13639"/>
    <w:rsid w:val="00E41F75"/>
    <w:rsid w:val="00E423F0"/>
    <w:rsid w:val="00E510BB"/>
    <w:rsid w:val="00E53AFA"/>
    <w:rsid w:val="00E5567C"/>
    <w:rsid w:val="00E81F68"/>
    <w:rsid w:val="00E934BB"/>
    <w:rsid w:val="00ED6FF1"/>
    <w:rsid w:val="00EE481C"/>
    <w:rsid w:val="00EF656A"/>
    <w:rsid w:val="00F07E7E"/>
    <w:rsid w:val="00F15C3F"/>
    <w:rsid w:val="00F4771B"/>
    <w:rsid w:val="00F62410"/>
    <w:rsid w:val="00F84D69"/>
    <w:rsid w:val="00F92F8C"/>
    <w:rsid w:val="00FC4A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F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B56"/>
    <w:pPr>
      <w:ind w:left="720"/>
      <w:contextualSpacing/>
    </w:pPr>
  </w:style>
  <w:style w:type="character" w:customStyle="1" w:styleId="css-1g9q2al">
    <w:name w:val="css-1g9q2al"/>
    <w:basedOn w:val="DefaultParagraphFont"/>
    <w:rsid w:val="009E6548"/>
  </w:style>
  <w:style w:type="character" w:customStyle="1" w:styleId="css-1tmeul0">
    <w:name w:val="css-1tmeul0"/>
    <w:basedOn w:val="DefaultParagraphFont"/>
    <w:rsid w:val="009E6548"/>
  </w:style>
  <w:style w:type="character" w:customStyle="1" w:styleId="css-0">
    <w:name w:val="css-0"/>
    <w:basedOn w:val="DefaultParagraphFont"/>
    <w:rsid w:val="009E6548"/>
  </w:style>
  <w:style w:type="paragraph" w:styleId="BalloonText">
    <w:name w:val="Balloon Text"/>
    <w:basedOn w:val="Normal"/>
    <w:link w:val="BalloonTextChar"/>
    <w:uiPriority w:val="99"/>
    <w:semiHidden/>
    <w:unhideWhenUsed/>
    <w:rsid w:val="00855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BB5"/>
    <w:rPr>
      <w:rFonts w:ascii="Tahoma" w:hAnsi="Tahoma" w:cs="Tahoma"/>
      <w:sz w:val="16"/>
      <w:szCs w:val="16"/>
    </w:rPr>
  </w:style>
  <w:style w:type="paragraph" w:styleId="NormalWeb">
    <w:name w:val="Normal (Web)"/>
    <w:basedOn w:val="Normal"/>
    <w:uiPriority w:val="99"/>
    <w:semiHidden/>
    <w:unhideWhenUsed/>
    <w:rsid w:val="009A36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E7B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5E7B93"/>
    <w:rPr>
      <w:i/>
      <w:iCs/>
    </w:rPr>
  </w:style>
  <w:style w:type="character" w:styleId="Hyperlink">
    <w:name w:val="Hyperlink"/>
    <w:basedOn w:val="DefaultParagraphFont"/>
    <w:uiPriority w:val="99"/>
    <w:unhideWhenUsed/>
    <w:rsid w:val="00E423F0"/>
    <w:rPr>
      <w:color w:val="0000FF" w:themeColor="hyperlink"/>
      <w:u w:val="single"/>
    </w:rPr>
  </w:style>
  <w:style w:type="paragraph" w:styleId="Header">
    <w:name w:val="header"/>
    <w:basedOn w:val="Normal"/>
    <w:link w:val="HeaderChar"/>
    <w:uiPriority w:val="99"/>
    <w:unhideWhenUsed/>
    <w:rsid w:val="00D01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F1F"/>
  </w:style>
  <w:style w:type="paragraph" w:styleId="Footer">
    <w:name w:val="footer"/>
    <w:basedOn w:val="Normal"/>
    <w:link w:val="FooterChar"/>
    <w:uiPriority w:val="99"/>
    <w:unhideWhenUsed/>
    <w:rsid w:val="00D01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F1F"/>
  </w:style>
</w:styles>
</file>

<file path=word/webSettings.xml><?xml version="1.0" encoding="utf-8"?>
<w:webSettings xmlns:r="http://schemas.openxmlformats.org/officeDocument/2006/relationships" xmlns:w="http://schemas.openxmlformats.org/wordprocessingml/2006/main">
  <w:divs>
    <w:div w:id="372847842">
      <w:bodyDiv w:val="1"/>
      <w:marLeft w:val="0"/>
      <w:marRight w:val="0"/>
      <w:marTop w:val="0"/>
      <w:marBottom w:val="0"/>
      <w:divBdr>
        <w:top w:val="none" w:sz="0" w:space="0" w:color="auto"/>
        <w:left w:val="none" w:sz="0" w:space="0" w:color="auto"/>
        <w:bottom w:val="none" w:sz="0" w:space="0" w:color="auto"/>
        <w:right w:val="none" w:sz="0" w:space="0" w:color="auto"/>
      </w:divBdr>
    </w:div>
    <w:div w:id="478310129">
      <w:bodyDiv w:val="1"/>
      <w:marLeft w:val="0"/>
      <w:marRight w:val="0"/>
      <w:marTop w:val="0"/>
      <w:marBottom w:val="0"/>
      <w:divBdr>
        <w:top w:val="none" w:sz="0" w:space="0" w:color="auto"/>
        <w:left w:val="none" w:sz="0" w:space="0" w:color="auto"/>
        <w:bottom w:val="none" w:sz="0" w:space="0" w:color="auto"/>
        <w:right w:val="none" w:sz="0" w:space="0" w:color="auto"/>
      </w:divBdr>
    </w:div>
    <w:div w:id="769467411">
      <w:bodyDiv w:val="1"/>
      <w:marLeft w:val="0"/>
      <w:marRight w:val="0"/>
      <w:marTop w:val="0"/>
      <w:marBottom w:val="0"/>
      <w:divBdr>
        <w:top w:val="none" w:sz="0" w:space="0" w:color="auto"/>
        <w:left w:val="none" w:sz="0" w:space="0" w:color="auto"/>
        <w:bottom w:val="none" w:sz="0" w:space="0" w:color="auto"/>
        <w:right w:val="none" w:sz="0" w:space="0" w:color="auto"/>
      </w:divBdr>
    </w:div>
    <w:div w:id="974062823">
      <w:bodyDiv w:val="1"/>
      <w:marLeft w:val="0"/>
      <w:marRight w:val="0"/>
      <w:marTop w:val="0"/>
      <w:marBottom w:val="0"/>
      <w:divBdr>
        <w:top w:val="none" w:sz="0" w:space="0" w:color="auto"/>
        <w:left w:val="none" w:sz="0" w:space="0" w:color="auto"/>
        <w:bottom w:val="none" w:sz="0" w:space="0" w:color="auto"/>
        <w:right w:val="none" w:sz="0" w:space="0" w:color="auto"/>
      </w:divBdr>
    </w:div>
    <w:div w:id="982201972">
      <w:bodyDiv w:val="1"/>
      <w:marLeft w:val="0"/>
      <w:marRight w:val="0"/>
      <w:marTop w:val="0"/>
      <w:marBottom w:val="0"/>
      <w:divBdr>
        <w:top w:val="none" w:sz="0" w:space="0" w:color="auto"/>
        <w:left w:val="none" w:sz="0" w:space="0" w:color="auto"/>
        <w:bottom w:val="none" w:sz="0" w:space="0" w:color="auto"/>
        <w:right w:val="none" w:sz="0" w:space="0" w:color="auto"/>
      </w:divBdr>
      <w:divsChild>
        <w:div w:id="672033333">
          <w:marLeft w:val="0"/>
          <w:marRight w:val="0"/>
          <w:marTop w:val="0"/>
          <w:marBottom w:val="0"/>
          <w:divBdr>
            <w:top w:val="none" w:sz="0" w:space="0" w:color="auto"/>
            <w:left w:val="none" w:sz="0" w:space="0" w:color="auto"/>
            <w:bottom w:val="none" w:sz="0" w:space="0" w:color="auto"/>
            <w:right w:val="none" w:sz="0" w:space="0" w:color="auto"/>
          </w:divBdr>
          <w:divsChild>
            <w:div w:id="1686249151">
              <w:marLeft w:val="-155"/>
              <w:marRight w:val="-155"/>
              <w:marTop w:val="0"/>
              <w:marBottom w:val="0"/>
              <w:divBdr>
                <w:top w:val="none" w:sz="0" w:space="0" w:color="auto"/>
                <w:left w:val="none" w:sz="0" w:space="0" w:color="auto"/>
                <w:bottom w:val="none" w:sz="0" w:space="0" w:color="auto"/>
                <w:right w:val="none" w:sz="0" w:space="0" w:color="auto"/>
              </w:divBdr>
              <w:divsChild>
                <w:div w:id="1458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0034">
      <w:bodyDiv w:val="1"/>
      <w:marLeft w:val="0"/>
      <w:marRight w:val="0"/>
      <w:marTop w:val="0"/>
      <w:marBottom w:val="0"/>
      <w:divBdr>
        <w:top w:val="none" w:sz="0" w:space="0" w:color="auto"/>
        <w:left w:val="none" w:sz="0" w:space="0" w:color="auto"/>
        <w:bottom w:val="none" w:sz="0" w:space="0" w:color="auto"/>
        <w:right w:val="none" w:sz="0" w:space="0" w:color="auto"/>
      </w:divBdr>
    </w:div>
    <w:div w:id="1205827527">
      <w:bodyDiv w:val="1"/>
      <w:marLeft w:val="0"/>
      <w:marRight w:val="0"/>
      <w:marTop w:val="0"/>
      <w:marBottom w:val="0"/>
      <w:divBdr>
        <w:top w:val="none" w:sz="0" w:space="0" w:color="auto"/>
        <w:left w:val="none" w:sz="0" w:space="0" w:color="auto"/>
        <w:bottom w:val="none" w:sz="0" w:space="0" w:color="auto"/>
        <w:right w:val="none" w:sz="0" w:space="0" w:color="auto"/>
      </w:divBdr>
    </w:div>
    <w:div w:id="1569152843">
      <w:bodyDiv w:val="1"/>
      <w:marLeft w:val="0"/>
      <w:marRight w:val="0"/>
      <w:marTop w:val="0"/>
      <w:marBottom w:val="0"/>
      <w:divBdr>
        <w:top w:val="none" w:sz="0" w:space="0" w:color="auto"/>
        <w:left w:val="none" w:sz="0" w:space="0" w:color="auto"/>
        <w:bottom w:val="none" w:sz="0" w:space="0" w:color="auto"/>
        <w:right w:val="none" w:sz="0" w:space="0" w:color="auto"/>
      </w:divBdr>
    </w:div>
    <w:div w:id="195778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ldlife-biodiversity.com/index.php/jwb/issue/view/3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ildlife-biodiversity.com/index.php/jwb/issue/view/3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1/zenodo.66039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atcon.org/about-bats/bats-1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31648-7BC6-46B9-A07E-D69BA6AA8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Vialina Bora</dc:creator>
  <cp:lastModifiedBy>Vialina Bora</cp:lastModifiedBy>
  <cp:revision>10</cp:revision>
  <dcterms:created xsi:type="dcterms:W3CDTF">2025-05-09T16:55:00Z</dcterms:created>
  <dcterms:modified xsi:type="dcterms:W3CDTF">2025-05-16T15:14:00Z</dcterms:modified>
</cp:coreProperties>
</file>