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3215E" w14:textId="06EC9928" w:rsidR="0031318F" w:rsidRDefault="0031318F" w:rsidP="00820787">
      <w:pPr>
        <w:spacing w:after="0" w:line="240" w:lineRule="auto"/>
        <w:ind w:right="-2"/>
        <w:jc w:val="center"/>
        <w:rPr>
          <w:rFonts w:ascii="Times New Roman" w:hAnsi="Times New Roman" w:cs="Times New Roman"/>
          <w:b/>
          <w:bCs/>
          <w:sz w:val="24"/>
          <w:szCs w:val="24"/>
        </w:rPr>
      </w:pPr>
      <w:r w:rsidRPr="00580DC5">
        <w:rPr>
          <w:rFonts w:ascii="Times New Roman" w:hAnsi="Times New Roman" w:cs="Times New Roman"/>
          <w:b/>
          <w:bCs/>
          <w:sz w:val="24"/>
          <w:szCs w:val="24"/>
        </w:rPr>
        <w:t>Interrelation between Aquatic Insect Diversity</w:t>
      </w:r>
      <w:r w:rsidR="003326FA" w:rsidRPr="00580DC5">
        <w:rPr>
          <w:rFonts w:ascii="Times New Roman" w:hAnsi="Times New Roman" w:cs="Times New Roman"/>
          <w:b/>
          <w:bCs/>
          <w:sz w:val="24"/>
          <w:szCs w:val="24"/>
        </w:rPr>
        <w:t xml:space="preserve">, </w:t>
      </w:r>
      <w:r w:rsidR="00447AF7" w:rsidRPr="00580DC5">
        <w:rPr>
          <w:rFonts w:ascii="Times New Roman" w:hAnsi="Times New Roman" w:cs="Times New Roman"/>
          <w:b/>
          <w:bCs/>
          <w:sz w:val="24"/>
          <w:szCs w:val="24"/>
        </w:rPr>
        <w:t xml:space="preserve">Vegetation and </w:t>
      </w:r>
      <w:r w:rsidRPr="00580DC5">
        <w:rPr>
          <w:rFonts w:ascii="Times New Roman" w:hAnsi="Times New Roman" w:cs="Times New Roman"/>
          <w:b/>
          <w:bCs/>
          <w:sz w:val="24"/>
          <w:szCs w:val="24"/>
        </w:rPr>
        <w:t>Physicochemical Parameters</w:t>
      </w:r>
      <w:r w:rsidR="003326FA" w:rsidRPr="00580DC5">
        <w:rPr>
          <w:rFonts w:ascii="Times New Roman" w:hAnsi="Times New Roman" w:cs="Times New Roman"/>
          <w:b/>
          <w:bCs/>
          <w:sz w:val="24"/>
          <w:szCs w:val="24"/>
        </w:rPr>
        <w:t xml:space="preserve"> </w:t>
      </w:r>
      <w:r w:rsidRPr="00580DC5">
        <w:rPr>
          <w:rFonts w:ascii="Times New Roman" w:hAnsi="Times New Roman" w:cs="Times New Roman"/>
          <w:b/>
          <w:bCs/>
          <w:sz w:val="24"/>
          <w:szCs w:val="24"/>
        </w:rPr>
        <w:t>in Four Different Lakes on Kaas Plateau, World Natural Heritage Site, Western Ghats, MS.</w:t>
      </w:r>
    </w:p>
    <w:p w14:paraId="44384248" w14:textId="77777777" w:rsidR="009672D9" w:rsidRPr="00580DC5" w:rsidRDefault="009672D9" w:rsidP="00820787">
      <w:pPr>
        <w:spacing w:after="0" w:line="240" w:lineRule="auto"/>
        <w:ind w:right="-2"/>
        <w:jc w:val="center"/>
        <w:rPr>
          <w:rFonts w:ascii="Times New Roman" w:hAnsi="Times New Roman" w:cs="Times New Roman"/>
          <w:b/>
          <w:bCs/>
          <w:sz w:val="24"/>
          <w:szCs w:val="24"/>
        </w:rPr>
      </w:pPr>
    </w:p>
    <w:p w14:paraId="2232E4F1" w14:textId="77777777" w:rsidR="009672D9" w:rsidRDefault="009672D9" w:rsidP="00820787">
      <w:pPr>
        <w:tabs>
          <w:tab w:val="left" w:pos="4395"/>
        </w:tabs>
        <w:spacing w:after="0" w:line="240" w:lineRule="auto"/>
        <w:ind w:right="-2"/>
        <w:jc w:val="center"/>
        <w:rPr>
          <w:rFonts w:ascii="Times New Roman" w:hAnsi="Times New Roman" w:cs="Times New Roman"/>
          <w:sz w:val="24"/>
          <w:szCs w:val="24"/>
        </w:rPr>
      </w:pPr>
    </w:p>
    <w:p w14:paraId="298222D3" w14:textId="77777777" w:rsidR="00CB1087" w:rsidRPr="00580DC5" w:rsidRDefault="00CB1087" w:rsidP="00820787">
      <w:pPr>
        <w:tabs>
          <w:tab w:val="left" w:pos="4395"/>
        </w:tabs>
        <w:spacing w:after="0" w:line="240" w:lineRule="auto"/>
        <w:ind w:right="-2"/>
        <w:jc w:val="center"/>
        <w:rPr>
          <w:rFonts w:ascii="Times New Roman" w:hAnsi="Times New Roman" w:cs="Times New Roman"/>
          <w:sz w:val="24"/>
          <w:szCs w:val="24"/>
        </w:rPr>
      </w:pPr>
    </w:p>
    <w:p w14:paraId="34B83BFF" w14:textId="362E9D52" w:rsidR="0031318F" w:rsidRPr="00580DC5" w:rsidRDefault="0031318F" w:rsidP="00820787">
      <w:pPr>
        <w:spacing w:after="0" w:line="240" w:lineRule="auto"/>
        <w:ind w:right="-2" w:firstLine="720"/>
        <w:jc w:val="both"/>
        <w:rPr>
          <w:rFonts w:ascii="Times New Roman" w:hAnsi="Times New Roman" w:cs="Times New Roman"/>
          <w:sz w:val="24"/>
          <w:szCs w:val="24"/>
        </w:rPr>
      </w:pPr>
      <w:r w:rsidRPr="00580DC5">
        <w:rPr>
          <w:rFonts w:ascii="Times New Roman" w:hAnsi="Times New Roman" w:cs="Times New Roman"/>
          <w:b/>
          <w:bCs/>
          <w:sz w:val="24"/>
          <w:szCs w:val="24"/>
        </w:rPr>
        <w:t>Abstract:</w:t>
      </w:r>
      <w:r w:rsidRPr="00580DC5">
        <w:rPr>
          <w:rFonts w:ascii="Times New Roman" w:hAnsi="Times New Roman" w:cs="Times New Roman"/>
          <w:sz w:val="24"/>
          <w:szCs w:val="24"/>
        </w:rPr>
        <w:t xml:space="preserve"> Aquatic biodiversity plays a major role in maintaining the health of the ecosystem. The present study investigated interrelation between aquatic insect diversity and physiochemical parameters in four different lakes namely Kas Lake, Gay Talav, Sarwar/Kumudini Talav, and Bhadar Talav on the Kass Plateau.  Total </w:t>
      </w:r>
      <w:r w:rsidR="00457DDB" w:rsidRPr="00580DC5">
        <w:rPr>
          <w:rFonts w:ascii="Times New Roman" w:hAnsi="Times New Roman" w:cs="Times New Roman"/>
          <w:sz w:val="24"/>
          <w:szCs w:val="24"/>
        </w:rPr>
        <w:t>75</w:t>
      </w:r>
      <w:r w:rsidRPr="00580DC5">
        <w:rPr>
          <w:rFonts w:ascii="Times New Roman" w:hAnsi="Times New Roman" w:cs="Times New Roman"/>
          <w:sz w:val="24"/>
          <w:szCs w:val="24"/>
        </w:rPr>
        <w:t xml:space="preserve"> species belonging to </w:t>
      </w:r>
      <w:r w:rsidR="00457DDB" w:rsidRPr="00580DC5">
        <w:rPr>
          <w:rFonts w:ascii="Times New Roman" w:hAnsi="Times New Roman" w:cs="Times New Roman"/>
          <w:sz w:val="24"/>
          <w:szCs w:val="24"/>
        </w:rPr>
        <w:t>three</w:t>
      </w:r>
      <w:r w:rsidRPr="00580DC5">
        <w:rPr>
          <w:rFonts w:ascii="Times New Roman" w:hAnsi="Times New Roman" w:cs="Times New Roman"/>
          <w:sz w:val="24"/>
          <w:szCs w:val="24"/>
        </w:rPr>
        <w:t xml:space="preserve"> order</w:t>
      </w:r>
      <w:r w:rsidR="00457DDB" w:rsidRPr="00580DC5">
        <w:rPr>
          <w:rFonts w:ascii="Times New Roman" w:hAnsi="Times New Roman" w:cs="Times New Roman"/>
          <w:sz w:val="24"/>
          <w:szCs w:val="24"/>
        </w:rPr>
        <w:t xml:space="preserve">s. </w:t>
      </w:r>
      <w:r w:rsidR="00A67BBE" w:rsidRPr="00580DC5">
        <w:rPr>
          <w:rFonts w:ascii="Times New Roman" w:hAnsi="Times New Roman" w:cs="Times New Roman"/>
          <w:sz w:val="24"/>
          <w:szCs w:val="24"/>
        </w:rPr>
        <w:t>Odonata is being most dominant order with 42 species followed by order coleoptera 25 species and order hemiptera accounting 8 species.</w:t>
      </w:r>
      <w:r w:rsidR="00672EF5" w:rsidRPr="00580DC5">
        <w:rPr>
          <w:rFonts w:ascii="Times New Roman" w:hAnsi="Times New Roman" w:cs="Times New Roman"/>
          <w:sz w:val="24"/>
          <w:szCs w:val="24"/>
        </w:rPr>
        <w:t xml:space="preserve"> The water bodies also showing presence of aquatic plants</w:t>
      </w:r>
      <w:r w:rsidR="00186577" w:rsidRPr="00580DC5">
        <w:rPr>
          <w:rFonts w:ascii="Times New Roman" w:hAnsi="Times New Roman" w:cs="Times New Roman"/>
          <w:sz w:val="24"/>
          <w:szCs w:val="24"/>
        </w:rPr>
        <w:t xml:space="preserve"> foster environment.</w:t>
      </w:r>
      <w:r w:rsidR="00672EF5" w:rsidRPr="00580DC5">
        <w:rPr>
          <w:rFonts w:ascii="Times New Roman" w:hAnsi="Times New Roman" w:cs="Times New Roman"/>
          <w:sz w:val="24"/>
          <w:szCs w:val="24"/>
        </w:rPr>
        <w:t xml:space="preserve"> </w:t>
      </w:r>
      <w:r w:rsidRPr="00580DC5">
        <w:rPr>
          <w:rFonts w:ascii="Times New Roman" w:hAnsi="Times New Roman" w:cs="Times New Roman"/>
          <w:sz w:val="24"/>
          <w:szCs w:val="24"/>
        </w:rPr>
        <w:t>Additionally, physiochemical parameters of water such as temperature, pH,</w:t>
      </w:r>
      <w:r w:rsidR="0039241B" w:rsidRPr="00580DC5">
        <w:rPr>
          <w:rFonts w:ascii="Times New Roman" w:hAnsi="Times New Roman" w:cs="Times New Roman"/>
          <w:sz w:val="24"/>
          <w:szCs w:val="24"/>
        </w:rPr>
        <w:t xml:space="preserve"> </w:t>
      </w:r>
      <w:r w:rsidRPr="00580DC5">
        <w:rPr>
          <w:rFonts w:ascii="Times New Roman" w:hAnsi="Times New Roman" w:cs="Times New Roman"/>
          <w:sz w:val="24"/>
          <w:szCs w:val="24"/>
        </w:rPr>
        <w:t>electrical conductivity, dissolved oxygen, hardness, turbidity, total dissolved solids (TDS) and alkalinity were recorded. The result concluded that, unpolluted water bodies significantly contributed to richness of aquatic insects.</w:t>
      </w:r>
    </w:p>
    <w:p w14:paraId="579DCF2F" w14:textId="77777777" w:rsidR="00A13EEC" w:rsidRPr="00580DC5" w:rsidRDefault="0031318F" w:rsidP="00820787">
      <w:pPr>
        <w:spacing w:after="0" w:line="240" w:lineRule="auto"/>
        <w:ind w:right="-2" w:firstLine="720"/>
        <w:jc w:val="both"/>
        <w:rPr>
          <w:rFonts w:ascii="Times New Roman" w:hAnsi="Times New Roman" w:cs="Times New Roman"/>
          <w:sz w:val="24"/>
          <w:szCs w:val="24"/>
        </w:rPr>
      </w:pPr>
      <w:r w:rsidRPr="00580DC5">
        <w:rPr>
          <w:rFonts w:ascii="Times New Roman" w:hAnsi="Times New Roman" w:cs="Times New Roman"/>
          <w:b/>
          <w:bCs/>
          <w:sz w:val="24"/>
          <w:szCs w:val="24"/>
        </w:rPr>
        <w:t xml:space="preserve">Key Words: </w:t>
      </w:r>
      <w:r w:rsidRPr="00580DC5">
        <w:rPr>
          <w:rFonts w:ascii="Times New Roman" w:hAnsi="Times New Roman" w:cs="Times New Roman"/>
          <w:sz w:val="24"/>
          <w:szCs w:val="24"/>
        </w:rPr>
        <w:t>Aquatic insects, Physiochemical parameters, Kass Plateau, Ecological Indicators</w:t>
      </w:r>
      <w:r w:rsidR="008C1CB1" w:rsidRPr="00580DC5">
        <w:rPr>
          <w:rFonts w:ascii="Times New Roman" w:hAnsi="Times New Roman" w:cs="Times New Roman"/>
          <w:sz w:val="24"/>
          <w:szCs w:val="24"/>
        </w:rPr>
        <w:t>, Aquatic plants.</w:t>
      </w:r>
    </w:p>
    <w:p w14:paraId="7D1EEA0D" w14:textId="463AC4D4" w:rsidR="0031318F" w:rsidRPr="00580DC5" w:rsidRDefault="0031318F" w:rsidP="00820787">
      <w:pPr>
        <w:spacing w:after="0" w:line="240" w:lineRule="auto"/>
        <w:ind w:right="-2"/>
        <w:jc w:val="both"/>
        <w:rPr>
          <w:rFonts w:ascii="Times New Roman" w:hAnsi="Times New Roman" w:cs="Times New Roman"/>
          <w:sz w:val="24"/>
          <w:szCs w:val="24"/>
        </w:rPr>
      </w:pPr>
      <w:r w:rsidRPr="00580DC5">
        <w:rPr>
          <w:rFonts w:ascii="Times New Roman" w:hAnsi="Times New Roman" w:cs="Times New Roman"/>
          <w:b/>
          <w:bCs/>
          <w:sz w:val="24"/>
          <w:szCs w:val="24"/>
        </w:rPr>
        <w:t xml:space="preserve">Introduction: </w:t>
      </w:r>
    </w:p>
    <w:p w14:paraId="6F01BA89" w14:textId="05617FF5" w:rsidR="0031318F" w:rsidRPr="00580DC5" w:rsidRDefault="0031318F" w:rsidP="00820787">
      <w:pPr>
        <w:spacing w:after="0" w:line="240" w:lineRule="auto"/>
        <w:ind w:right="-2" w:firstLine="720"/>
        <w:jc w:val="both"/>
        <w:rPr>
          <w:rFonts w:ascii="Times New Roman" w:hAnsi="Times New Roman" w:cs="Times New Roman"/>
          <w:sz w:val="24"/>
          <w:szCs w:val="24"/>
        </w:rPr>
      </w:pPr>
      <w:r w:rsidRPr="00580DC5">
        <w:rPr>
          <w:rFonts w:ascii="Times New Roman" w:hAnsi="Times New Roman" w:cs="Times New Roman"/>
          <w:sz w:val="24"/>
          <w:szCs w:val="24"/>
        </w:rPr>
        <w:t xml:space="preserve">Aquatic biodiversity plays a major role in maintaining the health of the ecosystem. Aquatic insects stand out vital component thereby contributing to the cycling of nutrients, supplying food webs, and serving as bioindicators of water quality. It comprises order Trichoptera, Ephemeroptera, Odonata, Hemiptera, </w:t>
      </w:r>
      <w:r w:rsidR="0039241B" w:rsidRPr="00580DC5">
        <w:rPr>
          <w:rFonts w:ascii="Times New Roman" w:hAnsi="Times New Roman" w:cs="Times New Roman"/>
          <w:sz w:val="24"/>
          <w:szCs w:val="24"/>
        </w:rPr>
        <w:t>C</w:t>
      </w:r>
      <w:r w:rsidRPr="00580DC5">
        <w:rPr>
          <w:rFonts w:ascii="Times New Roman" w:hAnsi="Times New Roman" w:cs="Times New Roman"/>
          <w:sz w:val="24"/>
          <w:szCs w:val="24"/>
        </w:rPr>
        <w:t xml:space="preserve">oleoptera (Achuthan </w:t>
      </w:r>
      <w:r w:rsidRPr="00580DC5">
        <w:rPr>
          <w:rFonts w:ascii="Times New Roman" w:hAnsi="Times New Roman" w:cs="Times New Roman"/>
          <w:i/>
          <w:iCs/>
          <w:sz w:val="24"/>
          <w:szCs w:val="24"/>
        </w:rPr>
        <w:t>et al.,</w:t>
      </w:r>
      <w:r w:rsidRPr="00580DC5">
        <w:rPr>
          <w:rFonts w:ascii="Times New Roman" w:hAnsi="Times New Roman" w:cs="Times New Roman"/>
          <w:sz w:val="24"/>
          <w:szCs w:val="24"/>
        </w:rPr>
        <w:t xml:space="preserve"> 2015). Around the world, aquatic insects inhibit variety of aquatic habitat such as rivers, fast- flowing streams, ponds and lakes (Chainey, 2004; </w:t>
      </w:r>
      <w:proofErr w:type="spellStart"/>
      <w:r w:rsidRPr="00580DC5">
        <w:rPr>
          <w:rFonts w:ascii="Times New Roman" w:hAnsi="Times New Roman" w:cs="Times New Roman"/>
          <w:sz w:val="24"/>
          <w:szCs w:val="24"/>
        </w:rPr>
        <w:t>Alkhayata</w:t>
      </w:r>
      <w:proofErr w:type="spellEnd"/>
      <w:r w:rsidRPr="00580DC5">
        <w:rPr>
          <w:rFonts w:ascii="Times New Roman" w:hAnsi="Times New Roman" w:cs="Times New Roman"/>
          <w:sz w:val="24"/>
          <w:szCs w:val="24"/>
        </w:rPr>
        <w:t xml:space="preserve"> </w:t>
      </w:r>
      <w:r w:rsidRPr="00580DC5">
        <w:rPr>
          <w:rFonts w:ascii="Times New Roman" w:hAnsi="Times New Roman" w:cs="Times New Roman"/>
          <w:i/>
          <w:iCs/>
          <w:sz w:val="24"/>
          <w:szCs w:val="24"/>
        </w:rPr>
        <w:t>et al</w:t>
      </w:r>
      <w:r w:rsidRPr="00580DC5">
        <w:rPr>
          <w:rFonts w:ascii="Times New Roman" w:hAnsi="Times New Roman" w:cs="Times New Roman"/>
          <w:sz w:val="24"/>
          <w:szCs w:val="24"/>
        </w:rPr>
        <w:t>., 2024). The insects are sensitive to change, alterations in chemical and physical factors in their habitat structure can impact their diversity (</w:t>
      </w:r>
      <w:proofErr w:type="spellStart"/>
      <w:r w:rsidRPr="00580DC5">
        <w:rPr>
          <w:rFonts w:ascii="Times New Roman" w:hAnsi="Times New Roman" w:cs="Times New Roman"/>
          <w:sz w:val="24"/>
          <w:szCs w:val="24"/>
        </w:rPr>
        <w:t>Borale</w:t>
      </w:r>
      <w:proofErr w:type="spellEnd"/>
      <w:r w:rsidRPr="00580DC5">
        <w:rPr>
          <w:rFonts w:ascii="Times New Roman" w:hAnsi="Times New Roman" w:cs="Times New Roman"/>
          <w:sz w:val="24"/>
          <w:szCs w:val="24"/>
        </w:rPr>
        <w:t xml:space="preserve"> </w:t>
      </w:r>
      <w:r w:rsidRPr="00580DC5">
        <w:rPr>
          <w:rFonts w:ascii="Times New Roman" w:hAnsi="Times New Roman" w:cs="Times New Roman"/>
          <w:i/>
          <w:iCs/>
          <w:sz w:val="24"/>
          <w:szCs w:val="24"/>
        </w:rPr>
        <w:t>et al</w:t>
      </w:r>
      <w:r w:rsidRPr="00580DC5">
        <w:rPr>
          <w:rFonts w:ascii="Times New Roman" w:hAnsi="Times New Roman" w:cs="Times New Roman"/>
          <w:sz w:val="24"/>
          <w:szCs w:val="24"/>
        </w:rPr>
        <w:t xml:space="preserve">., 2023). </w:t>
      </w:r>
      <w:r w:rsidR="00677903" w:rsidRPr="00580DC5">
        <w:rPr>
          <w:rFonts w:ascii="Times New Roman" w:hAnsi="Times New Roman" w:cs="Times New Roman"/>
          <w:sz w:val="24"/>
          <w:szCs w:val="24"/>
        </w:rPr>
        <w:t xml:space="preserve">In western ghats various studies on aquatic insects have been carried out. The recent literature records of 33 species of Trichoptera (Pandher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2020), 3 species of Plecoptera (Babu and Subramanian 2020) and 17 species of Ephemeroptera (Sivaramakrishnan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2020), 63 species of aquatic and semi-aquatic </w:t>
      </w:r>
      <w:proofErr w:type="spellStart"/>
      <w:r w:rsidR="00677903" w:rsidRPr="00580DC5">
        <w:rPr>
          <w:rFonts w:ascii="Times New Roman" w:hAnsi="Times New Roman" w:cs="Times New Roman"/>
          <w:sz w:val="24"/>
          <w:szCs w:val="24"/>
        </w:rPr>
        <w:t>hemiptera</w:t>
      </w:r>
      <w:proofErr w:type="spellEnd"/>
      <w:r w:rsidR="00677903" w:rsidRPr="00580DC5">
        <w:rPr>
          <w:rFonts w:ascii="Times New Roman" w:hAnsi="Times New Roman" w:cs="Times New Roman"/>
          <w:sz w:val="24"/>
          <w:szCs w:val="24"/>
        </w:rPr>
        <w:t xml:space="preserve"> (</w:t>
      </w:r>
      <w:proofErr w:type="spellStart"/>
      <w:r w:rsidR="00677903" w:rsidRPr="00580DC5">
        <w:rPr>
          <w:rFonts w:ascii="Times New Roman" w:hAnsi="Times New Roman" w:cs="Times New Roman"/>
          <w:sz w:val="24"/>
          <w:szCs w:val="24"/>
        </w:rPr>
        <w:t>Jehamalar</w:t>
      </w:r>
      <w:proofErr w:type="spellEnd"/>
      <w:r w:rsidR="00677903" w:rsidRPr="00580DC5">
        <w:rPr>
          <w:rFonts w:ascii="Times New Roman" w:hAnsi="Times New Roman" w:cs="Times New Roman"/>
          <w:sz w:val="24"/>
          <w:szCs w:val="24"/>
        </w:rPr>
        <w:t xml:space="preserve"> and Chandra, 2020) were reported to Maharashtra. Some researchers studied aquatic bugs and beetles in Maharashtra. A study conducted by (Sheth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2018) reviewed genus </w:t>
      </w:r>
      <w:proofErr w:type="spellStart"/>
      <w:r w:rsidR="00677903" w:rsidRPr="00580DC5">
        <w:rPr>
          <w:rFonts w:ascii="Times New Roman" w:hAnsi="Times New Roman" w:cs="Times New Roman"/>
          <w:i/>
          <w:iCs/>
          <w:sz w:val="24"/>
          <w:szCs w:val="24"/>
        </w:rPr>
        <w:t>Copelatus</w:t>
      </w:r>
      <w:proofErr w:type="spellEnd"/>
      <w:r w:rsidR="00677903" w:rsidRPr="00580DC5">
        <w:rPr>
          <w:rFonts w:ascii="Times New Roman" w:hAnsi="Times New Roman" w:cs="Times New Roman"/>
          <w:i/>
          <w:iCs/>
          <w:sz w:val="24"/>
          <w:szCs w:val="24"/>
        </w:rPr>
        <w:t xml:space="preserve"> </w:t>
      </w:r>
      <w:r w:rsidR="00677903" w:rsidRPr="00580DC5">
        <w:rPr>
          <w:rFonts w:ascii="Times New Roman" w:hAnsi="Times New Roman" w:cs="Times New Roman"/>
          <w:sz w:val="24"/>
          <w:szCs w:val="24"/>
        </w:rPr>
        <w:t xml:space="preserve">in Maharashtra and reported 3 species from Kass Plateau. (Sheth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2024) studied aquatic coleoptera of Northern Western Ghats in which they recorded 69 species out of which 25 species were enlisted to Satara district so far. (Pawar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2024) observed prey-predator diversity of paddy field, and recorded </w:t>
      </w:r>
      <w:proofErr w:type="spellStart"/>
      <w:r w:rsidR="00677903" w:rsidRPr="00580DC5">
        <w:rPr>
          <w:rFonts w:ascii="Times New Roman" w:hAnsi="Times New Roman" w:cs="Times New Roman"/>
          <w:i/>
          <w:iCs/>
          <w:sz w:val="24"/>
          <w:szCs w:val="24"/>
        </w:rPr>
        <w:t>Cybister</w:t>
      </w:r>
      <w:proofErr w:type="spellEnd"/>
      <w:r w:rsidR="00677903" w:rsidRPr="00580DC5">
        <w:rPr>
          <w:rFonts w:ascii="Times New Roman" w:hAnsi="Times New Roman" w:cs="Times New Roman"/>
          <w:i/>
          <w:iCs/>
          <w:sz w:val="24"/>
          <w:szCs w:val="24"/>
        </w:rPr>
        <w:t xml:space="preserve"> </w:t>
      </w:r>
      <w:proofErr w:type="spellStart"/>
      <w:r w:rsidR="00677903" w:rsidRPr="00580DC5">
        <w:rPr>
          <w:rFonts w:ascii="Times New Roman" w:hAnsi="Times New Roman" w:cs="Times New Roman"/>
          <w:i/>
          <w:iCs/>
          <w:sz w:val="24"/>
          <w:szCs w:val="24"/>
        </w:rPr>
        <w:t>sugillatus</w:t>
      </w:r>
      <w:proofErr w:type="spellEnd"/>
      <w:r w:rsidR="00677903" w:rsidRPr="00580DC5">
        <w:rPr>
          <w:rFonts w:ascii="Times New Roman" w:hAnsi="Times New Roman" w:cs="Times New Roman"/>
          <w:sz w:val="24"/>
          <w:szCs w:val="24"/>
        </w:rPr>
        <w:t xml:space="preserve"> Erichson, 1834 as a predator. (Kulkarni and Zade, 2020) investigated 16 different species of insects and their feeding habitat in </w:t>
      </w:r>
      <w:proofErr w:type="spellStart"/>
      <w:r w:rsidR="00677903" w:rsidRPr="00580DC5">
        <w:rPr>
          <w:rFonts w:ascii="Times New Roman" w:hAnsi="Times New Roman" w:cs="Times New Roman"/>
          <w:sz w:val="24"/>
          <w:szCs w:val="24"/>
        </w:rPr>
        <w:t>Ramala</w:t>
      </w:r>
      <w:proofErr w:type="spellEnd"/>
      <w:r w:rsidR="00677903" w:rsidRPr="00580DC5">
        <w:rPr>
          <w:rFonts w:ascii="Times New Roman" w:hAnsi="Times New Roman" w:cs="Times New Roman"/>
          <w:sz w:val="24"/>
          <w:szCs w:val="24"/>
        </w:rPr>
        <w:t xml:space="preserve"> reservoir, </w:t>
      </w:r>
      <w:proofErr w:type="spellStart"/>
      <w:r w:rsidR="00677903" w:rsidRPr="00580DC5">
        <w:rPr>
          <w:rFonts w:ascii="Times New Roman" w:hAnsi="Times New Roman" w:cs="Times New Roman"/>
          <w:sz w:val="24"/>
          <w:szCs w:val="24"/>
        </w:rPr>
        <w:t>Chadrapur</w:t>
      </w:r>
      <w:proofErr w:type="spellEnd"/>
      <w:r w:rsidR="00677903" w:rsidRPr="00580DC5">
        <w:rPr>
          <w:rFonts w:ascii="Times New Roman" w:hAnsi="Times New Roman" w:cs="Times New Roman"/>
          <w:sz w:val="24"/>
          <w:szCs w:val="24"/>
        </w:rPr>
        <w:t>. (</w:t>
      </w:r>
      <w:proofErr w:type="spellStart"/>
      <w:r w:rsidR="00677903" w:rsidRPr="00580DC5">
        <w:rPr>
          <w:rFonts w:ascii="Times New Roman" w:hAnsi="Times New Roman" w:cs="Times New Roman"/>
          <w:sz w:val="24"/>
          <w:szCs w:val="24"/>
        </w:rPr>
        <w:t>Thaware</w:t>
      </w:r>
      <w:proofErr w:type="spellEnd"/>
      <w:r w:rsidR="00677903" w:rsidRPr="00580DC5">
        <w:rPr>
          <w:rFonts w:ascii="Times New Roman" w:hAnsi="Times New Roman" w:cs="Times New Roman"/>
          <w:sz w:val="24"/>
          <w:szCs w:val="24"/>
        </w:rPr>
        <w:t xml:space="preserve">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2022) studies role of aquatic insects in balancing food web and enlisted 11 insects from </w:t>
      </w:r>
      <w:proofErr w:type="spellStart"/>
      <w:r w:rsidR="00677903" w:rsidRPr="00580DC5">
        <w:rPr>
          <w:rFonts w:ascii="Times New Roman" w:hAnsi="Times New Roman" w:cs="Times New Roman"/>
          <w:sz w:val="24"/>
          <w:szCs w:val="24"/>
        </w:rPr>
        <w:t>Karadkhed</w:t>
      </w:r>
      <w:proofErr w:type="spellEnd"/>
      <w:r w:rsidR="00677903" w:rsidRPr="00580DC5">
        <w:rPr>
          <w:rFonts w:ascii="Times New Roman" w:hAnsi="Times New Roman" w:cs="Times New Roman"/>
          <w:sz w:val="24"/>
          <w:szCs w:val="24"/>
        </w:rPr>
        <w:t xml:space="preserve"> Dam, Nanded. (Bhandare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2022), recorded 16 species of insects belonging to 6 different orders from Ingale Pazar Lake, Sangali. (Rathod, 2022) observed ecological role of aquatic insects in Vasant Sagar Reservoir in </w:t>
      </w:r>
      <w:proofErr w:type="spellStart"/>
      <w:r w:rsidR="00677903" w:rsidRPr="00580DC5">
        <w:rPr>
          <w:rFonts w:ascii="Times New Roman" w:hAnsi="Times New Roman" w:cs="Times New Roman"/>
          <w:sz w:val="24"/>
          <w:szCs w:val="24"/>
        </w:rPr>
        <w:t>Yavatamal</w:t>
      </w:r>
      <w:proofErr w:type="spellEnd"/>
      <w:r w:rsidR="00677903" w:rsidRPr="00580DC5">
        <w:rPr>
          <w:rFonts w:ascii="Times New Roman" w:hAnsi="Times New Roman" w:cs="Times New Roman"/>
          <w:sz w:val="24"/>
          <w:szCs w:val="24"/>
        </w:rPr>
        <w:t xml:space="preserve"> district showcasing into 7 species of aquatic insects. (Garg, 2022) investigated role of physiochemical parameters in diversity of coleopteran and hemipteran insects. (Deb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2023) investigated aquatic beetles along with physiochemical parameters of </w:t>
      </w:r>
      <w:proofErr w:type="spellStart"/>
      <w:r w:rsidR="00677903" w:rsidRPr="00580DC5">
        <w:rPr>
          <w:rFonts w:ascii="Times New Roman" w:hAnsi="Times New Roman" w:cs="Times New Roman"/>
          <w:sz w:val="24"/>
          <w:szCs w:val="24"/>
        </w:rPr>
        <w:t>Khadkwasla</w:t>
      </w:r>
      <w:proofErr w:type="spellEnd"/>
      <w:r w:rsidR="00677903" w:rsidRPr="00580DC5">
        <w:rPr>
          <w:rFonts w:ascii="Times New Roman" w:hAnsi="Times New Roman" w:cs="Times New Roman"/>
          <w:sz w:val="24"/>
          <w:szCs w:val="24"/>
        </w:rPr>
        <w:t xml:space="preserve"> dam, Pune and enlisted 15 species of aquatic beetles. (Deb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xml:space="preserve"> 2023) recorded 31 aquatic beetles along with water quality parameters of Indrayani River, Pune. Whereas, Maharashtra comprising 109 species of odonates out of 203 reported from western ghats (Subramanian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2020). In Satara district (Sayyed, 2016) recorded 10 species of odonates belonging to 2 families. (</w:t>
      </w:r>
      <w:proofErr w:type="spellStart"/>
      <w:r w:rsidR="00677903" w:rsidRPr="00580DC5">
        <w:rPr>
          <w:rFonts w:ascii="Times New Roman" w:hAnsi="Times New Roman" w:cs="Times New Roman"/>
          <w:sz w:val="24"/>
          <w:szCs w:val="24"/>
        </w:rPr>
        <w:t>Bhakare</w:t>
      </w:r>
      <w:proofErr w:type="spellEnd"/>
      <w:r w:rsidR="00677903" w:rsidRPr="00580DC5">
        <w:rPr>
          <w:rFonts w:ascii="Times New Roman" w:hAnsi="Times New Roman" w:cs="Times New Roman"/>
          <w:sz w:val="24"/>
          <w:szCs w:val="24"/>
        </w:rPr>
        <w:t xml:space="preserve"> </w:t>
      </w:r>
      <w:r w:rsidR="00677903" w:rsidRPr="00580DC5">
        <w:rPr>
          <w:rFonts w:ascii="Times New Roman" w:hAnsi="Times New Roman" w:cs="Times New Roman"/>
          <w:i/>
          <w:iCs/>
          <w:sz w:val="24"/>
          <w:szCs w:val="24"/>
        </w:rPr>
        <w:t>et al</w:t>
      </w:r>
      <w:r w:rsidR="00677903" w:rsidRPr="00580DC5">
        <w:rPr>
          <w:rFonts w:ascii="Times New Roman" w:hAnsi="Times New Roman" w:cs="Times New Roman"/>
          <w:sz w:val="24"/>
          <w:szCs w:val="24"/>
        </w:rPr>
        <w:t>., 2021) discovered two new species of the damselfly</w:t>
      </w:r>
      <w:r w:rsidR="004725B6" w:rsidRPr="00580DC5">
        <w:rPr>
          <w:rFonts w:ascii="Times New Roman" w:hAnsi="Times New Roman" w:cs="Times New Roman"/>
          <w:sz w:val="24"/>
          <w:szCs w:val="24"/>
        </w:rPr>
        <w:t xml:space="preserve"> of</w:t>
      </w:r>
      <w:r w:rsidR="00677903" w:rsidRPr="00580DC5">
        <w:rPr>
          <w:rFonts w:ascii="Times New Roman" w:hAnsi="Times New Roman" w:cs="Times New Roman"/>
          <w:sz w:val="24"/>
          <w:szCs w:val="24"/>
        </w:rPr>
        <w:t xml:space="preserve"> genus </w:t>
      </w:r>
      <w:proofErr w:type="spellStart"/>
      <w:r w:rsidR="00677903" w:rsidRPr="00580DC5">
        <w:rPr>
          <w:rFonts w:ascii="Times New Roman" w:hAnsi="Times New Roman" w:cs="Times New Roman"/>
          <w:sz w:val="24"/>
          <w:szCs w:val="24"/>
        </w:rPr>
        <w:t>Euphaea</w:t>
      </w:r>
      <w:proofErr w:type="spellEnd"/>
      <w:r w:rsidR="00677903" w:rsidRPr="00580DC5">
        <w:rPr>
          <w:rFonts w:ascii="Times New Roman" w:hAnsi="Times New Roman" w:cs="Times New Roman"/>
          <w:sz w:val="24"/>
          <w:szCs w:val="24"/>
        </w:rPr>
        <w:t xml:space="preserve"> from </w:t>
      </w:r>
      <w:proofErr w:type="spellStart"/>
      <w:r w:rsidR="00677903" w:rsidRPr="00580DC5">
        <w:rPr>
          <w:rFonts w:ascii="Times New Roman" w:hAnsi="Times New Roman" w:cs="Times New Roman"/>
          <w:sz w:val="24"/>
          <w:szCs w:val="24"/>
        </w:rPr>
        <w:t>Thoseghar</w:t>
      </w:r>
      <w:proofErr w:type="spellEnd"/>
      <w:r w:rsidR="00677903" w:rsidRPr="00580DC5">
        <w:rPr>
          <w:rFonts w:ascii="Times New Roman" w:hAnsi="Times New Roman" w:cs="Times New Roman"/>
          <w:sz w:val="24"/>
          <w:szCs w:val="24"/>
        </w:rPr>
        <w:t>, Satara</w:t>
      </w:r>
      <w:r w:rsidR="00A82DF7" w:rsidRPr="00580DC5">
        <w:rPr>
          <w:rFonts w:ascii="Times New Roman" w:hAnsi="Times New Roman" w:cs="Times New Roman"/>
          <w:sz w:val="24"/>
          <w:szCs w:val="24"/>
        </w:rPr>
        <w:t xml:space="preserve"> also observed by them in Kass Lake.</w:t>
      </w:r>
    </w:p>
    <w:p w14:paraId="5ADADAEC" w14:textId="77D97101" w:rsidR="00EC16BE" w:rsidRPr="00580DC5" w:rsidRDefault="00FB6864" w:rsidP="00820787">
      <w:pPr>
        <w:spacing w:line="240" w:lineRule="auto"/>
        <w:ind w:right="-2" w:firstLine="720"/>
        <w:jc w:val="both"/>
        <w:rPr>
          <w:rFonts w:ascii="Times New Roman" w:hAnsi="Times New Roman" w:cs="Times New Roman"/>
          <w:sz w:val="24"/>
          <w:szCs w:val="24"/>
        </w:rPr>
      </w:pPr>
      <w:r w:rsidRPr="00580DC5">
        <w:rPr>
          <w:rFonts w:ascii="Times New Roman" w:hAnsi="Times New Roman" w:cs="Times New Roman"/>
          <w:sz w:val="24"/>
          <w:szCs w:val="24"/>
        </w:rPr>
        <w:t>Kass plateau is one of the major biodiversity hotspots in the western ghats. It is an example of unique ecological niche famous for its seasonally blooming flowers. The plateau is an ideal grassland and higher elevated volcanic plateau formed of lateritic rock found in Western Ghats supporting natural as well as man-made waterbodies. The plateau showcases one perennial Kass reservoir with capacity of 1.2 TMC water storage which is used for domestic, drinking and irrigation purposes (Pawar and Sonawane, 2012) and several</w:t>
      </w:r>
      <w:r w:rsidRPr="00580DC5">
        <w:rPr>
          <w:rFonts w:ascii="Times New Roman" w:hAnsi="Times New Roman" w:cs="Times New Roman"/>
          <w:color w:val="FF0000"/>
          <w:sz w:val="24"/>
          <w:szCs w:val="24"/>
        </w:rPr>
        <w:t xml:space="preserve"> </w:t>
      </w:r>
      <w:r w:rsidRPr="00580DC5">
        <w:rPr>
          <w:rFonts w:ascii="Times New Roman" w:hAnsi="Times New Roman" w:cs="Times New Roman"/>
          <w:sz w:val="24"/>
          <w:szCs w:val="24"/>
        </w:rPr>
        <w:t xml:space="preserve">seasonal reservoirs such as Sarwar Talav, Bhadar Talav and Gay Talav along with some water bodies formed during monsoon. Previous studies have highlighted the importance of these water bodies as (Pawar and Sonawane 2012; Yadav, 2015) studied zooplankton diversity of Kass reservoir. These hydrological landscapes contributed to aquatic freshwater diversity of Kass. (Shinde </w:t>
      </w:r>
      <w:r w:rsidRPr="00580DC5">
        <w:rPr>
          <w:rFonts w:ascii="Times New Roman" w:hAnsi="Times New Roman" w:cs="Times New Roman"/>
          <w:i/>
          <w:iCs/>
          <w:sz w:val="24"/>
          <w:szCs w:val="24"/>
        </w:rPr>
        <w:t>et al</w:t>
      </w:r>
      <w:r w:rsidRPr="00580DC5">
        <w:rPr>
          <w:rFonts w:ascii="Times New Roman" w:hAnsi="Times New Roman" w:cs="Times New Roman"/>
          <w:sz w:val="24"/>
          <w:szCs w:val="24"/>
        </w:rPr>
        <w:t xml:space="preserve">., 2014) recorded environmental issues regarding Kass plateau </w:t>
      </w:r>
      <w:r w:rsidRPr="00580DC5">
        <w:rPr>
          <w:rFonts w:ascii="Times New Roman" w:hAnsi="Times New Roman" w:cs="Times New Roman"/>
          <w:sz w:val="24"/>
          <w:szCs w:val="24"/>
        </w:rPr>
        <w:lastRenderedPageBreak/>
        <w:t>and lake. Despite this there is no studies has been done aquatic across various habitats of Kass plateau. On that account aim of this study is to assess diversity of insects.</w:t>
      </w:r>
    </w:p>
    <w:p w14:paraId="253D2B67" w14:textId="4C9DBFFB" w:rsidR="0031318F" w:rsidRPr="00580DC5" w:rsidRDefault="0031318F" w:rsidP="00820787">
      <w:pPr>
        <w:spacing w:after="0" w:line="240" w:lineRule="auto"/>
        <w:ind w:right="-2"/>
        <w:rPr>
          <w:rFonts w:ascii="Times New Roman" w:hAnsi="Times New Roman" w:cs="Times New Roman"/>
          <w:sz w:val="24"/>
          <w:szCs w:val="24"/>
        </w:rPr>
      </w:pPr>
      <w:r w:rsidRPr="00580DC5">
        <w:rPr>
          <w:rFonts w:ascii="Times New Roman" w:hAnsi="Times New Roman" w:cs="Times New Roman"/>
          <w:b/>
          <w:bCs/>
          <w:sz w:val="24"/>
          <w:szCs w:val="24"/>
        </w:rPr>
        <w:t>Material And Methods</w:t>
      </w:r>
      <w:r w:rsidRPr="00580DC5">
        <w:rPr>
          <w:rFonts w:ascii="Times New Roman" w:hAnsi="Times New Roman" w:cs="Times New Roman"/>
          <w:sz w:val="24"/>
          <w:szCs w:val="24"/>
        </w:rPr>
        <w:t xml:space="preserve">: </w:t>
      </w:r>
    </w:p>
    <w:p w14:paraId="3B292A4E" w14:textId="1033BC1A" w:rsidR="00BC195F" w:rsidRPr="00580DC5" w:rsidRDefault="0031318F" w:rsidP="00820787">
      <w:pPr>
        <w:spacing w:after="0" w:line="240" w:lineRule="auto"/>
        <w:ind w:right="-2"/>
        <w:jc w:val="both"/>
        <w:rPr>
          <w:rFonts w:ascii="Times New Roman" w:hAnsi="Times New Roman" w:cs="Times New Roman"/>
          <w:sz w:val="24"/>
          <w:szCs w:val="24"/>
        </w:rPr>
      </w:pPr>
      <w:r w:rsidRPr="00580DC5">
        <w:rPr>
          <w:rFonts w:ascii="Times New Roman" w:hAnsi="Times New Roman" w:cs="Times New Roman"/>
          <w:b/>
          <w:bCs/>
          <w:sz w:val="24"/>
          <w:szCs w:val="24"/>
        </w:rPr>
        <w:t>Study area:</w:t>
      </w:r>
      <w:r w:rsidRPr="00580DC5">
        <w:rPr>
          <w:rFonts w:ascii="Times New Roman" w:hAnsi="Times New Roman" w:cs="Times New Roman"/>
          <w:sz w:val="24"/>
          <w:szCs w:val="24"/>
        </w:rPr>
        <w:t xml:space="preserve"> Kass Plateau is situated in the ranges of Sahyadri, 22 kms away from Satara district. It is one of the important Sada’s at an average elevation of 1000 m between 17°43′12″N longitude 73°49′22″E latitude. The total area of 1,792 hectares.</w:t>
      </w:r>
    </w:p>
    <w:p w14:paraId="071FF046" w14:textId="6C3269F6" w:rsidR="00D23F75" w:rsidRPr="00580DC5" w:rsidRDefault="00580DC5" w:rsidP="00820787">
      <w:pPr>
        <w:spacing w:line="240" w:lineRule="auto"/>
        <w:ind w:right="-2"/>
        <w:jc w:val="both"/>
        <w:rPr>
          <w:rFonts w:ascii="Times New Roman" w:hAnsi="Times New Roman" w:cs="Times New Roman"/>
          <w:b/>
          <w:bCs/>
          <w:sz w:val="24"/>
          <w:szCs w:val="24"/>
        </w:rPr>
      </w:pPr>
      <w:r w:rsidRPr="00580DC5">
        <w:rPr>
          <w:rFonts w:ascii="Times New Roman" w:hAnsi="Times New Roman" w:cs="Times New Roman"/>
          <w:b/>
          <w:bCs/>
          <w:noProof/>
          <w:sz w:val="24"/>
          <w:szCs w:val="24"/>
        </w:rPr>
        <w:drawing>
          <wp:anchor distT="0" distB="0" distL="114300" distR="114300" simplePos="0" relativeHeight="251660288" behindDoc="0" locked="0" layoutInCell="1" allowOverlap="1" wp14:anchorId="7BB691D0" wp14:editId="4C571F62">
            <wp:simplePos x="0" y="0"/>
            <wp:positionH relativeFrom="column">
              <wp:posOffset>3197225</wp:posOffset>
            </wp:positionH>
            <wp:positionV relativeFrom="paragraph">
              <wp:posOffset>194945</wp:posOffset>
            </wp:positionV>
            <wp:extent cx="2965450" cy="1892935"/>
            <wp:effectExtent l="19050" t="19050" r="25400" b="12065"/>
            <wp:wrapSquare wrapText="bothSides"/>
            <wp:docPr id="3" name="Picture 2">
              <a:extLst xmlns:a="http://schemas.openxmlformats.org/drawingml/2006/main">
                <a:ext uri="{FF2B5EF4-FFF2-40B4-BE49-F238E27FC236}">
                  <a16:creationId xmlns:a16="http://schemas.microsoft.com/office/drawing/2014/main" id="{8F097CC7-EA14-521D-1710-5A79BB9AC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097CC7-EA14-521D-1710-5A79BB9AC8B6}"/>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5537" t="2643" r="29837" b="24030"/>
                    <a:stretch/>
                  </pic:blipFill>
                  <pic:spPr bwMode="auto">
                    <a:xfrm>
                      <a:off x="0" y="0"/>
                      <a:ext cx="2965450" cy="1892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DC5">
        <w:rPr>
          <w:rFonts w:ascii="Times New Roman" w:hAnsi="Times New Roman" w:cs="Times New Roman"/>
          <w:b/>
          <w:bCs/>
          <w:noProof/>
          <w:sz w:val="24"/>
          <w:szCs w:val="24"/>
        </w:rPr>
        <w:drawing>
          <wp:anchor distT="0" distB="0" distL="114300" distR="114300" simplePos="0" relativeHeight="251661312" behindDoc="1" locked="0" layoutInCell="1" allowOverlap="1" wp14:anchorId="45201B13" wp14:editId="72281355">
            <wp:simplePos x="0" y="0"/>
            <wp:positionH relativeFrom="column">
              <wp:posOffset>-13970</wp:posOffset>
            </wp:positionH>
            <wp:positionV relativeFrom="paragraph">
              <wp:posOffset>179070</wp:posOffset>
            </wp:positionV>
            <wp:extent cx="3024505" cy="1913255"/>
            <wp:effectExtent l="0" t="0" r="4445" b="0"/>
            <wp:wrapTight wrapText="bothSides">
              <wp:wrapPolygon edited="0">
                <wp:start x="0" y="0"/>
                <wp:lineTo x="0" y="21292"/>
                <wp:lineTo x="21496" y="21292"/>
                <wp:lineTo x="21496" y="0"/>
                <wp:lineTo x="0" y="0"/>
              </wp:wrapPolygon>
            </wp:wrapTight>
            <wp:docPr id="2" name="Picture 1">
              <a:extLst xmlns:a="http://schemas.openxmlformats.org/drawingml/2006/main">
                <a:ext uri="{FF2B5EF4-FFF2-40B4-BE49-F238E27FC236}">
                  <a16:creationId xmlns:a16="http://schemas.microsoft.com/office/drawing/2014/main" id="{615CC254-616A-4A51-C5A3-7A9C76070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15CC254-616A-4A51-C5A3-7A9C760707E4}"/>
                        </a:ext>
                      </a:extLst>
                    </pic:cNvPr>
                    <pic:cNvPicPr>
                      <a:picLocks noChangeAspect="1"/>
                    </pic:cNvPicPr>
                  </pic:nvPicPr>
                  <pic:blipFill>
                    <a:blip r:embed="rId8" cstate="print">
                      <a:extLst>
                        <a:ext uri="{28A0092B-C50C-407E-A947-70E740481C1C}">
                          <a14:useLocalDpi xmlns:a14="http://schemas.microsoft.com/office/drawing/2010/main" val="0"/>
                        </a:ext>
                      </a:extLst>
                    </a:blip>
                    <a:srcRect l="15836" t="8967" r="27002" b="26743"/>
                    <a:stretch/>
                  </pic:blipFill>
                  <pic:spPr>
                    <a:xfrm>
                      <a:off x="0" y="0"/>
                      <a:ext cx="3024505" cy="1913255"/>
                    </a:xfrm>
                    <a:prstGeom prst="rect">
                      <a:avLst/>
                    </a:prstGeom>
                  </pic:spPr>
                </pic:pic>
              </a:graphicData>
            </a:graphic>
            <wp14:sizeRelH relativeFrom="margin">
              <wp14:pctWidth>0</wp14:pctWidth>
            </wp14:sizeRelH>
            <wp14:sizeRelV relativeFrom="margin">
              <wp14:pctHeight>0</wp14:pctHeight>
            </wp14:sizeRelV>
          </wp:anchor>
        </w:drawing>
      </w:r>
      <w:r w:rsidR="00BC195F" w:rsidRPr="00580DC5">
        <w:rPr>
          <w:rFonts w:ascii="Times New Roman" w:hAnsi="Times New Roman" w:cs="Times New Roman"/>
          <w:b/>
          <w:bCs/>
          <w:sz w:val="24"/>
          <w:szCs w:val="24"/>
        </w:rPr>
        <w:t xml:space="preserve"> </w:t>
      </w:r>
    </w:p>
    <w:p w14:paraId="21F39F74" w14:textId="41516F94" w:rsidR="00D23F75" w:rsidRPr="00580DC5" w:rsidRDefault="00D23F75" w:rsidP="00820787">
      <w:pPr>
        <w:spacing w:line="240" w:lineRule="auto"/>
        <w:ind w:right="-2"/>
        <w:jc w:val="both"/>
        <w:rPr>
          <w:rFonts w:ascii="Times New Roman" w:hAnsi="Times New Roman" w:cs="Times New Roman"/>
          <w:b/>
          <w:bCs/>
          <w:sz w:val="24"/>
          <w:szCs w:val="24"/>
        </w:rPr>
      </w:pPr>
    </w:p>
    <w:p w14:paraId="138FE36A" w14:textId="77777777" w:rsidR="00D23F75" w:rsidRPr="00580DC5" w:rsidRDefault="00D23F75" w:rsidP="00820787">
      <w:pPr>
        <w:spacing w:line="240" w:lineRule="auto"/>
        <w:ind w:right="-2"/>
        <w:jc w:val="both"/>
        <w:rPr>
          <w:rFonts w:ascii="Times New Roman" w:hAnsi="Times New Roman" w:cs="Times New Roman"/>
          <w:b/>
          <w:bCs/>
          <w:sz w:val="24"/>
          <w:szCs w:val="24"/>
        </w:rPr>
      </w:pPr>
    </w:p>
    <w:p w14:paraId="2A0E8582" w14:textId="77777777" w:rsidR="00D23F75" w:rsidRPr="00580DC5" w:rsidRDefault="00D23F75" w:rsidP="00820787">
      <w:pPr>
        <w:spacing w:line="240" w:lineRule="auto"/>
        <w:ind w:right="-2"/>
        <w:jc w:val="both"/>
        <w:rPr>
          <w:rFonts w:ascii="Times New Roman" w:hAnsi="Times New Roman" w:cs="Times New Roman"/>
          <w:b/>
          <w:bCs/>
          <w:sz w:val="24"/>
          <w:szCs w:val="24"/>
        </w:rPr>
      </w:pPr>
    </w:p>
    <w:p w14:paraId="392C410F" w14:textId="77777777" w:rsidR="00D23F75" w:rsidRPr="00580DC5" w:rsidRDefault="00D23F75" w:rsidP="00820787">
      <w:pPr>
        <w:spacing w:line="240" w:lineRule="auto"/>
        <w:ind w:right="-2"/>
        <w:jc w:val="both"/>
        <w:rPr>
          <w:rFonts w:ascii="Times New Roman" w:hAnsi="Times New Roman" w:cs="Times New Roman"/>
          <w:b/>
          <w:bCs/>
          <w:sz w:val="24"/>
          <w:szCs w:val="24"/>
        </w:rPr>
      </w:pPr>
    </w:p>
    <w:p w14:paraId="672AB2EC" w14:textId="77777777" w:rsidR="00580DC5" w:rsidRDefault="00580DC5" w:rsidP="00820787">
      <w:pPr>
        <w:spacing w:line="240" w:lineRule="auto"/>
        <w:ind w:right="-2"/>
        <w:jc w:val="both"/>
        <w:rPr>
          <w:rFonts w:ascii="Times New Roman" w:hAnsi="Times New Roman" w:cs="Times New Roman"/>
          <w:sz w:val="24"/>
          <w:szCs w:val="24"/>
        </w:rPr>
      </w:pPr>
    </w:p>
    <w:p w14:paraId="7847AFFE" w14:textId="77777777" w:rsidR="00580DC5" w:rsidRDefault="00580DC5" w:rsidP="00820787">
      <w:pPr>
        <w:spacing w:line="240" w:lineRule="auto"/>
        <w:ind w:right="-2"/>
        <w:jc w:val="both"/>
        <w:rPr>
          <w:rFonts w:ascii="Times New Roman" w:hAnsi="Times New Roman" w:cs="Times New Roman"/>
          <w:sz w:val="24"/>
          <w:szCs w:val="24"/>
        </w:rPr>
      </w:pPr>
    </w:p>
    <w:p w14:paraId="131B3A82" w14:textId="77777777" w:rsidR="00580DC5" w:rsidRDefault="00580DC5" w:rsidP="00820787">
      <w:pPr>
        <w:spacing w:line="240" w:lineRule="auto"/>
        <w:ind w:right="-2"/>
        <w:jc w:val="both"/>
        <w:rPr>
          <w:rFonts w:ascii="Times New Roman" w:hAnsi="Times New Roman" w:cs="Times New Roman"/>
          <w:sz w:val="24"/>
          <w:szCs w:val="24"/>
        </w:rPr>
      </w:pPr>
    </w:p>
    <w:p w14:paraId="7A708FB2" w14:textId="1C2ADECC" w:rsidR="00243BE9" w:rsidRPr="00580DC5" w:rsidRDefault="005D75E7" w:rsidP="00820787">
      <w:pPr>
        <w:spacing w:line="240" w:lineRule="auto"/>
        <w:ind w:right="-2"/>
        <w:jc w:val="both"/>
        <w:rPr>
          <w:rFonts w:ascii="Times New Roman" w:hAnsi="Times New Roman" w:cs="Times New Roman"/>
          <w:sz w:val="24"/>
          <w:szCs w:val="24"/>
        </w:rPr>
      </w:pPr>
      <w:r w:rsidRPr="00580DC5">
        <w:rPr>
          <w:rFonts w:ascii="Times New Roman" w:hAnsi="Times New Roman" w:cs="Times New Roman"/>
          <w:sz w:val="24"/>
          <w:szCs w:val="24"/>
        </w:rPr>
        <w:t>Material examined:</w:t>
      </w:r>
      <w:r w:rsidRPr="00580DC5">
        <w:rPr>
          <w:rFonts w:ascii="Times New Roman" w:hAnsi="Times New Roman" w:cs="Times New Roman"/>
          <w:b/>
          <w:bCs/>
          <w:sz w:val="24"/>
          <w:szCs w:val="24"/>
        </w:rPr>
        <w:t xml:space="preserve"> </w:t>
      </w:r>
      <w:r w:rsidR="00BC195F" w:rsidRPr="00580DC5">
        <w:rPr>
          <w:rFonts w:ascii="Times New Roman" w:hAnsi="Times New Roman" w:cs="Times New Roman"/>
          <w:sz w:val="24"/>
          <w:szCs w:val="24"/>
        </w:rPr>
        <w:t>Aquatic insect samples were collected from four locations namely</w:t>
      </w:r>
      <w:r w:rsidR="00DF3E50" w:rsidRPr="00580DC5">
        <w:rPr>
          <w:rFonts w:ascii="Times New Roman" w:hAnsi="Times New Roman" w:cs="Times New Roman"/>
          <w:sz w:val="24"/>
          <w:szCs w:val="24"/>
        </w:rPr>
        <w:t xml:space="preserve"> </w:t>
      </w:r>
      <w:r w:rsidR="00BC195F" w:rsidRPr="00580DC5">
        <w:rPr>
          <w:rFonts w:ascii="Times New Roman" w:hAnsi="Times New Roman" w:cs="Times New Roman"/>
          <w:sz w:val="24"/>
          <w:szCs w:val="24"/>
        </w:rPr>
        <w:t>Kass Lake</w:t>
      </w:r>
      <w:r w:rsidR="00DF3E50" w:rsidRPr="00580DC5">
        <w:rPr>
          <w:rFonts w:ascii="Times New Roman" w:hAnsi="Times New Roman" w:cs="Times New Roman"/>
          <w:sz w:val="24"/>
          <w:szCs w:val="24"/>
        </w:rPr>
        <w:t xml:space="preserve"> (17°43'21.19"N &amp; 73°48'39.49"E; Altitude 1153m). </w:t>
      </w:r>
      <w:r w:rsidR="00BC195F" w:rsidRPr="00580DC5">
        <w:rPr>
          <w:rFonts w:ascii="Times New Roman" w:hAnsi="Times New Roman" w:cs="Times New Roman"/>
          <w:sz w:val="24"/>
          <w:szCs w:val="24"/>
        </w:rPr>
        <w:t>Gay Talav</w:t>
      </w:r>
      <w:r w:rsidR="00DF3E50" w:rsidRPr="00580DC5">
        <w:rPr>
          <w:rFonts w:ascii="Times New Roman" w:hAnsi="Times New Roman" w:cs="Times New Roman"/>
          <w:sz w:val="24"/>
          <w:szCs w:val="24"/>
        </w:rPr>
        <w:t xml:space="preserve"> (17°44'33.10"N &amp; 73°47'43.42"E; Altitude 1280m)</w:t>
      </w:r>
      <w:r w:rsidR="00BC195F" w:rsidRPr="00580DC5">
        <w:rPr>
          <w:rFonts w:ascii="Times New Roman" w:hAnsi="Times New Roman" w:cs="Times New Roman"/>
          <w:sz w:val="24"/>
          <w:szCs w:val="24"/>
        </w:rPr>
        <w:t>, Sarwar/Kumudini Talav</w:t>
      </w:r>
      <w:r w:rsidR="00FB116F" w:rsidRPr="00580DC5">
        <w:rPr>
          <w:rFonts w:ascii="Times New Roman" w:hAnsi="Times New Roman" w:cs="Times New Roman"/>
          <w:sz w:val="24"/>
          <w:szCs w:val="24"/>
        </w:rPr>
        <w:t xml:space="preserve"> </w:t>
      </w:r>
      <w:r w:rsidR="00DF3E50" w:rsidRPr="00580DC5">
        <w:rPr>
          <w:rFonts w:ascii="Times New Roman" w:hAnsi="Times New Roman" w:cs="Times New Roman"/>
          <w:sz w:val="24"/>
          <w:szCs w:val="24"/>
        </w:rPr>
        <w:t>(17°44'8.09"N &amp; 73°48'47.46"E; Altitude 1260 m)</w:t>
      </w:r>
      <w:r w:rsidR="00BC195F" w:rsidRPr="00580DC5">
        <w:rPr>
          <w:rFonts w:ascii="Times New Roman" w:hAnsi="Times New Roman" w:cs="Times New Roman"/>
          <w:sz w:val="24"/>
          <w:szCs w:val="24"/>
        </w:rPr>
        <w:t>, Bhadar Talav</w:t>
      </w:r>
      <w:r w:rsidR="00DF3E50" w:rsidRPr="00580DC5">
        <w:rPr>
          <w:rFonts w:ascii="Times New Roman" w:hAnsi="Times New Roman" w:cs="Times New Roman"/>
          <w:sz w:val="24"/>
          <w:szCs w:val="24"/>
        </w:rPr>
        <w:t xml:space="preserve"> (17°43'9.92"N &amp; 73°49'26.13"E; Altitude 1265m)</w:t>
      </w:r>
      <w:r w:rsidR="00BC195F" w:rsidRPr="00580DC5">
        <w:rPr>
          <w:rFonts w:ascii="Times New Roman" w:hAnsi="Times New Roman" w:cs="Times New Roman"/>
          <w:sz w:val="24"/>
          <w:szCs w:val="24"/>
        </w:rPr>
        <w:t xml:space="preserve"> of Kass Plateau thought the year 2024. The hand net with a dimension of 30 × 30 cm, 50 cm length and 200μm mesh was used for sampling of aquatic insects. </w:t>
      </w:r>
      <w:r w:rsidR="004D0AEA" w:rsidRPr="00580DC5">
        <w:rPr>
          <w:rFonts w:ascii="Times New Roman" w:hAnsi="Times New Roman" w:cs="Times New Roman"/>
          <w:sz w:val="24"/>
          <w:szCs w:val="24"/>
        </w:rPr>
        <w:t xml:space="preserve">Many of them only photographed during field visits. </w:t>
      </w:r>
      <w:r w:rsidR="00BC195F" w:rsidRPr="00580DC5">
        <w:rPr>
          <w:rFonts w:ascii="Times New Roman" w:hAnsi="Times New Roman" w:cs="Times New Roman"/>
          <w:sz w:val="24"/>
          <w:szCs w:val="24"/>
        </w:rPr>
        <w:t xml:space="preserve">After the collection the insects were preserved and identified using taxonomic identification keys (Pederzani, 1995; Gulati, 2012; </w:t>
      </w:r>
      <w:proofErr w:type="spellStart"/>
      <w:r w:rsidR="00BC195F" w:rsidRPr="00580DC5">
        <w:rPr>
          <w:rFonts w:ascii="Times New Roman" w:hAnsi="Times New Roman" w:cs="Times New Roman"/>
          <w:sz w:val="24"/>
          <w:szCs w:val="24"/>
        </w:rPr>
        <w:t>Nasserzadeh</w:t>
      </w:r>
      <w:proofErr w:type="spellEnd"/>
      <w:r w:rsidR="00BC195F" w:rsidRPr="00580DC5">
        <w:rPr>
          <w:rFonts w:ascii="Times New Roman" w:hAnsi="Times New Roman" w:cs="Times New Roman"/>
          <w:sz w:val="24"/>
          <w:szCs w:val="24"/>
        </w:rPr>
        <w:t xml:space="preserve"> and Komarek 2017, Subramanian</w:t>
      </w:r>
      <w:r w:rsidR="007F6E01" w:rsidRPr="00580DC5">
        <w:rPr>
          <w:rFonts w:ascii="Times New Roman" w:hAnsi="Times New Roman" w:cs="Times New Roman"/>
          <w:sz w:val="24"/>
          <w:szCs w:val="24"/>
        </w:rPr>
        <w:t>, 2018</w:t>
      </w:r>
      <w:r w:rsidR="00BC195F" w:rsidRPr="00580DC5">
        <w:rPr>
          <w:rFonts w:ascii="Times New Roman" w:hAnsi="Times New Roman" w:cs="Times New Roman"/>
          <w:sz w:val="24"/>
          <w:szCs w:val="24"/>
        </w:rPr>
        <w:t>)</w:t>
      </w:r>
      <w:r w:rsidR="004D0AEA" w:rsidRPr="00580DC5">
        <w:rPr>
          <w:rFonts w:ascii="Times New Roman" w:hAnsi="Times New Roman" w:cs="Times New Roman"/>
          <w:sz w:val="24"/>
          <w:szCs w:val="24"/>
        </w:rPr>
        <w:t xml:space="preserve">. </w:t>
      </w:r>
    </w:p>
    <w:p w14:paraId="2B3AC625" w14:textId="04C0229D" w:rsidR="00D23F75" w:rsidRPr="00580DC5" w:rsidRDefault="00BC195F" w:rsidP="00820787">
      <w:pPr>
        <w:spacing w:line="240" w:lineRule="auto"/>
        <w:ind w:right="-2"/>
        <w:jc w:val="both"/>
        <w:rPr>
          <w:rFonts w:ascii="Times New Roman" w:hAnsi="Times New Roman" w:cs="Times New Roman"/>
          <w:sz w:val="24"/>
          <w:szCs w:val="24"/>
        </w:rPr>
      </w:pPr>
      <w:r w:rsidRPr="00580DC5">
        <w:rPr>
          <w:rFonts w:ascii="Times New Roman" w:hAnsi="Times New Roman" w:cs="Times New Roman"/>
          <w:b/>
          <w:bCs/>
          <w:sz w:val="24"/>
          <w:szCs w:val="24"/>
        </w:rPr>
        <w:t xml:space="preserve">Water quality parameter analysis: </w:t>
      </w:r>
      <w:r w:rsidRPr="00580DC5">
        <w:rPr>
          <w:rFonts w:ascii="Times New Roman" w:hAnsi="Times New Roman" w:cs="Times New Roman"/>
          <w:sz w:val="24"/>
          <w:szCs w:val="24"/>
        </w:rPr>
        <w:t>Physiochemical parameters of four different lakes located on Kass plateau were studied during this time. The parameters of water quality like temperature, pH, electrical conductivity, dissolved oxygen, hardness of water, turbidity, Total Dissolved Solids (TDS) and alkalinity tests were analysed using standard methods and procedures</w:t>
      </w:r>
      <w:r w:rsidR="005E7AF3" w:rsidRPr="00580DC5">
        <w:rPr>
          <w:rFonts w:ascii="Times New Roman" w:hAnsi="Times New Roman" w:cs="Times New Roman"/>
          <w:sz w:val="24"/>
          <w:szCs w:val="24"/>
        </w:rPr>
        <w:t>.</w:t>
      </w:r>
    </w:p>
    <w:p w14:paraId="4705D7DA" w14:textId="77777777" w:rsidR="005E7AF3" w:rsidRPr="00580DC5" w:rsidRDefault="005E7AF3" w:rsidP="00820787">
      <w:pPr>
        <w:spacing w:line="240" w:lineRule="auto"/>
        <w:ind w:right="-2"/>
        <w:jc w:val="both"/>
        <w:rPr>
          <w:rFonts w:ascii="Times New Roman" w:hAnsi="Times New Roman" w:cs="Times New Roman"/>
          <w:b/>
          <w:bCs/>
          <w:sz w:val="24"/>
          <w:szCs w:val="24"/>
        </w:rPr>
      </w:pPr>
    </w:p>
    <w:p w14:paraId="40E939FF" w14:textId="76CCD600" w:rsidR="0031318F" w:rsidRPr="00580DC5" w:rsidRDefault="0031318F" w:rsidP="00820787">
      <w:pPr>
        <w:spacing w:after="0" w:line="240" w:lineRule="auto"/>
        <w:ind w:right="-1090"/>
        <w:jc w:val="both"/>
        <w:rPr>
          <w:rFonts w:ascii="Times New Roman" w:hAnsi="Times New Roman" w:cs="Times New Roman"/>
          <w:sz w:val="24"/>
          <w:szCs w:val="24"/>
        </w:rPr>
      </w:pPr>
      <w:r w:rsidRPr="00580DC5">
        <w:rPr>
          <w:rFonts w:ascii="Times New Roman" w:hAnsi="Times New Roman" w:cs="Times New Roman"/>
          <w:b/>
          <w:bCs/>
          <w:sz w:val="24"/>
          <w:szCs w:val="24"/>
        </w:rPr>
        <w:t xml:space="preserve">Observation tables: </w:t>
      </w:r>
    </w:p>
    <w:p w14:paraId="4E62BB36" w14:textId="38C53F2A" w:rsidR="0031318F" w:rsidRPr="00580DC5" w:rsidRDefault="0031318F" w:rsidP="00820787">
      <w:pPr>
        <w:spacing w:after="0" w:line="240" w:lineRule="auto"/>
        <w:jc w:val="center"/>
        <w:rPr>
          <w:rFonts w:ascii="Times New Roman" w:hAnsi="Times New Roman" w:cs="Times New Roman"/>
          <w:sz w:val="24"/>
          <w:szCs w:val="24"/>
        </w:rPr>
      </w:pPr>
      <w:r w:rsidRPr="00580DC5">
        <w:rPr>
          <w:rFonts w:ascii="Times New Roman" w:hAnsi="Times New Roman" w:cs="Times New Roman"/>
          <w:b/>
          <w:bCs/>
          <w:sz w:val="24"/>
          <w:szCs w:val="24"/>
        </w:rPr>
        <w:t>Table no. 1:</w:t>
      </w:r>
      <w:r w:rsidRPr="00580DC5">
        <w:rPr>
          <w:rFonts w:ascii="Times New Roman" w:hAnsi="Times New Roman" w:cs="Times New Roman"/>
          <w:sz w:val="24"/>
          <w:szCs w:val="24"/>
        </w:rPr>
        <w:t xml:space="preserve"> Checklist of aquatic insects found in four different locations of Kass Plateau.</w:t>
      </w:r>
    </w:p>
    <w:tbl>
      <w:tblPr>
        <w:tblW w:w="8921" w:type="dxa"/>
        <w:tblLook w:val="04A0" w:firstRow="1" w:lastRow="0" w:firstColumn="1" w:lastColumn="0" w:noHBand="0" w:noVBand="1"/>
      </w:tblPr>
      <w:tblGrid>
        <w:gridCol w:w="1816"/>
        <w:gridCol w:w="4414"/>
        <w:gridCol w:w="662"/>
        <w:gridCol w:w="663"/>
        <w:gridCol w:w="663"/>
        <w:gridCol w:w="703"/>
      </w:tblGrid>
      <w:tr w:rsidR="008E04F0" w:rsidRPr="00580DC5" w14:paraId="7F42C8F5" w14:textId="77777777" w:rsidTr="00243BE9">
        <w:trPr>
          <w:trHeight w:val="319"/>
        </w:trPr>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062BF"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bookmarkStart w:id="0" w:name="_Hlk196464724"/>
            <w:r w:rsidRPr="00580DC5">
              <w:rPr>
                <w:rFonts w:ascii="Times New Roman" w:eastAsia="Times New Roman" w:hAnsi="Times New Roman" w:cs="Times New Roman"/>
                <w:b/>
                <w:bCs/>
                <w:color w:val="000000"/>
                <w:kern w:val="0"/>
                <w:sz w:val="24"/>
                <w:szCs w:val="24"/>
                <w:lang w:eastAsia="en-IN" w:bidi="mr-IN"/>
                <w14:ligatures w14:val="none"/>
              </w:rPr>
              <w:t>Family</w:t>
            </w:r>
          </w:p>
        </w:tc>
        <w:tc>
          <w:tcPr>
            <w:tcW w:w="4531" w:type="dxa"/>
            <w:tcBorders>
              <w:top w:val="single" w:sz="4" w:space="0" w:color="auto"/>
              <w:left w:val="nil"/>
              <w:bottom w:val="single" w:sz="4" w:space="0" w:color="auto"/>
              <w:right w:val="single" w:sz="4" w:space="0" w:color="auto"/>
            </w:tcBorders>
            <w:shd w:val="clear" w:color="auto" w:fill="auto"/>
            <w:vAlign w:val="center"/>
            <w:hideMark/>
          </w:tcPr>
          <w:p w14:paraId="5518FEFF" w14:textId="77777777" w:rsidR="008E04F0" w:rsidRPr="00580DC5" w:rsidRDefault="008E04F0" w:rsidP="00820787">
            <w:pPr>
              <w:spacing w:after="0" w:line="240" w:lineRule="auto"/>
              <w:jc w:val="center"/>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Scientific Name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3AFB4CA9" w14:textId="4808BB2A"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xml:space="preserve"> (A)</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55B8C8EF" w14:textId="12011932"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xml:space="preserve"> (B)</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2D0154FD" w14:textId="4F304BF6"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xml:space="preserve"> (C)</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2726316C" w14:textId="0ADEEA12"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xml:space="preserve"> (D)</w:t>
            </w:r>
          </w:p>
        </w:tc>
      </w:tr>
      <w:tr w:rsidR="008E04F0" w:rsidRPr="00580DC5" w14:paraId="77AAA753" w14:textId="77777777" w:rsidTr="007445FF">
        <w:trPr>
          <w:trHeight w:val="307"/>
        </w:trPr>
        <w:tc>
          <w:tcPr>
            <w:tcW w:w="8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699DC71" w14:textId="275E1F48"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Order: Coleoptera</w:t>
            </w:r>
          </w:p>
        </w:tc>
      </w:tr>
      <w:tr w:rsidR="008E04F0" w:rsidRPr="00580DC5" w14:paraId="735AC9D2"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1B786C9F"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p w14:paraId="712C4724"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p w14:paraId="4F1F52A9" w14:textId="75EBC688"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Dytiscidae</w:t>
            </w:r>
            <w:proofErr w:type="spellEnd"/>
          </w:p>
          <w:p w14:paraId="7FB2E9E5"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DC3E17E"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2EAE5672"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71372BAD"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6C938B00"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73486247"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AEF318F"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54D06DB"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770CB31B"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D4011D0"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DF82DE8"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4EEA6BA6" w14:textId="506B2CA2"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p w14:paraId="68E217E8" w14:textId="123093FA"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lastRenderedPageBreak/>
              <w:t> </w:t>
            </w:r>
          </w:p>
        </w:tc>
        <w:tc>
          <w:tcPr>
            <w:tcW w:w="4531" w:type="dxa"/>
            <w:tcBorders>
              <w:top w:val="nil"/>
              <w:left w:val="nil"/>
              <w:bottom w:val="single" w:sz="4" w:space="0" w:color="auto"/>
              <w:right w:val="single" w:sz="4" w:space="0" w:color="auto"/>
            </w:tcBorders>
            <w:shd w:val="clear" w:color="auto" w:fill="auto"/>
            <w:vAlign w:val="center"/>
            <w:hideMark/>
          </w:tcPr>
          <w:p w14:paraId="44BC09C1"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lastRenderedPageBreak/>
              <w:t>Hydaticus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vittatus </w:t>
            </w:r>
            <w:r w:rsidRPr="00580DC5">
              <w:rPr>
                <w:rFonts w:ascii="Times New Roman" w:eastAsia="Times New Roman" w:hAnsi="Times New Roman" w:cs="Times New Roman"/>
                <w:color w:val="000000"/>
                <w:kern w:val="0"/>
                <w:sz w:val="24"/>
                <w:szCs w:val="24"/>
                <w:lang w:eastAsia="en-IN" w:bidi="mr-IN"/>
                <w14:ligatures w14:val="none"/>
              </w:rPr>
              <w:t>(Fabricius, 1775)</w:t>
            </w:r>
          </w:p>
        </w:tc>
        <w:tc>
          <w:tcPr>
            <w:tcW w:w="662" w:type="dxa"/>
            <w:tcBorders>
              <w:top w:val="nil"/>
              <w:left w:val="nil"/>
              <w:bottom w:val="single" w:sz="4" w:space="0" w:color="auto"/>
              <w:right w:val="single" w:sz="4" w:space="0" w:color="auto"/>
            </w:tcBorders>
            <w:shd w:val="clear" w:color="auto" w:fill="auto"/>
            <w:noWrap/>
            <w:vAlign w:val="bottom"/>
            <w:hideMark/>
          </w:tcPr>
          <w:p w14:paraId="7CCF0F38"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E87DCF1"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D33DE4C" w14:textId="143D361A"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B30421"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39E3CDCB" w14:textId="4658A609"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B30421" w:rsidRPr="00580DC5">
              <w:rPr>
                <w:rFonts w:ascii="Times New Roman" w:eastAsia="Times New Roman" w:hAnsi="Times New Roman" w:cs="Times New Roman"/>
                <w:b/>
                <w:bCs/>
                <w:color w:val="000000"/>
                <w:kern w:val="0"/>
                <w:sz w:val="24"/>
                <w:szCs w:val="24"/>
                <w:lang w:eastAsia="en-IN" w:bidi="mr-IN"/>
                <w14:ligatures w14:val="none"/>
              </w:rPr>
              <w:t> -</w:t>
            </w:r>
          </w:p>
        </w:tc>
      </w:tr>
      <w:tr w:rsidR="00B30421" w:rsidRPr="00580DC5" w14:paraId="2402438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CFD7EC3" w14:textId="711509A1"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3F4FA40"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Hydaticus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satoi</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Wewalka</w:t>
            </w:r>
            <w:proofErr w:type="spellEnd"/>
            <w:r w:rsidRPr="00580DC5">
              <w:rPr>
                <w:rFonts w:ascii="Times New Roman" w:eastAsia="Times New Roman" w:hAnsi="Times New Roman" w:cs="Times New Roman"/>
                <w:color w:val="000000"/>
                <w:kern w:val="0"/>
                <w:sz w:val="24"/>
                <w:szCs w:val="24"/>
                <w:lang w:eastAsia="en-IN" w:bidi="mr-IN"/>
                <w14:ligatures w14:val="none"/>
              </w:rPr>
              <w:t>, 1975</w:t>
            </w:r>
          </w:p>
        </w:tc>
        <w:tc>
          <w:tcPr>
            <w:tcW w:w="662" w:type="dxa"/>
            <w:tcBorders>
              <w:top w:val="nil"/>
              <w:left w:val="nil"/>
              <w:bottom w:val="single" w:sz="4" w:space="0" w:color="auto"/>
              <w:right w:val="single" w:sz="4" w:space="0" w:color="auto"/>
            </w:tcBorders>
            <w:shd w:val="clear" w:color="auto" w:fill="auto"/>
            <w:noWrap/>
            <w:hideMark/>
          </w:tcPr>
          <w:p w14:paraId="08312306" w14:textId="2C1B3F74"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0195261" w14:textId="2EFA55D6"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67A2BBB"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57EC6C44" w14:textId="54BBB4D4"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3E3840C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5E61958" w14:textId="480AAA98"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7670362"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Hydaticus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luczonicus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Aubé</w:t>
            </w:r>
            <w:proofErr w:type="spellEnd"/>
            <w:r w:rsidRPr="00580DC5">
              <w:rPr>
                <w:rFonts w:ascii="Times New Roman" w:eastAsia="Times New Roman" w:hAnsi="Times New Roman" w:cs="Times New Roman"/>
                <w:color w:val="000000"/>
                <w:kern w:val="0"/>
                <w:sz w:val="24"/>
                <w:szCs w:val="24"/>
                <w:lang w:eastAsia="en-IN" w:bidi="mr-IN"/>
                <w14:ligatures w14:val="none"/>
              </w:rPr>
              <w:t>, 1838</w:t>
            </w:r>
          </w:p>
        </w:tc>
        <w:tc>
          <w:tcPr>
            <w:tcW w:w="662" w:type="dxa"/>
            <w:tcBorders>
              <w:top w:val="nil"/>
              <w:left w:val="nil"/>
              <w:bottom w:val="single" w:sz="4" w:space="0" w:color="auto"/>
              <w:right w:val="single" w:sz="4" w:space="0" w:color="auto"/>
            </w:tcBorders>
            <w:shd w:val="clear" w:color="auto" w:fill="auto"/>
            <w:noWrap/>
            <w:vAlign w:val="bottom"/>
            <w:hideMark/>
          </w:tcPr>
          <w:p w14:paraId="75F9AC34" w14:textId="40150ACC"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B30421"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6502C6C"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4CC4E381" w14:textId="024C0F8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B30421"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858B583"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B30421" w:rsidRPr="00580DC5" w14:paraId="2C58E26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19D223" w14:textId="154F004A"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C9F32E6"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Hydaticus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incertus</w:t>
            </w:r>
            <w:proofErr w:type="spellEnd"/>
            <w:r w:rsidRPr="00580DC5">
              <w:rPr>
                <w:rFonts w:ascii="Times New Roman" w:eastAsia="Times New Roman" w:hAnsi="Times New Roman" w:cs="Times New Roman"/>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Régimbart</w:t>
            </w:r>
            <w:proofErr w:type="spellEnd"/>
            <w:r w:rsidRPr="00580DC5">
              <w:rPr>
                <w:rFonts w:ascii="Times New Roman" w:eastAsia="Times New Roman" w:hAnsi="Times New Roman" w:cs="Times New Roman"/>
                <w:color w:val="000000"/>
                <w:kern w:val="0"/>
                <w:sz w:val="24"/>
                <w:szCs w:val="24"/>
                <w:lang w:eastAsia="en-IN" w:bidi="mr-IN"/>
                <w14:ligatures w14:val="none"/>
              </w:rPr>
              <w:t>, 1888</w:t>
            </w:r>
          </w:p>
        </w:tc>
        <w:tc>
          <w:tcPr>
            <w:tcW w:w="662" w:type="dxa"/>
            <w:tcBorders>
              <w:top w:val="nil"/>
              <w:left w:val="nil"/>
              <w:bottom w:val="single" w:sz="4" w:space="0" w:color="auto"/>
              <w:right w:val="single" w:sz="4" w:space="0" w:color="auto"/>
            </w:tcBorders>
            <w:shd w:val="clear" w:color="auto" w:fill="auto"/>
            <w:noWrap/>
            <w:hideMark/>
          </w:tcPr>
          <w:p w14:paraId="32708583" w14:textId="63783FCF"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1BEB20E" w14:textId="601E531E"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BC19728" w14:textId="50C96BB6"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CD0ABBA"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B30421" w:rsidRPr="00580DC5" w14:paraId="6CA72BC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8F1549D" w14:textId="416CC3C1"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D47FFC7"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Hydaticus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fabricii</w:t>
            </w:r>
            <w:proofErr w:type="spellEnd"/>
            <w:r w:rsidRPr="00580DC5">
              <w:rPr>
                <w:rFonts w:ascii="Times New Roman" w:eastAsia="Times New Roman" w:hAnsi="Times New Roman" w:cs="Times New Roman"/>
                <w:color w:val="000000"/>
                <w:kern w:val="0"/>
                <w:sz w:val="24"/>
                <w:szCs w:val="24"/>
                <w:lang w:eastAsia="en-IN" w:bidi="mr-IN"/>
                <w14:ligatures w14:val="none"/>
              </w:rPr>
              <w:t xml:space="preserve"> (W.S. MacLeay, 1825)</w:t>
            </w:r>
          </w:p>
        </w:tc>
        <w:tc>
          <w:tcPr>
            <w:tcW w:w="662" w:type="dxa"/>
            <w:tcBorders>
              <w:top w:val="nil"/>
              <w:left w:val="nil"/>
              <w:bottom w:val="single" w:sz="4" w:space="0" w:color="auto"/>
              <w:right w:val="single" w:sz="4" w:space="0" w:color="auto"/>
            </w:tcBorders>
            <w:shd w:val="clear" w:color="auto" w:fill="auto"/>
            <w:noWrap/>
            <w:vAlign w:val="bottom"/>
            <w:hideMark/>
          </w:tcPr>
          <w:p w14:paraId="1E2C289F" w14:textId="5378E205"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F1F1F80"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8082CC6" w14:textId="14E13940"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3CAA4F0B" w14:textId="77A36C26"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B30421" w:rsidRPr="00580DC5" w14:paraId="7D95EFB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447D992" w14:textId="443158C1"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372932D"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Cybister</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sugillatus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Erichson, 1834</w:t>
            </w:r>
          </w:p>
        </w:tc>
        <w:tc>
          <w:tcPr>
            <w:tcW w:w="662" w:type="dxa"/>
            <w:tcBorders>
              <w:top w:val="nil"/>
              <w:left w:val="nil"/>
              <w:bottom w:val="single" w:sz="4" w:space="0" w:color="auto"/>
              <w:right w:val="single" w:sz="4" w:space="0" w:color="auto"/>
            </w:tcBorders>
            <w:shd w:val="clear" w:color="auto" w:fill="auto"/>
            <w:noWrap/>
            <w:vAlign w:val="bottom"/>
            <w:hideMark/>
          </w:tcPr>
          <w:p w14:paraId="4D84F6B8"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00F9D4BA" w14:textId="6CC66AE8"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0B629BEC" w14:textId="32438B9A"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10450A0" w14:textId="51D17D72"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628D17A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C19281F" w14:textId="3C9EFEE9"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C2530C2"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Cybister</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tripunctatus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(Olivier, 1795)</w:t>
            </w:r>
          </w:p>
        </w:tc>
        <w:tc>
          <w:tcPr>
            <w:tcW w:w="662" w:type="dxa"/>
            <w:tcBorders>
              <w:top w:val="nil"/>
              <w:left w:val="nil"/>
              <w:bottom w:val="single" w:sz="4" w:space="0" w:color="auto"/>
              <w:right w:val="single" w:sz="4" w:space="0" w:color="auto"/>
            </w:tcBorders>
            <w:shd w:val="clear" w:color="auto" w:fill="auto"/>
            <w:noWrap/>
            <w:vAlign w:val="bottom"/>
            <w:hideMark/>
          </w:tcPr>
          <w:p w14:paraId="69CC7A49"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47C2D71"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0AE8299C" w14:textId="4652C063"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B30421"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07910C2F"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B30421" w:rsidRPr="00580DC5" w14:paraId="66D185F8"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9D049F0" w14:textId="56BD2260"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6B15CD9"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Cybister</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Meganectes</w:t>
            </w:r>
            <w:proofErr w:type="spellEnd"/>
            <w:r w:rsidRPr="00580DC5">
              <w:rPr>
                <w:rFonts w:ascii="Times New Roman" w:eastAsia="Times New Roman" w:hAnsi="Times New Roman" w:cs="Times New Roman"/>
                <w:i/>
                <w:iCs/>
                <w:color w:val="000000"/>
                <w:kern w:val="0"/>
                <w:sz w:val="24"/>
                <w:szCs w:val="24"/>
                <w:lang w:eastAsia="en-IN" w:bidi="mr-IN"/>
                <w14:ligatures w14:val="none"/>
              </w:rPr>
              <w:t>) cognatus</w:t>
            </w:r>
            <w:r w:rsidRPr="00580DC5">
              <w:rPr>
                <w:rFonts w:ascii="Times New Roman" w:eastAsia="Times New Roman" w:hAnsi="Times New Roman" w:cs="Times New Roman"/>
                <w:color w:val="000000"/>
                <w:kern w:val="0"/>
                <w:sz w:val="24"/>
                <w:szCs w:val="24"/>
                <w:lang w:eastAsia="en-IN" w:bidi="mr-IN"/>
                <w14:ligatures w14:val="none"/>
              </w:rPr>
              <w:t xml:space="preserve"> Sharp, 1882</w:t>
            </w:r>
          </w:p>
        </w:tc>
        <w:tc>
          <w:tcPr>
            <w:tcW w:w="662" w:type="dxa"/>
            <w:tcBorders>
              <w:top w:val="nil"/>
              <w:left w:val="nil"/>
              <w:bottom w:val="single" w:sz="4" w:space="0" w:color="auto"/>
              <w:right w:val="single" w:sz="4" w:space="0" w:color="auto"/>
            </w:tcBorders>
            <w:shd w:val="clear" w:color="auto" w:fill="auto"/>
            <w:noWrap/>
            <w:hideMark/>
          </w:tcPr>
          <w:p w14:paraId="7D43B071" w14:textId="1FD2CEE6"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8D4E76C" w14:textId="4D4EB484"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0ABEE431" w14:textId="686A051B"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844E9FD"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B30421" w:rsidRPr="00580DC5" w14:paraId="6252752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0D6CFD" w14:textId="597650FE"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11ADCFC"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Cybister</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Melanectes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convexus</w:t>
            </w:r>
            <w:proofErr w:type="spellEnd"/>
            <w:r w:rsidRPr="00580DC5">
              <w:rPr>
                <w:rFonts w:ascii="Times New Roman" w:eastAsia="Times New Roman" w:hAnsi="Times New Roman" w:cs="Times New Roman"/>
                <w:color w:val="000000"/>
                <w:kern w:val="0"/>
                <w:sz w:val="24"/>
                <w:szCs w:val="24"/>
                <w:lang w:eastAsia="en-IN" w:bidi="mr-IN"/>
                <w14:ligatures w14:val="none"/>
              </w:rPr>
              <w:t xml:space="preserve"> Sharp, 1882</w:t>
            </w:r>
          </w:p>
        </w:tc>
        <w:tc>
          <w:tcPr>
            <w:tcW w:w="662" w:type="dxa"/>
            <w:tcBorders>
              <w:top w:val="nil"/>
              <w:left w:val="nil"/>
              <w:bottom w:val="single" w:sz="4" w:space="0" w:color="auto"/>
              <w:right w:val="single" w:sz="4" w:space="0" w:color="auto"/>
            </w:tcBorders>
            <w:shd w:val="clear" w:color="auto" w:fill="auto"/>
            <w:noWrap/>
            <w:vAlign w:val="bottom"/>
            <w:hideMark/>
          </w:tcPr>
          <w:p w14:paraId="4E9C766E" w14:textId="7CCBE894"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3782D5B"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470DC45" w14:textId="1298F112"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8BEFF3C" w14:textId="0D47210F"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B30421" w:rsidRPr="00580DC5" w14:paraId="40210E2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065BA55" w14:textId="0280A957"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9A9FBD6"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r w:rsidRPr="00580DC5">
              <w:rPr>
                <w:rFonts w:ascii="Times New Roman" w:eastAsia="Times New Roman" w:hAnsi="Times New Roman" w:cs="Times New Roman"/>
                <w:i/>
                <w:iCs/>
                <w:color w:val="000000"/>
                <w:kern w:val="0"/>
                <w:sz w:val="24"/>
                <w:szCs w:val="24"/>
                <w:lang w:eastAsia="en-IN" w:bidi="mr-IN"/>
                <w14:ligatures w14:val="none"/>
              </w:rPr>
              <w:t xml:space="preserve">Sandracottus </w:t>
            </w:r>
            <w:proofErr w:type="spellStart"/>
            <w:r w:rsidRPr="00580DC5">
              <w:rPr>
                <w:rFonts w:ascii="Times New Roman" w:eastAsia="Times New Roman" w:hAnsi="Times New Roman" w:cs="Times New Roman"/>
                <w:i/>
                <w:iCs/>
                <w:color w:val="000000"/>
                <w:kern w:val="0"/>
                <w:sz w:val="24"/>
                <w:szCs w:val="24"/>
                <w:lang w:eastAsia="en-IN" w:bidi="mr-IN"/>
                <w14:ligatures w14:val="none"/>
              </w:rPr>
              <w:t>dejeani</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(Aube, 1838)</w:t>
            </w:r>
          </w:p>
        </w:tc>
        <w:tc>
          <w:tcPr>
            <w:tcW w:w="662" w:type="dxa"/>
            <w:tcBorders>
              <w:top w:val="nil"/>
              <w:left w:val="nil"/>
              <w:bottom w:val="single" w:sz="4" w:space="0" w:color="auto"/>
              <w:right w:val="single" w:sz="4" w:space="0" w:color="auto"/>
            </w:tcBorders>
            <w:shd w:val="clear" w:color="auto" w:fill="auto"/>
            <w:noWrap/>
            <w:hideMark/>
          </w:tcPr>
          <w:p w14:paraId="792F19FB" w14:textId="0A09F1C9"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F0498D6" w14:textId="5E86A66F"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E681DE4"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4B4F66A1" w14:textId="35A67572"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B30421" w:rsidRPr="00580DC5" w14:paraId="4AFE784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F298619" w14:textId="6FE39783"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70A5E4D"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r w:rsidRPr="00580DC5">
              <w:rPr>
                <w:rFonts w:ascii="Times New Roman" w:eastAsia="Times New Roman" w:hAnsi="Times New Roman" w:cs="Times New Roman"/>
                <w:i/>
                <w:iCs/>
                <w:color w:val="000000"/>
                <w:kern w:val="0"/>
                <w:sz w:val="24"/>
                <w:szCs w:val="24"/>
                <w:lang w:eastAsia="en-IN" w:bidi="mr-IN"/>
                <w14:ligatures w14:val="none"/>
              </w:rPr>
              <w:t xml:space="preserve">Sandracottus </w:t>
            </w:r>
            <w:proofErr w:type="spellStart"/>
            <w:r w:rsidRPr="00580DC5">
              <w:rPr>
                <w:rFonts w:ascii="Times New Roman" w:eastAsia="Times New Roman" w:hAnsi="Times New Roman" w:cs="Times New Roman"/>
                <w:i/>
                <w:iCs/>
                <w:color w:val="000000"/>
                <w:kern w:val="0"/>
                <w:sz w:val="24"/>
                <w:szCs w:val="24"/>
                <w:lang w:eastAsia="en-IN" w:bidi="mr-IN"/>
                <w14:ligatures w14:val="none"/>
              </w:rPr>
              <w:t>festivus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w:t>
            </w:r>
            <w:proofErr w:type="spellStart"/>
            <w:r w:rsidRPr="00580DC5">
              <w:rPr>
                <w:rFonts w:ascii="Times New Roman" w:eastAsia="Times New Roman" w:hAnsi="Times New Roman" w:cs="Times New Roman"/>
                <w:color w:val="000000"/>
                <w:kern w:val="0"/>
                <w:sz w:val="24"/>
                <w:szCs w:val="24"/>
                <w:lang w:eastAsia="en-IN" w:bidi="mr-IN"/>
                <w14:ligatures w14:val="none"/>
              </w:rPr>
              <w:t>Illiger</w:t>
            </w:r>
            <w:proofErr w:type="spellEnd"/>
            <w:r w:rsidRPr="00580DC5">
              <w:rPr>
                <w:rFonts w:ascii="Times New Roman" w:eastAsia="Times New Roman" w:hAnsi="Times New Roman" w:cs="Times New Roman"/>
                <w:color w:val="000000"/>
                <w:kern w:val="0"/>
                <w:sz w:val="24"/>
                <w:szCs w:val="24"/>
                <w:lang w:eastAsia="en-IN" w:bidi="mr-IN"/>
                <w14:ligatures w14:val="none"/>
              </w:rPr>
              <w:t>, 1802)</w:t>
            </w:r>
          </w:p>
        </w:tc>
        <w:tc>
          <w:tcPr>
            <w:tcW w:w="662" w:type="dxa"/>
            <w:tcBorders>
              <w:top w:val="nil"/>
              <w:left w:val="nil"/>
              <w:bottom w:val="single" w:sz="4" w:space="0" w:color="auto"/>
              <w:right w:val="single" w:sz="4" w:space="0" w:color="auto"/>
            </w:tcBorders>
            <w:shd w:val="clear" w:color="auto" w:fill="auto"/>
            <w:noWrap/>
            <w:vAlign w:val="bottom"/>
            <w:hideMark/>
          </w:tcPr>
          <w:p w14:paraId="33D0750F" w14:textId="3606622F"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5F27860E"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A4EBD7A" w14:textId="4056C052"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9C7A480" w14:textId="7B9248F9"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B30421" w:rsidRPr="00580DC5" w14:paraId="01AAC55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F59E57C" w14:textId="528C3B5A"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6C592C6"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r w:rsidRPr="00580DC5">
              <w:rPr>
                <w:rFonts w:ascii="Times New Roman" w:eastAsia="Times New Roman" w:hAnsi="Times New Roman" w:cs="Times New Roman"/>
                <w:i/>
                <w:iCs/>
                <w:color w:val="000000"/>
                <w:kern w:val="0"/>
                <w:sz w:val="24"/>
                <w:szCs w:val="24"/>
                <w:lang w:eastAsia="en-IN" w:bidi="mr-IN"/>
                <w14:ligatures w14:val="none"/>
              </w:rPr>
              <w:t xml:space="preserve">Sandracottus </w:t>
            </w:r>
            <w:proofErr w:type="spellStart"/>
            <w:r w:rsidRPr="00580DC5">
              <w:rPr>
                <w:rFonts w:ascii="Times New Roman" w:eastAsia="Times New Roman" w:hAnsi="Times New Roman" w:cs="Times New Roman"/>
                <w:i/>
                <w:iCs/>
                <w:color w:val="000000"/>
                <w:kern w:val="0"/>
                <w:sz w:val="24"/>
                <w:szCs w:val="24"/>
                <w:lang w:eastAsia="en-IN" w:bidi="mr-IN"/>
                <w14:ligatures w14:val="none"/>
              </w:rPr>
              <w:t>mixtus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(Blanchard, 1843)</w:t>
            </w:r>
          </w:p>
        </w:tc>
        <w:tc>
          <w:tcPr>
            <w:tcW w:w="662" w:type="dxa"/>
            <w:tcBorders>
              <w:top w:val="nil"/>
              <w:left w:val="nil"/>
              <w:bottom w:val="single" w:sz="4" w:space="0" w:color="auto"/>
              <w:right w:val="single" w:sz="4" w:space="0" w:color="auto"/>
            </w:tcBorders>
            <w:shd w:val="clear" w:color="auto" w:fill="auto"/>
            <w:noWrap/>
            <w:vAlign w:val="bottom"/>
            <w:hideMark/>
          </w:tcPr>
          <w:p w14:paraId="749C8FC4"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5444A3D" w14:textId="2DAE2978"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7E0DFB4" w14:textId="129B9E5E"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8F2B231"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B30421" w:rsidRPr="00580DC5" w14:paraId="62AB1942"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605ACB" w14:textId="382882BA"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E87D138"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Peschetius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toxophorus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Guignot</w:t>
            </w:r>
            <w:proofErr w:type="spellEnd"/>
            <w:r w:rsidRPr="00580DC5">
              <w:rPr>
                <w:rFonts w:ascii="Times New Roman" w:eastAsia="Times New Roman" w:hAnsi="Times New Roman" w:cs="Times New Roman"/>
                <w:color w:val="000000"/>
                <w:kern w:val="0"/>
                <w:sz w:val="24"/>
                <w:szCs w:val="24"/>
                <w:lang w:eastAsia="en-IN" w:bidi="mr-IN"/>
                <w14:ligatures w14:val="none"/>
              </w:rPr>
              <w:t>, 1942</w:t>
            </w:r>
          </w:p>
        </w:tc>
        <w:tc>
          <w:tcPr>
            <w:tcW w:w="662" w:type="dxa"/>
            <w:tcBorders>
              <w:top w:val="nil"/>
              <w:left w:val="nil"/>
              <w:bottom w:val="single" w:sz="4" w:space="0" w:color="auto"/>
              <w:right w:val="single" w:sz="4" w:space="0" w:color="auto"/>
            </w:tcBorders>
            <w:shd w:val="clear" w:color="auto" w:fill="auto"/>
            <w:noWrap/>
            <w:vAlign w:val="bottom"/>
            <w:hideMark/>
          </w:tcPr>
          <w:p w14:paraId="3B726062" w14:textId="77174892"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DE86000"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6B7B605" w14:textId="67304879"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10CEA560" w14:textId="73D2B758"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B30421" w:rsidRPr="00580DC5" w14:paraId="63DEFE69"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8F4DA75" w14:textId="724BBE30" w:rsidR="00B30421" w:rsidRPr="00580DC5" w:rsidRDefault="00B30421"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46DA068" w14:textId="77777777" w:rsidR="00B30421" w:rsidRPr="00580DC5" w:rsidRDefault="00B30421"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Copelatus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neelumae</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Vazirani, 1973</w:t>
            </w:r>
          </w:p>
        </w:tc>
        <w:tc>
          <w:tcPr>
            <w:tcW w:w="662" w:type="dxa"/>
            <w:tcBorders>
              <w:top w:val="nil"/>
              <w:left w:val="nil"/>
              <w:bottom w:val="single" w:sz="4" w:space="0" w:color="auto"/>
              <w:right w:val="single" w:sz="4" w:space="0" w:color="auto"/>
            </w:tcBorders>
            <w:shd w:val="clear" w:color="auto" w:fill="auto"/>
            <w:noWrap/>
            <w:hideMark/>
          </w:tcPr>
          <w:p w14:paraId="3CAF90D2" w14:textId="012C1EA5"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653965E" w14:textId="67452F2E"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FBC51F7" w14:textId="77777777"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36A144F3" w14:textId="642FD2DC" w:rsidR="00B30421" w:rsidRPr="00580DC5" w:rsidRDefault="00B30421"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 </w:t>
            </w:r>
          </w:p>
        </w:tc>
      </w:tr>
      <w:tr w:rsidR="002E7FC5" w:rsidRPr="00580DC5" w14:paraId="5E943EA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CD2DDB4" w14:textId="37914C55"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090413F"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Laccophilus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sharpi</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Régimbart</w:t>
            </w:r>
            <w:proofErr w:type="spellEnd"/>
            <w:r w:rsidRPr="00580DC5">
              <w:rPr>
                <w:rFonts w:ascii="Times New Roman" w:eastAsia="Times New Roman" w:hAnsi="Times New Roman" w:cs="Times New Roman"/>
                <w:color w:val="000000"/>
                <w:kern w:val="0"/>
                <w:sz w:val="24"/>
                <w:szCs w:val="24"/>
                <w:lang w:eastAsia="en-IN" w:bidi="mr-IN"/>
                <w14:ligatures w14:val="none"/>
              </w:rPr>
              <w:t>, 1889</w:t>
            </w:r>
          </w:p>
        </w:tc>
        <w:tc>
          <w:tcPr>
            <w:tcW w:w="662" w:type="dxa"/>
            <w:tcBorders>
              <w:top w:val="nil"/>
              <w:left w:val="nil"/>
              <w:bottom w:val="single" w:sz="4" w:space="0" w:color="auto"/>
              <w:right w:val="single" w:sz="4" w:space="0" w:color="auto"/>
            </w:tcBorders>
            <w:shd w:val="clear" w:color="auto" w:fill="auto"/>
            <w:noWrap/>
            <w:vAlign w:val="bottom"/>
            <w:hideMark/>
          </w:tcPr>
          <w:p w14:paraId="7923D54A"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EBA7C0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3360ED0" w14:textId="1FA7A64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BE3006D" w14:textId="07461FA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24AD07C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8344A1B" w14:textId="3CBB29AC"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90BEBEB"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Laccophilus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flexuosus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Aubé</w:t>
            </w:r>
            <w:proofErr w:type="spellEnd"/>
            <w:r w:rsidRPr="00580DC5">
              <w:rPr>
                <w:rFonts w:ascii="Times New Roman" w:eastAsia="Times New Roman" w:hAnsi="Times New Roman" w:cs="Times New Roman"/>
                <w:color w:val="000000"/>
                <w:kern w:val="0"/>
                <w:sz w:val="24"/>
                <w:szCs w:val="24"/>
                <w:lang w:eastAsia="en-IN" w:bidi="mr-IN"/>
                <w14:ligatures w14:val="none"/>
              </w:rPr>
              <w:t>, 1838</w:t>
            </w:r>
          </w:p>
        </w:tc>
        <w:tc>
          <w:tcPr>
            <w:tcW w:w="662" w:type="dxa"/>
            <w:tcBorders>
              <w:top w:val="nil"/>
              <w:left w:val="nil"/>
              <w:bottom w:val="single" w:sz="4" w:space="0" w:color="auto"/>
              <w:right w:val="single" w:sz="4" w:space="0" w:color="auto"/>
            </w:tcBorders>
            <w:shd w:val="clear" w:color="auto" w:fill="auto"/>
            <w:noWrap/>
            <w:hideMark/>
          </w:tcPr>
          <w:p w14:paraId="29663E76" w14:textId="6E3FAE9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5276EF29" w14:textId="3E2CF9D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7C1DDDF"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3699605" w14:textId="5E78CCBF"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47BB2C61" w14:textId="77777777" w:rsidTr="00243BE9">
        <w:trPr>
          <w:trHeight w:val="506"/>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1D0FF51F" w14:textId="66EA558D"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83B76F7"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Eretes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sticticus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(Linnaeus, 1767)</w:t>
            </w:r>
          </w:p>
        </w:tc>
        <w:tc>
          <w:tcPr>
            <w:tcW w:w="662" w:type="dxa"/>
            <w:tcBorders>
              <w:top w:val="nil"/>
              <w:left w:val="nil"/>
              <w:bottom w:val="single" w:sz="4" w:space="0" w:color="auto"/>
              <w:right w:val="single" w:sz="4" w:space="0" w:color="auto"/>
            </w:tcBorders>
            <w:shd w:val="clear" w:color="auto" w:fill="auto"/>
            <w:noWrap/>
            <w:vAlign w:val="bottom"/>
            <w:hideMark/>
          </w:tcPr>
          <w:p w14:paraId="6C4F86E4"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1F6DCA1" w14:textId="226BA60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67AD372" w14:textId="4CD564F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10E96C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53C23B42"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005553F2"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Hydrophilidae</w:t>
            </w:r>
          </w:p>
          <w:p w14:paraId="64820F1A"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72A26824" w14:textId="6C8A4E62"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B82244A"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Sternolophus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rufipes </w:t>
            </w:r>
            <w:r w:rsidRPr="00580DC5">
              <w:rPr>
                <w:rFonts w:ascii="Times New Roman" w:eastAsia="Times New Roman" w:hAnsi="Times New Roman" w:cs="Times New Roman"/>
                <w:color w:val="000000"/>
                <w:kern w:val="0"/>
                <w:sz w:val="24"/>
                <w:szCs w:val="24"/>
                <w:lang w:eastAsia="en-IN" w:bidi="mr-IN"/>
                <w14:ligatures w14:val="none"/>
              </w:rPr>
              <w:t>(Fabricius, 1792)</w:t>
            </w:r>
          </w:p>
        </w:tc>
        <w:tc>
          <w:tcPr>
            <w:tcW w:w="662" w:type="dxa"/>
            <w:tcBorders>
              <w:top w:val="nil"/>
              <w:left w:val="nil"/>
              <w:bottom w:val="single" w:sz="4" w:space="0" w:color="auto"/>
              <w:right w:val="single" w:sz="4" w:space="0" w:color="auto"/>
            </w:tcBorders>
            <w:shd w:val="clear" w:color="auto" w:fill="auto"/>
            <w:noWrap/>
            <w:vAlign w:val="bottom"/>
            <w:hideMark/>
          </w:tcPr>
          <w:p w14:paraId="2AB7046C" w14:textId="12D9873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A317F6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7F12F90" w14:textId="647CD6B4"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2ABA9A67" w14:textId="1D85033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5C2867D2"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D6824A6" w14:textId="6BBB0254"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F52CDB1"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r w:rsidRPr="00580DC5">
              <w:rPr>
                <w:rFonts w:ascii="Times New Roman" w:eastAsia="Times New Roman" w:hAnsi="Times New Roman" w:cs="Times New Roman"/>
                <w:i/>
                <w:iCs/>
                <w:color w:val="000000"/>
                <w:kern w:val="0"/>
                <w:sz w:val="24"/>
                <w:szCs w:val="24"/>
                <w:lang w:eastAsia="en-IN" w:bidi="mr-IN"/>
                <w14:ligatures w14:val="none"/>
              </w:rPr>
              <w:t>Coelostoma sp.</w:t>
            </w:r>
          </w:p>
        </w:tc>
        <w:tc>
          <w:tcPr>
            <w:tcW w:w="662" w:type="dxa"/>
            <w:tcBorders>
              <w:top w:val="nil"/>
              <w:left w:val="nil"/>
              <w:bottom w:val="single" w:sz="4" w:space="0" w:color="auto"/>
              <w:right w:val="single" w:sz="4" w:space="0" w:color="auto"/>
            </w:tcBorders>
            <w:shd w:val="clear" w:color="auto" w:fill="auto"/>
            <w:noWrap/>
            <w:vAlign w:val="bottom"/>
            <w:hideMark/>
          </w:tcPr>
          <w:p w14:paraId="26A9F3E4"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0FE3D94" w14:textId="6B87497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48D491C" w14:textId="6428A26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B3A71B2" w14:textId="29F65E2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679647D1"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1523B8EF" w14:textId="240EB200"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67A73E8"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Hydrophilus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olivaceous </w:t>
            </w:r>
            <w:r w:rsidRPr="00580DC5">
              <w:rPr>
                <w:rFonts w:ascii="Times New Roman" w:eastAsia="Times New Roman" w:hAnsi="Times New Roman" w:cs="Times New Roman"/>
                <w:color w:val="000000"/>
                <w:kern w:val="0"/>
                <w:sz w:val="24"/>
                <w:szCs w:val="24"/>
                <w:lang w:eastAsia="en-IN" w:bidi="mr-IN"/>
                <w14:ligatures w14:val="none"/>
              </w:rPr>
              <w:t>(Fabricius, 1781)</w:t>
            </w:r>
          </w:p>
        </w:tc>
        <w:tc>
          <w:tcPr>
            <w:tcW w:w="662" w:type="dxa"/>
            <w:tcBorders>
              <w:top w:val="nil"/>
              <w:left w:val="nil"/>
              <w:bottom w:val="single" w:sz="4" w:space="0" w:color="auto"/>
              <w:right w:val="single" w:sz="4" w:space="0" w:color="auto"/>
            </w:tcBorders>
            <w:shd w:val="clear" w:color="auto" w:fill="auto"/>
            <w:noWrap/>
            <w:vAlign w:val="bottom"/>
            <w:hideMark/>
          </w:tcPr>
          <w:p w14:paraId="72BD3EE7"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12329E3"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D0AE0FA" w14:textId="4FA26D0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565A5CB" w14:textId="442FBA0F"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75304E05"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2ABBFCFC"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Gyrinidae</w:t>
            </w:r>
            <w:proofErr w:type="spellEnd"/>
          </w:p>
          <w:p w14:paraId="08E524D2"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9C23486"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A65E747"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B4E0C6C" w14:textId="0266462B"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4C3F4980"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Dineutus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indicus </w:t>
            </w:r>
            <w:r w:rsidRPr="00580DC5">
              <w:rPr>
                <w:rFonts w:ascii="Times New Roman" w:eastAsia="Times New Roman" w:hAnsi="Times New Roman" w:cs="Times New Roman"/>
                <w:color w:val="000000"/>
                <w:kern w:val="0"/>
                <w:sz w:val="24"/>
                <w:szCs w:val="24"/>
                <w:lang w:eastAsia="en-IN" w:bidi="mr-IN"/>
                <w14:ligatures w14:val="none"/>
              </w:rPr>
              <w:t>Aube, 1838</w:t>
            </w:r>
          </w:p>
        </w:tc>
        <w:tc>
          <w:tcPr>
            <w:tcW w:w="662" w:type="dxa"/>
            <w:tcBorders>
              <w:top w:val="nil"/>
              <w:left w:val="nil"/>
              <w:bottom w:val="single" w:sz="4" w:space="0" w:color="auto"/>
              <w:right w:val="single" w:sz="4" w:space="0" w:color="auto"/>
            </w:tcBorders>
            <w:shd w:val="clear" w:color="auto" w:fill="auto"/>
            <w:noWrap/>
            <w:vAlign w:val="bottom"/>
            <w:hideMark/>
          </w:tcPr>
          <w:p w14:paraId="32F38B2B" w14:textId="7601982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42EB807"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F56C25A" w14:textId="38AB99E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E6AE06B" w14:textId="6E7A341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6B2112A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92E1E42" w14:textId="2E55C038"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94BC156"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Dineutus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Cyclous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unidentatus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color w:val="000000"/>
                <w:kern w:val="0"/>
                <w:sz w:val="24"/>
                <w:szCs w:val="24"/>
                <w:lang w:eastAsia="en-IN" w:bidi="mr-IN"/>
                <w14:ligatures w14:val="none"/>
              </w:rPr>
              <w:t>Aubé</w:t>
            </w:r>
            <w:proofErr w:type="spellEnd"/>
            <w:r w:rsidRPr="00580DC5">
              <w:rPr>
                <w:rFonts w:ascii="Times New Roman" w:eastAsia="Times New Roman" w:hAnsi="Times New Roman" w:cs="Times New Roman"/>
                <w:color w:val="000000"/>
                <w:kern w:val="0"/>
                <w:sz w:val="24"/>
                <w:szCs w:val="24"/>
                <w:lang w:eastAsia="en-IN" w:bidi="mr-IN"/>
                <w14:ligatures w14:val="none"/>
              </w:rPr>
              <w:t>, 1838</w:t>
            </w:r>
          </w:p>
        </w:tc>
        <w:tc>
          <w:tcPr>
            <w:tcW w:w="662" w:type="dxa"/>
            <w:tcBorders>
              <w:top w:val="nil"/>
              <w:left w:val="nil"/>
              <w:bottom w:val="single" w:sz="4" w:space="0" w:color="auto"/>
              <w:right w:val="single" w:sz="4" w:space="0" w:color="auto"/>
            </w:tcBorders>
            <w:shd w:val="clear" w:color="auto" w:fill="auto"/>
            <w:noWrap/>
            <w:vAlign w:val="bottom"/>
            <w:hideMark/>
          </w:tcPr>
          <w:p w14:paraId="4A44E7A5"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07771E4" w14:textId="612C82A9"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1592693"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4299AB7" w14:textId="039D6B6F"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0591C04B"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ED49482" w14:textId="78E63386"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C524053"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Orectochilus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discifer</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(Walker, 1859)</w:t>
            </w:r>
          </w:p>
        </w:tc>
        <w:tc>
          <w:tcPr>
            <w:tcW w:w="662" w:type="dxa"/>
            <w:tcBorders>
              <w:top w:val="nil"/>
              <w:left w:val="nil"/>
              <w:bottom w:val="single" w:sz="4" w:space="0" w:color="auto"/>
              <w:right w:val="single" w:sz="4" w:space="0" w:color="auto"/>
            </w:tcBorders>
            <w:shd w:val="clear" w:color="auto" w:fill="auto"/>
            <w:noWrap/>
            <w:vAlign w:val="bottom"/>
            <w:hideMark/>
          </w:tcPr>
          <w:p w14:paraId="2A7AAF2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F9E66E0" w14:textId="0386EF9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ADD74F2" w14:textId="60BEE1C9"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CDC2C06"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8E04F0" w:rsidRPr="00580DC5" w14:paraId="4DE7A56F"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38AB61E" w14:textId="7A05E425"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B797191"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Patrus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limbatus </w:t>
            </w:r>
            <w:r w:rsidRPr="00580DC5">
              <w:rPr>
                <w:rFonts w:ascii="Times New Roman" w:eastAsia="Times New Roman" w:hAnsi="Times New Roman" w:cs="Times New Roman"/>
                <w:color w:val="000000"/>
                <w:kern w:val="0"/>
                <w:sz w:val="24"/>
                <w:szCs w:val="24"/>
                <w:lang w:eastAsia="en-IN" w:bidi="mr-IN"/>
                <w14:ligatures w14:val="none"/>
              </w:rPr>
              <w:t>(</w:t>
            </w:r>
            <w:proofErr w:type="spellStart"/>
            <w:r w:rsidRPr="00580DC5">
              <w:rPr>
                <w:rFonts w:ascii="Times New Roman" w:eastAsia="Times New Roman" w:hAnsi="Times New Roman" w:cs="Times New Roman"/>
                <w:color w:val="000000"/>
                <w:kern w:val="0"/>
                <w:sz w:val="24"/>
                <w:szCs w:val="24"/>
                <w:lang w:eastAsia="en-IN" w:bidi="mr-IN"/>
                <w14:ligatures w14:val="none"/>
              </w:rPr>
              <w:t>Regimbart</w:t>
            </w:r>
            <w:proofErr w:type="spellEnd"/>
            <w:r w:rsidRPr="00580DC5">
              <w:rPr>
                <w:rFonts w:ascii="Times New Roman" w:eastAsia="Times New Roman" w:hAnsi="Times New Roman" w:cs="Times New Roman"/>
                <w:color w:val="000000"/>
                <w:kern w:val="0"/>
                <w:sz w:val="24"/>
                <w:szCs w:val="24"/>
                <w:lang w:eastAsia="en-IN" w:bidi="mr-IN"/>
                <w14:ligatures w14:val="none"/>
              </w:rPr>
              <w:t>, 1883)</w:t>
            </w:r>
          </w:p>
        </w:tc>
        <w:tc>
          <w:tcPr>
            <w:tcW w:w="662" w:type="dxa"/>
            <w:tcBorders>
              <w:top w:val="nil"/>
              <w:left w:val="nil"/>
              <w:bottom w:val="single" w:sz="4" w:space="0" w:color="auto"/>
              <w:right w:val="single" w:sz="4" w:space="0" w:color="auto"/>
            </w:tcBorders>
            <w:shd w:val="clear" w:color="auto" w:fill="auto"/>
            <w:noWrap/>
            <w:vAlign w:val="bottom"/>
            <w:hideMark/>
          </w:tcPr>
          <w:p w14:paraId="3D06AB42" w14:textId="492F333A"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3E4C5D0"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A85974D" w14:textId="15E8CBBE"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20A3D8A"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61E6EC90"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4AC2660B" w14:textId="14AE0BEA"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ED1A238"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Patrus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hideMark/>
          </w:tcPr>
          <w:p w14:paraId="6B48F93C" w14:textId="6CE01A5F"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98E6A28" w14:textId="541B743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78B6803" w14:textId="7FADE6EF"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A21E8A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400B131B" w14:textId="77777777" w:rsidTr="007445FF">
        <w:trPr>
          <w:trHeight w:val="307"/>
        </w:trPr>
        <w:tc>
          <w:tcPr>
            <w:tcW w:w="8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124D7195" w14:textId="3F37F7D3"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Order: Hemiptera</w:t>
            </w:r>
          </w:p>
        </w:tc>
      </w:tr>
      <w:tr w:rsidR="008E04F0" w:rsidRPr="00580DC5" w14:paraId="497B30BC"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03E8D292"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Notonectidae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15E2E3C3"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Notonecta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glauca </w:t>
            </w:r>
            <w:r w:rsidRPr="00580DC5">
              <w:rPr>
                <w:rFonts w:ascii="Times New Roman" w:eastAsia="Times New Roman" w:hAnsi="Times New Roman" w:cs="Times New Roman"/>
                <w:color w:val="000000"/>
                <w:kern w:val="0"/>
                <w:sz w:val="24"/>
                <w:szCs w:val="24"/>
                <w:lang w:eastAsia="en-IN" w:bidi="mr-IN"/>
                <w14:ligatures w14:val="none"/>
              </w:rPr>
              <w:t>(Linnaeus, 1758)</w:t>
            </w:r>
          </w:p>
        </w:tc>
        <w:tc>
          <w:tcPr>
            <w:tcW w:w="662" w:type="dxa"/>
            <w:tcBorders>
              <w:top w:val="nil"/>
              <w:left w:val="nil"/>
              <w:bottom w:val="single" w:sz="4" w:space="0" w:color="auto"/>
              <w:right w:val="single" w:sz="4" w:space="0" w:color="auto"/>
            </w:tcBorders>
            <w:shd w:val="clear" w:color="auto" w:fill="auto"/>
            <w:noWrap/>
            <w:vAlign w:val="bottom"/>
            <w:hideMark/>
          </w:tcPr>
          <w:p w14:paraId="3C487693"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42F9AADC"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7F1CA25E"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088DF84C"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275CACF4"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38333908"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Nepidae</w:t>
            </w:r>
            <w:proofErr w:type="spellEnd"/>
          </w:p>
          <w:p w14:paraId="201FB995"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16096DD2" w14:textId="7C1F3C2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02C6DCBF"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Laccotrephes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griseus </w:t>
            </w:r>
            <w:r w:rsidRPr="00580DC5">
              <w:rPr>
                <w:rFonts w:ascii="Times New Roman" w:eastAsia="Times New Roman" w:hAnsi="Times New Roman" w:cs="Times New Roman"/>
                <w:color w:val="000000"/>
                <w:kern w:val="0"/>
                <w:sz w:val="24"/>
                <w:szCs w:val="24"/>
                <w:lang w:eastAsia="en-IN" w:bidi="mr-IN"/>
                <w14:ligatures w14:val="none"/>
              </w:rPr>
              <w:t>(Guérin-</w:t>
            </w:r>
            <w:proofErr w:type="spellStart"/>
            <w:r w:rsidRPr="00580DC5">
              <w:rPr>
                <w:rFonts w:ascii="Times New Roman" w:eastAsia="Times New Roman" w:hAnsi="Times New Roman" w:cs="Times New Roman"/>
                <w:color w:val="000000"/>
                <w:kern w:val="0"/>
                <w:sz w:val="24"/>
                <w:szCs w:val="24"/>
                <w:lang w:eastAsia="en-IN" w:bidi="mr-IN"/>
                <w14:ligatures w14:val="none"/>
              </w:rPr>
              <w:t>Méneville</w:t>
            </w:r>
            <w:proofErr w:type="spellEnd"/>
            <w:r w:rsidRPr="00580DC5">
              <w:rPr>
                <w:rFonts w:ascii="Times New Roman" w:eastAsia="Times New Roman" w:hAnsi="Times New Roman" w:cs="Times New Roman"/>
                <w:color w:val="000000"/>
                <w:kern w:val="0"/>
                <w:sz w:val="24"/>
                <w:szCs w:val="24"/>
                <w:lang w:eastAsia="en-IN" w:bidi="mr-IN"/>
                <w14:ligatures w14:val="none"/>
              </w:rPr>
              <w:t>, 1835)</w:t>
            </w:r>
          </w:p>
        </w:tc>
        <w:tc>
          <w:tcPr>
            <w:tcW w:w="662" w:type="dxa"/>
            <w:tcBorders>
              <w:top w:val="nil"/>
              <w:left w:val="nil"/>
              <w:bottom w:val="single" w:sz="4" w:space="0" w:color="auto"/>
              <w:right w:val="single" w:sz="4" w:space="0" w:color="auto"/>
            </w:tcBorders>
            <w:shd w:val="clear" w:color="auto" w:fill="auto"/>
            <w:noWrap/>
            <w:vAlign w:val="bottom"/>
            <w:hideMark/>
          </w:tcPr>
          <w:p w14:paraId="220F3B7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D6A1BC8" w14:textId="1FCAC1D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AB88B51" w14:textId="4781564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4C57D18" w14:textId="3DC9BF0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1151CB6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2963DF10" w14:textId="12F766E6"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7713B28"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Laccotrephes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ruber</w:t>
            </w:r>
            <w:proofErr w:type="spellEnd"/>
            <w:r w:rsidRPr="00580DC5">
              <w:rPr>
                <w:rFonts w:ascii="Times New Roman" w:eastAsia="Times New Roman" w:hAnsi="Times New Roman" w:cs="Times New Roman"/>
                <w:color w:val="000000"/>
                <w:kern w:val="0"/>
                <w:sz w:val="24"/>
                <w:szCs w:val="24"/>
                <w:lang w:eastAsia="en-IN" w:bidi="mr-IN"/>
                <w14:ligatures w14:val="none"/>
              </w:rPr>
              <w:t xml:space="preserve"> (Linnaeus, 1764)</w:t>
            </w:r>
          </w:p>
        </w:tc>
        <w:tc>
          <w:tcPr>
            <w:tcW w:w="662" w:type="dxa"/>
            <w:tcBorders>
              <w:top w:val="nil"/>
              <w:left w:val="nil"/>
              <w:bottom w:val="single" w:sz="4" w:space="0" w:color="auto"/>
              <w:right w:val="single" w:sz="4" w:space="0" w:color="auto"/>
            </w:tcBorders>
            <w:shd w:val="clear" w:color="auto" w:fill="auto"/>
            <w:noWrap/>
            <w:vAlign w:val="bottom"/>
            <w:hideMark/>
          </w:tcPr>
          <w:p w14:paraId="4DF75F46" w14:textId="7FB2F0D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60ED01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1516C54" w14:textId="4D3D74B3"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BB59CEB" w14:textId="6AE15361"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1C2DC166"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09F3D9DA" w14:textId="5108FD7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AF9279B"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Ranatra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elongata</w:t>
            </w:r>
            <w:r w:rsidRPr="00580DC5">
              <w:rPr>
                <w:rFonts w:ascii="Times New Roman" w:eastAsia="Times New Roman" w:hAnsi="Times New Roman" w:cs="Times New Roman"/>
                <w:color w:val="000000"/>
                <w:kern w:val="0"/>
                <w:sz w:val="24"/>
                <w:szCs w:val="24"/>
                <w:lang w:eastAsia="en-IN" w:bidi="mr-IN"/>
                <w14:ligatures w14:val="none"/>
              </w:rPr>
              <w:t xml:space="preserve"> Fabricius, 1790</w:t>
            </w:r>
          </w:p>
        </w:tc>
        <w:tc>
          <w:tcPr>
            <w:tcW w:w="662" w:type="dxa"/>
            <w:tcBorders>
              <w:top w:val="nil"/>
              <w:left w:val="nil"/>
              <w:bottom w:val="single" w:sz="4" w:space="0" w:color="auto"/>
              <w:right w:val="single" w:sz="4" w:space="0" w:color="auto"/>
            </w:tcBorders>
            <w:shd w:val="clear" w:color="auto" w:fill="auto"/>
            <w:noWrap/>
            <w:vAlign w:val="bottom"/>
            <w:hideMark/>
          </w:tcPr>
          <w:p w14:paraId="737153FA"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5DAF8299" w14:textId="075A5B3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1320D43" w14:textId="15742F7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6833897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32AD5987"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02FF6FCB"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Gerridae</w:t>
            </w:r>
          </w:p>
          <w:p w14:paraId="226122C0" w14:textId="1C706DA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037ED82D"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Ptilomera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vAlign w:val="bottom"/>
            <w:hideMark/>
          </w:tcPr>
          <w:p w14:paraId="3437E13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5EC78432" w14:textId="7BDA943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727591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2B929D68" w14:textId="0DA09E9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227AD05D"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3F50531B" w14:textId="120C755F"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790FC18"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Limnogonus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sp.</w:t>
            </w:r>
          </w:p>
        </w:tc>
        <w:tc>
          <w:tcPr>
            <w:tcW w:w="662" w:type="dxa"/>
            <w:tcBorders>
              <w:top w:val="nil"/>
              <w:left w:val="nil"/>
              <w:bottom w:val="single" w:sz="4" w:space="0" w:color="auto"/>
              <w:right w:val="single" w:sz="4" w:space="0" w:color="auto"/>
            </w:tcBorders>
            <w:shd w:val="clear" w:color="auto" w:fill="auto"/>
            <w:noWrap/>
            <w:vAlign w:val="bottom"/>
            <w:hideMark/>
          </w:tcPr>
          <w:p w14:paraId="6023CA8E" w14:textId="12A06DF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581E9F5F" w14:textId="2012F72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9D4EE0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68BC7FAC" w14:textId="59D0DE1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097058EA"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117798E7"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Belostomatidae</w:t>
            </w:r>
            <w:proofErr w:type="spellEnd"/>
          </w:p>
          <w:p w14:paraId="5C984252" w14:textId="34319DC6"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8352904"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Diplonychus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rusticus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(Fabricius, 1781)</w:t>
            </w:r>
          </w:p>
        </w:tc>
        <w:tc>
          <w:tcPr>
            <w:tcW w:w="662" w:type="dxa"/>
            <w:tcBorders>
              <w:top w:val="nil"/>
              <w:left w:val="nil"/>
              <w:bottom w:val="single" w:sz="4" w:space="0" w:color="auto"/>
              <w:right w:val="single" w:sz="4" w:space="0" w:color="auto"/>
            </w:tcBorders>
            <w:shd w:val="clear" w:color="auto" w:fill="auto"/>
            <w:noWrap/>
            <w:vAlign w:val="bottom"/>
            <w:hideMark/>
          </w:tcPr>
          <w:p w14:paraId="0A736782"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08568CAB"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7B5F3690"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0EBD263B" w14:textId="539D26B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7F60A947"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360FB451" w14:textId="19B36006"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38560D1"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Diplonychus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annulatus </w:t>
            </w:r>
            <w:r w:rsidRPr="00580DC5">
              <w:rPr>
                <w:rFonts w:ascii="Times New Roman" w:eastAsia="Times New Roman" w:hAnsi="Times New Roman" w:cs="Times New Roman"/>
                <w:color w:val="000000"/>
                <w:kern w:val="0"/>
                <w:sz w:val="24"/>
                <w:szCs w:val="24"/>
                <w:lang w:eastAsia="en-IN" w:bidi="mr-IN"/>
                <w14:ligatures w14:val="none"/>
              </w:rPr>
              <w:t>(Fabricius, 1781)</w:t>
            </w:r>
          </w:p>
        </w:tc>
        <w:tc>
          <w:tcPr>
            <w:tcW w:w="662" w:type="dxa"/>
            <w:tcBorders>
              <w:top w:val="nil"/>
              <w:left w:val="nil"/>
              <w:bottom w:val="single" w:sz="4" w:space="0" w:color="auto"/>
              <w:right w:val="single" w:sz="4" w:space="0" w:color="auto"/>
            </w:tcBorders>
            <w:shd w:val="clear" w:color="auto" w:fill="auto"/>
            <w:noWrap/>
            <w:hideMark/>
          </w:tcPr>
          <w:p w14:paraId="7EE00026" w14:textId="081F299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7272A3EB"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30760CA" w14:textId="4E08E730"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3D18E6F2" w14:textId="22B07A3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06BFCBB0" w14:textId="77777777" w:rsidTr="007445FF">
        <w:trPr>
          <w:trHeight w:val="307"/>
        </w:trPr>
        <w:tc>
          <w:tcPr>
            <w:tcW w:w="8921" w:type="dxa"/>
            <w:gridSpan w:val="6"/>
            <w:tcBorders>
              <w:top w:val="nil"/>
              <w:left w:val="single" w:sz="4" w:space="0" w:color="auto"/>
              <w:bottom w:val="single" w:sz="4" w:space="0" w:color="auto"/>
              <w:right w:val="single" w:sz="4" w:space="0" w:color="auto"/>
            </w:tcBorders>
            <w:shd w:val="clear" w:color="auto" w:fill="auto"/>
            <w:noWrap/>
            <w:vAlign w:val="bottom"/>
            <w:hideMark/>
          </w:tcPr>
          <w:p w14:paraId="29B3D64F"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Order: Odonata</w:t>
            </w:r>
          </w:p>
          <w:p w14:paraId="5809B05D" w14:textId="783BE394"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r>
      <w:tr w:rsidR="002E7FC5" w:rsidRPr="00580DC5" w14:paraId="2BB49200"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3FFDD572"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Lestidae</w:t>
            </w:r>
          </w:p>
          <w:p w14:paraId="07F24997"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6F5C1A2" w14:textId="74FDCACB"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1D121B27"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Lestes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elatus </w:t>
            </w:r>
            <w:r w:rsidRPr="00580DC5">
              <w:rPr>
                <w:rFonts w:ascii="Times New Roman" w:eastAsia="Times New Roman" w:hAnsi="Times New Roman" w:cs="Times New Roman"/>
                <w:color w:val="000000"/>
                <w:kern w:val="0"/>
                <w:sz w:val="24"/>
                <w:szCs w:val="24"/>
                <w:lang w:eastAsia="en-IN" w:bidi="mr-IN"/>
                <w14:ligatures w14:val="none"/>
              </w:rPr>
              <w:t>Hagen in Selys, 1862</w:t>
            </w:r>
          </w:p>
        </w:tc>
        <w:tc>
          <w:tcPr>
            <w:tcW w:w="662" w:type="dxa"/>
            <w:tcBorders>
              <w:top w:val="nil"/>
              <w:left w:val="nil"/>
              <w:bottom w:val="single" w:sz="4" w:space="0" w:color="auto"/>
              <w:right w:val="single" w:sz="4" w:space="0" w:color="auto"/>
            </w:tcBorders>
            <w:shd w:val="clear" w:color="auto" w:fill="auto"/>
            <w:noWrap/>
            <w:hideMark/>
          </w:tcPr>
          <w:p w14:paraId="5AA85C97" w14:textId="0458923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7F4FA41"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C314A9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6A070E1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461A9E73"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951D753" w14:textId="07576D04"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3BE765F"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Lestes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umbrinus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Selys, 1891</w:t>
            </w:r>
          </w:p>
        </w:tc>
        <w:tc>
          <w:tcPr>
            <w:tcW w:w="662" w:type="dxa"/>
            <w:tcBorders>
              <w:top w:val="nil"/>
              <w:left w:val="nil"/>
              <w:bottom w:val="single" w:sz="4" w:space="0" w:color="auto"/>
              <w:right w:val="single" w:sz="4" w:space="0" w:color="auto"/>
            </w:tcBorders>
            <w:shd w:val="clear" w:color="auto" w:fill="auto"/>
            <w:noWrap/>
            <w:vAlign w:val="bottom"/>
            <w:hideMark/>
          </w:tcPr>
          <w:p w14:paraId="1CD017F2"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763354EF" w14:textId="1668663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2A4E539B" w14:textId="460F6B4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19EA21AD" w14:textId="1BB975C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2E632444"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063D68E3" w14:textId="375C909A"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7CED8E66"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Lestes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viridulus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407CD943" w14:textId="30A654D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0A7C313" w14:textId="67553061"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EF35A51"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8DC818F"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71FECDA9"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52822C73"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Coenagrionidae</w:t>
            </w:r>
            <w:proofErr w:type="spellEnd"/>
          </w:p>
          <w:p w14:paraId="66F016B6"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23A42347"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6AEA287E"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420517A"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6E277C8"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491A11EA"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82E2B2F"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2C730BF6" w14:textId="6E3B5023"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49EAC3D"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Aciagrion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occidentale </w:t>
            </w:r>
            <w:r w:rsidRPr="00580DC5">
              <w:rPr>
                <w:rFonts w:ascii="Times New Roman" w:eastAsia="Times New Roman" w:hAnsi="Times New Roman" w:cs="Times New Roman"/>
                <w:color w:val="000000"/>
                <w:kern w:val="0"/>
                <w:sz w:val="24"/>
                <w:szCs w:val="24"/>
                <w:lang w:eastAsia="en-IN" w:bidi="mr-IN"/>
                <w14:ligatures w14:val="none"/>
              </w:rPr>
              <w:t>Laidlaw, 1919</w:t>
            </w:r>
          </w:p>
        </w:tc>
        <w:tc>
          <w:tcPr>
            <w:tcW w:w="662" w:type="dxa"/>
            <w:tcBorders>
              <w:top w:val="nil"/>
              <w:left w:val="nil"/>
              <w:bottom w:val="single" w:sz="4" w:space="0" w:color="auto"/>
              <w:right w:val="single" w:sz="4" w:space="0" w:color="auto"/>
            </w:tcBorders>
            <w:shd w:val="clear" w:color="auto" w:fill="auto"/>
            <w:noWrap/>
            <w:vAlign w:val="bottom"/>
            <w:hideMark/>
          </w:tcPr>
          <w:p w14:paraId="66429220"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2ECBA08" w14:textId="5CBF442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EA987AA" w14:textId="2FFF17D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78C67EE3" w14:textId="1E8A0D0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0ACF9A6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724CEB2" w14:textId="5AB4508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A1A57B5"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Aciagrion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pallidum </w:t>
            </w:r>
            <w:r w:rsidRPr="00580DC5">
              <w:rPr>
                <w:rFonts w:ascii="Times New Roman" w:eastAsia="Times New Roman" w:hAnsi="Times New Roman" w:cs="Times New Roman"/>
                <w:color w:val="000000"/>
                <w:kern w:val="0"/>
                <w:sz w:val="24"/>
                <w:szCs w:val="24"/>
                <w:lang w:eastAsia="en-IN" w:bidi="mr-IN"/>
                <w14:ligatures w14:val="none"/>
              </w:rPr>
              <w:t>Selys, 1891</w:t>
            </w:r>
          </w:p>
        </w:tc>
        <w:tc>
          <w:tcPr>
            <w:tcW w:w="662" w:type="dxa"/>
            <w:tcBorders>
              <w:top w:val="nil"/>
              <w:left w:val="nil"/>
              <w:bottom w:val="single" w:sz="4" w:space="0" w:color="auto"/>
              <w:right w:val="single" w:sz="4" w:space="0" w:color="auto"/>
            </w:tcBorders>
            <w:shd w:val="clear" w:color="auto" w:fill="auto"/>
            <w:noWrap/>
            <w:vAlign w:val="bottom"/>
            <w:hideMark/>
          </w:tcPr>
          <w:p w14:paraId="1FA39AD0"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276F22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834C525" w14:textId="390C0EA3"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B7BE365" w14:textId="28046F1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708CB2F6"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963D71B" w14:textId="52120F62"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AC7D497"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Agriocnemis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splendidissima</w:t>
            </w:r>
            <w:proofErr w:type="spellEnd"/>
            <w:r w:rsidRPr="00580DC5">
              <w:rPr>
                <w:rFonts w:ascii="Times New Roman" w:eastAsia="Times New Roman" w:hAnsi="Times New Roman" w:cs="Times New Roman"/>
                <w:color w:val="000000"/>
                <w:kern w:val="0"/>
                <w:sz w:val="24"/>
                <w:szCs w:val="24"/>
                <w:lang w:eastAsia="en-IN" w:bidi="mr-IN"/>
                <w14:ligatures w14:val="none"/>
              </w:rPr>
              <w:t xml:space="preserve"> Laidlaw, 1919</w:t>
            </w:r>
          </w:p>
          <w:p w14:paraId="664017A6"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
        </w:tc>
        <w:tc>
          <w:tcPr>
            <w:tcW w:w="662" w:type="dxa"/>
            <w:tcBorders>
              <w:top w:val="nil"/>
              <w:left w:val="nil"/>
              <w:bottom w:val="single" w:sz="4" w:space="0" w:color="auto"/>
              <w:right w:val="single" w:sz="4" w:space="0" w:color="auto"/>
            </w:tcBorders>
            <w:shd w:val="clear" w:color="auto" w:fill="auto"/>
            <w:noWrap/>
            <w:vAlign w:val="bottom"/>
            <w:hideMark/>
          </w:tcPr>
          <w:p w14:paraId="43D82A46"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6DA99A4"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B451D18" w14:textId="227AD910"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4579E681"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13C1642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0BA67E0" w14:textId="107EAB28"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A2FD46A"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Ceriagrion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coromandelianum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(Fabricius, 1798)</w:t>
            </w:r>
          </w:p>
        </w:tc>
        <w:tc>
          <w:tcPr>
            <w:tcW w:w="662" w:type="dxa"/>
            <w:tcBorders>
              <w:top w:val="nil"/>
              <w:left w:val="nil"/>
              <w:bottom w:val="single" w:sz="4" w:space="0" w:color="auto"/>
              <w:right w:val="single" w:sz="4" w:space="0" w:color="auto"/>
            </w:tcBorders>
            <w:shd w:val="clear" w:color="auto" w:fill="auto"/>
            <w:noWrap/>
            <w:hideMark/>
          </w:tcPr>
          <w:p w14:paraId="47F4D0C2" w14:textId="6356D60F"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5F96BAF" w14:textId="73369AE3"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CA4DDCF"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7BDE21BE" w14:textId="10E0EEA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6CF42ABD"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D2CA00E" w14:textId="69A6DF61"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4054281"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Ischnura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aurora </w:t>
            </w:r>
            <w:r w:rsidRPr="00580DC5">
              <w:rPr>
                <w:rFonts w:ascii="Times New Roman" w:eastAsia="Times New Roman" w:hAnsi="Times New Roman" w:cs="Times New Roman"/>
                <w:color w:val="000000"/>
                <w:kern w:val="0"/>
                <w:sz w:val="24"/>
                <w:szCs w:val="24"/>
                <w:lang w:eastAsia="en-IN" w:bidi="mr-IN"/>
                <w14:ligatures w14:val="none"/>
              </w:rPr>
              <w:t>(Brauer, 1865)</w:t>
            </w:r>
          </w:p>
        </w:tc>
        <w:tc>
          <w:tcPr>
            <w:tcW w:w="662" w:type="dxa"/>
            <w:tcBorders>
              <w:top w:val="nil"/>
              <w:left w:val="nil"/>
              <w:bottom w:val="single" w:sz="4" w:space="0" w:color="auto"/>
              <w:right w:val="single" w:sz="4" w:space="0" w:color="auto"/>
            </w:tcBorders>
            <w:shd w:val="clear" w:color="auto" w:fill="auto"/>
            <w:noWrap/>
            <w:vAlign w:val="bottom"/>
            <w:hideMark/>
          </w:tcPr>
          <w:p w14:paraId="48D52DCC"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54ACA4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13E86C5" w14:textId="269470B9"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26C4F4E8" w14:textId="6D5EB19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4D33C81F"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E189948" w14:textId="1A27E1EB"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0BD4C7A"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Pseudagrion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decorum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392BBEC2" w14:textId="64D0A37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5E41FB8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45B6F31" w14:textId="15E0D45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2C57C05" w14:textId="355E0A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3B7654D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6913436" w14:textId="0A1B308B"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B8CEB7D"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Pseudagrion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indicum </w:t>
            </w:r>
            <w:r w:rsidRPr="00580DC5">
              <w:rPr>
                <w:rFonts w:ascii="Times New Roman" w:eastAsia="Times New Roman" w:hAnsi="Times New Roman" w:cs="Times New Roman"/>
                <w:color w:val="000000"/>
                <w:kern w:val="0"/>
                <w:sz w:val="24"/>
                <w:szCs w:val="24"/>
                <w:lang w:eastAsia="en-IN" w:bidi="mr-IN"/>
                <w14:ligatures w14:val="none"/>
              </w:rPr>
              <w:t>Fraser, 1924</w:t>
            </w:r>
          </w:p>
        </w:tc>
        <w:tc>
          <w:tcPr>
            <w:tcW w:w="662" w:type="dxa"/>
            <w:tcBorders>
              <w:top w:val="nil"/>
              <w:left w:val="nil"/>
              <w:bottom w:val="single" w:sz="4" w:space="0" w:color="auto"/>
              <w:right w:val="single" w:sz="4" w:space="0" w:color="auto"/>
            </w:tcBorders>
            <w:shd w:val="clear" w:color="auto" w:fill="auto"/>
            <w:noWrap/>
            <w:vAlign w:val="bottom"/>
            <w:hideMark/>
          </w:tcPr>
          <w:p w14:paraId="0832D52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1282298" w14:textId="70FCE25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BC3EA80" w14:textId="48AD735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4607FCB4"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11064DF0"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5A09E15" w14:textId="0CBED464"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DDD6265"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Pseudagrion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microcephalum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hideMark/>
          </w:tcPr>
          <w:p w14:paraId="7114A391" w14:textId="6EEE80D1"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FD3DA93"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D751EA2" w14:textId="4F15ABA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124EF89"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0E60F237"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39E8AAA2" w14:textId="1437061B"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DE6D667"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Pseudagrion</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rubriceps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Selys, 1876</w:t>
            </w:r>
          </w:p>
        </w:tc>
        <w:tc>
          <w:tcPr>
            <w:tcW w:w="662" w:type="dxa"/>
            <w:tcBorders>
              <w:top w:val="nil"/>
              <w:left w:val="nil"/>
              <w:bottom w:val="single" w:sz="4" w:space="0" w:color="auto"/>
              <w:right w:val="single" w:sz="4" w:space="0" w:color="auto"/>
            </w:tcBorders>
            <w:shd w:val="clear" w:color="auto" w:fill="auto"/>
            <w:noWrap/>
            <w:hideMark/>
          </w:tcPr>
          <w:p w14:paraId="0BBC0730" w14:textId="396B0C9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76C60C7"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3C98FCE" w14:textId="541D0F5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069E9FB1" w14:textId="092A76F4"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641064C6"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3838E233"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Platystictidae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794A9D89"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Protosticta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hearseyi</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Fraser, 1922</w:t>
            </w:r>
          </w:p>
        </w:tc>
        <w:tc>
          <w:tcPr>
            <w:tcW w:w="662" w:type="dxa"/>
            <w:tcBorders>
              <w:top w:val="nil"/>
              <w:left w:val="nil"/>
              <w:bottom w:val="single" w:sz="4" w:space="0" w:color="auto"/>
              <w:right w:val="single" w:sz="4" w:space="0" w:color="auto"/>
            </w:tcBorders>
            <w:shd w:val="clear" w:color="auto" w:fill="auto"/>
            <w:noWrap/>
            <w:vAlign w:val="bottom"/>
            <w:hideMark/>
          </w:tcPr>
          <w:p w14:paraId="3E8A76E6"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1001F35" w14:textId="02F22BC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5CBA234C" w14:textId="6FD2470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6BE8FBCA" w14:textId="5FA0D74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165880F0"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0B367EB5"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Calopterygidae</w:t>
            </w:r>
            <w:proofErr w:type="spellEnd"/>
          </w:p>
          <w:p w14:paraId="63F6EB73" w14:textId="44A7AEA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12B38DB8"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Vestalis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apicalis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Selys, 1873</w:t>
            </w:r>
          </w:p>
        </w:tc>
        <w:tc>
          <w:tcPr>
            <w:tcW w:w="662" w:type="dxa"/>
            <w:tcBorders>
              <w:top w:val="nil"/>
              <w:left w:val="nil"/>
              <w:bottom w:val="single" w:sz="4" w:space="0" w:color="auto"/>
              <w:right w:val="single" w:sz="4" w:space="0" w:color="auto"/>
            </w:tcBorders>
            <w:shd w:val="clear" w:color="auto" w:fill="auto"/>
            <w:noWrap/>
            <w:vAlign w:val="bottom"/>
            <w:hideMark/>
          </w:tcPr>
          <w:p w14:paraId="0D5097C0" w14:textId="5ACE09E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7DA544C" w14:textId="1127EC4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DE0E69D"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77FBEA4D"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4DDDDDA8"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5C573F7E" w14:textId="1A21513E"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A2BA97B"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Vestalis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gracilis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18118BF5"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7432F949" w14:textId="64D285A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2926A11" w14:textId="0CD29BC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5FBF474"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52286195"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665B5E9B"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Chlorocyphidae</w:t>
            </w:r>
            <w:proofErr w:type="spellEnd"/>
          </w:p>
          <w:p w14:paraId="538D55DD" w14:textId="5A4941CA"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7023E556"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Heliocypha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bisignata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(Hagen in Selys, 1853)</w:t>
            </w:r>
          </w:p>
        </w:tc>
        <w:tc>
          <w:tcPr>
            <w:tcW w:w="662" w:type="dxa"/>
            <w:tcBorders>
              <w:top w:val="nil"/>
              <w:left w:val="nil"/>
              <w:bottom w:val="single" w:sz="4" w:space="0" w:color="auto"/>
              <w:right w:val="single" w:sz="4" w:space="0" w:color="auto"/>
            </w:tcBorders>
            <w:shd w:val="clear" w:color="auto" w:fill="auto"/>
            <w:noWrap/>
            <w:vAlign w:val="bottom"/>
            <w:hideMark/>
          </w:tcPr>
          <w:p w14:paraId="2C21FD3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2EFC1341" w14:textId="155CCB0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77B6A26" w14:textId="7B452553"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74A3FCDB"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2039AD88"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72346D10" w14:textId="6F6DE79D"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048FA25"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Libellago</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lineata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(Burmeister, 1839)</w:t>
            </w:r>
          </w:p>
        </w:tc>
        <w:tc>
          <w:tcPr>
            <w:tcW w:w="662" w:type="dxa"/>
            <w:tcBorders>
              <w:top w:val="nil"/>
              <w:left w:val="nil"/>
              <w:bottom w:val="single" w:sz="4" w:space="0" w:color="auto"/>
              <w:right w:val="single" w:sz="4" w:space="0" w:color="auto"/>
            </w:tcBorders>
            <w:shd w:val="clear" w:color="auto" w:fill="auto"/>
            <w:noWrap/>
            <w:vAlign w:val="bottom"/>
            <w:hideMark/>
          </w:tcPr>
          <w:p w14:paraId="6AB136AE" w14:textId="26B5C914"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B8B97DD"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54DCD48"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34C90E63"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37E11E38"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1A1BC1CD"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Platycnemididae</w:t>
            </w:r>
            <w:proofErr w:type="spellEnd"/>
          </w:p>
          <w:p w14:paraId="5FC2EB68" w14:textId="35E68CEC"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53CDED0A"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Polycanthagynancura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ramburi</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(Fraser, 1922)</w:t>
            </w:r>
          </w:p>
        </w:tc>
        <w:tc>
          <w:tcPr>
            <w:tcW w:w="662" w:type="dxa"/>
            <w:tcBorders>
              <w:top w:val="nil"/>
              <w:left w:val="nil"/>
              <w:bottom w:val="single" w:sz="4" w:space="0" w:color="auto"/>
              <w:right w:val="single" w:sz="4" w:space="0" w:color="auto"/>
            </w:tcBorders>
            <w:shd w:val="clear" w:color="auto" w:fill="auto"/>
            <w:noWrap/>
            <w:vAlign w:val="bottom"/>
            <w:hideMark/>
          </w:tcPr>
          <w:p w14:paraId="1E0B86E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B441A53" w14:textId="410F6A5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EB2AF07" w14:textId="6E05B590"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67F18751" w14:textId="6C1338D1"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535639C0"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5251247B" w14:textId="0561F5B5"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DF1703B"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Copera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marginipes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026B5058" w14:textId="49FFE964"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9F5E954"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1A051F8D" w14:textId="38778C28"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1981B25"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8E04F0" w:rsidRPr="00580DC5" w14:paraId="5D9CFEB2"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2DF25664"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Aeshnidae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44E8F36C"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r w:rsidRPr="00580DC5">
              <w:rPr>
                <w:rFonts w:ascii="Times New Roman" w:eastAsia="Times New Roman" w:hAnsi="Times New Roman" w:cs="Times New Roman"/>
                <w:i/>
                <w:iCs/>
                <w:color w:val="000000"/>
                <w:kern w:val="0"/>
                <w:sz w:val="24"/>
                <w:szCs w:val="24"/>
                <w:lang w:eastAsia="en-IN" w:bidi="mr-IN"/>
                <w14:ligatures w14:val="none"/>
              </w:rPr>
              <w:t xml:space="preserve">Anax </w:t>
            </w:r>
            <w:proofErr w:type="spellStart"/>
            <w:r w:rsidRPr="00580DC5">
              <w:rPr>
                <w:rFonts w:ascii="Times New Roman" w:eastAsia="Times New Roman" w:hAnsi="Times New Roman" w:cs="Times New Roman"/>
                <w:i/>
                <w:iCs/>
                <w:color w:val="000000"/>
                <w:kern w:val="0"/>
                <w:sz w:val="24"/>
                <w:szCs w:val="24"/>
                <w:lang w:eastAsia="en-IN" w:bidi="mr-IN"/>
                <w14:ligatures w14:val="none"/>
              </w:rPr>
              <w:t>immaculifrons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37CF5FCF"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299B5F6B" w14:textId="5D48B9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8A84FD5" w14:textId="79A96F0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7C0B6E8D" w14:textId="7415473E"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42FA67A9" w14:textId="77777777" w:rsidTr="00243BE9">
        <w:trPr>
          <w:trHeight w:val="307"/>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6AE3ED05"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Gomphidae</w:t>
            </w:r>
            <w:proofErr w:type="spellEnd"/>
          </w:p>
        </w:tc>
        <w:tc>
          <w:tcPr>
            <w:tcW w:w="4531" w:type="dxa"/>
            <w:tcBorders>
              <w:top w:val="nil"/>
              <w:left w:val="nil"/>
              <w:bottom w:val="single" w:sz="4" w:space="0" w:color="auto"/>
              <w:right w:val="single" w:sz="4" w:space="0" w:color="auto"/>
            </w:tcBorders>
            <w:shd w:val="clear" w:color="auto" w:fill="auto"/>
            <w:vAlign w:val="center"/>
            <w:hideMark/>
          </w:tcPr>
          <w:p w14:paraId="4508CA68"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Ictinogomphus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rapax</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hideMark/>
          </w:tcPr>
          <w:p w14:paraId="7D49DFB4" w14:textId="38BF0BD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617FA20" w14:textId="176F097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0E3494F"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1A803192" w14:textId="19CA068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1435AD14"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2334EF52"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Libellulidae</w:t>
            </w:r>
            <w:proofErr w:type="spellEnd"/>
          </w:p>
          <w:p w14:paraId="40CDE000"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5173738"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6AE234D"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718D3782"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1975DB4"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6F29663"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13801F32"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53982BA"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7A58F0EF"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411FF916"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2A38901"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6CB8DD4"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5A0CED23"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CF23081"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23BA812"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35AB80E6"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0F7CC08A" w14:textId="77777777"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p w14:paraId="1B678C06" w14:textId="3FF31E76"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6E737C8C"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Acisoma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panorpoides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5F7DF3CE" w14:textId="7ED0CF8B"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 </w:t>
            </w:r>
          </w:p>
        </w:tc>
        <w:tc>
          <w:tcPr>
            <w:tcW w:w="663" w:type="dxa"/>
            <w:tcBorders>
              <w:top w:val="nil"/>
              <w:left w:val="nil"/>
              <w:bottom w:val="single" w:sz="4" w:space="0" w:color="auto"/>
              <w:right w:val="single" w:sz="4" w:space="0" w:color="auto"/>
            </w:tcBorders>
            <w:shd w:val="clear" w:color="auto" w:fill="auto"/>
            <w:noWrap/>
            <w:vAlign w:val="bottom"/>
            <w:hideMark/>
          </w:tcPr>
          <w:p w14:paraId="7DFF03DE"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B445A47" w14:textId="766A022C"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48482EBC"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5498A3BB"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A3D9661" w14:textId="2864198D"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7BEF754"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Brachythemis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contamata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(Fabricius, 1793)</w:t>
            </w:r>
          </w:p>
        </w:tc>
        <w:tc>
          <w:tcPr>
            <w:tcW w:w="662" w:type="dxa"/>
            <w:tcBorders>
              <w:top w:val="nil"/>
              <w:left w:val="nil"/>
              <w:bottom w:val="single" w:sz="4" w:space="0" w:color="auto"/>
              <w:right w:val="single" w:sz="4" w:space="0" w:color="auto"/>
            </w:tcBorders>
            <w:shd w:val="clear" w:color="auto" w:fill="auto"/>
            <w:noWrap/>
            <w:hideMark/>
          </w:tcPr>
          <w:p w14:paraId="54234787" w14:textId="1F7A3A4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87BE31A" w14:textId="4CBFB00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73C44D36"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4CD2F89E" w14:textId="70D01D2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65666F2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ECE3112" w14:textId="4A5B4025"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473D6E35"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Bradinopyga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geminata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1AB9CC09" w14:textId="7AFB7EF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4D53482"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24C44C1" w14:textId="1D42B841"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22F67EAD"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52A3E437"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25C38091" w14:textId="3D6FBD4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827FA24"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Cratilla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lineata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(Brauer, 1878)</w:t>
            </w:r>
          </w:p>
        </w:tc>
        <w:tc>
          <w:tcPr>
            <w:tcW w:w="662" w:type="dxa"/>
            <w:tcBorders>
              <w:top w:val="nil"/>
              <w:left w:val="nil"/>
              <w:bottom w:val="single" w:sz="4" w:space="0" w:color="auto"/>
              <w:right w:val="single" w:sz="4" w:space="0" w:color="auto"/>
            </w:tcBorders>
            <w:shd w:val="clear" w:color="auto" w:fill="auto"/>
            <w:noWrap/>
            <w:vAlign w:val="bottom"/>
            <w:hideMark/>
          </w:tcPr>
          <w:p w14:paraId="10B40B27"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61C8300" w14:textId="4B449E8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EDA7ACD" w14:textId="24575D9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EA60894" w14:textId="232D2E2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4E25D554"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476F2A3" w14:textId="198C9BD4"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12473D32"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Crocothemis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servilia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(Drury, 1770)</w:t>
            </w:r>
          </w:p>
        </w:tc>
        <w:tc>
          <w:tcPr>
            <w:tcW w:w="662" w:type="dxa"/>
            <w:tcBorders>
              <w:top w:val="nil"/>
              <w:left w:val="nil"/>
              <w:bottom w:val="single" w:sz="4" w:space="0" w:color="auto"/>
              <w:right w:val="single" w:sz="4" w:space="0" w:color="auto"/>
            </w:tcBorders>
            <w:shd w:val="clear" w:color="auto" w:fill="auto"/>
            <w:noWrap/>
            <w:vAlign w:val="bottom"/>
            <w:hideMark/>
          </w:tcPr>
          <w:p w14:paraId="520362E2"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6F54906" w14:textId="2258353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AFF4B9C" w14:textId="4814717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5F04971B" w14:textId="215D253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2DA90DB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C75CE49" w14:textId="28D5F3F9"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E778708"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Diplacodes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trivialis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7A8426CD"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AD19211" w14:textId="0D6953D9"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4DD58F1"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0AA9C2F6" w14:textId="1CC26D66"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r>
      <w:tr w:rsidR="008E04F0" w:rsidRPr="00580DC5" w14:paraId="6B7A6433"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497F0D3A" w14:textId="7182BC0E" w:rsidR="008E04F0" w:rsidRPr="00580DC5" w:rsidRDefault="008E04F0"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A2B4050" w14:textId="77777777" w:rsidR="008E04F0" w:rsidRPr="00580DC5" w:rsidRDefault="008E04F0"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Indothemis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carnatica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(Fabricius, 1798)</w:t>
            </w:r>
          </w:p>
        </w:tc>
        <w:tc>
          <w:tcPr>
            <w:tcW w:w="662" w:type="dxa"/>
            <w:tcBorders>
              <w:top w:val="nil"/>
              <w:left w:val="nil"/>
              <w:bottom w:val="single" w:sz="4" w:space="0" w:color="auto"/>
              <w:right w:val="single" w:sz="4" w:space="0" w:color="auto"/>
            </w:tcBorders>
            <w:shd w:val="clear" w:color="auto" w:fill="auto"/>
            <w:noWrap/>
            <w:vAlign w:val="bottom"/>
            <w:hideMark/>
          </w:tcPr>
          <w:p w14:paraId="584F1986" w14:textId="6E96B643"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D930910" w14:textId="77777777"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CCF8D6B" w14:textId="0D757859"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01711D36" w14:textId="69EB930E" w:rsidR="008E04F0" w:rsidRPr="00580DC5" w:rsidRDefault="008E04F0"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r w:rsidR="002E7FC5"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2F013857"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162F296" w14:textId="6BDA2D0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C0145D3"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Neurothemis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fulvia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(Drury, 1773)</w:t>
            </w:r>
          </w:p>
        </w:tc>
        <w:tc>
          <w:tcPr>
            <w:tcW w:w="662" w:type="dxa"/>
            <w:tcBorders>
              <w:top w:val="nil"/>
              <w:left w:val="nil"/>
              <w:bottom w:val="single" w:sz="4" w:space="0" w:color="auto"/>
              <w:right w:val="single" w:sz="4" w:space="0" w:color="auto"/>
            </w:tcBorders>
            <w:shd w:val="clear" w:color="auto" w:fill="auto"/>
            <w:noWrap/>
            <w:hideMark/>
          </w:tcPr>
          <w:p w14:paraId="37E0879E" w14:textId="4A081C3E"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BBF9BAE" w14:textId="3B629EA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40C42F8A"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416085F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7083FBA1"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CDB3DFE" w14:textId="491F6902"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1E611B0"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Neurothemis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intermedia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524173AA"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3FF1BB9"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5CD74F50" w14:textId="437CE2D0"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B0A985D" w14:textId="6514093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1B9C27EE"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2593325" w14:textId="3F85A000"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030BDC66"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Orthetrum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chrysis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(Selys, 1891)</w:t>
            </w:r>
          </w:p>
        </w:tc>
        <w:tc>
          <w:tcPr>
            <w:tcW w:w="662" w:type="dxa"/>
            <w:tcBorders>
              <w:top w:val="nil"/>
              <w:left w:val="nil"/>
              <w:bottom w:val="single" w:sz="4" w:space="0" w:color="auto"/>
              <w:right w:val="single" w:sz="4" w:space="0" w:color="auto"/>
            </w:tcBorders>
            <w:shd w:val="clear" w:color="auto" w:fill="auto"/>
            <w:noWrap/>
            <w:vAlign w:val="bottom"/>
            <w:hideMark/>
          </w:tcPr>
          <w:p w14:paraId="7912F33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670A8896" w14:textId="425FC29D"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A26C507" w14:textId="4E07E363"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5C614B8C" w14:textId="15463B5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76DA6953"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0B4A8C8" w14:textId="59B35A5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DBBD9E5"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r w:rsidRPr="00580DC5">
              <w:rPr>
                <w:rFonts w:ascii="Times New Roman" w:eastAsia="Times New Roman" w:hAnsi="Times New Roman" w:cs="Times New Roman"/>
                <w:i/>
                <w:iCs/>
                <w:color w:val="000000"/>
                <w:kern w:val="0"/>
                <w:sz w:val="24"/>
                <w:szCs w:val="24"/>
                <w:lang w:eastAsia="en-IN" w:bidi="mr-IN"/>
                <w14:ligatures w14:val="none"/>
              </w:rPr>
              <w:t xml:space="preserve">Orthetrum glaucum </w:t>
            </w:r>
            <w:r w:rsidRPr="00580DC5">
              <w:rPr>
                <w:rFonts w:ascii="Times New Roman" w:eastAsia="Times New Roman" w:hAnsi="Times New Roman" w:cs="Times New Roman"/>
                <w:color w:val="000000"/>
                <w:kern w:val="0"/>
                <w:sz w:val="24"/>
                <w:szCs w:val="24"/>
                <w:lang w:eastAsia="en-IN" w:bidi="mr-IN"/>
                <w14:ligatures w14:val="none"/>
              </w:rPr>
              <w:t>(Brauer, 1865)</w:t>
            </w:r>
          </w:p>
        </w:tc>
        <w:tc>
          <w:tcPr>
            <w:tcW w:w="662" w:type="dxa"/>
            <w:tcBorders>
              <w:top w:val="nil"/>
              <w:left w:val="nil"/>
              <w:bottom w:val="single" w:sz="4" w:space="0" w:color="auto"/>
              <w:right w:val="single" w:sz="4" w:space="0" w:color="auto"/>
            </w:tcBorders>
            <w:shd w:val="clear" w:color="auto" w:fill="auto"/>
            <w:noWrap/>
            <w:vAlign w:val="bottom"/>
            <w:hideMark/>
          </w:tcPr>
          <w:p w14:paraId="6AA30CD7" w14:textId="6EB9CF7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0C308E7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DD63675" w14:textId="03E57F8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DF40E6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580040AA"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34078D6A" w14:textId="5C6BD806"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20C8E384"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Orthetrum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luzonicum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(Brauer, 1868)</w:t>
            </w:r>
          </w:p>
        </w:tc>
        <w:tc>
          <w:tcPr>
            <w:tcW w:w="662" w:type="dxa"/>
            <w:tcBorders>
              <w:top w:val="nil"/>
              <w:left w:val="nil"/>
              <w:bottom w:val="single" w:sz="4" w:space="0" w:color="auto"/>
              <w:right w:val="single" w:sz="4" w:space="0" w:color="auto"/>
            </w:tcBorders>
            <w:shd w:val="clear" w:color="auto" w:fill="auto"/>
            <w:noWrap/>
            <w:vAlign w:val="bottom"/>
            <w:hideMark/>
          </w:tcPr>
          <w:p w14:paraId="55CD07C8"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35B072C7" w14:textId="1378E99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4D2FFE14" w14:textId="343D6C01"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45333189" w14:textId="2C2B1B5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1417EEA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1CBDA92E" w14:textId="13F0239F"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3100102"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Orthetrum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sabina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sabina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(Drury, 1770)</w:t>
            </w:r>
          </w:p>
        </w:tc>
        <w:tc>
          <w:tcPr>
            <w:tcW w:w="662" w:type="dxa"/>
            <w:tcBorders>
              <w:top w:val="nil"/>
              <w:left w:val="nil"/>
              <w:bottom w:val="single" w:sz="4" w:space="0" w:color="auto"/>
              <w:right w:val="single" w:sz="4" w:space="0" w:color="auto"/>
            </w:tcBorders>
            <w:shd w:val="clear" w:color="auto" w:fill="auto"/>
            <w:noWrap/>
            <w:hideMark/>
          </w:tcPr>
          <w:p w14:paraId="08038584" w14:textId="345D89F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0A25DFFD" w14:textId="4B4C4B8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A0EA7E0"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4F4B3AB4" w14:textId="52B60DE0"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687B23E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752C09CF" w14:textId="4290071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581356C"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Orthetrum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taeniolatum</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(Schneider, 1845)</w:t>
            </w:r>
          </w:p>
        </w:tc>
        <w:tc>
          <w:tcPr>
            <w:tcW w:w="662" w:type="dxa"/>
            <w:tcBorders>
              <w:top w:val="nil"/>
              <w:left w:val="nil"/>
              <w:bottom w:val="single" w:sz="4" w:space="0" w:color="auto"/>
              <w:right w:val="single" w:sz="4" w:space="0" w:color="auto"/>
            </w:tcBorders>
            <w:shd w:val="clear" w:color="auto" w:fill="auto"/>
            <w:noWrap/>
            <w:vAlign w:val="bottom"/>
            <w:hideMark/>
          </w:tcPr>
          <w:p w14:paraId="38EB4760" w14:textId="48FA746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51E113B"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vAlign w:val="bottom"/>
            <w:hideMark/>
          </w:tcPr>
          <w:p w14:paraId="5D87D8BA" w14:textId="4B505EA5"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3F923EAC" w14:textId="6E6AD4F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7F6851AC"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571E13F6" w14:textId="45B70B21"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7F0AE8B"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Tramea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limbata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(Desjardins, 1832)</w:t>
            </w:r>
          </w:p>
        </w:tc>
        <w:tc>
          <w:tcPr>
            <w:tcW w:w="662" w:type="dxa"/>
            <w:tcBorders>
              <w:top w:val="nil"/>
              <w:left w:val="nil"/>
              <w:bottom w:val="single" w:sz="4" w:space="0" w:color="auto"/>
              <w:right w:val="single" w:sz="4" w:space="0" w:color="auto"/>
            </w:tcBorders>
            <w:shd w:val="clear" w:color="auto" w:fill="auto"/>
            <w:noWrap/>
            <w:vAlign w:val="bottom"/>
            <w:hideMark/>
          </w:tcPr>
          <w:p w14:paraId="2764CCBC"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610F11A6" w14:textId="3BD1E00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A2506D7" w14:textId="178C6CF9"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19843169"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6B4D49D2"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60122D17" w14:textId="7B0932F8"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458C411"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Trithemis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aurora </w:t>
            </w:r>
            <w:r w:rsidRPr="00580DC5">
              <w:rPr>
                <w:rFonts w:ascii="Times New Roman" w:eastAsia="Times New Roman" w:hAnsi="Times New Roman" w:cs="Times New Roman"/>
                <w:color w:val="000000"/>
                <w:kern w:val="0"/>
                <w:sz w:val="24"/>
                <w:szCs w:val="24"/>
                <w:lang w:eastAsia="en-IN" w:bidi="mr-IN"/>
                <w14:ligatures w14:val="none"/>
              </w:rPr>
              <w:t>(Burmeister, 1839)</w:t>
            </w:r>
          </w:p>
        </w:tc>
        <w:tc>
          <w:tcPr>
            <w:tcW w:w="662" w:type="dxa"/>
            <w:tcBorders>
              <w:top w:val="nil"/>
              <w:left w:val="nil"/>
              <w:bottom w:val="single" w:sz="4" w:space="0" w:color="auto"/>
              <w:right w:val="single" w:sz="4" w:space="0" w:color="auto"/>
            </w:tcBorders>
            <w:shd w:val="clear" w:color="auto" w:fill="auto"/>
            <w:noWrap/>
            <w:vAlign w:val="bottom"/>
            <w:hideMark/>
          </w:tcPr>
          <w:p w14:paraId="4C668B8E"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15049616" w14:textId="160FCF60"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6BFE991D"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vAlign w:val="bottom"/>
            <w:hideMark/>
          </w:tcPr>
          <w:p w14:paraId="2144E68C" w14:textId="6963174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45B6C66F"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15E9A4" w14:textId="7656DDDF"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56B0DEDE"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Trithemis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festiva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5A62BD85" w14:textId="00D95C7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190D6D1D" w14:textId="6B7150D6"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331FA430" w14:textId="2DBD888B"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5FEA972F"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687AE5E9" w14:textId="77777777" w:rsidTr="00243BE9">
        <w:trPr>
          <w:trHeight w:val="307"/>
        </w:trPr>
        <w:tc>
          <w:tcPr>
            <w:tcW w:w="1699" w:type="dxa"/>
            <w:vMerge/>
            <w:tcBorders>
              <w:left w:val="single" w:sz="4" w:space="0" w:color="auto"/>
              <w:right w:val="single" w:sz="4" w:space="0" w:color="auto"/>
            </w:tcBorders>
            <w:shd w:val="clear" w:color="auto" w:fill="auto"/>
            <w:noWrap/>
            <w:vAlign w:val="bottom"/>
            <w:hideMark/>
          </w:tcPr>
          <w:p w14:paraId="0FE75A6E" w14:textId="7029564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984FA17"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Trithemis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kirbyi</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Selys, 1891</w:t>
            </w:r>
          </w:p>
        </w:tc>
        <w:tc>
          <w:tcPr>
            <w:tcW w:w="662" w:type="dxa"/>
            <w:tcBorders>
              <w:top w:val="nil"/>
              <w:left w:val="nil"/>
              <w:bottom w:val="single" w:sz="4" w:space="0" w:color="auto"/>
              <w:right w:val="single" w:sz="4" w:space="0" w:color="auto"/>
            </w:tcBorders>
            <w:shd w:val="clear" w:color="auto" w:fill="auto"/>
            <w:noWrap/>
            <w:vAlign w:val="bottom"/>
            <w:hideMark/>
          </w:tcPr>
          <w:p w14:paraId="3D7B0CD0"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34A753D7" w14:textId="5B248071"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12483580"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703" w:type="dxa"/>
            <w:tcBorders>
              <w:top w:val="nil"/>
              <w:left w:val="nil"/>
              <w:bottom w:val="single" w:sz="4" w:space="0" w:color="auto"/>
              <w:right w:val="single" w:sz="4" w:space="0" w:color="auto"/>
            </w:tcBorders>
            <w:shd w:val="clear" w:color="auto" w:fill="auto"/>
            <w:noWrap/>
            <w:hideMark/>
          </w:tcPr>
          <w:p w14:paraId="77393388" w14:textId="3ABAD9FA"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10B0B500"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4DD2FF13" w14:textId="6C4A8088"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3290572B"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Trithemis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proofErr w:type="spellStart"/>
            <w:r w:rsidRPr="00580DC5">
              <w:rPr>
                <w:rFonts w:ascii="Times New Roman" w:eastAsia="Times New Roman" w:hAnsi="Times New Roman" w:cs="Times New Roman"/>
                <w:i/>
                <w:iCs/>
                <w:color w:val="000000"/>
                <w:kern w:val="0"/>
                <w:sz w:val="24"/>
                <w:szCs w:val="24"/>
                <w:lang w:eastAsia="en-IN" w:bidi="mr-IN"/>
                <w14:ligatures w14:val="none"/>
              </w:rPr>
              <w:t>pallidinervis</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w:t>
            </w:r>
            <w:r w:rsidRPr="00580DC5">
              <w:rPr>
                <w:rFonts w:ascii="Times New Roman" w:eastAsia="Times New Roman" w:hAnsi="Times New Roman" w:cs="Times New Roman"/>
                <w:color w:val="000000"/>
                <w:kern w:val="0"/>
                <w:sz w:val="24"/>
                <w:szCs w:val="24"/>
                <w:lang w:eastAsia="en-IN" w:bidi="mr-IN"/>
                <w14:ligatures w14:val="none"/>
              </w:rPr>
              <w:t>(Kirby, 1889)</w:t>
            </w:r>
          </w:p>
        </w:tc>
        <w:tc>
          <w:tcPr>
            <w:tcW w:w="662" w:type="dxa"/>
            <w:tcBorders>
              <w:top w:val="nil"/>
              <w:left w:val="nil"/>
              <w:bottom w:val="single" w:sz="4" w:space="0" w:color="auto"/>
              <w:right w:val="single" w:sz="4" w:space="0" w:color="auto"/>
            </w:tcBorders>
            <w:shd w:val="clear" w:color="auto" w:fill="auto"/>
            <w:noWrap/>
            <w:vAlign w:val="bottom"/>
            <w:hideMark/>
          </w:tcPr>
          <w:p w14:paraId="666CC93C"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767100F9" w14:textId="63FE574F"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683F4C29" w14:textId="395C10D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hideMark/>
          </w:tcPr>
          <w:p w14:paraId="5F59BCE6" w14:textId="6AD4AEF3"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r w:rsidR="002E7FC5" w:rsidRPr="00580DC5" w14:paraId="781558AB" w14:textId="77777777" w:rsidTr="00243BE9">
        <w:trPr>
          <w:trHeight w:val="307"/>
        </w:trPr>
        <w:tc>
          <w:tcPr>
            <w:tcW w:w="1699" w:type="dxa"/>
            <w:vMerge w:val="restart"/>
            <w:tcBorders>
              <w:top w:val="nil"/>
              <w:left w:val="single" w:sz="4" w:space="0" w:color="auto"/>
              <w:right w:val="single" w:sz="4" w:space="0" w:color="auto"/>
            </w:tcBorders>
            <w:shd w:val="clear" w:color="auto" w:fill="auto"/>
            <w:noWrap/>
            <w:vAlign w:val="bottom"/>
            <w:hideMark/>
          </w:tcPr>
          <w:p w14:paraId="34D38FFA" w14:textId="77777777"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roofErr w:type="spellStart"/>
            <w:r w:rsidRPr="00580DC5">
              <w:rPr>
                <w:rFonts w:ascii="Times New Roman" w:eastAsia="Times New Roman" w:hAnsi="Times New Roman" w:cs="Times New Roman"/>
                <w:color w:val="000000"/>
                <w:kern w:val="0"/>
                <w:sz w:val="24"/>
                <w:szCs w:val="24"/>
                <w:lang w:eastAsia="en-IN" w:bidi="mr-IN"/>
                <w14:ligatures w14:val="none"/>
              </w:rPr>
              <w:t>Macromiidae</w:t>
            </w:r>
            <w:proofErr w:type="spellEnd"/>
          </w:p>
          <w:p w14:paraId="661C74A0" w14:textId="33472B29"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r w:rsidRPr="00580DC5">
              <w:rPr>
                <w:rFonts w:ascii="Times New Roman" w:eastAsia="Times New Roman" w:hAnsi="Times New Roman" w:cs="Times New Roman"/>
                <w:color w:val="000000"/>
                <w:kern w:val="0"/>
                <w:sz w:val="24"/>
                <w:szCs w:val="24"/>
                <w:lang w:eastAsia="en-IN" w:bidi="mr-IN"/>
                <w14:ligatures w14:val="none"/>
              </w:rPr>
              <w:t> </w:t>
            </w:r>
          </w:p>
        </w:tc>
        <w:tc>
          <w:tcPr>
            <w:tcW w:w="4531" w:type="dxa"/>
            <w:tcBorders>
              <w:top w:val="nil"/>
              <w:left w:val="nil"/>
              <w:bottom w:val="single" w:sz="4" w:space="0" w:color="auto"/>
              <w:right w:val="single" w:sz="4" w:space="0" w:color="auto"/>
            </w:tcBorders>
            <w:shd w:val="clear" w:color="auto" w:fill="auto"/>
            <w:vAlign w:val="center"/>
            <w:hideMark/>
          </w:tcPr>
          <w:p w14:paraId="6CB2FDBB"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Epophthalmia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vittata </w:t>
            </w:r>
            <w:r w:rsidRPr="00580DC5">
              <w:rPr>
                <w:rFonts w:ascii="Times New Roman" w:eastAsia="Times New Roman" w:hAnsi="Times New Roman" w:cs="Times New Roman"/>
                <w:color w:val="000000"/>
                <w:kern w:val="0"/>
                <w:sz w:val="24"/>
                <w:szCs w:val="24"/>
                <w:lang w:eastAsia="en-IN" w:bidi="mr-IN"/>
                <w14:ligatures w14:val="none"/>
              </w:rPr>
              <w:t>Burmeister, 1839</w:t>
            </w:r>
          </w:p>
        </w:tc>
        <w:tc>
          <w:tcPr>
            <w:tcW w:w="662" w:type="dxa"/>
            <w:tcBorders>
              <w:top w:val="nil"/>
              <w:left w:val="nil"/>
              <w:bottom w:val="single" w:sz="4" w:space="0" w:color="auto"/>
              <w:right w:val="single" w:sz="4" w:space="0" w:color="auto"/>
            </w:tcBorders>
            <w:shd w:val="clear" w:color="auto" w:fill="auto"/>
            <w:noWrap/>
            <w:vAlign w:val="bottom"/>
            <w:hideMark/>
          </w:tcPr>
          <w:p w14:paraId="29BCE672"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4EE17276" w14:textId="4F54BCB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hideMark/>
          </w:tcPr>
          <w:p w14:paraId="39F10AE9" w14:textId="1CD2AB38"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6F3C51A7"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r>
      <w:tr w:rsidR="002E7FC5" w:rsidRPr="00580DC5" w14:paraId="52208F85" w14:textId="77777777" w:rsidTr="00243BE9">
        <w:trPr>
          <w:trHeight w:val="307"/>
        </w:trPr>
        <w:tc>
          <w:tcPr>
            <w:tcW w:w="1699" w:type="dxa"/>
            <w:vMerge/>
            <w:tcBorders>
              <w:left w:val="single" w:sz="4" w:space="0" w:color="auto"/>
              <w:bottom w:val="single" w:sz="4" w:space="0" w:color="auto"/>
              <w:right w:val="single" w:sz="4" w:space="0" w:color="auto"/>
            </w:tcBorders>
            <w:shd w:val="clear" w:color="auto" w:fill="auto"/>
            <w:noWrap/>
            <w:vAlign w:val="bottom"/>
            <w:hideMark/>
          </w:tcPr>
          <w:p w14:paraId="65F792A0" w14:textId="32745AFE" w:rsidR="002E7FC5" w:rsidRPr="00580DC5" w:rsidRDefault="002E7FC5" w:rsidP="00820787">
            <w:pPr>
              <w:spacing w:after="0" w:line="240" w:lineRule="auto"/>
              <w:rPr>
                <w:rFonts w:ascii="Times New Roman" w:eastAsia="Times New Roman" w:hAnsi="Times New Roman" w:cs="Times New Roman"/>
                <w:color w:val="000000"/>
                <w:kern w:val="0"/>
                <w:sz w:val="24"/>
                <w:szCs w:val="24"/>
                <w:lang w:eastAsia="en-IN" w:bidi="mr-IN"/>
                <w14:ligatures w14:val="none"/>
              </w:rPr>
            </w:pPr>
          </w:p>
        </w:tc>
        <w:tc>
          <w:tcPr>
            <w:tcW w:w="4531" w:type="dxa"/>
            <w:tcBorders>
              <w:top w:val="nil"/>
              <w:left w:val="nil"/>
              <w:bottom w:val="single" w:sz="4" w:space="0" w:color="auto"/>
              <w:right w:val="single" w:sz="4" w:space="0" w:color="auto"/>
            </w:tcBorders>
            <w:shd w:val="clear" w:color="auto" w:fill="auto"/>
            <w:vAlign w:val="center"/>
            <w:hideMark/>
          </w:tcPr>
          <w:p w14:paraId="65C103BA" w14:textId="77777777" w:rsidR="002E7FC5" w:rsidRPr="00580DC5" w:rsidRDefault="002E7FC5" w:rsidP="00820787">
            <w:pPr>
              <w:spacing w:after="0" w:line="240" w:lineRule="auto"/>
              <w:rPr>
                <w:rFonts w:ascii="Times New Roman" w:eastAsia="Times New Roman" w:hAnsi="Times New Roman" w:cs="Times New Roman"/>
                <w:i/>
                <w:iCs/>
                <w:color w:val="000000"/>
                <w:kern w:val="0"/>
                <w:sz w:val="24"/>
                <w:szCs w:val="24"/>
                <w:lang w:eastAsia="en-IN" w:bidi="mr-IN"/>
                <w14:ligatures w14:val="none"/>
              </w:rPr>
            </w:pPr>
            <w:proofErr w:type="spellStart"/>
            <w:r w:rsidRPr="00580DC5">
              <w:rPr>
                <w:rFonts w:ascii="Times New Roman" w:eastAsia="Times New Roman" w:hAnsi="Times New Roman" w:cs="Times New Roman"/>
                <w:i/>
                <w:iCs/>
                <w:color w:val="000000"/>
                <w:kern w:val="0"/>
                <w:sz w:val="24"/>
                <w:szCs w:val="24"/>
                <w:lang w:eastAsia="en-IN" w:bidi="mr-IN"/>
                <w14:ligatures w14:val="none"/>
              </w:rPr>
              <w:t>Macromia</w:t>
            </w:r>
            <w:proofErr w:type="spellEnd"/>
            <w:r w:rsidRPr="00580DC5">
              <w:rPr>
                <w:rFonts w:ascii="Times New Roman" w:eastAsia="Times New Roman" w:hAnsi="Times New Roman" w:cs="Times New Roman"/>
                <w:i/>
                <w:iCs/>
                <w:color w:val="000000"/>
                <w:kern w:val="0"/>
                <w:sz w:val="24"/>
                <w:szCs w:val="24"/>
                <w:lang w:eastAsia="en-IN" w:bidi="mr-IN"/>
                <w14:ligatures w14:val="none"/>
              </w:rPr>
              <w:t xml:space="preserve"> cingulata </w:t>
            </w:r>
            <w:r w:rsidRPr="00580DC5">
              <w:rPr>
                <w:rFonts w:ascii="Times New Roman" w:eastAsia="Times New Roman" w:hAnsi="Times New Roman" w:cs="Times New Roman"/>
                <w:color w:val="000000"/>
                <w:kern w:val="0"/>
                <w:sz w:val="24"/>
                <w:szCs w:val="24"/>
                <w:lang w:eastAsia="en-IN" w:bidi="mr-IN"/>
                <w14:ligatures w14:val="none"/>
              </w:rPr>
              <w:t>Rambur, 1842</w:t>
            </w:r>
          </w:p>
        </w:tc>
        <w:tc>
          <w:tcPr>
            <w:tcW w:w="662" w:type="dxa"/>
            <w:tcBorders>
              <w:top w:val="nil"/>
              <w:left w:val="nil"/>
              <w:bottom w:val="single" w:sz="4" w:space="0" w:color="auto"/>
              <w:right w:val="single" w:sz="4" w:space="0" w:color="auto"/>
            </w:tcBorders>
            <w:shd w:val="clear" w:color="auto" w:fill="auto"/>
            <w:noWrap/>
            <w:vAlign w:val="bottom"/>
            <w:hideMark/>
          </w:tcPr>
          <w:p w14:paraId="38B8DD39"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663" w:type="dxa"/>
            <w:tcBorders>
              <w:top w:val="nil"/>
              <w:left w:val="nil"/>
              <w:bottom w:val="single" w:sz="4" w:space="0" w:color="auto"/>
              <w:right w:val="single" w:sz="4" w:space="0" w:color="auto"/>
            </w:tcBorders>
            <w:shd w:val="clear" w:color="auto" w:fill="auto"/>
            <w:noWrap/>
            <w:vAlign w:val="bottom"/>
            <w:hideMark/>
          </w:tcPr>
          <w:p w14:paraId="270BA7B4" w14:textId="77777777"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w:t>
            </w:r>
          </w:p>
        </w:tc>
        <w:tc>
          <w:tcPr>
            <w:tcW w:w="663" w:type="dxa"/>
            <w:tcBorders>
              <w:top w:val="nil"/>
              <w:left w:val="nil"/>
              <w:bottom w:val="single" w:sz="4" w:space="0" w:color="auto"/>
              <w:right w:val="single" w:sz="4" w:space="0" w:color="auto"/>
            </w:tcBorders>
            <w:shd w:val="clear" w:color="auto" w:fill="auto"/>
            <w:noWrap/>
            <w:hideMark/>
          </w:tcPr>
          <w:p w14:paraId="052D6F9F" w14:textId="512090E2"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c>
          <w:tcPr>
            <w:tcW w:w="703" w:type="dxa"/>
            <w:tcBorders>
              <w:top w:val="nil"/>
              <w:left w:val="nil"/>
              <w:bottom w:val="single" w:sz="4" w:space="0" w:color="auto"/>
              <w:right w:val="single" w:sz="4" w:space="0" w:color="auto"/>
            </w:tcBorders>
            <w:shd w:val="clear" w:color="auto" w:fill="auto"/>
            <w:noWrap/>
            <w:vAlign w:val="bottom"/>
            <w:hideMark/>
          </w:tcPr>
          <w:p w14:paraId="3B1FE853" w14:textId="7C48A38C" w:rsidR="002E7FC5" w:rsidRPr="00580DC5" w:rsidRDefault="002E7FC5" w:rsidP="00820787">
            <w:pPr>
              <w:spacing w:after="0" w:line="240" w:lineRule="auto"/>
              <w:rPr>
                <w:rFonts w:ascii="Times New Roman" w:eastAsia="Times New Roman" w:hAnsi="Times New Roman" w:cs="Times New Roman"/>
                <w:b/>
                <w:bCs/>
                <w:color w:val="000000"/>
                <w:kern w:val="0"/>
                <w:sz w:val="24"/>
                <w:szCs w:val="24"/>
                <w:lang w:eastAsia="en-IN" w:bidi="mr-IN"/>
                <w14:ligatures w14:val="none"/>
              </w:rPr>
            </w:pPr>
            <w:r w:rsidRPr="00580DC5">
              <w:rPr>
                <w:rFonts w:ascii="Times New Roman" w:eastAsia="Times New Roman" w:hAnsi="Times New Roman" w:cs="Times New Roman"/>
                <w:b/>
                <w:bCs/>
                <w:color w:val="000000"/>
                <w:kern w:val="0"/>
                <w:sz w:val="24"/>
                <w:szCs w:val="24"/>
                <w:lang w:eastAsia="en-IN" w:bidi="mr-IN"/>
                <w14:ligatures w14:val="none"/>
              </w:rPr>
              <w:t>   -</w:t>
            </w:r>
          </w:p>
        </w:tc>
      </w:tr>
    </w:tbl>
    <w:bookmarkEnd w:id="0"/>
    <w:p w14:paraId="30C768DB" w14:textId="0E1F7D6A" w:rsidR="00243BE9" w:rsidRPr="00580DC5" w:rsidRDefault="005A6D71" w:rsidP="00820787">
      <w:pPr>
        <w:spacing w:line="240" w:lineRule="auto"/>
        <w:rPr>
          <w:rFonts w:ascii="Times New Roman" w:hAnsi="Times New Roman" w:cs="Times New Roman"/>
          <w:b/>
          <w:bCs/>
          <w:sz w:val="24"/>
          <w:szCs w:val="24"/>
        </w:rPr>
      </w:pPr>
      <w:r w:rsidRPr="00580DC5">
        <w:rPr>
          <w:rFonts w:ascii="Times New Roman" w:hAnsi="Times New Roman" w:cs="Times New Roman"/>
          <w:b/>
          <w:bCs/>
          <w:sz w:val="24"/>
          <w:szCs w:val="24"/>
        </w:rPr>
        <w:t xml:space="preserve">(Four sampling sites located on Kass </w:t>
      </w:r>
      <w:r w:rsidR="00987B5E" w:rsidRPr="00580DC5">
        <w:rPr>
          <w:rFonts w:ascii="Times New Roman" w:hAnsi="Times New Roman" w:cs="Times New Roman"/>
          <w:b/>
          <w:bCs/>
          <w:sz w:val="24"/>
          <w:szCs w:val="24"/>
        </w:rPr>
        <w:t>Plateau: A</w:t>
      </w:r>
      <w:r w:rsidRPr="00580DC5">
        <w:rPr>
          <w:rFonts w:ascii="Times New Roman" w:hAnsi="Times New Roman" w:cs="Times New Roman"/>
          <w:b/>
          <w:bCs/>
          <w:sz w:val="24"/>
          <w:szCs w:val="24"/>
        </w:rPr>
        <w:t>: Kass Lake, B: Gay Talav, C: Sarwar/Kumudini Lake D: Bhadar Talav.</w:t>
      </w:r>
    </w:p>
    <w:p w14:paraId="63A5EC05" w14:textId="0D37CD30" w:rsidR="007445FF" w:rsidRPr="00580DC5" w:rsidRDefault="00D37346" w:rsidP="00820787">
      <w:pPr>
        <w:spacing w:after="0" w:line="240" w:lineRule="auto"/>
        <w:jc w:val="center"/>
        <w:rPr>
          <w:rFonts w:ascii="Times New Roman" w:hAnsi="Times New Roman" w:cs="Times New Roman"/>
          <w:b/>
          <w:bCs/>
          <w:sz w:val="24"/>
          <w:szCs w:val="24"/>
        </w:rPr>
      </w:pPr>
      <w:r w:rsidRPr="00580DC5">
        <w:rPr>
          <w:rFonts w:ascii="Times New Roman" w:hAnsi="Times New Roman" w:cs="Times New Roman"/>
          <w:b/>
          <w:bCs/>
          <w:sz w:val="24"/>
          <w:szCs w:val="24"/>
        </w:rPr>
        <w:t>Table no. 2: Physiochemical parameters of four different lakes located on Kass plateau</w:t>
      </w:r>
    </w:p>
    <w:tbl>
      <w:tblPr>
        <w:tblStyle w:val="TableGrid"/>
        <w:tblpPr w:leftFromText="180" w:rightFromText="180" w:vertAnchor="text" w:horzAnchor="margin" w:tblpXSpec="center" w:tblpY="500"/>
        <w:tblW w:w="10343" w:type="dxa"/>
        <w:tblLook w:val="04A0" w:firstRow="1" w:lastRow="0" w:firstColumn="1" w:lastColumn="0" w:noHBand="0" w:noVBand="1"/>
      </w:tblPr>
      <w:tblGrid>
        <w:gridCol w:w="3539"/>
        <w:gridCol w:w="1511"/>
        <w:gridCol w:w="1466"/>
        <w:gridCol w:w="2268"/>
        <w:gridCol w:w="1559"/>
      </w:tblGrid>
      <w:tr w:rsidR="00E37991" w:rsidRPr="00580DC5" w14:paraId="08EC5404" w14:textId="77777777" w:rsidTr="002810C9">
        <w:tc>
          <w:tcPr>
            <w:tcW w:w="3539" w:type="dxa"/>
            <w:vMerge w:val="restart"/>
          </w:tcPr>
          <w:p w14:paraId="6E4F3EE3" w14:textId="77777777" w:rsidR="00E37991" w:rsidRPr="00580DC5" w:rsidRDefault="00E37991" w:rsidP="00820787">
            <w:pPr>
              <w:jc w:val="center"/>
              <w:rPr>
                <w:rFonts w:ascii="Times New Roman" w:hAnsi="Times New Roman" w:cs="Times New Roman"/>
                <w:b/>
                <w:bCs/>
                <w:sz w:val="24"/>
                <w:szCs w:val="24"/>
              </w:rPr>
            </w:pPr>
            <w:bookmarkStart w:id="1" w:name="_Hlk186663715"/>
            <w:r w:rsidRPr="00580DC5">
              <w:rPr>
                <w:rFonts w:ascii="Times New Roman" w:hAnsi="Times New Roman" w:cs="Times New Roman"/>
                <w:b/>
                <w:bCs/>
                <w:sz w:val="24"/>
                <w:szCs w:val="24"/>
              </w:rPr>
              <w:t>Parameters</w:t>
            </w:r>
          </w:p>
        </w:tc>
        <w:tc>
          <w:tcPr>
            <w:tcW w:w="1511" w:type="dxa"/>
          </w:tcPr>
          <w:p w14:paraId="712C6C2B"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Kass Lake</w:t>
            </w:r>
          </w:p>
        </w:tc>
        <w:tc>
          <w:tcPr>
            <w:tcW w:w="1466" w:type="dxa"/>
          </w:tcPr>
          <w:p w14:paraId="503EA86E"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Gay Talav</w:t>
            </w:r>
          </w:p>
        </w:tc>
        <w:tc>
          <w:tcPr>
            <w:tcW w:w="2268" w:type="dxa"/>
          </w:tcPr>
          <w:p w14:paraId="0ED052B7"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Sarwar/Kumudini Lake</w:t>
            </w:r>
          </w:p>
        </w:tc>
        <w:tc>
          <w:tcPr>
            <w:tcW w:w="1559" w:type="dxa"/>
          </w:tcPr>
          <w:p w14:paraId="6901E648" w14:textId="77777777" w:rsidR="00E37991" w:rsidRPr="00580DC5" w:rsidRDefault="00E37991" w:rsidP="00820787">
            <w:pPr>
              <w:rPr>
                <w:rFonts w:ascii="Times New Roman" w:hAnsi="Times New Roman" w:cs="Times New Roman"/>
                <w:b/>
                <w:bCs/>
                <w:sz w:val="24"/>
                <w:szCs w:val="24"/>
              </w:rPr>
            </w:pPr>
            <w:bookmarkStart w:id="2" w:name="_Hlk186654325"/>
            <w:r w:rsidRPr="00580DC5">
              <w:rPr>
                <w:rFonts w:ascii="Times New Roman" w:hAnsi="Times New Roman" w:cs="Times New Roman"/>
                <w:b/>
                <w:bCs/>
                <w:sz w:val="24"/>
                <w:szCs w:val="24"/>
              </w:rPr>
              <w:t>Bhadar Talav</w:t>
            </w:r>
            <w:bookmarkEnd w:id="2"/>
          </w:p>
        </w:tc>
      </w:tr>
      <w:tr w:rsidR="00E37991" w:rsidRPr="00580DC5" w14:paraId="6B173079" w14:textId="77777777" w:rsidTr="002810C9">
        <w:tc>
          <w:tcPr>
            <w:tcW w:w="3539" w:type="dxa"/>
            <w:vMerge/>
          </w:tcPr>
          <w:p w14:paraId="6D5FDA98" w14:textId="77777777" w:rsidR="00E37991" w:rsidRPr="00580DC5" w:rsidRDefault="00E37991" w:rsidP="00820787">
            <w:pPr>
              <w:jc w:val="center"/>
              <w:rPr>
                <w:rFonts w:ascii="Times New Roman" w:hAnsi="Times New Roman" w:cs="Times New Roman"/>
                <w:b/>
                <w:bCs/>
                <w:sz w:val="24"/>
                <w:szCs w:val="24"/>
              </w:rPr>
            </w:pPr>
          </w:p>
        </w:tc>
        <w:tc>
          <w:tcPr>
            <w:tcW w:w="1511" w:type="dxa"/>
          </w:tcPr>
          <w:p w14:paraId="1151DB74"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Mean ± SD</w:t>
            </w:r>
          </w:p>
        </w:tc>
        <w:tc>
          <w:tcPr>
            <w:tcW w:w="1466" w:type="dxa"/>
          </w:tcPr>
          <w:p w14:paraId="0C5CA9B7"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Mean ± SD</w:t>
            </w:r>
          </w:p>
        </w:tc>
        <w:tc>
          <w:tcPr>
            <w:tcW w:w="2268" w:type="dxa"/>
          </w:tcPr>
          <w:p w14:paraId="59E78A46"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Mean ± SD</w:t>
            </w:r>
          </w:p>
        </w:tc>
        <w:tc>
          <w:tcPr>
            <w:tcW w:w="1559" w:type="dxa"/>
          </w:tcPr>
          <w:p w14:paraId="22B0937F" w14:textId="77777777" w:rsidR="00E37991" w:rsidRPr="00580DC5" w:rsidRDefault="00E37991" w:rsidP="00820787">
            <w:pPr>
              <w:rPr>
                <w:rFonts w:ascii="Times New Roman" w:hAnsi="Times New Roman" w:cs="Times New Roman"/>
                <w:b/>
                <w:bCs/>
                <w:sz w:val="24"/>
                <w:szCs w:val="24"/>
              </w:rPr>
            </w:pPr>
            <w:r w:rsidRPr="00580DC5">
              <w:rPr>
                <w:rFonts w:ascii="Times New Roman" w:hAnsi="Times New Roman" w:cs="Times New Roman"/>
                <w:b/>
                <w:bCs/>
                <w:sz w:val="24"/>
                <w:szCs w:val="24"/>
              </w:rPr>
              <w:t>Mean ± SD</w:t>
            </w:r>
          </w:p>
        </w:tc>
      </w:tr>
      <w:tr w:rsidR="00E37991" w:rsidRPr="00580DC5" w14:paraId="00B1FDCE" w14:textId="77777777" w:rsidTr="002810C9">
        <w:tc>
          <w:tcPr>
            <w:tcW w:w="3539" w:type="dxa"/>
          </w:tcPr>
          <w:p w14:paraId="73AB7AC7" w14:textId="77777777" w:rsidR="00E37991" w:rsidRPr="00580DC5" w:rsidRDefault="00E37991" w:rsidP="00820787">
            <w:pPr>
              <w:jc w:val="center"/>
              <w:rPr>
                <w:rFonts w:ascii="Times New Roman" w:hAnsi="Times New Roman" w:cs="Times New Roman"/>
                <w:sz w:val="24"/>
                <w:szCs w:val="24"/>
              </w:rPr>
            </w:pPr>
            <w:bookmarkStart w:id="3" w:name="_Hlk186286197"/>
            <w:r w:rsidRPr="00580DC5">
              <w:rPr>
                <w:rFonts w:ascii="Times New Roman" w:hAnsi="Times New Roman" w:cs="Times New Roman"/>
                <w:sz w:val="24"/>
                <w:szCs w:val="24"/>
              </w:rPr>
              <w:t>Water Temperature (°C)</w:t>
            </w:r>
          </w:p>
        </w:tc>
        <w:tc>
          <w:tcPr>
            <w:tcW w:w="1511" w:type="dxa"/>
          </w:tcPr>
          <w:p w14:paraId="149228FE"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18.58 ± 1.45</w:t>
            </w:r>
          </w:p>
        </w:tc>
        <w:tc>
          <w:tcPr>
            <w:tcW w:w="1466" w:type="dxa"/>
          </w:tcPr>
          <w:p w14:paraId="463B6620"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19.26 ± 2.75</w:t>
            </w:r>
          </w:p>
        </w:tc>
        <w:tc>
          <w:tcPr>
            <w:tcW w:w="2268" w:type="dxa"/>
          </w:tcPr>
          <w:p w14:paraId="6FC9A8E6" w14:textId="77777777" w:rsidR="00E37991" w:rsidRPr="00580DC5" w:rsidRDefault="00E37991" w:rsidP="00820787">
            <w:pPr>
              <w:rPr>
                <w:rFonts w:ascii="Times New Roman" w:hAnsi="Times New Roman" w:cs="Times New Roman"/>
                <w:sz w:val="24"/>
                <w:szCs w:val="24"/>
              </w:rPr>
            </w:pPr>
            <w:bookmarkStart w:id="4" w:name="_Hlk186654117"/>
            <w:r w:rsidRPr="00580DC5">
              <w:rPr>
                <w:rFonts w:ascii="Times New Roman" w:hAnsi="Times New Roman" w:cs="Times New Roman"/>
                <w:sz w:val="24"/>
                <w:szCs w:val="24"/>
              </w:rPr>
              <w:t>18.33 ± 1.15</w:t>
            </w:r>
            <w:bookmarkEnd w:id="4"/>
          </w:p>
        </w:tc>
        <w:tc>
          <w:tcPr>
            <w:tcW w:w="1559" w:type="dxa"/>
          </w:tcPr>
          <w:p w14:paraId="26616024" w14:textId="77777777" w:rsidR="00E37991" w:rsidRPr="00580DC5" w:rsidRDefault="00E37991" w:rsidP="00820787">
            <w:pPr>
              <w:rPr>
                <w:rFonts w:ascii="Times New Roman" w:hAnsi="Times New Roman" w:cs="Times New Roman"/>
                <w:sz w:val="24"/>
                <w:szCs w:val="24"/>
              </w:rPr>
            </w:pPr>
            <w:bookmarkStart w:id="5" w:name="_Hlk186654253"/>
            <w:r w:rsidRPr="00580DC5">
              <w:rPr>
                <w:rFonts w:ascii="Times New Roman" w:hAnsi="Times New Roman" w:cs="Times New Roman"/>
                <w:sz w:val="24"/>
                <w:szCs w:val="24"/>
              </w:rPr>
              <w:t>19.84 ± 1.11</w:t>
            </w:r>
            <w:bookmarkEnd w:id="5"/>
          </w:p>
        </w:tc>
      </w:tr>
      <w:tr w:rsidR="00E37991" w:rsidRPr="00580DC5" w14:paraId="413627F3" w14:textId="77777777" w:rsidTr="002810C9">
        <w:trPr>
          <w:trHeight w:val="334"/>
        </w:trPr>
        <w:tc>
          <w:tcPr>
            <w:tcW w:w="3539" w:type="dxa"/>
          </w:tcPr>
          <w:p w14:paraId="47626834" w14:textId="77777777" w:rsidR="00E37991" w:rsidRPr="00580DC5" w:rsidRDefault="00E37991" w:rsidP="00820787">
            <w:pPr>
              <w:jc w:val="center"/>
              <w:rPr>
                <w:rFonts w:ascii="Times New Roman" w:hAnsi="Times New Roman" w:cs="Times New Roman"/>
                <w:sz w:val="24"/>
                <w:szCs w:val="24"/>
              </w:rPr>
            </w:pPr>
            <w:bookmarkStart w:id="6" w:name="_Hlk186654604"/>
            <w:r w:rsidRPr="00580DC5">
              <w:rPr>
                <w:rFonts w:ascii="Times New Roman" w:hAnsi="Times New Roman" w:cs="Times New Roman"/>
                <w:sz w:val="24"/>
                <w:szCs w:val="24"/>
              </w:rPr>
              <w:t>pH</w:t>
            </w:r>
            <w:bookmarkEnd w:id="6"/>
          </w:p>
        </w:tc>
        <w:tc>
          <w:tcPr>
            <w:tcW w:w="1511" w:type="dxa"/>
          </w:tcPr>
          <w:p w14:paraId="25447EB7" w14:textId="77777777" w:rsidR="00E37991" w:rsidRPr="00580DC5" w:rsidRDefault="00E37991" w:rsidP="00820787">
            <w:pPr>
              <w:pStyle w:val="BodyText"/>
              <w:spacing w:before="43"/>
              <w:rPr>
                <w:rFonts w:ascii="Times New Roman" w:hAnsi="Times New Roman" w:cs="Times New Roman"/>
                <w:sz w:val="24"/>
                <w:szCs w:val="24"/>
              </w:rPr>
            </w:pPr>
            <w:bookmarkStart w:id="7" w:name="_Hlk186655122"/>
            <w:r w:rsidRPr="00580DC5">
              <w:rPr>
                <w:rFonts w:ascii="Times New Roman" w:hAnsi="Times New Roman" w:cs="Times New Roman"/>
                <w:spacing w:val="-1"/>
                <w:sz w:val="24"/>
                <w:szCs w:val="24"/>
              </w:rPr>
              <w:t xml:space="preserve">7.17 </w:t>
            </w:r>
            <w:r w:rsidRPr="00580DC5">
              <w:rPr>
                <w:rFonts w:ascii="Times New Roman" w:hAnsi="Times New Roman" w:cs="Times New Roman"/>
                <w:sz w:val="24"/>
                <w:szCs w:val="24"/>
              </w:rPr>
              <w:t xml:space="preserve">± </w:t>
            </w:r>
            <w:r w:rsidRPr="00580DC5">
              <w:rPr>
                <w:rFonts w:ascii="Times New Roman" w:hAnsi="Times New Roman" w:cs="Times New Roman"/>
                <w:spacing w:val="-1"/>
                <w:sz w:val="24"/>
                <w:szCs w:val="24"/>
              </w:rPr>
              <w:t>0.06</w:t>
            </w:r>
            <w:bookmarkEnd w:id="7"/>
          </w:p>
        </w:tc>
        <w:tc>
          <w:tcPr>
            <w:tcW w:w="1466" w:type="dxa"/>
          </w:tcPr>
          <w:p w14:paraId="4FBE0008" w14:textId="77777777" w:rsidR="00E37991" w:rsidRPr="00580DC5" w:rsidRDefault="00E37991" w:rsidP="00820787">
            <w:pPr>
              <w:pStyle w:val="BodyText"/>
              <w:rPr>
                <w:rFonts w:ascii="Times New Roman" w:hAnsi="Times New Roman" w:cs="Times New Roman"/>
                <w:sz w:val="24"/>
                <w:szCs w:val="24"/>
              </w:rPr>
            </w:pPr>
            <w:r w:rsidRPr="00580DC5">
              <w:rPr>
                <w:rFonts w:ascii="Times New Roman" w:hAnsi="Times New Roman" w:cs="Times New Roman"/>
                <w:spacing w:val="-1"/>
                <w:sz w:val="24"/>
                <w:szCs w:val="24"/>
              </w:rPr>
              <w:t xml:space="preserve">6.7 </w:t>
            </w:r>
            <w:r w:rsidRPr="00580DC5">
              <w:rPr>
                <w:rFonts w:ascii="Times New Roman" w:hAnsi="Times New Roman" w:cs="Times New Roman"/>
                <w:sz w:val="24"/>
                <w:szCs w:val="24"/>
              </w:rPr>
              <w:t xml:space="preserve">± </w:t>
            </w:r>
            <w:r w:rsidRPr="00580DC5">
              <w:rPr>
                <w:rFonts w:ascii="Times New Roman" w:hAnsi="Times New Roman" w:cs="Times New Roman"/>
                <w:spacing w:val="-1"/>
                <w:sz w:val="24"/>
                <w:szCs w:val="24"/>
              </w:rPr>
              <w:t>0.37</w:t>
            </w:r>
          </w:p>
        </w:tc>
        <w:tc>
          <w:tcPr>
            <w:tcW w:w="2268" w:type="dxa"/>
          </w:tcPr>
          <w:p w14:paraId="47140CAC" w14:textId="77777777" w:rsidR="00E37991" w:rsidRPr="00580DC5" w:rsidRDefault="00E37991" w:rsidP="00820787">
            <w:pPr>
              <w:pStyle w:val="BodyText"/>
              <w:rPr>
                <w:rFonts w:ascii="Times New Roman" w:hAnsi="Times New Roman" w:cs="Times New Roman"/>
                <w:sz w:val="24"/>
                <w:szCs w:val="24"/>
              </w:rPr>
            </w:pPr>
            <w:r w:rsidRPr="00580DC5">
              <w:rPr>
                <w:rFonts w:ascii="Times New Roman" w:hAnsi="Times New Roman" w:cs="Times New Roman"/>
                <w:spacing w:val="-1"/>
                <w:sz w:val="24"/>
                <w:szCs w:val="24"/>
              </w:rPr>
              <w:t xml:space="preserve">6.40 </w:t>
            </w:r>
            <w:r w:rsidRPr="00580DC5">
              <w:rPr>
                <w:rFonts w:ascii="Times New Roman" w:hAnsi="Times New Roman" w:cs="Times New Roman"/>
                <w:sz w:val="24"/>
                <w:szCs w:val="24"/>
              </w:rPr>
              <w:t xml:space="preserve">± </w:t>
            </w:r>
            <w:r w:rsidRPr="00580DC5">
              <w:rPr>
                <w:rFonts w:ascii="Times New Roman" w:hAnsi="Times New Roman" w:cs="Times New Roman"/>
                <w:spacing w:val="-1"/>
                <w:sz w:val="24"/>
                <w:szCs w:val="24"/>
              </w:rPr>
              <w:t>0.43</w:t>
            </w:r>
          </w:p>
        </w:tc>
        <w:tc>
          <w:tcPr>
            <w:tcW w:w="1559" w:type="dxa"/>
          </w:tcPr>
          <w:p w14:paraId="6736ED30"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pacing w:val="-1"/>
                <w:sz w:val="24"/>
                <w:szCs w:val="24"/>
              </w:rPr>
              <w:t xml:space="preserve">6.49 </w:t>
            </w:r>
            <w:r w:rsidRPr="00580DC5">
              <w:rPr>
                <w:rFonts w:ascii="Times New Roman" w:hAnsi="Times New Roman" w:cs="Times New Roman"/>
                <w:sz w:val="24"/>
                <w:szCs w:val="24"/>
              </w:rPr>
              <w:t xml:space="preserve">± </w:t>
            </w:r>
            <w:r w:rsidRPr="00580DC5">
              <w:rPr>
                <w:rFonts w:ascii="Times New Roman" w:hAnsi="Times New Roman" w:cs="Times New Roman"/>
                <w:spacing w:val="-1"/>
                <w:sz w:val="24"/>
                <w:szCs w:val="24"/>
              </w:rPr>
              <w:t>0.28</w:t>
            </w:r>
          </w:p>
        </w:tc>
      </w:tr>
      <w:tr w:rsidR="00E37991" w:rsidRPr="00580DC5" w14:paraId="03720AC0" w14:textId="77777777" w:rsidTr="002810C9">
        <w:tc>
          <w:tcPr>
            <w:tcW w:w="3539" w:type="dxa"/>
          </w:tcPr>
          <w:p w14:paraId="55A76320" w14:textId="77777777" w:rsidR="00E37991" w:rsidRPr="00580DC5" w:rsidRDefault="00E37991" w:rsidP="00820787">
            <w:pPr>
              <w:jc w:val="center"/>
              <w:rPr>
                <w:rFonts w:ascii="Times New Roman" w:hAnsi="Times New Roman" w:cs="Times New Roman"/>
                <w:sz w:val="24"/>
                <w:szCs w:val="24"/>
              </w:rPr>
            </w:pPr>
            <w:r w:rsidRPr="00580DC5">
              <w:rPr>
                <w:rFonts w:ascii="Times New Roman" w:hAnsi="Times New Roman" w:cs="Times New Roman"/>
                <w:sz w:val="24"/>
                <w:szCs w:val="24"/>
              </w:rPr>
              <w:t>Electrical Conductivity (</w:t>
            </w:r>
            <w:bookmarkStart w:id="8" w:name="_Hlk186657302"/>
            <w:r w:rsidRPr="00580DC5">
              <w:rPr>
                <w:rFonts w:ascii="Times New Roman" w:hAnsi="Times New Roman" w:cs="Times New Roman"/>
                <w:sz w:val="24"/>
                <w:szCs w:val="24"/>
              </w:rPr>
              <w:t>μ</w:t>
            </w:r>
            <w:bookmarkEnd w:id="8"/>
            <w:r w:rsidRPr="00580DC5">
              <w:rPr>
                <w:rFonts w:ascii="Times New Roman" w:hAnsi="Times New Roman" w:cs="Times New Roman"/>
                <w:sz w:val="24"/>
                <w:szCs w:val="24"/>
              </w:rPr>
              <w:t>s/Cm)</w:t>
            </w:r>
          </w:p>
        </w:tc>
        <w:tc>
          <w:tcPr>
            <w:tcW w:w="1511" w:type="dxa"/>
          </w:tcPr>
          <w:p w14:paraId="1192B844"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352.21 ± 0.70</w:t>
            </w:r>
          </w:p>
        </w:tc>
        <w:tc>
          <w:tcPr>
            <w:tcW w:w="1466" w:type="dxa"/>
          </w:tcPr>
          <w:p w14:paraId="44B3C2EC"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402.18 ± 0.27</w:t>
            </w:r>
          </w:p>
        </w:tc>
        <w:tc>
          <w:tcPr>
            <w:tcW w:w="2268" w:type="dxa"/>
          </w:tcPr>
          <w:p w14:paraId="3F49B6BE"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442.66 ± 2.04</w:t>
            </w:r>
          </w:p>
        </w:tc>
        <w:tc>
          <w:tcPr>
            <w:tcW w:w="1559" w:type="dxa"/>
          </w:tcPr>
          <w:p w14:paraId="09F47D28"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357.07 ± 0.88</w:t>
            </w:r>
          </w:p>
        </w:tc>
      </w:tr>
      <w:tr w:rsidR="00E37991" w:rsidRPr="00580DC5" w14:paraId="71A2D3D0" w14:textId="77777777" w:rsidTr="002810C9">
        <w:tc>
          <w:tcPr>
            <w:tcW w:w="3539" w:type="dxa"/>
          </w:tcPr>
          <w:p w14:paraId="49132976" w14:textId="77777777" w:rsidR="00E37991" w:rsidRPr="00580DC5" w:rsidRDefault="00E37991" w:rsidP="00820787">
            <w:pPr>
              <w:jc w:val="center"/>
              <w:rPr>
                <w:rFonts w:ascii="Times New Roman" w:hAnsi="Times New Roman" w:cs="Times New Roman"/>
                <w:sz w:val="24"/>
                <w:szCs w:val="24"/>
              </w:rPr>
            </w:pPr>
            <w:r w:rsidRPr="00580DC5">
              <w:rPr>
                <w:rFonts w:ascii="Times New Roman" w:hAnsi="Times New Roman" w:cs="Times New Roman"/>
                <w:sz w:val="24"/>
                <w:szCs w:val="24"/>
              </w:rPr>
              <w:t>Dissolved Oxygen (Mg/L)</w:t>
            </w:r>
          </w:p>
        </w:tc>
        <w:tc>
          <w:tcPr>
            <w:tcW w:w="1511" w:type="dxa"/>
          </w:tcPr>
          <w:p w14:paraId="7F2A792B"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6.37 ± 0.32</w:t>
            </w:r>
          </w:p>
        </w:tc>
        <w:tc>
          <w:tcPr>
            <w:tcW w:w="1466" w:type="dxa"/>
          </w:tcPr>
          <w:p w14:paraId="1B7756A4"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6.24 ± 0.35</w:t>
            </w:r>
          </w:p>
        </w:tc>
        <w:tc>
          <w:tcPr>
            <w:tcW w:w="2268" w:type="dxa"/>
          </w:tcPr>
          <w:p w14:paraId="4C439A55"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4.38 ± 0.45</w:t>
            </w:r>
          </w:p>
        </w:tc>
        <w:tc>
          <w:tcPr>
            <w:tcW w:w="1559" w:type="dxa"/>
          </w:tcPr>
          <w:p w14:paraId="58849707"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6.13 ± 0.25</w:t>
            </w:r>
          </w:p>
        </w:tc>
      </w:tr>
      <w:tr w:rsidR="00E37991" w:rsidRPr="00580DC5" w14:paraId="57B230D0" w14:textId="77777777" w:rsidTr="002810C9">
        <w:tc>
          <w:tcPr>
            <w:tcW w:w="3539" w:type="dxa"/>
          </w:tcPr>
          <w:p w14:paraId="0EA4BE76" w14:textId="77777777" w:rsidR="00E37991" w:rsidRPr="00580DC5" w:rsidRDefault="00E37991" w:rsidP="00820787">
            <w:pPr>
              <w:jc w:val="center"/>
              <w:rPr>
                <w:rFonts w:ascii="Times New Roman" w:hAnsi="Times New Roman" w:cs="Times New Roman"/>
                <w:sz w:val="24"/>
                <w:szCs w:val="24"/>
              </w:rPr>
            </w:pPr>
            <w:r w:rsidRPr="00580DC5">
              <w:rPr>
                <w:rFonts w:ascii="Times New Roman" w:hAnsi="Times New Roman" w:cs="Times New Roman"/>
                <w:sz w:val="24"/>
                <w:szCs w:val="24"/>
              </w:rPr>
              <w:t>Total Hardness of water</w:t>
            </w:r>
          </w:p>
        </w:tc>
        <w:tc>
          <w:tcPr>
            <w:tcW w:w="1511" w:type="dxa"/>
          </w:tcPr>
          <w:p w14:paraId="612B7DEC"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79.66 ± 1.52</w:t>
            </w:r>
          </w:p>
        </w:tc>
        <w:tc>
          <w:tcPr>
            <w:tcW w:w="1466" w:type="dxa"/>
          </w:tcPr>
          <w:p w14:paraId="5C8AA465"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66.33 ± 2.08</w:t>
            </w:r>
          </w:p>
        </w:tc>
        <w:tc>
          <w:tcPr>
            <w:tcW w:w="2268" w:type="dxa"/>
          </w:tcPr>
          <w:p w14:paraId="4DD1927A"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52.36 ± 4.54</w:t>
            </w:r>
          </w:p>
        </w:tc>
        <w:tc>
          <w:tcPr>
            <w:tcW w:w="1559" w:type="dxa"/>
          </w:tcPr>
          <w:p w14:paraId="7BED3FB6"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78.03 ± 1.15</w:t>
            </w:r>
          </w:p>
        </w:tc>
      </w:tr>
      <w:tr w:rsidR="00E37991" w:rsidRPr="00580DC5" w14:paraId="29E7039B" w14:textId="77777777" w:rsidTr="002810C9">
        <w:trPr>
          <w:trHeight w:val="390"/>
        </w:trPr>
        <w:tc>
          <w:tcPr>
            <w:tcW w:w="3539" w:type="dxa"/>
          </w:tcPr>
          <w:p w14:paraId="6A07739A" w14:textId="77777777" w:rsidR="00E37991" w:rsidRPr="00580DC5" w:rsidRDefault="00E37991" w:rsidP="00820787">
            <w:pPr>
              <w:jc w:val="center"/>
              <w:rPr>
                <w:rFonts w:ascii="Times New Roman" w:hAnsi="Times New Roman" w:cs="Times New Roman"/>
                <w:sz w:val="24"/>
                <w:szCs w:val="24"/>
              </w:rPr>
            </w:pPr>
            <w:r w:rsidRPr="00580DC5">
              <w:rPr>
                <w:rFonts w:ascii="Times New Roman" w:hAnsi="Times New Roman" w:cs="Times New Roman"/>
                <w:sz w:val="24"/>
                <w:szCs w:val="24"/>
              </w:rPr>
              <w:t>Turbidity</w:t>
            </w:r>
          </w:p>
        </w:tc>
        <w:tc>
          <w:tcPr>
            <w:tcW w:w="1511" w:type="dxa"/>
          </w:tcPr>
          <w:p w14:paraId="3AEAC532"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0.30 ± 0.03</w:t>
            </w:r>
          </w:p>
        </w:tc>
        <w:tc>
          <w:tcPr>
            <w:tcW w:w="1466" w:type="dxa"/>
          </w:tcPr>
          <w:p w14:paraId="5B9BD85E"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0.97 ± 0.43</w:t>
            </w:r>
          </w:p>
        </w:tc>
        <w:tc>
          <w:tcPr>
            <w:tcW w:w="2268" w:type="dxa"/>
          </w:tcPr>
          <w:p w14:paraId="04C879C0"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2.9 ± 0.04</w:t>
            </w:r>
          </w:p>
        </w:tc>
        <w:tc>
          <w:tcPr>
            <w:tcW w:w="1559" w:type="dxa"/>
          </w:tcPr>
          <w:p w14:paraId="19F367EF"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0.63 ± 0.047</w:t>
            </w:r>
          </w:p>
        </w:tc>
      </w:tr>
      <w:tr w:rsidR="00E37991" w:rsidRPr="00580DC5" w14:paraId="6339D8EB" w14:textId="77777777" w:rsidTr="002810C9">
        <w:trPr>
          <w:trHeight w:val="425"/>
        </w:trPr>
        <w:tc>
          <w:tcPr>
            <w:tcW w:w="3539" w:type="dxa"/>
          </w:tcPr>
          <w:p w14:paraId="1E822B99" w14:textId="77777777" w:rsidR="00E37991" w:rsidRPr="00580DC5" w:rsidRDefault="00E37991" w:rsidP="00820787">
            <w:pPr>
              <w:jc w:val="center"/>
              <w:rPr>
                <w:rFonts w:ascii="Times New Roman" w:hAnsi="Times New Roman" w:cs="Times New Roman"/>
                <w:sz w:val="24"/>
                <w:szCs w:val="24"/>
              </w:rPr>
            </w:pPr>
            <w:r w:rsidRPr="00580DC5">
              <w:rPr>
                <w:rFonts w:ascii="Times New Roman" w:hAnsi="Times New Roman" w:cs="Times New Roman"/>
                <w:sz w:val="24"/>
                <w:szCs w:val="24"/>
              </w:rPr>
              <w:t>Total Dissolved Solids (TDS) (Ppm)</w:t>
            </w:r>
          </w:p>
        </w:tc>
        <w:tc>
          <w:tcPr>
            <w:tcW w:w="1511" w:type="dxa"/>
          </w:tcPr>
          <w:p w14:paraId="02CF61B4"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139.79 ± 0.6</w:t>
            </w:r>
          </w:p>
        </w:tc>
        <w:tc>
          <w:tcPr>
            <w:tcW w:w="1466" w:type="dxa"/>
          </w:tcPr>
          <w:p w14:paraId="68E3F70D"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177.33 ± 2.0</w:t>
            </w:r>
          </w:p>
        </w:tc>
        <w:tc>
          <w:tcPr>
            <w:tcW w:w="2268" w:type="dxa"/>
          </w:tcPr>
          <w:p w14:paraId="0C89A491"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198.34 ± 0.9</w:t>
            </w:r>
          </w:p>
        </w:tc>
        <w:tc>
          <w:tcPr>
            <w:tcW w:w="1559" w:type="dxa"/>
          </w:tcPr>
          <w:p w14:paraId="177AF5F1"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243.02 ± 0.65</w:t>
            </w:r>
          </w:p>
        </w:tc>
      </w:tr>
      <w:tr w:rsidR="00E37991" w:rsidRPr="00580DC5" w14:paraId="44364924" w14:textId="77777777" w:rsidTr="002810C9">
        <w:tc>
          <w:tcPr>
            <w:tcW w:w="3539" w:type="dxa"/>
          </w:tcPr>
          <w:p w14:paraId="3D439C51" w14:textId="77777777" w:rsidR="00E37991" w:rsidRPr="00580DC5" w:rsidRDefault="00E37991" w:rsidP="00820787">
            <w:pPr>
              <w:jc w:val="center"/>
              <w:rPr>
                <w:rFonts w:ascii="Times New Roman" w:hAnsi="Times New Roman" w:cs="Times New Roman"/>
                <w:sz w:val="24"/>
                <w:szCs w:val="24"/>
              </w:rPr>
            </w:pPr>
            <w:r w:rsidRPr="00580DC5">
              <w:rPr>
                <w:rFonts w:ascii="Times New Roman" w:hAnsi="Times New Roman" w:cs="Times New Roman"/>
                <w:sz w:val="24"/>
                <w:szCs w:val="24"/>
              </w:rPr>
              <w:t>Alkalinity (Mg/L)</w:t>
            </w:r>
          </w:p>
        </w:tc>
        <w:tc>
          <w:tcPr>
            <w:tcW w:w="1511" w:type="dxa"/>
          </w:tcPr>
          <w:p w14:paraId="65D0AD4F"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40.01± 0.32</w:t>
            </w:r>
          </w:p>
        </w:tc>
        <w:tc>
          <w:tcPr>
            <w:tcW w:w="1466" w:type="dxa"/>
          </w:tcPr>
          <w:p w14:paraId="1195A065"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44.65± 0.70</w:t>
            </w:r>
          </w:p>
        </w:tc>
        <w:tc>
          <w:tcPr>
            <w:tcW w:w="2268" w:type="dxa"/>
          </w:tcPr>
          <w:p w14:paraId="3436FD5C"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38.90± 0.35</w:t>
            </w:r>
          </w:p>
        </w:tc>
        <w:tc>
          <w:tcPr>
            <w:tcW w:w="1559" w:type="dxa"/>
          </w:tcPr>
          <w:p w14:paraId="3CA294E1" w14:textId="77777777" w:rsidR="00E37991" w:rsidRPr="00580DC5" w:rsidRDefault="00E37991" w:rsidP="00820787">
            <w:pPr>
              <w:rPr>
                <w:rFonts w:ascii="Times New Roman" w:hAnsi="Times New Roman" w:cs="Times New Roman"/>
                <w:sz w:val="24"/>
                <w:szCs w:val="24"/>
              </w:rPr>
            </w:pPr>
            <w:r w:rsidRPr="00580DC5">
              <w:rPr>
                <w:rFonts w:ascii="Times New Roman" w:hAnsi="Times New Roman" w:cs="Times New Roman"/>
                <w:sz w:val="24"/>
                <w:szCs w:val="24"/>
              </w:rPr>
              <w:t>41.34± 0.08</w:t>
            </w:r>
          </w:p>
        </w:tc>
      </w:tr>
      <w:bookmarkEnd w:id="1"/>
      <w:bookmarkEnd w:id="3"/>
    </w:tbl>
    <w:p w14:paraId="3D2A0A2D" w14:textId="77777777" w:rsidR="00E37991" w:rsidRPr="00580DC5" w:rsidRDefault="00E37991" w:rsidP="00820787">
      <w:pPr>
        <w:spacing w:line="240" w:lineRule="auto"/>
        <w:rPr>
          <w:rFonts w:ascii="Times New Roman" w:hAnsi="Times New Roman" w:cs="Times New Roman"/>
          <w:b/>
          <w:bCs/>
          <w:sz w:val="24"/>
          <w:szCs w:val="24"/>
        </w:rPr>
      </w:pPr>
    </w:p>
    <w:p w14:paraId="464CD944" w14:textId="77777777" w:rsidR="00243BE9" w:rsidRPr="00580DC5" w:rsidRDefault="00243BE9" w:rsidP="00820787">
      <w:pPr>
        <w:spacing w:line="240" w:lineRule="auto"/>
        <w:jc w:val="both"/>
        <w:rPr>
          <w:rFonts w:ascii="Times New Roman" w:hAnsi="Times New Roman" w:cs="Times New Roman"/>
          <w:b/>
          <w:bCs/>
          <w:sz w:val="24"/>
          <w:szCs w:val="24"/>
        </w:rPr>
      </w:pPr>
    </w:p>
    <w:p w14:paraId="31584D49" w14:textId="77777777" w:rsidR="00987B5E" w:rsidRPr="00580DC5" w:rsidRDefault="00987B5E" w:rsidP="00820787">
      <w:pPr>
        <w:spacing w:line="240" w:lineRule="auto"/>
        <w:jc w:val="both"/>
        <w:rPr>
          <w:rFonts w:ascii="Times New Roman" w:hAnsi="Times New Roman" w:cs="Times New Roman"/>
          <w:b/>
          <w:bCs/>
          <w:sz w:val="24"/>
          <w:szCs w:val="24"/>
        </w:rPr>
      </w:pPr>
    </w:p>
    <w:p w14:paraId="6EBB7225" w14:textId="0EBE3086" w:rsidR="0031318F" w:rsidRPr="00580DC5" w:rsidRDefault="0031318F" w:rsidP="00820787">
      <w:pPr>
        <w:spacing w:line="240" w:lineRule="auto"/>
        <w:jc w:val="both"/>
        <w:rPr>
          <w:rFonts w:ascii="Times New Roman" w:hAnsi="Times New Roman" w:cs="Times New Roman"/>
          <w:b/>
          <w:bCs/>
          <w:sz w:val="24"/>
          <w:szCs w:val="24"/>
        </w:rPr>
      </w:pPr>
      <w:r w:rsidRPr="00580DC5">
        <w:rPr>
          <w:rFonts w:ascii="Times New Roman" w:hAnsi="Times New Roman" w:cs="Times New Roman"/>
          <w:b/>
          <w:bCs/>
          <w:sz w:val="24"/>
          <w:szCs w:val="24"/>
        </w:rPr>
        <w:t xml:space="preserve">Result and discussion: </w:t>
      </w:r>
    </w:p>
    <w:p w14:paraId="41A3EA4C" w14:textId="6614169D" w:rsidR="00396E0D" w:rsidRPr="00580DC5" w:rsidRDefault="0031318F" w:rsidP="00820787">
      <w:pPr>
        <w:pStyle w:val="SP118800"/>
        <w:ind w:firstLine="720"/>
        <w:jc w:val="both"/>
        <w:rPr>
          <w:rFonts w:ascii="Times New Roman" w:hAnsi="Times New Roman" w:cs="Times New Roman"/>
          <w:i/>
          <w:iCs/>
        </w:rPr>
      </w:pPr>
      <w:r w:rsidRPr="00580DC5">
        <w:rPr>
          <w:rFonts w:ascii="Times New Roman" w:hAnsi="Times New Roman" w:cs="Times New Roman"/>
        </w:rPr>
        <w:t xml:space="preserve">The present study recorded the diversity of aquatic insects found in </w:t>
      </w:r>
      <w:r w:rsidR="00D46C01" w:rsidRPr="00580DC5">
        <w:rPr>
          <w:rFonts w:ascii="Times New Roman" w:hAnsi="Times New Roman" w:cs="Times New Roman"/>
        </w:rPr>
        <w:t xml:space="preserve">four </w:t>
      </w:r>
      <w:r w:rsidR="00837F57" w:rsidRPr="00580DC5">
        <w:rPr>
          <w:rFonts w:ascii="Times New Roman" w:hAnsi="Times New Roman" w:cs="Times New Roman"/>
        </w:rPr>
        <w:t>different</w:t>
      </w:r>
      <w:r w:rsidRPr="00580DC5">
        <w:rPr>
          <w:rFonts w:ascii="Times New Roman" w:hAnsi="Times New Roman" w:cs="Times New Roman"/>
        </w:rPr>
        <w:t xml:space="preserve"> aquatic habitats of Kass Plateau. </w:t>
      </w:r>
      <w:r w:rsidR="008F154D" w:rsidRPr="00580DC5">
        <w:rPr>
          <w:rFonts w:ascii="Times New Roman" w:hAnsi="Times New Roman" w:cs="Times New Roman"/>
        </w:rPr>
        <w:t>The total 75 species</w:t>
      </w:r>
      <w:r w:rsidR="003C0BEB" w:rsidRPr="00580DC5">
        <w:rPr>
          <w:rFonts w:ascii="Times New Roman" w:hAnsi="Times New Roman" w:cs="Times New Roman"/>
        </w:rPr>
        <w:t xml:space="preserve"> (Table no. 1, Fig no. </w:t>
      </w:r>
      <w:r w:rsidR="00581225">
        <w:rPr>
          <w:rFonts w:ascii="Times New Roman" w:hAnsi="Times New Roman" w:cs="Times New Roman"/>
        </w:rPr>
        <w:t>1</w:t>
      </w:r>
      <w:r w:rsidR="003C0BEB" w:rsidRPr="00580DC5">
        <w:rPr>
          <w:rFonts w:ascii="Times New Roman" w:hAnsi="Times New Roman" w:cs="Times New Roman"/>
        </w:rPr>
        <w:t>)</w:t>
      </w:r>
      <w:r w:rsidR="008F154D" w:rsidRPr="00580DC5">
        <w:rPr>
          <w:rFonts w:ascii="Times New Roman" w:hAnsi="Times New Roman" w:cs="Times New Roman"/>
        </w:rPr>
        <w:t xml:space="preserve"> recorded belonging to three orders such as Odonata, </w:t>
      </w:r>
      <w:r w:rsidR="008F154D" w:rsidRPr="00580DC5">
        <w:rPr>
          <w:rFonts w:ascii="Times New Roman" w:hAnsi="Times New Roman" w:cs="Times New Roman"/>
        </w:rPr>
        <w:lastRenderedPageBreak/>
        <w:t xml:space="preserve">Coleoptera and Hemiptera. </w:t>
      </w:r>
      <w:r w:rsidR="00F12C32" w:rsidRPr="00580DC5">
        <w:rPr>
          <w:rFonts w:ascii="Times New Roman" w:hAnsi="Times New Roman" w:cs="Times New Roman"/>
        </w:rPr>
        <w:t xml:space="preserve">The site A, Kaas Lake recorded highest richness with 36 species of aquatic insects (12 odonata, 5 hemiptera, 10 coleoptera). Followed by Site B Gay Talav listed 32 species (8 odonata, 4 hemiptera, 12 coleoptera). Site D Bhadar Talav harboured 26 species (8 odonata, 2 hemiptera, 8 coleoptera). while site C Sarwar/Kumudini Lake represents less diversity with just 21 species (7 odonata, 4 hemiptera, 5 coleoptera). </w:t>
      </w:r>
      <w:r w:rsidR="00396E0D" w:rsidRPr="00580DC5">
        <w:rPr>
          <w:rFonts w:ascii="Times New Roman" w:hAnsi="Times New Roman" w:cs="Times New Roman"/>
        </w:rPr>
        <w:t>In addition to observing the diversity, this study also analysed several water parameters such as temperature, pH, electrical conductivity, dissolved oxygen, hardness, turbidity, total dissolved solids (TDS) and alkalinity (Table no. 2). In research lab at Lal Bahadur Shastri College of Arts, Science and Commerce during Study period some of the above tests were carried out. These parameters insights to current status of water quality from four sites of Kass Plateau. The temperature was observed in between 18.33</w:t>
      </w:r>
      <w:r w:rsidR="00396E0D" w:rsidRPr="00580DC5">
        <w:rPr>
          <w:rFonts w:ascii="Times New Roman" w:hAnsi="Times New Roman" w:cs="Times New Roman"/>
          <w:vertAlign w:val="superscript"/>
        </w:rPr>
        <w:t>o</w:t>
      </w:r>
      <w:r w:rsidR="00396E0D" w:rsidRPr="00580DC5">
        <w:rPr>
          <w:rFonts w:ascii="Times New Roman" w:hAnsi="Times New Roman" w:cs="Times New Roman"/>
        </w:rPr>
        <w:t xml:space="preserve">C to 19.84 </w:t>
      </w:r>
      <w:proofErr w:type="spellStart"/>
      <w:r w:rsidR="00396E0D" w:rsidRPr="00580DC5">
        <w:rPr>
          <w:rFonts w:ascii="Times New Roman" w:hAnsi="Times New Roman" w:cs="Times New Roman"/>
          <w:vertAlign w:val="superscript"/>
        </w:rPr>
        <w:t>o</w:t>
      </w:r>
      <w:r w:rsidR="00396E0D" w:rsidRPr="00580DC5">
        <w:rPr>
          <w:rFonts w:ascii="Times New Roman" w:hAnsi="Times New Roman" w:cs="Times New Roman"/>
        </w:rPr>
        <w:t>C</w:t>
      </w:r>
      <w:proofErr w:type="spellEnd"/>
      <w:r w:rsidR="00396E0D" w:rsidRPr="00580DC5">
        <w:rPr>
          <w:rFonts w:ascii="Times New Roman" w:hAnsi="Times New Roman" w:cs="Times New Roman"/>
        </w:rPr>
        <w:t>, pH was recorded as 6.40 to 7.17, electrical conductivity was recorded in between 352.21 μs/Cm to 442.66 μs/Cm. The dissolved oxygen varies over 139.79 mg/L to 243.02 mg/L, total hardness ranged from 52.36</w:t>
      </w:r>
      <w:bookmarkStart w:id="9" w:name="_Hlk189417289"/>
      <w:r w:rsidR="00396E0D" w:rsidRPr="00580DC5">
        <w:rPr>
          <w:rFonts w:ascii="Times New Roman" w:hAnsi="Times New Roman" w:cs="Times New Roman"/>
        </w:rPr>
        <w:t xml:space="preserve"> mg/L </w:t>
      </w:r>
      <w:bookmarkEnd w:id="9"/>
      <w:r w:rsidR="00396E0D" w:rsidRPr="00580DC5">
        <w:rPr>
          <w:rFonts w:ascii="Times New Roman" w:hAnsi="Times New Roman" w:cs="Times New Roman"/>
        </w:rPr>
        <w:t>to 79.66 mg/L and turbidity was ranging within 0.30 to 2.9, total dissolved solids values vary in between 139.79 ppm to 243 ppm whereas alkalinity was ranged from 38.90 mg/L to 44.65 mg/L. The Kass lake experiencing some serious anthropogenic activities thought the year by tourist from worldwide like plastic waste and food waste disposal</w:t>
      </w:r>
      <w:r w:rsidR="00C7490B" w:rsidRPr="00580DC5">
        <w:rPr>
          <w:rFonts w:ascii="Times New Roman" w:hAnsi="Times New Roman" w:cs="Times New Roman"/>
        </w:rPr>
        <w:t>. Physiochemical parameters of given four lakes are within the permissible limit from the observed data (Table no. 2). It might significantly contribute to richness of aquatic insect diversity.</w:t>
      </w:r>
      <w:r w:rsidR="00EC0CC9" w:rsidRPr="00580DC5">
        <w:rPr>
          <w:rFonts w:ascii="Times New Roman" w:hAnsi="Times New Roman" w:cs="Times New Roman"/>
        </w:rPr>
        <w:t xml:space="preserve"> </w:t>
      </w:r>
      <w:r w:rsidR="008F154D" w:rsidRPr="00580DC5">
        <w:rPr>
          <w:rFonts w:ascii="Times New Roman" w:hAnsi="Times New Roman" w:cs="Times New Roman"/>
        </w:rPr>
        <w:t xml:space="preserve">Order Odonata is dominant amongst all comprising 10 families, 27 genera and 42 species. </w:t>
      </w:r>
      <w:r w:rsidR="00C54872" w:rsidRPr="00580DC5">
        <w:rPr>
          <w:rFonts w:ascii="Times New Roman" w:hAnsi="Times New Roman" w:cs="Times New Roman"/>
        </w:rPr>
        <w:t>The dominance of populations of damselflies and dragonflies indicates good health of ecosystem. As odonates are known for their sensitivity to environmental changes, thrives only in unpolluted water. Odonates are carnivore species helps in regulation of small aquatic organisms including aquatic beetles and bugs essential for maintaining balance of food webs within aquatic habitat.</w:t>
      </w:r>
      <w:r w:rsidR="008B601F" w:rsidRPr="00580DC5">
        <w:rPr>
          <w:rFonts w:ascii="Times New Roman" w:hAnsi="Times New Roman" w:cs="Times New Roman"/>
        </w:rPr>
        <w:t xml:space="preserve"> </w:t>
      </w:r>
      <w:r w:rsidR="008F154D" w:rsidRPr="00580DC5">
        <w:rPr>
          <w:rFonts w:ascii="Times New Roman" w:hAnsi="Times New Roman" w:cs="Times New Roman"/>
        </w:rPr>
        <w:t xml:space="preserve">Followed by order Coleoptera comprising 3 families, 13 genera and 25 species. </w:t>
      </w:r>
      <w:r w:rsidR="008B601F" w:rsidRPr="00580DC5">
        <w:rPr>
          <w:rFonts w:ascii="Times New Roman" w:hAnsi="Times New Roman" w:cs="Times New Roman"/>
        </w:rPr>
        <w:t>The beetle species included are naturally adapted to various feeding habitats such as they are carnivores which act as predators for smaller invertebrates, scavengers consuming dead and decaying material whereas some of them are herbivores and benthivores an unique adaptation specializing feeding on substrate organisms. This dietary behaviour allows them to be an integral part of nutrient cycling. These aquatic beetles help in regulating populations of small dipterans. This habit overlapping dietary niches of odonates creating competition between them.</w:t>
      </w:r>
      <w:r w:rsidR="008C3C12" w:rsidRPr="00580DC5">
        <w:rPr>
          <w:rFonts w:ascii="Times New Roman" w:hAnsi="Times New Roman" w:cs="Times New Roman"/>
        </w:rPr>
        <w:t xml:space="preserve"> </w:t>
      </w:r>
      <w:r w:rsidR="008F154D" w:rsidRPr="00580DC5">
        <w:rPr>
          <w:rFonts w:ascii="Times New Roman" w:hAnsi="Times New Roman" w:cs="Times New Roman"/>
        </w:rPr>
        <w:t xml:space="preserve">And order hemiptera showing less diversity comprising 4 families, 6 genera and 8 species. </w:t>
      </w:r>
      <w:r w:rsidR="008C3C12" w:rsidRPr="00580DC5">
        <w:rPr>
          <w:rFonts w:ascii="Times New Roman" w:hAnsi="Times New Roman" w:cs="Times New Roman"/>
        </w:rPr>
        <w:t xml:space="preserve">Unlike water beetles water bugs also shows different feeding habits from predation to herbivores. In addition to this they do different respiratory </w:t>
      </w:r>
      <w:r w:rsidR="00BE3B66" w:rsidRPr="00580DC5">
        <w:rPr>
          <w:rFonts w:ascii="Times New Roman" w:hAnsi="Times New Roman" w:cs="Times New Roman"/>
        </w:rPr>
        <w:t>strategies</w:t>
      </w:r>
      <w:r w:rsidR="008C3C12" w:rsidRPr="00580DC5">
        <w:rPr>
          <w:rFonts w:ascii="Times New Roman" w:hAnsi="Times New Roman" w:cs="Times New Roman"/>
        </w:rPr>
        <w:t xml:space="preserve"> like plastron formation which helps them to survive in submerged environments. </w:t>
      </w:r>
      <w:r w:rsidR="000A17F8" w:rsidRPr="00580DC5">
        <w:rPr>
          <w:rFonts w:ascii="Times New Roman" w:hAnsi="Times New Roman" w:cs="Times New Roman"/>
        </w:rPr>
        <w:t>T</w:t>
      </w:r>
      <w:r w:rsidR="008C3C12" w:rsidRPr="00580DC5">
        <w:rPr>
          <w:rFonts w:ascii="Times New Roman" w:hAnsi="Times New Roman" w:cs="Times New Roman"/>
        </w:rPr>
        <w:t xml:space="preserve">his study we also </w:t>
      </w:r>
      <w:r w:rsidR="000A17F8" w:rsidRPr="00580DC5">
        <w:rPr>
          <w:rFonts w:ascii="Times New Roman" w:hAnsi="Times New Roman" w:cs="Times New Roman"/>
        </w:rPr>
        <w:t>identified presence of some</w:t>
      </w:r>
      <w:r w:rsidR="008C3C12" w:rsidRPr="00580DC5">
        <w:rPr>
          <w:rFonts w:ascii="Times New Roman" w:hAnsi="Times New Roman" w:cs="Times New Roman"/>
        </w:rPr>
        <w:t xml:space="preserve"> aquatic plants such as</w:t>
      </w:r>
      <w:r w:rsidR="00E3666E" w:rsidRPr="00580DC5">
        <w:rPr>
          <w:rFonts w:ascii="Times New Roman" w:hAnsi="Times New Roman" w:cs="Times New Roman"/>
        </w:rPr>
        <w:t xml:space="preserve"> </w:t>
      </w:r>
      <w:proofErr w:type="spellStart"/>
      <w:r w:rsidR="00E3666E" w:rsidRPr="00580DC5">
        <w:rPr>
          <w:rFonts w:ascii="Times New Roman" w:hAnsi="Times New Roman" w:cs="Times New Roman"/>
          <w:i/>
          <w:iCs/>
        </w:rPr>
        <w:t>Persicaria</w:t>
      </w:r>
      <w:proofErr w:type="spellEnd"/>
      <w:r w:rsidR="00E3666E" w:rsidRPr="00580DC5">
        <w:rPr>
          <w:rFonts w:ascii="Times New Roman" w:hAnsi="Times New Roman" w:cs="Times New Roman"/>
          <w:i/>
          <w:iCs/>
        </w:rPr>
        <w:t xml:space="preserve"> glabra, </w:t>
      </w:r>
      <w:r w:rsidR="0012405B" w:rsidRPr="00580DC5">
        <w:rPr>
          <w:rFonts w:ascii="Times New Roman" w:hAnsi="Times New Roman" w:cs="Times New Roman"/>
          <w:i/>
          <w:iCs/>
        </w:rPr>
        <w:t xml:space="preserve">Asclepias </w:t>
      </w:r>
      <w:proofErr w:type="spellStart"/>
      <w:r w:rsidR="0012405B" w:rsidRPr="00580DC5">
        <w:rPr>
          <w:rFonts w:ascii="Times New Roman" w:hAnsi="Times New Roman" w:cs="Times New Roman"/>
          <w:i/>
          <w:iCs/>
        </w:rPr>
        <w:t>curassavica</w:t>
      </w:r>
      <w:proofErr w:type="spellEnd"/>
      <w:r w:rsidR="00E3666E" w:rsidRPr="00580DC5">
        <w:rPr>
          <w:rFonts w:ascii="Times New Roman" w:hAnsi="Times New Roman" w:cs="Times New Roman"/>
          <w:i/>
          <w:iCs/>
        </w:rPr>
        <w:t xml:space="preserve">, </w:t>
      </w:r>
      <w:proofErr w:type="spellStart"/>
      <w:r w:rsidR="0012405B" w:rsidRPr="00580DC5">
        <w:rPr>
          <w:rFonts w:ascii="Times New Roman" w:hAnsi="Times New Roman" w:cs="Times New Roman"/>
          <w:i/>
          <w:iCs/>
        </w:rPr>
        <w:t>Sphaeranthus</w:t>
      </w:r>
      <w:proofErr w:type="spellEnd"/>
      <w:r w:rsidR="0012405B" w:rsidRPr="00580DC5">
        <w:rPr>
          <w:rFonts w:ascii="Times New Roman" w:hAnsi="Times New Roman" w:cs="Times New Roman"/>
          <w:i/>
          <w:iCs/>
        </w:rPr>
        <w:t xml:space="preserve"> indicus</w:t>
      </w:r>
      <w:r w:rsidR="00E3666E" w:rsidRPr="00580DC5">
        <w:rPr>
          <w:rFonts w:ascii="Times New Roman" w:hAnsi="Times New Roman" w:cs="Times New Roman"/>
          <w:i/>
          <w:iCs/>
        </w:rPr>
        <w:t xml:space="preserve">, </w:t>
      </w:r>
      <w:proofErr w:type="spellStart"/>
      <w:r w:rsidR="00E3666E" w:rsidRPr="00580DC5">
        <w:rPr>
          <w:rFonts w:ascii="Times New Roman" w:hAnsi="Times New Roman" w:cs="Times New Roman"/>
          <w:i/>
          <w:iCs/>
        </w:rPr>
        <w:t>Rotala</w:t>
      </w:r>
      <w:proofErr w:type="spellEnd"/>
      <w:r w:rsidR="00E3666E" w:rsidRPr="00580DC5">
        <w:rPr>
          <w:rFonts w:ascii="Times New Roman" w:hAnsi="Times New Roman" w:cs="Times New Roman"/>
          <w:i/>
          <w:iCs/>
        </w:rPr>
        <w:t xml:space="preserve"> floribunda</w:t>
      </w:r>
      <w:r w:rsidR="0012405B" w:rsidRPr="00580DC5">
        <w:rPr>
          <w:rFonts w:ascii="Times New Roman" w:hAnsi="Times New Roman" w:cs="Times New Roman"/>
          <w:i/>
          <w:iCs/>
        </w:rPr>
        <w:t xml:space="preserve"> (</w:t>
      </w:r>
      <w:r w:rsidR="003A75C1" w:rsidRPr="00580DC5">
        <w:rPr>
          <w:rFonts w:ascii="Times New Roman" w:hAnsi="Times New Roman" w:cs="Times New Roman"/>
        </w:rPr>
        <w:t>Vulnerable</w:t>
      </w:r>
      <w:r w:rsidR="0012405B" w:rsidRPr="00580DC5">
        <w:rPr>
          <w:rFonts w:ascii="Times New Roman" w:hAnsi="Times New Roman" w:cs="Times New Roman"/>
          <w:i/>
          <w:iCs/>
        </w:rPr>
        <w:t>)</w:t>
      </w:r>
      <w:r w:rsidR="00E3666E" w:rsidRPr="00580DC5">
        <w:rPr>
          <w:rFonts w:ascii="Times New Roman" w:hAnsi="Times New Roman" w:cs="Times New Roman"/>
          <w:i/>
          <w:iCs/>
        </w:rPr>
        <w:t xml:space="preserve">, </w:t>
      </w:r>
      <w:proofErr w:type="spellStart"/>
      <w:r w:rsidR="0012405B" w:rsidRPr="00580DC5">
        <w:rPr>
          <w:rFonts w:ascii="Times New Roman" w:hAnsi="Times New Roman" w:cs="Times New Roman"/>
          <w:i/>
          <w:iCs/>
        </w:rPr>
        <w:t>Rotala</w:t>
      </w:r>
      <w:proofErr w:type="spellEnd"/>
      <w:r w:rsidR="0012405B" w:rsidRPr="00580DC5">
        <w:rPr>
          <w:rFonts w:ascii="Times New Roman" w:hAnsi="Times New Roman" w:cs="Times New Roman"/>
          <w:i/>
          <w:iCs/>
        </w:rPr>
        <w:t xml:space="preserve"> </w:t>
      </w:r>
      <w:proofErr w:type="spellStart"/>
      <w:r w:rsidR="0012405B" w:rsidRPr="00580DC5">
        <w:rPr>
          <w:rFonts w:ascii="Times New Roman" w:hAnsi="Times New Roman" w:cs="Times New Roman"/>
          <w:i/>
          <w:iCs/>
        </w:rPr>
        <w:t>ritchiei</w:t>
      </w:r>
      <w:proofErr w:type="spellEnd"/>
      <w:r w:rsidR="003A75C1" w:rsidRPr="00580DC5">
        <w:rPr>
          <w:rFonts w:ascii="Times New Roman" w:hAnsi="Times New Roman" w:cs="Times New Roman"/>
          <w:i/>
          <w:iCs/>
        </w:rPr>
        <w:t xml:space="preserve"> </w:t>
      </w:r>
      <w:r w:rsidR="003A75C1" w:rsidRPr="00580DC5">
        <w:rPr>
          <w:rFonts w:ascii="Times New Roman" w:hAnsi="Times New Roman" w:cs="Times New Roman"/>
        </w:rPr>
        <w:t>(Endangered)</w:t>
      </w:r>
      <w:r w:rsidR="00B61E39" w:rsidRPr="00580DC5">
        <w:rPr>
          <w:rFonts w:ascii="Times New Roman" w:hAnsi="Times New Roman" w:cs="Times New Roman"/>
        </w:rPr>
        <w:t xml:space="preserve">, </w:t>
      </w:r>
      <w:r w:rsidR="00B61E39" w:rsidRPr="00580DC5">
        <w:rPr>
          <w:rFonts w:ascii="Times New Roman" w:hAnsi="Times New Roman" w:cs="Times New Roman"/>
          <w:i/>
          <w:iCs/>
        </w:rPr>
        <w:t xml:space="preserve">Phyla </w:t>
      </w:r>
      <w:proofErr w:type="spellStart"/>
      <w:r w:rsidR="00B61E39" w:rsidRPr="00580DC5">
        <w:rPr>
          <w:rFonts w:ascii="Times New Roman" w:hAnsi="Times New Roman" w:cs="Times New Roman"/>
          <w:i/>
          <w:iCs/>
        </w:rPr>
        <w:t>nodiflora</w:t>
      </w:r>
      <w:proofErr w:type="spellEnd"/>
      <w:r w:rsidR="00E3666E" w:rsidRPr="00580DC5">
        <w:rPr>
          <w:rFonts w:ascii="Times New Roman" w:hAnsi="Times New Roman" w:cs="Times New Roman"/>
          <w:i/>
          <w:iCs/>
        </w:rPr>
        <w:t xml:space="preserve">, </w:t>
      </w:r>
      <w:proofErr w:type="spellStart"/>
      <w:r w:rsidR="00B61E39" w:rsidRPr="00580DC5">
        <w:rPr>
          <w:rFonts w:ascii="Times New Roman" w:hAnsi="Times New Roman" w:cs="Times New Roman"/>
          <w:i/>
          <w:iCs/>
        </w:rPr>
        <w:t>Cyathocline</w:t>
      </w:r>
      <w:proofErr w:type="spellEnd"/>
      <w:r w:rsidR="00B61E39" w:rsidRPr="00580DC5">
        <w:rPr>
          <w:rFonts w:ascii="Times New Roman" w:hAnsi="Times New Roman" w:cs="Times New Roman"/>
          <w:i/>
          <w:iCs/>
        </w:rPr>
        <w:t xml:space="preserve"> purpurea</w:t>
      </w:r>
      <w:r w:rsidR="00E3666E" w:rsidRPr="00580DC5">
        <w:rPr>
          <w:rFonts w:ascii="Times New Roman" w:hAnsi="Times New Roman" w:cs="Times New Roman"/>
          <w:i/>
          <w:iCs/>
        </w:rPr>
        <w:t xml:space="preserve">, </w:t>
      </w:r>
      <w:r w:rsidR="003A75C1" w:rsidRPr="00580DC5">
        <w:rPr>
          <w:rFonts w:ascii="Times New Roman" w:hAnsi="Times New Roman" w:cs="Times New Roman"/>
        </w:rPr>
        <w:t xml:space="preserve">found in all the 4 water bodies whereas </w:t>
      </w:r>
      <w:r w:rsidR="00E3666E" w:rsidRPr="00580DC5">
        <w:rPr>
          <w:rFonts w:ascii="Times New Roman" w:hAnsi="Times New Roman" w:cs="Times New Roman"/>
          <w:i/>
          <w:iCs/>
        </w:rPr>
        <w:t>Nymphoides indica</w:t>
      </w:r>
      <w:r w:rsidR="00C63A77" w:rsidRPr="00580DC5">
        <w:rPr>
          <w:rFonts w:ascii="Times New Roman" w:hAnsi="Times New Roman" w:cs="Times New Roman"/>
        </w:rPr>
        <w:t xml:space="preserve">, </w:t>
      </w:r>
      <w:proofErr w:type="spellStart"/>
      <w:r w:rsidR="00C63A77" w:rsidRPr="00580DC5">
        <w:rPr>
          <w:rFonts w:ascii="Times New Roman" w:hAnsi="Times New Roman" w:cs="Times New Roman"/>
          <w:i/>
          <w:iCs/>
        </w:rPr>
        <w:t>Aponogeton</w:t>
      </w:r>
      <w:proofErr w:type="spellEnd"/>
      <w:r w:rsidR="00C63A77" w:rsidRPr="00580DC5">
        <w:rPr>
          <w:rFonts w:ascii="Times New Roman" w:hAnsi="Times New Roman" w:cs="Times New Roman"/>
          <w:i/>
          <w:iCs/>
        </w:rPr>
        <w:t xml:space="preserve"> </w:t>
      </w:r>
      <w:proofErr w:type="spellStart"/>
      <w:r w:rsidR="00C63A77" w:rsidRPr="00580DC5">
        <w:rPr>
          <w:rFonts w:ascii="Times New Roman" w:hAnsi="Times New Roman" w:cs="Times New Roman"/>
          <w:i/>
          <w:iCs/>
        </w:rPr>
        <w:t>satarensis</w:t>
      </w:r>
      <w:proofErr w:type="spellEnd"/>
      <w:r w:rsidR="00C63A77" w:rsidRPr="00580DC5">
        <w:rPr>
          <w:rFonts w:ascii="Times New Roman" w:hAnsi="Times New Roman" w:cs="Times New Roman"/>
          <w:i/>
          <w:iCs/>
        </w:rPr>
        <w:t xml:space="preserve"> </w:t>
      </w:r>
      <w:r w:rsidR="00B61E39" w:rsidRPr="00580DC5">
        <w:rPr>
          <w:rFonts w:ascii="Times New Roman" w:hAnsi="Times New Roman" w:cs="Times New Roman"/>
        </w:rPr>
        <w:t>(E</w:t>
      </w:r>
      <w:r w:rsidR="00C63A77" w:rsidRPr="00580DC5">
        <w:rPr>
          <w:rFonts w:ascii="Times New Roman" w:hAnsi="Times New Roman" w:cs="Times New Roman"/>
        </w:rPr>
        <w:t>ndangered</w:t>
      </w:r>
      <w:r w:rsidR="00B61E39" w:rsidRPr="00580DC5">
        <w:rPr>
          <w:rFonts w:ascii="Times New Roman" w:hAnsi="Times New Roman" w:cs="Times New Roman"/>
        </w:rPr>
        <w:t>)</w:t>
      </w:r>
      <w:r w:rsidR="00C92FC9" w:rsidRPr="00580DC5">
        <w:rPr>
          <w:rFonts w:ascii="Times New Roman" w:hAnsi="Times New Roman" w:cs="Times New Roman"/>
          <w:color w:val="474747"/>
          <w:kern w:val="2"/>
          <w:shd w:val="clear" w:color="auto" w:fill="FFFFFF"/>
          <w:lang w:bidi="ar-SA"/>
        </w:rPr>
        <w:t xml:space="preserve"> and </w:t>
      </w:r>
      <w:proofErr w:type="spellStart"/>
      <w:r w:rsidR="00C63A77" w:rsidRPr="00580DC5">
        <w:rPr>
          <w:rFonts w:ascii="Times New Roman" w:hAnsi="Times New Roman" w:cs="Times New Roman"/>
          <w:i/>
          <w:iCs/>
        </w:rPr>
        <w:t>Pogostemon</w:t>
      </w:r>
      <w:proofErr w:type="spellEnd"/>
      <w:r w:rsidR="00C63A77" w:rsidRPr="00580DC5">
        <w:rPr>
          <w:rFonts w:ascii="Times New Roman" w:hAnsi="Times New Roman" w:cs="Times New Roman"/>
          <w:i/>
          <w:iCs/>
        </w:rPr>
        <w:t xml:space="preserve"> </w:t>
      </w:r>
      <w:proofErr w:type="spellStart"/>
      <w:r w:rsidR="00C63A77" w:rsidRPr="00580DC5">
        <w:rPr>
          <w:rFonts w:ascii="Times New Roman" w:hAnsi="Times New Roman" w:cs="Times New Roman"/>
          <w:i/>
          <w:iCs/>
        </w:rPr>
        <w:t>deccanensis</w:t>
      </w:r>
      <w:proofErr w:type="spellEnd"/>
      <w:r w:rsidR="003A75C1" w:rsidRPr="00580DC5">
        <w:rPr>
          <w:rFonts w:ascii="Times New Roman" w:hAnsi="Times New Roman" w:cs="Times New Roman"/>
          <w:i/>
          <w:iCs/>
        </w:rPr>
        <w:t xml:space="preserve"> </w:t>
      </w:r>
      <w:r w:rsidR="003A75C1" w:rsidRPr="00580DC5">
        <w:rPr>
          <w:rFonts w:ascii="Times New Roman" w:hAnsi="Times New Roman" w:cs="Times New Roman"/>
        </w:rPr>
        <w:t>were found in all locations except kaas lake</w:t>
      </w:r>
      <w:r w:rsidR="00637407" w:rsidRPr="00580DC5">
        <w:rPr>
          <w:rFonts w:ascii="Times New Roman" w:hAnsi="Times New Roman" w:cs="Times New Roman"/>
        </w:rPr>
        <w:t>. These aquatic plants</w:t>
      </w:r>
      <w:r w:rsidR="008C3C12" w:rsidRPr="00580DC5">
        <w:rPr>
          <w:rFonts w:ascii="Times New Roman" w:hAnsi="Times New Roman" w:cs="Times New Roman"/>
        </w:rPr>
        <w:t xml:space="preserve"> </w:t>
      </w:r>
      <w:r w:rsidR="00637407" w:rsidRPr="00580DC5">
        <w:rPr>
          <w:rFonts w:ascii="Times New Roman" w:hAnsi="Times New Roman" w:cs="Times New Roman"/>
        </w:rPr>
        <w:t>play</w:t>
      </w:r>
      <w:r w:rsidR="000A17F8" w:rsidRPr="00580DC5">
        <w:rPr>
          <w:rFonts w:ascii="Times New Roman" w:hAnsi="Times New Roman" w:cs="Times New Roman"/>
        </w:rPr>
        <w:t xml:space="preserve"> pivotal role in shaping these water bodies by </w:t>
      </w:r>
      <w:r w:rsidR="008C3C12" w:rsidRPr="00580DC5">
        <w:rPr>
          <w:rFonts w:ascii="Times New Roman" w:hAnsi="Times New Roman" w:cs="Times New Roman"/>
        </w:rPr>
        <w:t>mak</w:t>
      </w:r>
      <w:r w:rsidR="000A17F8" w:rsidRPr="00580DC5">
        <w:rPr>
          <w:rFonts w:ascii="Times New Roman" w:hAnsi="Times New Roman" w:cs="Times New Roman"/>
        </w:rPr>
        <w:t xml:space="preserve">ing </w:t>
      </w:r>
      <w:r w:rsidR="008C3C12" w:rsidRPr="00580DC5">
        <w:rPr>
          <w:rFonts w:ascii="Times New Roman" w:hAnsi="Times New Roman" w:cs="Times New Roman"/>
        </w:rPr>
        <w:t>favourable breeding ground</w:t>
      </w:r>
      <w:r w:rsidR="00C63A77" w:rsidRPr="00580DC5">
        <w:rPr>
          <w:rFonts w:ascii="Times New Roman" w:hAnsi="Times New Roman" w:cs="Times New Roman"/>
        </w:rPr>
        <w:t xml:space="preserve">, </w:t>
      </w:r>
      <w:r w:rsidR="008C3C12" w:rsidRPr="00580DC5">
        <w:rPr>
          <w:rFonts w:ascii="Times New Roman" w:hAnsi="Times New Roman" w:cs="Times New Roman"/>
        </w:rPr>
        <w:t>shelter</w:t>
      </w:r>
      <w:r w:rsidR="00984BAD" w:rsidRPr="00580DC5">
        <w:rPr>
          <w:rFonts w:ascii="Times New Roman" w:hAnsi="Times New Roman" w:cs="Times New Roman"/>
        </w:rPr>
        <w:t xml:space="preserve"> and hiding spots from predators</w:t>
      </w:r>
      <w:r w:rsidR="008C3C12" w:rsidRPr="00580DC5">
        <w:rPr>
          <w:rFonts w:ascii="Times New Roman" w:hAnsi="Times New Roman" w:cs="Times New Roman"/>
        </w:rPr>
        <w:t xml:space="preserve"> </w:t>
      </w:r>
      <w:r w:rsidR="00984BAD" w:rsidRPr="00580DC5">
        <w:rPr>
          <w:rFonts w:ascii="Times New Roman" w:hAnsi="Times New Roman" w:cs="Times New Roman"/>
        </w:rPr>
        <w:t>for</w:t>
      </w:r>
      <w:r w:rsidR="008C3C12" w:rsidRPr="00580DC5">
        <w:rPr>
          <w:rFonts w:ascii="Times New Roman" w:hAnsi="Times New Roman" w:cs="Times New Roman"/>
        </w:rPr>
        <w:t xml:space="preserve"> these insects.</w:t>
      </w:r>
      <w:r w:rsidR="000A17F8" w:rsidRPr="00580DC5">
        <w:rPr>
          <w:rFonts w:ascii="Times New Roman" w:hAnsi="Times New Roman" w:cs="Times New Roman"/>
        </w:rPr>
        <w:t xml:space="preserve"> </w:t>
      </w:r>
      <w:r w:rsidR="00637407" w:rsidRPr="00580DC5">
        <w:rPr>
          <w:rFonts w:ascii="Times New Roman" w:hAnsi="Times New Roman" w:cs="Times New Roman"/>
        </w:rPr>
        <w:t>They</w:t>
      </w:r>
      <w:r w:rsidR="008C3C12" w:rsidRPr="00580DC5">
        <w:rPr>
          <w:rFonts w:ascii="Times New Roman" w:hAnsi="Times New Roman" w:cs="Times New Roman"/>
        </w:rPr>
        <w:t xml:space="preserve"> also act as food source for various insects including some bugs and beetles as they feed on plant saps </w:t>
      </w:r>
      <w:r w:rsidR="000A17F8" w:rsidRPr="00580DC5">
        <w:rPr>
          <w:rFonts w:ascii="Times New Roman" w:hAnsi="Times New Roman" w:cs="Times New Roman"/>
        </w:rPr>
        <w:t>and tender leaves</w:t>
      </w:r>
      <w:r w:rsidR="008C3C12" w:rsidRPr="00580DC5">
        <w:rPr>
          <w:rFonts w:ascii="Times New Roman" w:hAnsi="Times New Roman" w:cs="Times New Roman"/>
        </w:rPr>
        <w:t xml:space="preserve">. </w:t>
      </w:r>
      <w:r w:rsidR="000A17F8" w:rsidRPr="00580DC5">
        <w:rPr>
          <w:rFonts w:ascii="Times New Roman" w:hAnsi="Times New Roman" w:cs="Times New Roman"/>
        </w:rPr>
        <w:t>Furthermore, t</w:t>
      </w:r>
      <w:r w:rsidR="008C3C12" w:rsidRPr="00580DC5">
        <w:rPr>
          <w:rFonts w:ascii="Times New Roman" w:hAnsi="Times New Roman" w:cs="Times New Roman"/>
        </w:rPr>
        <w:t>hese plants also contribute to organic matter of water bodies</w:t>
      </w:r>
      <w:r w:rsidR="000A17F8" w:rsidRPr="00580DC5">
        <w:rPr>
          <w:rFonts w:ascii="Times New Roman" w:hAnsi="Times New Roman" w:cs="Times New Roman"/>
        </w:rPr>
        <w:t xml:space="preserve"> enhancing habitat quality making them favourable for thriving aquatic organisms whereas the insects felicitate propagation and pollination of plants which reflects mutual relationships between them</w:t>
      </w:r>
      <w:r w:rsidR="007A5D6A" w:rsidRPr="00580DC5">
        <w:rPr>
          <w:rFonts w:ascii="Times New Roman" w:hAnsi="Times New Roman" w:cs="Times New Roman"/>
        </w:rPr>
        <w:t>.</w:t>
      </w:r>
    </w:p>
    <w:p w14:paraId="6B784416" w14:textId="17F3162D" w:rsidR="007A5D6A" w:rsidRPr="00580DC5" w:rsidRDefault="0031318F" w:rsidP="00820787">
      <w:pPr>
        <w:pStyle w:val="SP118800"/>
        <w:ind w:firstLine="720"/>
        <w:jc w:val="both"/>
        <w:rPr>
          <w:rFonts w:ascii="Times New Roman" w:hAnsi="Times New Roman" w:cs="Times New Roman"/>
        </w:rPr>
      </w:pPr>
      <w:r w:rsidRPr="00580DC5">
        <w:rPr>
          <w:rFonts w:ascii="Times New Roman" w:hAnsi="Times New Roman" w:cs="Times New Roman"/>
          <w:b/>
          <w:bCs/>
        </w:rPr>
        <w:t xml:space="preserve">Conclusion: </w:t>
      </w:r>
      <w:r w:rsidR="00C7490B" w:rsidRPr="00580DC5">
        <w:rPr>
          <w:rFonts w:ascii="Times New Roman" w:hAnsi="Times New Roman" w:cs="Times New Roman"/>
        </w:rPr>
        <w:t>The present study concludes that, presence of aquatic insects along with diverse vegetation creates dynamic balance for clean, well balanced aquatic ecosystem.</w:t>
      </w:r>
      <w:r w:rsidR="004D031A" w:rsidRPr="00580DC5">
        <w:rPr>
          <w:rFonts w:ascii="Times New Roman" w:hAnsi="Times New Roman" w:cs="Times New Roman"/>
        </w:rPr>
        <w:t xml:space="preserve"> These might foster the mutual relationship between the organism and their environment </w:t>
      </w:r>
      <w:r w:rsidR="007A5D6A" w:rsidRPr="00580DC5">
        <w:rPr>
          <w:rFonts w:ascii="Times New Roman" w:hAnsi="Times New Roman" w:cs="Times New Roman"/>
        </w:rPr>
        <w:t>which collectively contribute in maintaining ecological balance can sustain resilient aquatic ecosystem</w:t>
      </w:r>
      <w:r w:rsidR="00F75853" w:rsidRPr="00580DC5">
        <w:rPr>
          <w:rFonts w:ascii="Times New Roman" w:hAnsi="Times New Roman" w:cs="Times New Roman"/>
        </w:rPr>
        <w:t>.</w:t>
      </w:r>
    </w:p>
    <w:p w14:paraId="092FC6B7" w14:textId="77777777" w:rsidR="00CB1087" w:rsidRDefault="00CB1087" w:rsidP="00820787">
      <w:pPr>
        <w:spacing w:line="240" w:lineRule="auto"/>
        <w:jc w:val="both"/>
        <w:rPr>
          <w:rFonts w:ascii="Times New Roman" w:hAnsi="Times New Roman" w:cs="Times New Roman"/>
          <w:b/>
          <w:bCs/>
          <w:sz w:val="24"/>
          <w:szCs w:val="24"/>
        </w:rPr>
      </w:pPr>
    </w:p>
    <w:p w14:paraId="31206B08" w14:textId="67D59E88" w:rsidR="00EC16BE" w:rsidRPr="00580DC5" w:rsidRDefault="00EC16BE" w:rsidP="00820787">
      <w:pPr>
        <w:spacing w:line="240" w:lineRule="auto"/>
        <w:jc w:val="both"/>
        <w:rPr>
          <w:rFonts w:ascii="Times New Roman" w:hAnsi="Times New Roman" w:cs="Times New Roman"/>
          <w:sz w:val="24"/>
          <w:szCs w:val="24"/>
        </w:rPr>
      </w:pPr>
      <w:r w:rsidRPr="00580DC5">
        <w:rPr>
          <w:rFonts w:ascii="Times New Roman" w:hAnsi="Times New Roman" w:cs="Times New Roman"/>
          <w:b/>
          <w:bCs/>
          <w:sz w:val="24"/>
          <w:szCs w:val="24"/>
        </w:rPr>
        <w:t>References</w:t>
      </w:r>
      <w:r w:rsidRPr="00580DC5">
        <w:rPr>
          <w:rFonts w:ascii="Times New Roman" w:hAnsi="Times New Roman" w:cs="Times New Roman"/>
          <w:sz w:val="24"/>
          <w:szCs w:val="24"/>
        </w:rPr>
        <w:t xml:space="preserve">: </w:t>
      </w:r>
    </w:p>
    <w:p w14:paraId="655C56A8"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proofErr w:type="spellStart"/>
      <w:r w:rsidRPr="00314170">
        <w:rPr>
          <w:rFonts w:ascii="Times New Roman" w:hAnsi="Times New Roman" w:cs="Times New Roman"/>
          <w:sz w:val="24"/>
          <w:szCs w:val="24"/>
        </w:rPr>
        <w:t>Alkhayata</w:t>
      </w:r>
      <w:proofErr w:type="spellEnd"/>
      <w:r w:rsidRPr="00314170">
        <w:rPr>
          <w:rFonts w:ascii="Times New Roman" w:hAnsi="Times New Roman" w:cs="Times New Roman"/>
          <w:sz w:val="24"/>
          <w:szCs w:val="24"/>
        </w:rPr>
        <w:t xml:space="preserve">, F. A., </w:t>
      </w:r>
      <w:proofErr w:type="spellStart"/>
      <w:r w:rsidRPr="00314170">
        <w:rPr>
          <w:rFonts w:ascii="Times New Roman" w:hAnsi="Times New Roman" w:cs="Times New Roman"/>
          <w:sz w:val="24"/>
          <w:szCs w:val="24"/>
        </w:rPr>
        <w:t>Ahmada</w:t>
      </w:r>
      <w:proofErr w:type="spellEnd"/>
      <w:r w:rsidRPr="00314170">
        <w:rPr>
          <w:rFonts w:ascii="Times New Roman" w:hAnsi="Times New Roman" w:cs="Times New Roman"/>
          <w:sz w:val="24"/>
          <w:szCs w:val="24"/>
        </w:rPr>
        <w:t xml:space="preserve">, A. H., Rahim, J., Imran, M., &amp; Sheikh, U. A. A. (2024). Distribution and diversity of aquatic insects in different water bodies of Qatar. </w:t>
      </w:r>
      <w:r w:rsidRPr="00314170">
        <w:rPr>
          <w:rFonts w:ascii="Times New Roman" w:hAnsi="Times New Roman" w:cs="Times New Roman"/>
          <w:i/>
          <w:iCs/>
          <w:sz w:val="24"/>
          <w:szCs w:val="24"/>
        </w:rPr>
        <w:t>Brazilian Journal of Biology, 84</w:t>
      </w:r>
      <w:r w:rsidRPr="00314170">
        <w:rPr>
          <w:rFonts w:ascii="Times New Roman" w:hAnsi="Times New Roman" w:cs="Times New Roman"/>
          <w:sz w:val="24"/>
          <w:szCs w:val="24"/>
        </w:rPr>
        <w:t>, e255950. https://doi.org/10.1590/1519-6984.255950</w:t>
      </w:r>
    </w:p>
    <w:p w14:paraId="22756564"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t xml:space="preserve">Babu, R., &amp; Subramanian, K. A. (2020). </w:t>
      </w:r>
      <w:proofErr w:type="spellStart"/>
      <w:r w:rsidRPr="00314170">
        <w:rPr>
          <w:rFonts w:ascii="Times New Roman" w:hAnsi="Times New Roman" w:cs="Times New Roman"/>
          <w:sz w:val="24"/>
          <w:szCs w:val="24"/>
        </w:rPr>
        <w:t>Insecta</w:t>
      </w:r>
      <w:proofErr w:type="spellEnd"/>
      <w:r w:rsidRPr="00314170">
        <w:rPr>
          <w:rFonts w:ascii="Times New Roman" w:hAnsi="Times New Roman" w:cs="Times New Roman"/>
          <w:sz w:val="24"/>
          <w:szCs w:val="24"/>
        </w:rPr>
        <w:t xml:space="preserve">: Plecoptera. In K. Chandra (Ed.), </w:t>
      </w:r>
      <w:r w:rsidRPr="00314170">
        <w:rPr>
          <w:rFonts w:ascii="Times New Roman" w:hAnsi="Times New Roman" w:cs="Times New Roman"/>
          <w:i/>
          <w:iCs/>
          <w:sz w:val="24"/>
          <w:szCs w:val="24"/>
        </w:rPr>
        <w:t>Faunal Diversity of Biogeographic Zones of India: Western Ghats</w:t>
      </w:r>
      <w:r w:rsidRPr="00314170">
        <w:rPr>
          <w:rFonts w:ascii="Times New Roman" w:hAnsi="Times New Roman" w:cs="Times New Roman"/>
          <w:sz w:val="24"/>
          <w:szCs w:val="24"/>
        </w:rPr>
        <w:t xml:space="preserve"> (pp. 257–260). Zoological Survey of India, Kolkata.</w:t>
      </w:r>
    </w:p>
    <w:p w14:paraId="0CBF788F"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proofErr w:type="spellStart"/>
      <w:r w:rsidRPr="00314170">
        <w:rPr>
          <w:rFonts w:ascii="Times New Roman" w:hAnsi="Times New Roman" w:cs="Times New Roman"/>
          <w:sz w:val="24"/>
          <w:szCs w:val="24"/>
        </w:rPr>
        <w:t>Bhakare</w:t>
      </w:r>
      <w:proofErr w:type="spellEnd"/>
      <w:r w:rsidRPr="00314170">
        <w:rPr>
          <w:rFonts w:ascii="Times New Roman" w:hAnsi="Times New Roman" w:cs="Times New Roman"/>
          <w:sz w:val="24"/>
          <w:szCs w:val="24"/>
        </w:rPr>
        <w:t xml:space="preserve">, S. D., Nair, V. P., Pawar, P. A., Bhoite, S. H., &amp; Sadasivan, K. (2021). Two new species of </w:t>
      </w:r>
      <w:proofErr w:type="spellStart"/>
      <w:r w:rsidRPr="00314170">
        <w:rPr>
          <w:rFonts w:ascii="Times New Roman" w:hAnsi="Times New Roman" w:cs="Times New Roman"/>
          <w:i/>
          <w:iCs/>
          <w:sz w:val="24"/>
          <w:szCs w:val="24"/>
        </w:rPr>
        <w:t>Euphaea</w:t>
      </w:r>
      <w:proofErr w:type="spellEnd"/>
      <w:r w:rsidRPr="00314170">
        <w:rPr>
          <w:rFonts w:ascii="Times New Roman" w:hAnsi="Times New Roman" w:cs="Times New Roman"/>
          <w:sz w:val="24"/>
          <w:szCs w:val="24"/>
        </w:rPr>
        <w:t xml:space="preserve"> Selys, 1840 (Odonata: Zygoptera: </w:t>
      </w:r>
      <w:proofErr w:type="spellStart"/>
      <w:r w:rsidRPr="00314170">
        <w:rPr>
          <w:rFonts w:ascii="Times New Roman" w:hAnsi="Times New Roman" w:cs="Times New Roman"/>
          <w:sz w:val="24"/>
          <w:szCs w:val="24"/>
        </w:rPr>
        <w:t>Euphaeidae</w:t>
      </w:r>
      <w:proofErr w:type="spellEnd"/>
      <w:r w:rsidRPr="00314170">
        <w:rPr>
          <w:rFonts w:ascii="Times New Roman" w:hAnsi="Times New Roman" w:cs="Times New Roman"/>
          <w:sz w:val="24"/>
          <w:szCs w:val="24"/>
        </w:rPr>
        <w:t xml:space="preserve">) from northern Western Ghats, India. </w:t>
      </w:r>
      <w:r w:rsidRPr="00314170">
        <w:rPr>
          <w:rFonts w:ascii="Times New Roman" w:hAnsi="Times New Roman" w:cs="Times New Roman"/>
          <w:i/>
          <w:iCs/>
          <w:sz w:val="24"/>
          <w:szCs w:val="24"/>
        </w:rPr>
        <w:t>Journal of Threatened Taxa, 13</w:t>
      </w:r>
      <w:r w:rsidRPr="00314170">
        <w:rPr>
          <w:rFonts w:ascii="Times New Roman" w:hAnsi="Times New Roman" w:cs="Times New Roman"/>
          <w:sz w:val="24"/>
          <w:szCs w:val="24"/>
        </w:rPr>
        <w:t>(5), 18200–18214. https://doi.org/10.11609/jott.6579.13.5.18200-18214</w:t>
      </w:r>
    </w:p>
    <w:p w14:paraId="2880C783"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lastRenderedPageBreak/>
        <w:t xml:space="preserve">Bhandare, P. S., Pawar, S. M., </w:t>
      </w:r>
      <w:proofErr w:type="spellStart"/>
      <w:r w:rsidRPr="00314170">
        <w:rPr>
          <w:rFonts w:ascii="Times New Roman" w:hAnsi="Times New Roman" w:cs="Times New Roman"/>
          <w:sz w:val="24"/>
          <w:szCs w:val="24"/>
        </w:rPr>
        <w:t>Khabade</w:t>
      </w:r>
      <w:proofErr w:type="spellEnd"/>
      <w:r w:rsidRPr="00314170">
        <w:rPr>
          <w:rFonts w:ascii="Times New Roman" w:hAnsi="Times New Roman" w:cs="Times New Roman"/>
          <w:sz w:val="24"/>
          <w:szCs w:val="24"/>
        </w:rPr>
        <w:t xml:space="preserve">, S. A., &amp; Teli, P. B. (2022). Freshwater aquatic insect diversity of Ingale Pazar Lake, Taluka-Palus, </w:t>
      </w:r>
      <w:proofErr w:type="spellStart"/>
      <w:r w:rsidRPr="00314170">
        <w:rPr>
          <w:rFonts w:ascii="Times New Roman" w:hAnsi="Times New Roman" w:cs="Times New Roman"/>
          <w:sz w:val="24"/>
          <w:szCs w:val="24"/>
        </w:rPr>
        <w:t>Dist-Sangli</w:t>
      </w:r>
      <w:proofErr w:type="spellEnd"/>
      <w:r w:rsidRPr="00314170">
        <w:rPr>
          <w:rFonts w:ascii="Times New Roman" w:hAnsi="Times New Roman" w:cs="Times New Roman"/>
          <w:sz w:val="24"/>
          <w:szCs w:val="24"/>
        </w:rPr>
        <w:t xml:space="preserve"> (MS), India. </w:t>
      </w:r>
      <w:r w:rsidRPr="00314170">
        <w:rPr>
          <w:rFonts w:ascii="Times New Roman" w:hAnsi="Times New Roman" w:cs="Times New Roman"/>
          <w:i/>
          <w:iCs/>
          <w:sz w:val="24"/>
          <w:szCs w:val="24"/>
        </w:rPr>
        <w:t>Journal of Bio. Innovation, 11</w:t>
      </w:r>
      <w:r w:rsidRPr="00314170">
        <w:rPr>
          <w:rFonts w:ascii="Times New Roman" w:hAnsi="Times New Roman" w:cs="Times New Roman"/>
          <w:sz w:val="24"/>
          <w:szCs w:val="24"/>
        </w:rPr>
        <w:t>(1), 150–156.</w:t>
      </w:r>
    </w:p>
    <w:p w14:paraId="6F72C3F4"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proofErr w:type="spellStart"/>
      <w:r w:rsidRPr="00314170">
        <w:rPr>
          <w:rFonts w:ascii="Times New Roman" w:hAnsi="Times New Roman" w:cs="Times New Roman"/>
          <w:sz w:val="24"/>
          <w:szCs w:val="24"/>
        </w:rPr>
        <w:t>Borale</w:t>
      </w:r>
      <w:proofErr w:type="spellEnd"/>
      <w:r w:rsidRPr="00314170">
        <w:rPr>
          <w:rFonts w:ascii="Times New Roman" w:hAnsi="Times New Roman" w:cs="Times New Roman"/>
          <w:sz w:val="24"/>
          <w:szCs w:val="24"/>
        </w:rPr>
        <w:t xml:space="preserve">, R. P., </w:t>
      </w:r>
      <w:proofErr w:type="spellStart"/>
      <w:r w:rsidRPr="00314170">
        <w:rPr>
          <w:rFonts w:ascii="Times New Roman" w:hAnsi="Times New Roman" w:cs="Times New Roman"/>
          <w:sz w:val="24"/>
          <w:szCs w:val="24"/>
        </w:rPr>
        <w:t>Nandwalkar</w:t>
      </w:r>
      <w:proofErr w:type="spellEnd"/>
      <w:r w:rsidRPr="00314170">
        <w:rPr>
          <w:rFonts w:ascii="Times New Roman" w:hAnsi="Times New Roman" w:cs="Times New Roman"/>
          <w:sz w:val="24"/>
          <w:szCs w:val="24"/>
        </w:rPr>
        <w:t xml:space="preserve">, A. H., &amp; Khairnar, K. B. (2023). Correlation of aquatic entomofauna, order Hemiptera and water properties of </w:t>
      </w:r>
      <w:proofErr w:type="spellStart"/>
      <w:r w:rsidRPr="00314170">
        <w:rPr>
          <w:rFonts w:ascii="Times New Roman" w:hAnsi="Times New Roman" w:cs="Times New Roman"/>
          <w:sz w:val="24"/>
          <w:szCs w:val="24"/>
        </w:rPr>
        <w:t>Akkalpada</w:t>
      </w:r>
      <w:proofErr w:type="spellEnd"/>
      <w:r w:rsidRPr="00314170">
        <w:rPr>
          <w:rFonts w:ascii="Times New Roman" w:hAnsi="Times New Roman" w:cs="Times New Roman"/>
          <w:sz w:val="24"/>
          <w:szCs w:val="24"/>
        </w:rPr>
        <w:t xml:space="preserve"> Dam: Site </w:t>
      </w:r>
      <w:proofErr w:type="spellStart"/>
      <w:r w:rsidRPr="00314170">
        <w:rPr>
          <w:rFonts w:ascii="Times New Roman" w:hAnsi="Times New Roman" w:cs="Times New Roman"/>
          <w:sz w:val="24"/>
          <w:szCs w:val="24"/>
        </w:rPr>
        <w:t>Chinchkheda</w:t>
      </w:r>
      <w:proofErr w:type="spellEnd"/>
      <w:r w:rsidRPr="00314170">
        <w:rPr>
          <w:rFonts w:ascii="Times New Roman" w:hAnsi="Times New Roman" w:cs="Times New Roman"/>
          <w:sz w:val="24"/>
          <w:szCs w:val="24"/>
        </w:rPr>
        <w:t xml:space="preserve">, in North Maharashtra, India. </w:t>
      </w:r>
      <w:r w:rsidRPr="00314170">
        <w:rPr>
          <w:rFonts w:ascii="Times New Roman" w:hAnsi="Times New Roman" w:cs="Times New Roman"/>
          <w:i/>
          <w:iCs/>
          <w:sz w:val="24"/>
          <w:szCs w:val="24"/>
        </w:rPr>
        <w:t>International Journal of Advanced Research in Science, Communication and Technology (IJARSCT), 3</w:t>
      </w:r>
      <w:r w:rsidRPr="00314170">
        <w:rPr>
          <w:rFonts w:ascii="Times New Roman" w:hAnsi="Times New Roman" w:cs="Times New Roman"/>
          <w:sz w:val="24"/>
          <w:szCs w:val="24"/>
        </w:rPr>
        <w:t>(19).</w:t>
      </w:r>
    </w:p>
    <w:p w14:paraId="20D45FE7"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t xml:space="preserve">Chainey, J. (2004). </w:t>
      </w:r>
      <w:r w:rsidRPr="00314170">
        <w:rPr>
          <w:rFonts w:ascii="Times New Roman" w:hAnsi="Times New Roman" w:cs="Times New Roman"/>
          <w:i/>
          <w:iCs/>
          <w:sz w:val="24"/>
          <w:szCs w:val="24"/>
        </w:rPr>
        <w:t>Freshwater Invertebrates of the Malaysian Region</w:t>
      </w:r>
      <w:r w:rsidRPr="00314170">
        <w:rPr>
          <w:rFonts w:ascii="Times New Roman" w:hAnsi="Times New Roman" w:cs="Times New Roman"/>
          <w:sz w:val="24"/>
          <w:szCs w:val="24"/>
        </w:rPr>
        <w:t xml:space="preserve"> (pp. 786–790). Kuala Lumpur: Academy of Sciences Malaysia.</w:t>
      </w:r>
    </w:p>
    <w:p w14:paraId="0E6FE8ED"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t xml:space="preserve">Chandra, K., Raghunathan, C., Sureshan, P. M., Subramanian, K. A., Babu, R., &amp; Rizvi, A. N. (2020). Faunal diversity of Western Ghats biogeographic zone – An overview. In K. Chandra (Ed.), </w:t>
      </w:r>
      <w:r w:rsidRPr="00314170">
        <w:rPr>
          <w:rFonts w:ascii="Times New Roman" w:hAnsi="Times New Roman" w:cs="Times New Roman"/>
          <w:i/>
          <w:iCs/>
          <w:sz w:val="24"/>
          <w:szCs w:val="24"/>
        </w:rPr>
        <w:t>Faunal Diversity of Biogeographic Zones of India: Western Ghats</w:t>
      </w:r>
      <w:r w:rsidRPr="00314170">
        <w:rPr>
          <w:rFonts w:ascii="Times New Roman" w:hAnsi="Times New Roman" w:cs="Times New Roman"/>
          <w:sz w:val="24"/>
          <w:szCs w:val="24"/>
        </w:rPr>
        <w:t xml:space="preserve"> (pp. 1–22). Zoological Survey of India, Kolkata.</w:t>
      </w:r>
    </w:p>
    <w:p w14:paraId="764794ED"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t xml:space="preserve">Deb, R., </w:t>
      </w:r>
      <w:proofErr w:type="spellStart"/>
      <w:r w:rsidRPr="00314170">
        <w:rPr>
          <w:rFonts w:ascii="Times New Roman" w:hAnsi="Times New Roman" w:cs="Times New Roman"/>
          <w:sz w:val="24"/>
          <w:szCs w:val="24"/>
        </w:rPr>
        <w:t>Takawane</w:t>
      </w:r>
      <w:proofErr w:type="spellEnd"/>
      <w:r w:rsidRPr="00314170">
        <w:rPr>
          <w:rFonts w:ascii="Times New Roman" w:hAnsi="Times New Roman" w:cs="Times New Roman"/>
          <w:sz w:val="24"/>
          <w:szCs w:val="24"/>
        </w:rPr>
        <w:t>, P., &amp; Subramanian, K. A. (2023). Sacred river of Pune: Boon or bane for the diversity of aquatic beetles (</w:t>
      </w:r>
      <w:proofErr w:type="spellStart"/>
      <w:r w:rsidRPr="00314170">
        <w:rPr>
          <w:rFonts w:ascii="Times New Roman" w:hAnsi="Times New Roman" w:cs="Times New Roman"/>
          <w:i/>
          <w:iCs/>
          <w:sz w:val="24"/>
          <w:szCs w:val="24"/>
        </w:rPr>
        <w:t>Insecta</w:t>
      </w:r>
      <w:proofErr w:type="spellEnd"/>
      <w:r w:rsidRPr="00314170">
        <w:rPr>
          <w:rFonts w:ascii="Times New Roman" w:hAnsi="Times New Roman" w:cs="Times New Roman"/>
          <w:sz w:val="24"/>
          <w:szCs w:val="24"/>
        </w:rPr>
        <w:t xml:space="preserve">: Coleoptera). </w:t>
      </w:r>
      <w:r w:rsidRPr="00314170">
        <w:rPr>
          <w:rFonts w:ascii="Times New Roman" w:hAnsi="Times New Roman" w:cs="Times New Roman"/>
          <w:i/>
          <w:iCs/>
          <w:sz w:val="24"/>
          <w:szCs w:val="24"/>
        </w:rPr>
        <w:t>Journal of Threatened Taxa, 15</w:t>
      </w:r>
      <w:r w:rsidRPr="00314170">
        <w:rPr>
          <w:rFonts w:ascii="Times New Roman" w:hAnsi="Times New Roman" w:cs="Times New Roman"/>
          <w:sz w:val="24"/>
          <w:szCs w:val="24"/>
        </w:rPr>
        <w:t>(10), 24043–24053. https://doi.org/10.11609/jott.8514.15.10.24043-24053</w:t>
      </w:r>
    </w:p>
    <w:p w14:paraId="33293738"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t xml:space="preserve">Deb, R., </w:t>
      </w:r>
      <w:proofErr w:type="spellStart"/>
      <w:r w:rsidRPr="00314170">
        <w:rPr>
          <w:rFonts w:ascii="Times New Roman" w:hAnsi="Times New Roman" w:cs="Times New Roman"/>
          <w:sz w:val="24"/>
          <w:szCs w:val="24"/>
        </w:rPr>
        <w:t>Takawane</w:t>
      </w:r>
      <w:proofErr w:type="spellEnd"/>
      <w:r w:rsidRPr="00314170">
        <w:rPr>
          <w:rFonts w:ascii="Times New Roman" w:hAnsi="Times New Roman" w:cs="Times New Roman"/>
          <w:sz w:val="24"/>
          <w:szCs w:val="24"/>
        </w:rPr>
        <w:t xml:space="preserve">, P., Morey, R., </w:t>
      </w:r>
      <w:proofErr w:type="spellStart"/>
      <w:r w:rsidRPr="00314170">
        <w:rPr>
          <w:rFonts w:ascii="Times New Roman" w:hAnsi="Times New Roman" w:cs="Times New Roman"/>
          <w:sz w:val="24"/>
          <w:szCs w:val="24"/>
        </w:rPr>
        <w:t>Pokale</w:t>
      </w:r>
      <w:proofErr w:type="spellEnd"/>
      <w:r w:rsidRPr="00314170">
        <w:rPr>
          <w:rFonts w:ascii="Times New Roman" w:hAnsi="Times New Roman" w:cs="Times New Roman"/>
          <w:sz w:val="24"/>
          <w:szCs w:val="24"/>
        </w:rPr>
        <w:t xml:space="preserve">, S., Baidya, B., &amp; Bagade, A. (2023). Diversity of aquatic beetles in relation to water quality from </w:t>
      </w:r>
      <w:proofErr w:type="spellStart"/>
      <w:r w:rsidRPr="00314170">
        <w:rPr>
          <w:rFonts w:ascii="Times New Roman" w:hAnsi="Times New Roman" w:cs="Times New Roman"/>
          <w:sz w:val="24"/>
          <w:szCs w:val="24"/>
        </w:rPr>
        <w:t>Khadakwasla</w:t>
      </w:r>
      <w:proofErr w:type="spellEnd"/>
      <w:r w:rsidRPr="00314170">
        <w:rPr>
          <w:rFonts w:ascii="Times New Roman" w:hAnsi="Times New Roman" w:cs="Times New Roman"/>
          <w:sz w:val="24"/>
          <w:szCs w:val="24"/>
        </w:rPr>
        <w:t xml:space="preserve"> Dam, Pune. </w:t>
      </w:r>
      <w:r w:rsidRPr="00314170">
        <w:rPr>
          <w:rFonts w:ascii="Times New Roman" w:hAnsi="Times New Roman" w:cs="Times New Roman"/>
          <w:i/>
          <w:iCs/>
          <w:sz w:val="24"/>
          <w:szCs w:val="24"/>
        </w:rPr>
        <w:t>Indian Journal of Entomology.</w:t>
      </w:r>
      <w:r w:rsidRPr="00314170">
        <w:rPr>
          <w:rFonts w:ascii="Times New Roman" w:hAnsi="Times New Roman" w:cs="Times New Roman"/>
          <w:sz w:val="24"/>
          <w:szCs w:val="24"/>
        </w:rPr>
        <w:t xml:space="preserve"> https://doi.org/10.55446/ije.2023.1513</w:t>
      </w:r>
    </w:p>
    <w:p w14:paraId="4F382135" w14:textId="77777777" w:rsidR="00580DC5" w:rsidRPr="00314170" w:rsidRDefault="00580DC5" w:rsidP="00820787">
      <w:pPr>
        <w:numPr>
          <w:ilvl w:val="0"/>
          <w:numId w:val="6"/>
        </w:numPr>
        <w:spacing w:after="0" w:line="240" w:lineRule="auto"/>
        <w:jc w:val="both"/>
        <w:rPr>
          <w:rFonts w:ascii="Times New Roman" w:hAnsi="Times New Roman" w:cs="Times New Roman"/>
          <w:sz w:val="24"/>
          <w:szCs w:val="24"/>
        </w:rPr>
      </w:pPr>
      <w:r w:rsidRPr="00314170">
        <w:rPr>
          <w:rFonts w:ascii="Times New Roman" w:hAnsi="Times New Roman" w:cs="Times New Roman"/>
          <w:sz w:val="24"/>
          <w:szCs w:val="24"/>
        </w:rPr>
        <w:t xml:space="preserve">Garg, S. (2022). Role of </w:t>
      </w:r>
      <w:proofErr w:type="spellStart"/>
      <w:r w:rsidRPr="00314170">
        <w:rPr>
          <w:rFonts w:ascii="Times New Roman" w:hAnsi="Times New Roman" w:cs="Times New Roman"/>
          <w:sz w:val="24"/>
          <w:szCs w:val="24"/>
        </w:rPr>
        <w:t>physico</w:t>
      </w:r>
      <w:proofErr w:type="spellEnd"/>
      <w:r w:rsidRPr="00314170">
        <w:rPr>
          <w:rFonts w:ascii="Times New Roman" w:hAnsi="Times New Roman" w:cs="Times New Roman"/>
          <w:sz w:val="24"/>
          <w:szCs w:val="24"/>
        </w:rPr>
        <w:t>-chemical parameters in biodiversification of aquatic insects (</w:t>
      </w:r>
      <w:r w:rsidRPr="00314170">
        <w:rPr>
          <w:rFonts w:ascii="Times New Roman" w:hAnsi="Times New Roman" w:cs="Times New Roman"/>
          <w:i/>
          <w:iCs/>
          <w:sz w:val="24"/>
          <w:szCs w:val="24"/>
        </w:rPr>
        <w:t>Coleopteran</w:t>
      </w:r>
      <w:r w:rsidRPr="00314170">
        <w:rPr>
          <w:rFonts w:ascii="Times New Roman" w:hAnsi="Times New Roman" w:cs="Times New Roman"/>
          <w:sz w:val="24"/>
          <w:szCs w:val="24"/>
        </w:rPr>
        <w:t xml:space="preserve"> and </w:t>
      </w:r>
      <w:r w:rsidRPr="00314170">
        <w:rPr>
          <w:rFonts w:ascii="Times New Roman" w:hAnsi="Times New Roman" w:cs="Times New Roman"/>
          <w:i/>
          <w:iCs/>
          <w:sz w:val="24"/>
          <w:szCs w:val="24"/>
        </w:rPr>
        <w:t>Hemipteran</w:t>
      </w:r>
      <w:r w:rsidRPr="00314170">
        <w:rPr>
          <w:rFonts w:ascii="Times New Roman" w:hAnsi="Times New Roman" w:cs="Times New Roman"/>
          <w:sz w:val="24"/>
          <w:szCs w:val="24"/>
        </w:rPr>
        <w:t xml:space="preserve">) in Konkan, Maharashtra, India. </w:t>
      </w:r>
      <w:r w:rsidRPr="00314170">
        <w:rPr>
          <w:rFonts w:ascii="Times New Roman" w:hAnsi="Times New Roman" w:cs="Times New Roman"/>
          <w:i/>
          <w:iCs/>
          <w:sz w:val="24"/>
          <w:szCs w:val="24"/>
        </w:rPr>
        <w:t>International Journal of Entomology Research, 7</w:t>
      </w:r>
      <w:r w:rsidRPr="00314170">
        <w:rPr>
          <w:rFonts w:ascii="Times New Roman" w:hAnsi="Times New Roman" w:cs="Times New Roman"/>
          <w:sz w:val="24"/>
          <w:szCs w:val="24"/>
        </w:rPr>
        <w:t>(4), 45–49.</w:t>
      </w:r>
    </w:p>
    <w:p w14:paraId="375EBB22" w14:textId="77777777" w:rsidR="00580DC5" w:rsidRPr="00314170" w:rsidRDefault="00580DC5" w:rsidP="00820787">
      <w:pPr>
        <w:pStyle w:val="NormalWeb"/>
        <w:numPr>
          <w:ilvl w:val="0"/>
          <w:numId w:val="6"/>
        </w:numPr>
        <w:jc w:val="both"/>
      </w:pPr>
      <w:r w:rsidRPr="00314170">
        <w:t xml:space="preserve">Gulati, P. (2012). </w:t>
      </w:r>
      <w:r w:rsidRPr="00314170">
        <w:rPr>
          <w:rStyle w:val="Emphasis"/>
          <w:rFonts w:eastAsiaTheme="majorEastAsia"/>
        </w:rPr>
        <w:t>Handbook of Aquatic Insects</w:t>
      </w:r>
      <w:r w:rsidRPr="00314170">
        <w:t>. New Delhi: Bio-Green Books Publication.</w:t>
      </w:r>
    </w:p>
    <w:p w14:paraId="483DC8C4" w14:textId="77777777" w:rsidR="00580DC5" w:rsidRPr="00314170" w:rsidRDefault="00580DC5" w:rsidP="00820787">
      <w:pPr>
        <w:pStyle w:val="NormalWeb"/>
        <w:numPr>
          <w:ilvl w:val="0"/>
          <w:numId w:val="6"/>
        </w:numPr>
        <w:jc w:val="both"/>
      </w:pPr>
      <w:proofErr w:type="spellStart"/>
      <w:r w:rsidRPr="00314170">
        <w:t>Jehamalar</w:t>
      </w:r>
      <w:proofErr w:type="spellEnd"/>
      <w:r w:rsidRPr="00314170">
        <w:t xml:space="preserve">, E. E., &amp; Chandra, K. (2020). </w:t>
      </w:r>
      <w:proofErr w:type="spellStart"/>
      <w:r w:rsidRPr="00314170">
        <w:t>Insecta</w:t>
      </w:r>
      <w:proofErr w:type="spellEnd"/>
      <w:r w:rsidRPr="00314170">
        <w:t xml:space="preserve">: Hemiptera: Heteroptera (Aquatic and Semiaquatic). In K. Chandra (Ed.), </w:t>
      </w:r>
      <w:r w:rsidRPr="00314170">
        <w:rPr>
          <w:rStyle w:val="Emphasis"/>
          <w:rFonts w:eastAsiaTheme="majorEastAsia"/>
        </w:rPr>
        <w:t>Faunal Diversity of Biogeographic Zones of India: Western Ghats</w:t>
      </w:r>
      <w:r w:rsidRPr="00314170">
        <w:t xml:space="preserve"> (pp. 307–315). Zoological Survey of India, Kolkata.</w:t>
      </w:r>
    </w:p>
    <w:p w14:paraId="054BD0A3" w14:textId="77777777" w:rsidR="00580DC5" w:rsidRPr="00314170" w:rsidRDefault="00580DC5" w:rsidP="00820787">
      <w:pPr>
        <w:pStyle w:val="NormalWeb"/>
        <w:numPr>
          <w:ilvl w:val="0"/>
          <w:numId w:val="6"/>
        </w:numPr>
        <w:jc w:val="both"/>
      </w:pPr>
      <w:r w:rsidRPr="00314170">
        <w:t xml:space="preserve">Kulkarni, R. R., &amp; Zade, S. B. (2020). Role of aquatic insects in the enhancement of biodiversity of a freshwater reservoir, </w:t>
      </w:r>
      <w:proofErr w:type="spellStart"/>
      <w:r w:rsidRPr="00314170">
        <w:t>Ramala</w:t>
      </w:r>
      <w:proofErr w:type="spellEnd"/>
      <w:r w:rsidRPr="00314170">
        <w:t xml:space="preserve">, Chandrapur, Maharashtra. </w:t>
      </w:r>
      <w:r w:rsidRPr="00314170">
        <w:rPr>
          <w:rStyle w:val="Emphasis"/>
          <w:rFonts w:eastAsiaTheme="majorEastAsia"/>
        </w:rPr>
        <w:t>Environment Conservation Journal, 21</w:t>
      </w:r>
      <w:r w:rsidRPr="00314170">
        <w:t>(3), 89–92. https://doi.org/10.36953/ecj.2020.21310</w:t>
      </w:r>
    </w:p>
    <w:p w14:paraId="488FB0FD" w14:textId="77777777" w:rsidR="00580DC5" w:rsidRPr="00314170" w:rsidRDefault="00580DC5" w:rsidP="00820787">
      <w:pPr>
        <w:pStyle w:val="NormalWeb"/>
        <w:numPr>
          <w:ilvl w:val="0"/>
          <w:numId w:val="6"/>
        </w:numPr>
        <w:jc w:val="both"/>
      </w:pPr>
      <w:r w:rsidRPr="00314170">
        <w:t xml:space="preserve">Nair, G. A., Morse, J. C., &amp; Marshall, S. A. (2015). Aquatic insects and their societal benefits and risks. </w:t>
      </w:r>
      <w:r w:rsidRPr="00314170">
        <w:rPr>
          <w:rStyle w:val="Emphasis"/>
          <w:rFonts w:eastAsiaTheme="majorEastAsia"/>
        </w:rPr>
        <w:t>Journal of Entomology and Zoology Studies, 3</w:t>
      </w:r>
      <w:r w:rsidRPr="00314170">
        <w:t>(3), 171–177.</w:t>
      </w:r>
    </w:p>
    <w:p w14:paraId="4B85C774" w14:textId="77777777" w:rsidR="00580DC5" w:rsidRPr="00314170" w:rsidRDefault="00580DC5" w:rsidP="00820787">
      <w:pPr>
        <w:pStyle w:val="NormalWeb"/>
        <w:numPr>
          <w:ilvl w:val="0"/>
          <w:numId w:val="6"/>
        </w:numPr>
        <w:jc w:val="both"/>
      </w:pPr>
      <w:proofErr w:type="spellStart"/>
      <w:r w:rsidRPr="00314170">
        <w:t>Nasserzadeh</w:t>
      </w:r>
      <w:proofErr w:type="spellEnd"/>
      <w:r w:rsidRPr="00314170">
        <w:t xml:space="preserve">, H., &amp; Komarek, A. (2017). Taxonomic revision of the water scavenger beetle genus </w:t>
      </w:r>
      <w:proofErr w:type="spellStart"/>
      <w:r w:rsidRPr="00314170">
        <w:rPr>
          <w:rStyle w:val="Emphasis"/>
          <w:rFonts w:eastAsiaTheme="majorEastAsia"/>
        </w:rPr>
        <w:t>Sternolophus</w:t>
      </w:r>
      <w:proofErr w:type="spellEnd"/>
      <w:r w:rsidRPr="00314170">
        <w:t xml:space="preserve"> </w:t>
      </w:r>
      <w:proofErr w:type="spellStart"/>
      <w:r w:rsidRPr="00314170">
        <w:t>Solier</w:t>
      </w:r>
      <w:proofErr w:type="spellEnd"/>
      <w:r w:rsidRPr="00314170">
        <w:t xml:space="preserve">, 1834 (Coleoptera: Hydrophilidae). </w:t>
      </w:r>
      <w:proofErr w:type="spellStart"/>
      <w:r w:rsidRPr="00314170">
        <w:rPr>
          <w:rStyle w:val="Emphasis"/>
          <w:rFonts w:eastAsiaTheme="majorEastAsia"/>
        </w:rPr>
        <w:t>Zootaxa</w:t>
      </w:r>
      <w:proofErr w:type="spellEnd"/>
      <w:r w:rsidRPr="00314170">
        <w:rPr>
          <w:rStyle w:val="Emphasis"/>
          <w:rFonts w:eastAsiaTheme="majorEastAsia"/>
        </w:rPr>
        <w:t>, 4282</w:t>
      </w:r>
      <w:r w:rsidRPr="00314170">
        <w:t>(2), 201–254. https://doi.org/10.11646/zootaxa.4282.2.1</w:t>
      </w:r>
    </w:p>
    <w:p w14:paraId="66419C68" w14:textId="77777777" w:rsidR="00580DC5" w:rsidRPr="00314170" w:rsidRDefault="00580DC5" w:rsidP="00820787">
      <w:pPr>
        <w:pStyle w:val="NormalWeb"/>
        <w:numPr>
          <w:ilvl w:val="0"/>
          <w:numId w:val="6"/>
        </w:numPr>
        <w:jc w:val="both"/>
      </w:pPr>
      <w:r w:rsidRPr="00314170">
        <w:t xml:space="preserve">Pandher, M. S., Kaur, S., &amp; Garima, D. (2020). </w:t>
      </w:r>
      <w:proofErr w:type="spellStart"/>
      <w:r w:rsidRPr="00314170">
        <w:t>Insecta</w:t>
      </w:r>
      <w:proofErr w:type="spellEnd"/>
      <w:r w:rsidRPr="00314170">
        <w:t xml:space="preserve">: Trichoptera. In K. Chandra (Ed.), </w:t>
      </w:r>
      <w:r w:rsidRPr="00314170">
        <w:rPr>
          <w:rStyle w:val="Emphasis"/>
          <w:rFonts w:eastAsiaTheme="majorEastAsia"/>
        </w:rPr>
        <w:t>Faunal Diversity of Biogeographic Zones of India: Western Ghats</w:t>
      </w:r>
      <w:r w:rsidRPr="00314170">
        <w:t xml:space="preserve"> (pp. 509–517). Zoological Survey of India, Kolkata.</w:t>
      </w:r>
    </w:p>
    <w:p w14:paraId="7E1A37DD" w14:textId="77777777" w:rsidR="00580DC5" w:rsidRPr="00314170" w:rsidRDefault="00580DC5" w:rsidP="00820787">
      <w:pPr>
        <w:pStyle w:val="NormalWeb"/>
        <w:numPr>
          <w:ilvl w:val="0"/>
          <w:numId w:val="6"/>
        </w:numPr>
        <w:jc w:val="both"/>
      </w:pPr>
      <w:r w:rsidRPr="00314170">
        <w:t xml:space="preserve">Pawar, G. N., Bendre, N. N., &amp; Bhoite, S. H. (2024). Entomofaunal diversity and prey-predator relationship associated with organic paddy field at Mahadare Conservation Reserve, Satara District, Maharashtra. </w:t>
      </w:r>
      <w:r w:rsidRPr="00314170">
        <w:rPr>
          <w:rStyle w:val="Emphasis"/>
          <w:rFonts w:eastAsiaTheme="majorEastAsia"/>
        </w:rPr>
        <w:t>Journal of Entomology and Zoology Studies, 12</w:t>
      </w:r>
      <w:r w:rsidRPr="00314170">
        <w:t>(3), 20–28.</w:t>
      </w:r>
    </w:p>
    <w:p w14:paraId="4EDE23AD" w14:textId="77777777" w:rsidR="00580DC5" w:rsidRPr="00314170" w:rsidRDefault="00580DC5" w:rsidP="00820787">
      <w:pPr>
        <w:pStyle w:val="NormalWeb"/>
        <w:numPr>
          <w:ilvl w:val="0"/>
          <w:numId w:val="6"/>
        </w:numPr>
        <w:jc w:val="both"/>
      </w:pPr>
      <w:r w:rsidRPr="00314170">
        <w:t xml:space="preserve">Pawar, S., &amp; Sonawane, S. (2012). Zooplankton diversity in three water bodies of Satara District (M.S.) India. </w:t>
      </w:r>
      <w:r w:rsidRPr="00314170">
        <w:rPr>
          <w:rStyle w:val="Emphasis"/>
          <w:rFonts w:eastAsiaTheme="majorEastAsia"/>
        </w:rPr>
        <w:t>Environment Conservation Journal, 13</w:t>
      </w:r>
      <w:r w:rsidRPr="00314170">
        <w:t>(1), 129–132. https://doi.org/10.36953/ecj.2012.131224</w:t>
      </w:r>
    </w:p>
    <w:p w14:paraId="3B0B9092" w14:textId="77777777" w:rsidR="00580DC5" w:rsidRPr="00314170" w:rsidRDefault="00580DC5" w:rsidP="00820787">
      <w:pPr>
        <w:pStyle w:val="NormalWeb"/>
        <w:numPr>
          <w:ilvl w:val="0"/>
          <w:numId w:val="6"/>
        </w:numPr>
        <w:jc w:val="both"/>
      </w:pPr>
      <w:r w:rsidRPr="00314170">
        <w:t xml:space="preserve">Pawar, S. M., &amp; Sonawane, S. R. (2012). Water quality profile of Kas Reservoir of Satara District, Maharashtra, India. </w:t>
      </w:r>
      <w:r w:rsidRPr="00314170">
        <w:rPr>
          <w:rStyle w:val="Emphasis"/>
          <w:rFonts w:eastAsiaTheme="majorEastAsia"/>
        </w:rPr>
        <w:t>Nature Environment and Pollution Technology, 11</w:t>
      </w:r>
      <w:r w:rsidRPr="00314170">
        <w:t>(1), 173–176.</w:t>
      </w:r>
    </w:p>
    <w:p w14:paraId="45B5FA05" w14:textId="77777777" w:rsidR="00580DC5" w:rsidRPr="00314170" w:rsidRDefault="00580DC5" w:rsidP="00820787">
      <w:pPr>
        <w:pStyle w:val="NormalWeb"/>
        <w:numPr>
          <w:ilvl w:val="0"/>
          <w:numId w:val="6"/>
        </w:numPr>
        <w:jc w:val="both"/>
      </w:pPr>
      <w:r w:rsidRPr="00314170">
        <w:t xml:space="preserve">Pederzani, F. (1995). Keys to the identification of the genera and subgenera of adult </w:t>
      </w:r>
      <w:proofErr w:type="spellStart"/>
      <w:r w:rsidRPr="00314170">
        <w:t>Dytiscidae</w:t>
      </w:r>
      <w:proofErr w:type="spellEnd"/>
      <w:r w:rsidRPr="00314170">
        <w:t xml:space="preserve"> (</w:t>
      </w:r>
      <w:r w:rsidRPr="00314170">
        <w:rPr>
          <w:rStyle w:val="Emphasis"/>
          <w:rFonts w:eastAsiaTheme="majorEastAsia"/>
        </w:rPr>
        <w:t>sensu lato</w:t>
      </w:r>
      <w:r w:rsidRPr="00314170">
        <w:t xml:space="preserve">) of the world (Coleoptera: </w:t>
      </w:r>
      <w:proofErr w:type="spellStart"/>
      <w:r w:rsidRPr="00314170">
        <w:t>Dytiscidae</w:t>
      </w:r>
      <w:proofErr w:type="spellEnd"/>
      <w:r w:rsidRPr="00314170">
        <w:t xml:space="preserve">). </w:t>
      </w:r>
      <w:r w:rsidRPr="00314170">
        <w:rPr>
          <w:rStyle w:val="Emphasis"/>
          <w:rFonts w:eastAsiaTheme="majorEastAsia"/>
        </w:rPr>
        <w:t xml:space="preserve">Atti </w:t>
      </w:r>
      <w:proofErr w:type="spellStart"/>
      <w:r w:rsidRPr="00314170">
        <w:rPr>
          <w:rStyle w:val="Emphasis"/>
          <w:rFonts w:eastAsiaTheme="majorEastAsia"/>
        </w:rPr>
        <w:t>Dell’Accademia</w:t>
      </w:r>
      <w:proofErr w:type="spellEnd"/>
      <w:r w:rsidRPr="00314170">
        <w:rPr>
          <w:rStyle w:val="Emphasis"/>
          <w:rFonts w:eastAsiaTheme="majorEastAsia"/>
        </w:rPr>
        <w:t xml:space="preserve"> </w:t>
      </w:r>
      <w:proofErr w:type="spellStart"/>
      <w:r w:rsidRPr="00314170">
        <w:rPr>
          <w:rStyle w:val="Emphasis"/>
          <w:rFonts w:eastAsiaTheme="majorEastAsia"/>
        </w:rPr>
        <w:t>Roveretana</w:t>
      </w:r>
      <w:proofErr w:type="spellEnd"/>
      <w:r w:rsidRPr="00314170">
        <w:rPr>
          <w:rStyle w:val="Emphasis"/>
          <w:rFonts w:eastAsiaTheme="majorEastAsia"/>
        </w:rPr>
        <w:t xml:space="preserve"> </w:t>
      </w:r>
      <w:proofErr w:type="spellStart"/>
      <w:r w:rsidRPr="00314170">
        <w:rPr>
          <w:rStyle w:val="Emphasis"/>
          <w:rFonts w:eastAsiaTheme="majorEastAsia"/>
        </w:rPr>
        <w:t>degli</w:t>
      </w:r>
      <w:proofErr w:type="spellEnd"/>
      <w:r w:rsidRPr="00314170">
        <w:rPr>
          <w:rStyle w:val="Emphasis"/>
          <w:rFonts w:eastAsiaTheme="majorEastAsia"/>
        </w:rPr>
        <w:t xml:space="preserve"> </w:t>
      </w:r>
      <w:proofErr w:type="spellStart"/>
      <w:r w:rsidRPr="00314170">
        <w:rPr>
          <w:rStyle w:val="Emphasis"/>
          <w:rFonts w:eastAsiaTheme="majorEastAsia"/>
        </w:rPr>
        <w:t>Agiati</w:t>
      </w:r>
      <w:proofErr w:type="spellEnd"/>
      <w:r w:rsidRPr="00314170">
        <w:rPr>
          <w:rStyle w:val="Emphasis"/>
          <w:rFonts w:eastAsiaTheme="majorEastAsia"/>
        </w:rPr>
        <w:t xml:space="preserve">: </w:t>
      </w:r>
      <w:proofErr w:type="spellStart"/>
      <w:r w:rsidRPr="00314170">
        <w:rPr>
          <w:rStyle w:val="Emphasis"/>
          <w:rFonts w:eastAsiaTheme="majorEastAsia"/>
        </w:rPr>
        <w:t>Contributi</w:t>
      </w:r>
      <w:proofErr w:type="spellEnd"/>
      <w:r w:rsidRPr="00314170">
        <w:rPr>
          <w:rStyle w:val="Emphasis"/>
          <w:rFonts w:eastAsiaTheme="majorEastAsia"/>
        </w:rPr>
        <w:t xml:space="preserve"> </w:t>
      </w:r>
      <w:proofErr w:type="spellStart"/>
      <w:r w:rsidRPr="00314170">
        <w:rPr>
          <w:rStyle w:val="Emphasis"/>
          <w:rFonts w:eastAsiaTheme="majorEastAsia"/>
        </w:rPr>
        <w:t>della</w:t>
      </w:r>
      <w:proofErr w:type="spellEnd"/>
      <w:r w:rsidRPr="00314170">
        <w:rPr>
          <w:rStyle w:val="Emphasis"/>
          <w:rFonts w:eastAsiaTheme="majorEastAsia"/>
        </w:rPr>
        <w:t xml:space="preserve"> Classe di </w:t>
      </w:r>
      <w:proofErr w:type="spellStart"/>
      <w:r w:rsidRPr="00314170">
        <w:rPr>
          <w:rStyle w:val="Emphasis"/>
          <w:rFonts w:eastAsiaTheme="majorEastAsia"/>
        </w:rPr>
        <w:t>Scienze</w:t>
      </w:r>
      <w:proofErr w:type="spellEnd"/>
      <w:r w:rsidRPr="00314170">
        <w:rPr>
          <w:rStyle w:val="Emphasis"/>
          <w:rFonts w:eastAsiaTheme="majorEastAsia"/>
        </w:rPr>
        <w:t xml:space="preserve"> </w:t>
      </w:r>
      <w:proofErr w:type="spellStart"/>
      <w:r w:rsidRPr="00314170">
        <w:rPr>
          <w:rStyle w:val="Emphasis"/>
          <w:rFonts w:eastAsiaTheme="majorEastAsia"/>
        </w:rPr>
        <w:t>Matematiche</w:t>
      </w:r>
      <w:proofErr w:type="spellEnd"/>
      <w:r w:rsidRPr="00314170">
        <w:rPr>
          <w:rStyle w:val="Emphasis"/>
          <w:rFonts w:eastAsiaTheme="majorEastAsia"/>
        </w:rPr>
        <w:t xml:space="preserve">, </w:t>
      </w:r>
      <w:proofErr w:type="spellStart"/>
      <w:r w:rsidRPr="00314170">
        <w:rPr>
          <w:rStyle w:val="Emphasis"/>
          <w:rFonts w:eastAsiaTheme="majorEastAsia"/>
        </w:rPr>
        <w:t>Fisiche</w:t>
      </w:r>
      <w:proofErr w:type="spellEnd"/>
      <w:r w:rsidRPr="00314170">
        <w:rPr>
          <w:rStyle w:val="Emphasis"/>
          <w:rFonts w:eastAsiaTheme="majorEastAsia"/>
        </w:rPr>
        <w:t xml:space="preserve"> e </w:t>
      </w:r>
      <w:proofErr w:type="spellStart"/>
      <w:r w:rsidRPr="00314170">
        <w:rPr>
          <w:rStyle w:val="Emphasis"/>
          <w:rFonts w:eastAsiaTheme="majorEastAsia"/>
        </w:rPr>
        <w:t>Naturali</w:t>
      </w:r>
      <w:proofErr w:type="spellEnd"/>
      <w:r w:rsidRPr="00314170">
        <w:rPr>
          <w:rStyle w:val="Emphasis"/>
          <w:rFonts w:eastAsiaTheme="majorEastAsia"/>
        </w:rPr>
        <w:t>, 7</w:t>
      </w:r>
      <w:r w:rsidRPr="00314170">
        <w:t>(4B), 5–83.</w:t>
      </w:r>
    </w:p>
    <w:p w14:paraId="71456881" w14:textId="77777777" w:rsidR="00580DC5" w:rsidRPr="00314170" w:rsidRDefault="00580DC5" w:rsidP="00820787">
      <w:pPr>
        <w:pStyle w:val="NormalWeb"/>
        <w:numPr>
          <w:ilvl w:val="0"/>
          <w:numId w:val="6"/>
        </w:numPr>
        <w:jc w:val="both"/>
      </w:pPr>
      <w:r w:rsidRPr="00314170">
        <w:t xml:space="preserve">Rathod, S. D. (2022). Aquatic insects and their ecological role in Vasant Sagar Reservoir, Pusad, Dist. </w:t>
      </w:r>
      <w:proofErr w:type="spellStart"/>
      <w:r w:rsidRPr="00314170">
        <w:t>Yavatamal</w:t>
      </w:r>
      <w:proofErr w:type="spellEnd"/>
      <w:r w:rsidRPr="00314170">
        <w:t xml:space="preserve">, Maharashtra (MS). </w:t>
      </w:r>
      <w:r w:rsidRPr="00314170">
        <w:rPr>
          <w:rStyle w:val="Emphasis"/>
          <w:rFonts w:eastAsiaTheme="majorEastAsia"/>
        </w:rPr>
        <w:t>International Journal of Creative Research Thoughts, 10</w:t>
      </w:r>
      <w:r w:rsidRPr="00314170">
        <w:t>(2). ISSN: 2320-2882.</w:t>
      </w:r>
    </w:p>
    <w:p w14:paraId="0EC72323" w14:textId="77777777" w:rsidR="00580DC5" w:rsidRPr="00314170" w:rsidRDefault="00580DC5" w:rsidP="00820787">
      <w:pPr>
        <w:pStyle w:val="NormalWeb"/>
        <w:numPr>
          <w:ilvl w:val="0"/>
          <w:numId w:val="6"/>
        </w:numPr>
        <w:jc w:val="both"/>
      </w:pPr>
      <w:r w:rsidRPr="00314170">
        <w:t xml:space="preserve">Sayyed, A. (2016). Faunal diversity of Satara District, Maharashtra, India. </w:t>
      </w:r>
      <w:r w:rsidRPr="00314170">
        <w:rPr>
          <w:rStyle w:val="Emphasis"/>
          <w:rFonts w:eastAsiaTheme="majorEastAsia"/>
        </w:rPr>
        <w:t>Journal of Threatened Taxa, 8</w:t>
      </w:r>
      <w:r w:rsidRPr="00314170">
        <w:t>(13), 9537–9561. https://doi.org/10.11609/jott.3162.8.13.9537-9561</w:t>
      </w:r>
    </w:p>
    <w:p w14:paraId="089BBC60" w14:textId="77777777" w:rsidR="00580DC5" w:rsidRPr="00314170" w:rsidRDefault="00580DC5" w:rsidP="00820787">
      <w:pPr>
        <w:pStyle w:val="NormalWeb"/>
        <w:numPr>
          <w:ilvl w:val="0"/>
          <w:numId w:val="6"/>
        </w:numPr>
        <w:jc w:val="both"/>
      </w:pPr>
      <w:r w:rsidRPr="00314170">
        <w:lastRenderedPageBreak/>
        <w:t xml:space="preserve">Sheth, S. D., Ghate, H. V., &amp; Hájek, J. (2018). </w:t>
      </w:r>
      <w:proofErr w:type="spellStart"/>
      <w:r w:rsidRPr="00314170">
        <w:rPr>
          <w:rStyle w:val="Emphasis"/>
          <w:rFonts w:eastAsiaTheme="majorEastAsia"/>
        </w:rPr>
        <w:t>Copelatus</w:t>
      </w:r>
      <w:proofErr w:type="spellEnd"/>
      <w:r w:rsidRPr="00314170">
        <w:t xml:space="preserve"> Erichson, 1832 from Maharashtra, India, with description of three new species and notes on other taxa of the genus (Coleoptera: </w:t>
      </w:r>
      <w:proofErr w:type="spellStart"/>
      <w:r w:rsidRPr="00314170">
        <w:t>Dytiscidae</w:t>
      </w:r>
      <w:proofErr w:type="spellEnd"/>
      <w:r w:rsidRPr="00314170">
        <w:t xml:space="preserve">: </w:t>
      </w:r>
      <w:proofErr w:type="spellStart"/>
      <w:r w:rsidRPr="00314170">
        <w:t>Copelatinae</w:t>
      </w:r>
      <w:proofErr w:type="spellEnd"/>
      <w:r w:rsidRPr="00314170">
        <w:t xml:space="preserve">). </w:t>
      </w:r>
      <w:proofErr w:type="spellStart"/>
      <w:r w:rsidRPr="00314170">
        <w:rPr>
          <w:rStyle w:val="Emphasis"/>
          <w:rFonts w:eastAsiaTheme="majorEastAsia"/>
        </w:rPr>
        <w:t>Zootaxa</w:t>
      </w:r>
      <w:proofErr w:type="spellEnd"/>
      <w:r w:rsidRPr="00314170">
        <w:rPr>
          <w:rStyle w:val="Emphasis"/>
          <w:rFonts w:eastAsiaTheme="majorEastAsia"/>
        </w:rPr>
        <w:t>, 4459</w:t>
      </w:r>
      <w:r w:rsidRPr="00314170">
        <w:t>(2), 235–260.</w:t>
      </w:r>
    </w:p>
    <w:p w14:paraId="59966D5D" w14:textId="77777777" w:rsidR="00580DC5" w:rsidRPr="00314170" w:rsidRDefault="00580DC5" w:rsidP="00820787">
      <w:pPr>
        <w:pStyle w:val="NormalWeb"/>
        <w:numPr>
          <w:ilvl w:val="0"/>
          <w:numId w:val="6"/>
        </w:numPr>
        <w:jc w:val="both"/>
      </w:pPr>
      <w:r w:rsidRPr="00314170">
        <w:t xml:space="preserve">Sheth, S. D., Padhye, A. D., &amp; Ghate, H. V. (2024). Faunal inventory and illustrated taxonomic keys to aquatic Coleoptera (Arthropoda: </w:t>
      </w:r>
      <w:proofErr w:type="spellStart"/>
      <w:r w:rsidRPr="00314170">
        <w:t>Insecta</w:t>
      </w:r>
      <w:proofErr w:type="spellEnd"/>
      <w:r w:rsidRPr="00314170">
        <w:t xml:space="preserve">) of the Northern Western Ghats of Maharashtra, India. </w:t>
      </w:r>
      <w:r w:rsidRPr="00314170">
        <w:rPr>
          <w:rStyle w:val="Emphasis"/>
          <w:rFonts w:eastAsiaTheme="majorEastAsia"/>
        </w:rPr>
        <w:t>Journal of Threatened Taxa, 16</w:t>
      </w:r>
      <w:r w:rsidRPr="00314170">
        <w:t>(3), 24854–24880. https://doi.org/10.11609/jott.5821.16.3.24854-24880</w:t>
      </w:r>
    </w:p>
    <w:p w14:paraId="7AEE755A" w14:textId="77777777" w:rsidR="00580DC5" w:rsidRPr="00314170" w:rsidRDefault="00580DC5" w:rsidP="00820787">
      <w:pPr>
        <w:pStyle w:val="NormalWeb"/>
        <w:numPr>
          <w:ilvl w:val="0"/>
          <w:numId w:val="6"/>
        </w:numPr>
        <w:jc w:val="both"/>
      </w:pPr>
      <w:r w:rsidRPr="00314170">
        <w:t xml:space="preserve">Shinde, M. S. (2014). Environmental issue: Kas Plateau and Kas Lake: Role of NGOs in environmental protection and conservation. </w:t>
      </w:r>
      <w:r w:rsidRPr="00314170">
        <w:rPr>
          <w:rStyle w:val="Emphasis"/>
          <w:rFonts w:eastAsiaTheme="majorEastAsia"/>
        </w:rPr>
        <w:t>Indian Journal of Applied Research, 4</w:t>
      </w:r>
      <w:r w:rsidRPr="00314170">
        <w:t>(6). ISSN: 2249-555X.</w:t>
      </w:r>
    </w:p>
    <w:p w14:paraId="29190578" w14:textId="77777777" w:rsidR="00580DC5" w:rsidRPr="00314170" w:rsidRDefault="00580DC5" w:rsidP="00820787">
      <w:pPr>
        <w:pStyle w:val="NormalWeb"/>
        <w:numPr>
          <w:ilvl w:val="0"/>
          <w:numId w:val="6"/>
        </w:numPr>
        <w:jc w:val="both"/>
      </w:pPr>
      <w:r w:rsidRPr="00314170">
        <w:t xml:space="preserve">Sivaramakrishnan, K. G., Selvakumar, C., &amp; Subramanian, K. A. (2020). </w:t>
      </w:r>
      <w:proofErr w:type="spellStart"/>
      <w:r w:rsidRPr="00314170">
        <w:t>Insecta</w:t>
      </w:r>
      <w:proofErr w:type="spellEnd"/>
      <w:r w:rsidRPr="00314170">
        <w:t xml:space="preserve">: Ephemeroptera. In K. Chandra (Ed.), </w:t>
      </w:r>
      <w:r w:rsidRPr="00314170">
        <w:rPr>
          <w:rStyle w:val="Emphasis"/>
          <w:rFonts w:eastAsiaTheme="majorEastAsia"/>
        </w:rPr>
        <w:t>Faunal Diversity of Biogeographic Zones of India: Western Ghats</w:t>
      </w:r>
      <w:r w:rsidRPr="00314170">
        <w:t xml:space="preserve"> (pp. 211–225). Zoological Survey of India, Kolkata.</w:t>
      </w:r>
    </w:p>
    <w:p w14:paraId="3FF3852A" w14:textId="77777777" w:rsidR="00580DC5" w:rsidRPr="00314170" w:rsidRDefault="00580DC5" w:rsidP="00820787">
      <w:pPr>
        <w:pStyle w:val="NormalWeb"/>
        <w:numPr>
          <w:ilvl w:val="0"/>
          <w:numId w:val="6"/>
        </w:numPr>
        <w:jc w:val="both"/>
      </w:pPr>
      <w:r w:rsidRPr="00314170">
        <w:t xml:space="preserve">Subramanian, K. A., Babu, R., &amp; </w:t>
      </w:r>
      <w:proofErr w:type="spellStart"/>
      <w:r w:rsidRPr="00314170">
        <w:t>Emiliyamma</w:t>
      </w:r>
      <w:proofErr w:type="spellEnd"/>
      <w:r w:rsidRPr="00314170">
        <w:t xml:space="preserve">, K. G. (2020). </w:t>
      </w:r>
      <w:proofErr w:type="spellStart"/>
      <w:r w:rsidRPr="00314170">
        <w:t>Insecta</w:t>
      </w:r>
      <w:proofErr w:type="spellEnd"/>
      <w:r w:rsidRPr="00314170">
        <w:t xml:space="preserve">: Odonata. In K. Chandra (Ed.), </w:t>
      </w:r>
      <w:r w:rsidRPr="00314170">
        <w:rPr>
          <w:rStyle w:val="Emphasis"/>
          <w:rFonts w:eastAsiaTheme="majorEastAsia"/>
        </w:rPr>
        <w:t>Faunal Diversity of Biogeographic Zones of India: Western Ghats</w:t>
      </w:r>
      <w:r w:rsidRPr="00314170">
        <w:t xml:space="preserve"> (pp. 227–242). Zoological Survey of India, Kolkata.</w:t>
      </w:r>
    </w:p>
    <w:p w14:paraId="7C487B6A" w14:textId="77777777" w:rsidR="00580DC5" w:rsidRPr="00314170" w:rsidRDefault="00580DC5" w:rsidP="00820787">
      <w:pPr>
        <w:pStyle w:val="NormalWeb"/>
        <w:numPr>
          <w:ilvl w:val="0"/>
          <w:numId w:val="6"/>
        </w:numPr>
        <w:jc w:val="both"/>
      </w:pPr>
      <w:r w:rsidRPr="00314170">
        <w:t xml:space="preserve">Subramanian, K. A. (2018). </w:t>
      </w:r>
      <w:r w:rsidRPr="00314170">
        <w:rPr>
          <w:rStyle w:val="Emphasis"/>
          <w:rFonts w:eastAsiaTheme="majorEastAsia"/>
        </w:rPr>
        <w:t xml:space="preserve">India - A </w:t>
      </w:r>
      <w:proofErr w:type="spellStart"/>
      <w:r w:rsidRPr="00314170">
        <w:rPr>
          <w:rStyle w:val="Emphasis"/>
          <w:rFonts w:eastAsiaTheme="majorEastAsia"/>
        </w:rPr>
        <w:t>Lifescape</w:t>
      </w:r>
      <w:proofErr w:type="spellEnd"/>
      <w:r w:rsidRPr="00314170">
        <w:rPr>
          <w:rStyle w:val="Emphasis"/>
          <w:rFonts w:eastAsiaTheme="majorEastAsia"/>
        </w:rPr>
        <w:t>: Dragonflies of India – A Field Guide</w:t>
      </w:r>
      <w:r w:rsidRPr="00314170">
        <w:t>. Vigyan Prasar. ISBN: 978-81-7480-192-0.</w:t>
      </w:r>
    </w:p>
    <w:p w14:paraId="03B38593" w14:textId="77777777" w:rsidR="00580DC5" w:rsidRPr="00314170" w:rsidRDefault="00580DC5" w:rsidP="00820787">
      <w:pPr>
        <w:pStyle w:val="NormalWeb"/>
        <w:numPr>
          <w:ilvl w:val="0"/>
          <w:numId w:val="6"/>
        </w:numPr>
        <w:jc w:val="both"/>
      </w:pPr>
      <w:proofErr w:type="spellStart"/>
      <w:r w:rsidRPr="00314170">
        <w:t>Thaware</w:t>
      </w:r>
      <w:proofErr w:type="spellEnd"/>
      <w:r w:rsidRPr="00314170">
        <w:t xml:space="preserve">, V. H. (2023). Study of aquatic insects, their role in improving biodiversity and balancing the food web of a freshwater ecosystem at </w:t>
      </w:r>
      <w:proofErr w:type="spellStart"/>
      <w:r w:rsidRPr="00314170">
        <w:t>Karadkhed</w:t>
      </w:r>
      <w:proofErr w:type="spellEnd"/>
      <w:r w:rsidRPr="00314170">
        <w:t xml:space="preserve"> Dam in Nanded, Maharashtra. </w:t>
      </w:r>
      <w:r w:rsidRPr="00314170">
        <w:rPr>
          <w:rStyle w:val="Emphasis"/>
          <w:rFonts w:eastAsiaTheme="majorEastAsia"/>
        </w:rPr>
        <w:t>Journal of Entomology and Zoology Studies, 11</w:t>
      </w:r>
      <w:r w:rsidRPr="00314170">
        <w:t>(1), 173–176.</w:t>
      </w:r>
    </w:p>
    <w:p w14:paraId="191819D1" w14:textId="77777777" w:rsidR="00580DC5" w:rsidRPr="00314170" w:rsidRDefault="00580DC5" w:rsidP="00820787">
      <w:pPr>
        <w:pStyle w:val="NormalWeb"/>
        <w:numPr>
          <w:ilvl w:val="0"/>
          <w:numId w:val="6"/>
        </w:numPr>
        <w:jc w:val="both"/>
      </w:pPr>
      <w:r w:rsidRPr="00314170">
        <w:t xml:space="preserve">Yadav, P. P. (2015). Studies on biodiversity of zooplankton in Kass Lake during rainy and winter seasons. </w:t>
      </w:r>
      <w:r w:rsidRPr="00314170">
        <w:rPr>
          <w:rStyle w:val="Emphasis"/>
          <w:rFonts w:eastAsiaTheme="majorEastAsia"/>
        </w:rPr>
        <w:t>International Journal of Researches in Biosciences, Agriculture and Technology, 3</w:t>
      </w:r>
      <w:r w:rsidRPr="00314170">
        <w:t>(II), 399–402.</w:t>
      </w:r>
    </w:p>
    <w:p w14:paraId="5F10890C" w14:textId="365A443F" w:rsidR="007F6E01" w:rsidRPr="00580DC5" w:rsidRDefault="007F6E01" w:rsidP="00820787">
      <w:pPr>
        <w:spacing w:line="240" w:lineRule="auto"/>
        <w:jc w:val="both"/>
        <w:rPr>
          <w:rFonts w:ascii="Times New Roman" w:hAnsi="Times New Roman" w:cs="Times New Roman"/>
          <w:sz w:val="24"/>
          <w:szCs w:val="24"/>
        </w:rPr>
      </w:pPr>
    </w:p>
    <w:p w14:paraId="444D94A5" w14:textId="77777777" w:rsidR="00840190" w:rsidRPr="00580DC5" w:rsidRDefault="00840190" w:rsidP="00820787">
      <w:pPr>
        <w:spacing w:line="240" w:lineRule="auto"/>
        <w:jc w:val="both"/>
        <w:rPr>
          <w:rFonts w:ascii="Times New Roman" w:hAnsi="Times New Roman" w:cs="Times New Roman"/>
          <w:sz w:val="24"/>
          <w:szCs w:val="24"/>
        </w:rPr>
      </w:pPr>
    </w:p>
    <w:p w14:paraId="6176C6CE" w14:textId="77777777" w:rsidR="00840190" w:rsidRPr="00580DC5" w:rsidRDefault="00840190" w:rsidP="00820787">
      <w:pPr>
        <w:spacing w:line="240" w:lineRule="auto"/>
        <w:jc w:val="both"/>
        <w:rPr>
          <w:rFonts w:ascii="Times New Roman" w:hAnsi="Times New Roman" w:cs="Times New Roman"/>
          <w:sz w:val="24"/>
          <w:szCs w:val="24"/>
        </w:rPr>
      </w:pPr>
    </w:p>
    <w:p w14:paraId="6B76E219" w14:textId="77777777" w:rsidR="00840190" w:rsidRPr="00580DC5" w:rsidRDefault="00840190" w:rsidP="00820787">
      <w:pPr>
        <w:spacing w:line="240" w:lineRule="auto"/>
        <w:jc w:val="both"/>
        <w:rPr>
          <w:rFonts w:ascii="Times New Roman" w:hAnsi="Times New Roman" w:cs="Times New Roman"/>
          <w:sz w:val="24"/>
          <w:szCs w:val="24"/>
        </w:rPr>
      </w:pPr>
    </w:p>
    <w:p w14:paraId="2E4E6790" w14:textId="77777777" w:rsidR="00840190" w:rsidRPr="00580DC5" w:rsidRDefault="00840190" w:rsidP="00820787">
      <w:pPr>
        <w:spacing w:line="240" w:lineRule="auto"/>
        <w:jc w:val="both"/>
        <w:rPr>
          <w:rFonts w:ascii="Times New Roman" w:hAnsi="Times New Roman" w:cs="Times New Roman"/>
          <w:sz w:val="24"/>
          <w:szCs w:val="24"/>
        </w:rPr>
      </w:pPr>
    </w:p>
    <w:p w14:paraId="27D0725F" w14:textId="77777777" w:rsidR="00840190" w:rsidRPr="00580DC5" w:rsidRDefault="00840190" w:rsidP="00820787">
      <w:pPr>
        <w:spacing w:line="240" w:lineRule="auto"/>
        <w:jc w:val="both"/>
        <w:rPr>
          <w:rFonts w:ascii="Times New Roman" w:hAnsi="Times New Roman" w:cs="Times New Roman"/>
          <w:sz w:val="24"/>
          <w:szCs w:val="24"/>
        </w:rPr>
      </w:pPr>
    </w:p>
    <w:p w14:paraId="297CA2BF" w14:textId="77777777" w:rsidR="00840190" w:rsidRPr="00580DC5" w:rsidRDefault="00840190" w:rsidP="00820787">
      <w:pPr>
        <w:spacing w:line="240" w:lineRule="auto"/>
        <w:jc w:val="both"/>
        <w:rPr>
          <w:rFonts w:ascii="Times New Roman" w:hAnsi="Times New Roman" w:cs="Times New Roman"/>
          <w:sz w:val="24"/>
          <w:szCs w:val="24"/>
        </w:rPr>
      </w:pPr>
    </w:p>
    <w:p w14:paraId="12A9423E" w14:textId="77777777" w:rsidR="00840190" w:rsidRPr="00580DC5" w:rsidRDefault="00840190" w:rsidP="00820787">
      <w:pPr>
        <w:spacing w:line="240" w:lineRule="auto"/>
        <w:jc w:val="both"/>
        <w:rPr>
          <w:rFonts w:ascii="Times New Roman" w:hAnsi="Times New Roman" w:cs="Times New Roman"/>
          <w:sz w:val="24"/>
          <w:szCs w:val="24"/>
        </w:rPr>
      </w:pPr>
    </w:p>
    <w:p w14:paraId="13AA03A7" w14:textId="77777777" w:rsidR="00840190" w:rsidRPr="00580DC5" w:rsidRDefault="00840190" w:rsidP="00820787">
      <w:pPr>
        <w:spacing w:line="240" w:lineRule="auto"/>
        <w:jc w:val="both"/>
        <w:rPr>
          <w:rFonts w:ascii="Times New Roman" w:hAnsi="Times New Roman" w:cs="Times New Roman"/>
          <w:sz w:val="24"/>
          <w:szCs w:val="24"/>
        </w:rPr>
      </w:pPr>
    </w:p>
    <w:p w14:paraId="456C4637" w14:textId="77777777" w:rsidR="00840190" w:rsidRPr="00580DC5" w:rsidRDefault="00840190" w:rsidP="00820787">
      <w:pPr>
        <w:spacing w:line="240" w:lineRule="auto"/>
        <w:jc w:val="both"/>
        <w:rPr>
          <w:rFonts w:ascii="Times New Roman" w:hAnsi="Times New Roman" w:cs="Times New Roman"/>
          <w:sz w:val="24"/>
          <w:szCs w:val="24"/>
        </w:rPr>
      </w:pPr>
    </w:p>
    <w:p w14:paraId="414C3FCD" w14:textId="77777777" w:rsidR="00840190" w:rsidRPr="00580DC5" w:rsidRDefault="00840190" w:rsidP="00820787">
      <w:pPr>
        <w:spacing w:line="240" w:lineRule="auto"/>
        <w:jc w:val="both"/>
        <w:rPr>
          <w:rFonts w:ascii="Times New Roman" w:hAnsi="Times New Roman" w:cs="Times New Roman"/>
          <w:sz w:val="24"/>
          <w:szCs w:val="24"/>
        </w:rPr>
      </w:pPr>
    </w:p>
    <w:p w14:paraId="0471B349" w14:textId="77777777" w:rsidR="00840190" w:rsidRDefault="00840190" w:rsidP="00820787">
      <w:pPr>
        <w:spacing w:line="240" w:lineRule="auto"/>
        <w:jc w:val="both"/>
        <w:rPr>
          <w:rFonts w:ascii="Times New Roman" w:hAnsi="Times New Roman" w:cs="Times New Roman"/>
          <w:sz w:val="24"/>
          <w:szCs w:val="24"/>
        </w:rPr>
      </w:pPr>
    </w:p>
    <w:p w14:paraId="12A82A6F" w14:textId="77777777" w:rsidR="00580DC5" w:rsidRDefault="00580DC5" w:rsidP="00820787">
      <w:pPr>
        <w:spacing w:line="240" w:lineRule="auto"/>
        <w:jc w:val="both"/>
        <w:rPr>
          <w:rFonts w:ascii="Times New Roman" w:hAnsi="Times New Roman" w:cs="Times New Roman"/>
          <w:sz w:val="24"/>
          <w:szCs w:val="24"/>
        </w:rPr>
      </w:pPr>
    </w:p>
    <w:p w14:paraId="71825065" w14:textId="77777777" w:rsidR="00580DC5" w:rsidRDefault="00580DC5" w:rsidP="00820787">
      <w:pPr>
        <w:spacing w:line="240" w:lineRule="auto"/>
        <w:jc w:val="both"/>
        <w:rPr>
          <w:rFonts w:ascii="Times New Roman" w:hAnsi="Times New Roman" w:cs="Times New Roman"/>
          <w:sz w:val="24"/>
          <w:szCs w:val="24"/>
        </w:rPr>
      </w:pPr>
    </w:p>
    <w:p w14:paraId="2200191E" w14:textId="77777777" w:rsidR="00580DC5" w:rsidRDefault="00580DC5" w:rsidP="00820787">
      <w:pPr>
        <w:spacing w:line="240" w:lineRule="auto"/>
        <w:jc w:val="both"/>
        <w:rPr>
          <w:rFonts w:ascii="Times New Roman" w:hAnsi="Times New Roman" w:cs="Times New Roman"/>
          <w:sz w:val="24"/>
          <w:szCs w:val="24"/>
        </w:rPr>
      </w:pPr>
    </w:p>
    <w:p w14:paraId="693520B5" w14:textId="77777777" w:rsidR="00580DC5" w:rsidRDefault="00580DC5" w:rsidP="00820787">
      <w:pPr>
        <w:spacing w:line="240" w:lineRule="auto"/>
        <w:jc w:val="both"/>
        <w:rPr>
          <w:rFonts w:ascii="Times New Roman" w:hAnsi="Times New Roman" w:cs="Times New Roman"/>
          <w:sz w:val="24"/>
          <w:szCs w:val="24"/>
        </w:rPr>
      </w:pPr>
    </w:p>
    <w:p w14:paraId="2075AE86" w14:textId="77777777" w:rsidR="00580DC5" w:rsidRDefault="00580DC5" w:rsidP="00820787">
      <w:pPr>
        <w:spacing w:line="240" w:lineRule="auto"/>
        <w:jc w:val="both"/>
        <w:rPr>
          <w:rFonts w:ascii="Times New Roman" w:hAnsi="Times New Roman" w:cs="Times New Roman"/>
          <w:sz w:val="24"/>
          <w:szCs w:val="24"/>
        </w:rPr>
      </w:pPr>
    </w:p>
    <w:p w14:paraId="058C7EEE" w14:textId="77777777" w:rsidR="00580DC5" w:rsidRDefault="00580DC5" w:rsidP="00820787">
      <w:pPr>
        <w:spacing w:line="240" w:lineRule="auto"/>
        <w:jc w:val="both"/>
        <w:rPr>
          <w:rFonts w:ascii="Times New Roman" w:hAnsi="Times New Roman" w:cs="Times New Roman"/>
          <w:sz w:val="24"/>
          <w:szCs w:val="24"/>
        </w:rPr>
      </w:pPr>
    </w:p>
    <w:p w14:paraId="3DE5D6E1" w14:textId="77777777" w:rsidR="00580DC5" w:rsidRDefault="00580DC5" w:rsidP="00820787">
      <w:pPr>
        <w:spacing w:line="240" w:lineRule="auto"/>
        <w:jc w:val="both"/>
        <w:rPr>
          <w:rFonts w:ascii="Times New Roman" w:hAnsi="Times New Roman" w:cs="Times New Roman"/>
          <w:sz w:val="24"/>
          <w:szCs w:val="24"/>
        </w:rPr>
      </w:pPr>
    </w:p>
    <w:p w14:paraId="57A7AB32" w14:textId="77777777" w:rsidR="00580DC5" w:rsidRDefault="00580DC5" w:rsidP="00820787">
      <w:pPr>
        <w:spacing w:line="240" w:lineRule="auto"/>
        <w:jc w:val="both"/>
        <w:rPr>
          <w:rFonts w:ascii="Times New Roman" w:hAnsi="Times New Roman" w:cs="Times New Roman"/>
          <w:sz w:val="24"/>
          <w:szCs w:val="24"/>
        </w:rPr>
      </w:pPr>
    </w:p>
    <w:p w14:paraId="273CF4D9" w14:textId="77777777" w:rsidR="00580DC5" w:rsidRDefault="00580DC5" w:rsidP="00820787">
      <w:pPr>
        <w:spacing w:line="240" w:lineRule="auto"/>
        <w:jc w:val="both"/>
        <w:rPr>
          <w:rFonts w:ascii="Times New Roman" w:hAnsi="Times New Roman" w:cs="Times New Roman"/>
          <w:sz w:val="24"/>
          <w:szCs w:val="24"/>
        </w:rPr>
      </w:pPr>
    </w:p>
    <w:p w14:paraId="0EA9F3C9" w14:textId="77777777" w:rsidR="00580DC5" w:rsidRDefault="00580DC5" w:rsidP="00820787">
      <w:pPr>
        <w:spacing w:line="240" w:lineRule="auto"/>
        <w:jc w:val="both"/>
        <w:rPr>
          <w:rFonts w:ascii="Times New Roman" w:hAnsi="Times New Roman" w:cs="Times New Roman"/>
          <w:sz w:val="24"/>
          <w:szCs w:val="24"/>
        </w:rPr>
      </w:pPr>
    </w:p>
    <w:p w14:paraId="68E444EB" w14:textId="77777777" w:rsidR="00CB1087" w:rsidRDefault="00CB1087" w:rsidP="00820787">
      <w:pPr>
        <w:spacing w:line="240" w:lineRule="auto"/>
        <w:jc w:val="both"/>
        <w:rPr>
          <w:rFonts w:ascii="Times New Roman" w:hAnsi="Times New Roman" w:cs="Times New Roman"/>
          <w:sz w:val="24"/>
          <w:szCs w:val="24"/>
        </w:rPr>
      </w:pPr>
    </w:p>
    <w:p w14:paraId="3CE8A9FF" w14:textId="77777777" w:rsidR="00CB1087" w:rsidRDefault="00CB1087" w:rsidP="00820787">
      <w:pPr>
        <w:spacing w:line="240" w:lineRule="auto"/>
        <w:jc w:val="both"/>
        <w:rPr>
          <w:rFonts w:ascii="Times New Roman" w:hAnsi="Times New Roman" w:cs="Times New Roman"/>
          <w:sz w:val="24"/>
          <w:szCs w:val="24"/>
        </w:rPr>
      </w:pPr>
    </w:p>
    <w:p w14:paraId="3C58BF34" w14:textId="77777777" w:rsidR="00CB1087" w:rsidRDefault="00CB1087" w:rsidP="00820787">
      <w:pPr>
        <w:spacing w:line="240" w:lineRule="auto"/>
        <w:jc w:val="both"/>
        <w:rPr>
          <w:rFonts w:ascii="Times New Roman" w:hAnsi="Times New Roman" w:cs="Times New Roman"/>
          <w:sz w:val="24"/>
          <w:szCs w:val="24"/>
        </w:rPr>
      </w:pPr>
    </w:p>
    <w:p w14:paraId="6A131E35" w14:textId="77777777" w:rsidR="00CB1087" w:rsidRDefault="00CB1087" w:rsidP="00820787">
      <w:pPr>
        <w:spacing w:line="240" w:lineRule="auto"/>
        <w:jc w:val="both"/>
        <w:rPr>
          <w:rFonts w:ascii="Times New Roman" w:hAnsi="Times New Roman" w:cs="Times New Roman"/>
          <w:sz w:val="24"/>
          <w:szCs w:val="24"/>
        </w:rPr>
      </w:pPr>
    </w:p>
    <w:p w14:paraId="51D72125" w14:textId="77777777" w:rsidR="00CB1087" w:rsidRDefault="00CB1087" w:rsidP="00820787">
      <w:pPr>
        <w:spacing w:line="240" w:lineRule="auto"/>
        <w:jc w:val="both"/>
        <w:rPr>
          <w:rFonts w:ascii="Times New Roman" w:hAnsi="Times New Roman" w:cs="Times New Roman"/>
          <w:sz w:val="24"/>
          <w:szCs w:val="24"/>
        </w:rPr>
      </w:pPr>
    </w:p>
    <w:p w14:paraId="630113AF" w14:textId="77777777" w:rsidR="00CB1087" w:rsidRDefault="00CB1087" w:rsidP="00820787">
      <w:pPr>
        <w:spacing w:line="240" w:lineRule="auto"/>
        <w:jc w:val="both"/>
        <w:rPr>
          <w:rFonts w:ascii="Times New Roman" w:hAnsi="Times New Roman" w:cs="Times New Roman"/>
          <w:sz w:val="24"/>
          <w:szCs w:val="24"/>
        </w:rPr>
      </w:pPr>
    </w:p>
    <w:p w14:paraId="7C9D1C89" w14:textId="77777777" w:rsidR="00CB1087" w:rsidRDefault="00CB1087" w:rsidP="00820787">
      <w:pPr>
        <w:spacing w:line="240" w:lineRule="auto"/>
        <w:jc w:val="both"/>
        <w:rPr>
          <w:rFonts w:ascii="Times New Roman" w:hAnsi="Times New Roman" w:cs="Times New Roman"/>
          <w:sz w:val="24"/>
          <w:szCs w:val="24"/>
        </w:rPr>
      </w:pPr>
    </w:p>
    <w:p w14:paraId="25FBD10A" w14:textId="77777777" w:rsidR="00CB1087" w:rsidRDefault="00CB1087" w:rsidP="00820787">
      <w:pPr>
        <w:spacing w:line="240" w:lineRule="auto"/>
        <w:jc w:val="both"/>
        <w:rPr>
          <w:rFonts w:ascii="Times New Roman" w:hAnsi="Times New Roman" w:cs="Times New Roman"/>
          <w:sz w:val="24"/>
          <w:szCs w:val="24"/>
        </w:rPr>
      </w:pPr>
    </w:p>
    <w:p w14:paraId="374832E7" w14:textId="77777777" w:rsidR="00CB1087" w:rsidRDefault="00CB1087" w:rsidP="00820787">
      <w:pPr>
        <w:spacing w:line="240" w:lineRule="auto"/>
        <w:jc w:val="both"/>
        <w:rPr>
          <w:rFonts w:ascii="Times New Roman" w:hAnsi="Times New Roman" w:cs="Times New Roman"/>
          <w:sz w:val="24"/>
          <w:szCs w:val="24"/>
        </w:rPr>
      </w:pPr>
    </w:p>
    <w:p w14:paraId="1D38343E" w14:textId="77777777" w:rsidR="00580DC5" w:rsidRDefault="00580DC5" w:rsidP="00820787">
      <w:pPr>
        <w:spacing w:line="240" w:lineRule="auto"/>
        <w:jc w:val="both"/>
        <w:rPr>
          <w:rFonts w:ascii="Times New Roman" w:hAnsi="Times New Roman" w:cs="Times New Roman"/>
          <w:sz w:val="24"/>
          <w:szCs w:val="24"/>
        </w:rPr>
      </w:pPr>
    </w:p>
    <w:p w14:paraId="7422CA90" w14:textId="77777777" w:rsidR="00580DC5" w:rsidRPr="00580DC5" w:rsidRDefault="00580DC5" w:rsidP="00820787">
      <w:pPr>
        <w:spacing w:line="240" w:lineRule="auto"/>
        <w:jc w:val="both"/>
        <w:rPr>
          <w:rFonts w:ascii="Times New Roman" w:hAnsi="Times New Roman" w:cs="Times New Roman"/>
          <w:sz w:val="24"/>
          <w:szCs w:val="24"/>
        </w:rPr>
      </w:pPr>
    </w:p>
    <w:p w14:paraId="4247FC59" w14:textId="41CB077F" w:rsidR="0031318F" w:rsidRPr="00580DC5" w:rsidRDefault="002D0240" w:rsidP="00820787">
      <w:pPr>
        <w:pStyle w:val="ListParagraph"/>
        <w:spacing w:after="0" w:line="240" w:lineRule="auto"/>
        <w:rPr>
          <w:rFonts w:ascii="Times New Roman" w:hAnsi="Times New Roman" w:cs="Times New Roman"/>
          <w:b/>
          <w:bCs/>
          <w:sz w:val="24"/>
          <w:szCs w:val="24"/>
        </w:rPr>
      </w:pPr>
      <w:r w:rsidRPr="00580DC5">
        <w:rPr>
          <w:rFonts w:ascii="Times New Roman" w:hAnsi="Times New Roman" w:cs="Times New Roman"/>
          <w:b/>
          <w:bCs/>
          <w:sz w:val="24"/>
          <w:szCs w:val="24"/>
        </w:rPr>
        <w:t xml:space="preserve">                      Fig. no </w:t>
      </w:r>
      <w:r w:rsidR="00581225">
        <w:rPr>
          <w:rFonts w:ascii="Times New Roman" w:hAnsi="Times New Roman" w:cs="Times New Roman"/>
          <w:b/>
          <w:bCs/>
          <w:sz w:val="24"/>
          <w:szCs w:val="24"/>
        </w:rPr>
        <w:t>1</w:t>
      </w:r>
      <w:r w:rsidRPr="00580DC5">
        <w:rPr>
          <w:rFonts w:ascii="Times New Roman" w:hAnsi="Times New Roman" w:cs="Times New Roman"/>
          <w:b/>
          <w:bCs/>
          <w:sz w:val="24"/>
          <w:szCs w:val="24"/>
        </w:rPr>
        <w:t>: Aquatic insects found in four different lakes of Kass plateau</w:t>
      </w:r>
    </w:p>
    <w:p w14:paraId="7E2E6A1C" w14:textId="4A28BFD2" w:rsidR="00820787" w:rsidRPr="00820787" w:rsidRDefault="00820787" w:rsidP="00820787">
      <w:pPr>
        <w:spacing w:line="240" w:lineRule="auto"/>
        <w:jc w:val="both"/>
        <w:rPr>
          <w:rFonts w:ascii="Times New Roman" w:hAnsi="Times New Roman" w:cs="Times New Roman"/>
          <w:b/>
          <w:bCs/>
          <w:sz w:val="24"/>
          <w:szCs w:val="24"/>
        </w:rPr>
      </w:pPr>
    </w:p>
    <w:p w14:paraId="082B4DF9" w14:textId="1853A758" w:rsidR="0031318F" w:rsidRPr="00580DC5" w:rsidRDefault="00820787" w:rsidP="00820787">
      <w:pPr>
        <w:spacing w:line="240" w:lineRule="auto"/>
        <w:jc w:val="both"/>
        <w:rPr>
          <w:rFonts w:ascii="Times New Roman" w:hAnsi="Times New Roman" w:cs="Times New Roman"/>
          <w:b/>
          <w:bCs/>
          <w:sz w:val="24"/>
          <w:szCs w:val="24"/>
        </w:rPr>
      </w:pPr>
      <w:r w:rsidRPr="00820787">
        <w:rPr>
          <w:rFonts w:ascii="Times New Roman" w:hAnsi="Times New Roman" w:cs="Times New Roman"/>
          <w:b/>
          <w:bCs/>
          <w:noProof/>
          <w:sz w:val="24"/>
          <w:szCs w:val="24"/>
        </w:rPr>
        <w:lastRenderedPageBreak/>
        <w:drawing>
          <wp:anchor distT="0" distB="0" distL="114300" distR="114300" simplePos="0" relativeHeight="251664384" behindDoc="1" locked="0" layoutInCell="1" allowOverlap="1" wp14:anchorId="3222DABE" wp14:editId="6B5D8D96">
            <wp:simplePos x="0" y="0"/>
            <wp:positionH relativeFrom="column">
              <wp:posOffset>-2540</wp:posOffset>
            </wp:positionH>
            <wp:positionV relativeFrom="paragraph">
              <wp:posOffset>281940</wp:posOffset>
            </wp:positionV>
            <wp:extent cx="6839585" cy="6654800"/>
            <wp:effectExtent l="0" t="0" r="0" b="0"/>
            <wp:wrapTight wrapText="bothSides">
              <wp:wrapPolygon edited="0">
                <wp:start x="0" y="0"/>
                <wp:lineTo x="0" y="21518"/>
                <wp:lineTo x="21538" y="21518"/>
                <wp:lineTo x="21538" y="0"/>
                <wp:lineTo x="0" y="0"/>
              </wp:wrapPolygon>
            </wp:wrapTight>
            <wp:docPr id="200392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1206"/>
                    <a:stretch/>
                  </pic:blipFill>
                  <pic:spPr bwMode="auto">
                    <a:xfrm>
                      <a:off x="0" y="0"/>
                      <a:ext cx="6839585" cy="6654800"/>
                    </a:xfrm>
                    <a:prstGeom prst="rect">
                      <a:avLst/>
                    </a:prstGeom>
                    <a:noFill/>
                    <a:ln>
                      <a:noFill/>
                    </a:ln>
                    <a:extLst>
                      <a:ext uri="{53640926-AAD7-44D8-BBD7-CCE9431645EC}">
                        <a14:shadowObscured xmlns:a14="http://schemas.microsoft.com/office/drawing/2010/main"/>
                      </a:ext>
                    </a:extLst>
                  </pic:spPr>
                </pic:pic>
              </a:graphicData>
            </a:graphic>
          </wp:anchor>
        </w:drawing>
      </w:r>
    </w:p>
    <w:p w14:paraId="005B03FB" w14:textId="014CDB6E" w:rsidR="0031318F" w:rsidRPr="00580DC5" w:rsidRDefault="0031318F" w:rsidP="00820787">
      <w:pPr>
        <w:spacing w:line="240" w:lineRule="auto"/>
        <w:jc w:val="both"/>
        <w:rPr>
          <w:rFonts w:ascii="Times New Roman" w:hAnsi="Times New Roman" w:cs="Times New Roman"/>
          <w:b/>
          <w:bCs/>
          <w:sz w:val="24"/>
          <w:szCs w:val="24"/>
        </w:rPr>
      </w:pPr>
    </w:p>
    <w:p w14:paraId="0DFD1340" w14:textId="7A5D3C77" w:rsidR="0031318F" w:rsidRPr="00580DC5" w:rsidRDefault="0031318F" w:rsidP="00820787">
      <w:pPr>
        <w:spacing w:line="240" w:lineRule="auto"/>
        <w:jc w:val="both"/>
        <w:rPr>
          <w:rFonts w:ascii="Times New Roman" w:hAnsi="Times New Roman" w:cs="Times New Roman"/>
          <w:sz w:val="24"/>
          <w:szCs w:val="24"/>
        </w:rPr>
      </w:pPr>
    </w:p>
    <w:p w14:paraId="173218F9" w14:textId="114A041C" w:rsidR="00C84E28" w:rsidRPr="00580DC5" w:rsidRDefault="00C84E28" w:rsidP="00820787">
      <w:pPr>
        <w:spacing w:line="240" w:lineRule="auto"/>
        <w:rPr>
          <w:rFonts w:ascii="Times New Roman" w:hAnsi="Times New Roman" w:cs="Times New Roman"/>
          <w:sz w:val="24"/>
          <w:szCs w:val="24"/>
        </w:rPr>
      </w:pPr>
    </w:p>
    <w:p w14:paraId="07EBA87C" w14:textId="77777777" w:rsidR="00104445" w:rsidRPr="00580DC5" w:rsidRDefault="00104445" w:rsidP="00820787">
      <w:pPr>
        <w:spacing w:line="240" w:lineRule="auto"/>
        <w:rPr>
          <w:rFonts w:ascii="Times New Roman" w:hAnsi="Times New Roman" w:cs="Times New Roman"/>
          <w:sz w:val="24"/>
          <w:szCs w:val="24"/>
        </w:rPr>
      </w:pPr>
    </w:p>
    <w:p w14:paraId="27D7D85A" w14:textId="77777777" w:rsidR="00104445" w:rsidRDefault="00104445" w:rsidP="00820787">
      <w:pPr>
        <w:spacing w:line="240" w:lineRule="auto"/>
        <w:rPr>
          <w:rFonts w:ascii="Times New Roman" w:hAnsi="Times New Roman" w:cs="Times New Roman"/>
          <w:sz w:val="24"/>
          <w:szCs w:val="24"/>
        </w:rPr>
      </w:pPr>
    </w:p>
    <w:p w14:paraId="1BFF21B7" w14:textId="77777777" w:rsidR="00CB1087" w:rsidRDefault="00CB1087" w:rsidP="00820787">
      <w:pPr>
        <w:spacing w:line="240" w:lineRule="auto"/>
        <w:rPr>
          <w:rFonts w:ascii="Times New Roman" w:hAnsi="Times New Roman" w:cs="Times New Roman"/>
          <w:sz w:val="24"/>
          <w:szCs w:val="24"/>
        </w:rPr>
      </w:pPr>
    </w:p>
    <w:p w14:paraId="661D7CDF" w14:textId="77777777" w:rsidR="00CB1087" w:rsidRDefault="00CB1087" w:rsidP="00820787">
      <w:pPr>
        <w:spacing w:line="240" w:lineRule="auto"/>
        <w:rPr>
          <w:rFonts w:ascii="Times New Roman" w:hAnsi="Times New Roman" w:cs="Times New Roman"/>
          <w:sz w:val="24"/>
          <w:szCs w:val="24"/>
        </w:rPr>
      </w:pPr>
    </w:p>
    <w:p w14:paraId="4F0739EB" w14:textId="77777777" w:rsidR="00CB1087" w:rsidRDefault="00CB1087" w:rsidP="00820787">
      <w:pPr>
        <w:spacing w:line="240" w:lineRule="auto"/>
        <w:rPr>
          <w:rFonts w:ascii="Times New Roman" w:hAnsi="Times New Roman" w:cs="Times New Roman"/>
          <w:sz w:val="24"/>
          <w:szCs w:val="24"/>
        </w:rPr>
      </w:pPr>
    </w:p>
    <w:p w14:paraId="0994F77A" w14:textId="77777777" w:rsidR="00CB1087" w:rsidRDefault="00CB1087" w:rsidP="00820787">
      <w:pPr>
        <w:spacing w:line="240" w:lineRule="auto"/>
        <w:rPr>
          <w:rFonts w:ascii="Times New Roman" w:hAnsi="Times New Roman" w:cs="Times New Roman"/>
          <w:sz w:val="24"/>
          <w:szCs w:val="24"/>
        </w:rPr>
      </w:pPr>
    </w:p>
    <w:p w14:paraId="5B3B5C89" w14:textId="77777777" w:rsidR="00CB1087" w:rsidRDefault="00CB1087" w:rsidP="00820787">
      <w:pPr>
        <w:spacing w:line="240" w:lineRule="auto"/>
        <w:rPr>
          <w:rFonts w:ascii="Times New Roman" w:hAnsi="Times New Roman" w:cs="Times New Roman"/>
          <w:sz w:val="24"/>
          <w:szCs w:val="24"/>
        </w:rPr>
      </w:pPr>
    </w:p>
    <w:p w14:paraId="037C67FC" w14:textId="77777777" w:rsidR="00CB1087" w:rsidRPr="00580DC5" w:rsidRDefault="00CB1087" w:rsidP="00820787">
      <w:pPr>
        <w:spacing w:line="240" w:lineRule="auto"/>
        <w:rPr>
          <w:rFonts w:ascii="Times New Roman" w:hAnsi="Times New Roman" w:cs="Times New Roman"/>
          <w:sz w:val="24"/>
          <w:szCs w:val="24"/>
        </w:rPr>
      </w:pPr>
    </w:p>
    <w:p w14:paraId="220EED01" w14:textId="77777777" w:rsidR="00104445" w:rsidRPr="00580DC5" w:rsidRDefault="00104445" w:rsidP="00820787">
      <w:pPr>
        <w:spacing w:line="240" w:lineRule="auto"/>
        <w:rPr>
          <w:rFonts w:ascii="Times New Roman" w:hAnsi="Times New Roman" w:cs="Times New Roman"/>
          <w:sz w:val="24"/>
          <w:szCs w:val="24"/>
        </w:rPr>
      </w:pPr>
    </w:p>
    <w:p w14:paraId="0B6D4824" w14:textId="3EF9081B" w:rsidR="00104445" w:rsidRPr="00580DC5" w:rsidRDefault="00750E1E" w:rsidP="00820787">
      <w:pPr>
        <w:spacing w:line="240" w:lineRule="auto"/>
        <w:rPr>
          <w:rFonts w:ascii="Times New Roman" w:hAnsi="Times New Roman" w:cs="Times New Roman"/>
          <w:sz w:val="24"/>
          <w:szCs w:val="24"/>
        </w:rPr>
      </w:pPr>
      <w:r>
        <w:rPr>
          <w:rFonts w:ascii="Times New Roman" w:hAnsi="Times New Roman" w:cs="Times New Roman"/>
          <w:sz w:val="24"/>
          <w:szCs w:val="24"/>
        </w:rPr>
        <w:t xml:space="preserve">Plate 1 : </w:t>
      </w:r>
      <w:r w:rsidR="009B1182">
        <w:rPr>
          <w:rFonts w:ascii="Times New Roman" w:hAnsi="Times New Roman" w:cs="Times New Roman"/>
          <w:sz w:val="24"/>
          <w:szCs w:val="24"/>
        </w:rPr>
        <w:t>Microphotographs of insects</w:t>
      </w:r>
    </w:p>
    <w:p w14:paraId="007F2AA6" w14:textId="77777777" w:rsidR="00104445" w:rsidRPr="00580DC5" w:rsidRDefault="00104445" w:rsidP="00820787">
      <w:pPr>
        <w:spacing w:line="240" w:lineRule="auto"/>
        <w:rPr>
          <w:rFonts w:ascii="Times New Roman" w:hAnsi="Times New Roman" w:cs="Times New Roman"/>
          <w:sz w:val="24"/>
          <w:szCs w:val="24"/>
        </w:rPr>
      </w:pPr>
    </w:p>
    <w:p w14:paraId="26A2B529" w14:textId="592FB89D" w:rsidR="00104445" w:rsidRPr="00580DC5" w:rsidRDefault="00820787" w:rsidP="00820787">
      <w:pPr>
        <w:spacing w:line="240" w:lineRule="auto"/>
        <w:rPr>
          <w:rFonts w:ascii="Times New Roman" w:hAnsi="Times New Roman" w:cs="Times New Roman"/>
          <w:sz w:val="24"/>
          <w:szCs w:val="24"/>
        </w:rPr>
      </w:pPr>
      <w:r w:rsidRPr="00580DC5">
        <w:rPr>
          <w:rFonts w:ascii="Times New Roman" w:hAnsi="Times New Roman" w:cs="Times New Roman"/>
          <w:noProof/>
          <w:sz w:val="24"/>
          <w:szCs w:val="24"/>
        </w:rPr>
        <w:drawing>
          <wp:anchor distT="0" distB="0" distL="114300" distR="114300" simplePos="0" relativeHeight="251663360" behindDoc="1" locked="0" layoutInCell="1" allowOverlap="1" wp14:anchorId="2F022B55" wp14:editId="21B0AE0A">
            <wp:simplePos x="0" y="0"/>
            <wp:positionH relativeFrom="column">
              <wp:posOffset>266700</wp:posOffset>
            </wp:positionH>
            <wp:positionV relativeFrom="paragraph">
              <wp:posOffset>168275</wp:posOffset>
            </wp:positionV>
            <wp:extent cx="6369685" cy="7637145"/>
            <wp:effectExtent l="0" t="0" r="0" b="1905"/>
            <wp:wrapTight wrapText="bothSides">
              <wp:wrapPolygon edited="0">
                <wp:start x="0" y="0"/>
                <wp:lineTo x="0" y="21552"/>
                <wp:lineTo x="21512" y="21552"/>
                <wp:lineTo x="21512" y="0"/>
                <wp:lineTo x="0" y="0"/>
              </wp:wrapPolygon>
            </wp:wrapTight>
            <wp:docPr id="119420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01241" name=""/>
                    <pic:cNvPicPr/>
                  </pic:nvPicPr>
                  <pic:blipFill rotWithShape="1">
                    <a:blip r:embed="rId10" cstate="print">
                      <a:extLst>
                        <a:ext uri="{28A0092B-C50C-407E-A947-70E740481C1C}">
                          <a14:useLocalDpi xmlns:a14="http://schemas.microsoft.com/office/drawing/2010/main" val="0"/>
                        </a:ext>
                      </a:extLst>
                    </a:blip>
                    <a:srcRect l="4714" t="7090" r="6584" b="17714"/>
                    <a:stretch/>
                  </pic:blipFill>
                  <pic:spPr bwMode="auto">
                    <a:xfrm>
                      <a:off x="0" y="0"/>
                      <a:ext cx="6369685" cy="763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E153F" w14:textId="21F899C4" w:rsidR="00104445" w:rsidRPr="00580DC5" w:rsidRDefault="00104445" w:rsidP="00820787">
      <w:pPr>
        <w:spacing w:line="240" w:lineRule="auto"/>
        <w:rPr>
          <w:rFonts w:ascii="Times New Roman" w:hAnsi="Times New Roman" w:cs="Times New Roman"/>
          <w:sz w:val="24"/>
          <w:szCs w:val="24"/>
        </w:rPr>
      </w:pPr>
    </w:p>
    <w:p w14:paraId="3E0C8976" w14:textId="77777777" w:rsidR="00104445" w:rsidRPr="00580DC5" w:rsidRDefault="00104445" w:rsidP="00820787">
      <w:pPr>
        <w:spacing w:line="240" w:lineRule="auto"/>
        <w:rPr>
          <w:rFonts w:ascii="Times New Roman" w:hAnsi="Times New Roman" w:cs="Times New Roman"/>
          <w:sz w:val="24"/>
          <w:szCs w:val="24"/>
        </w:rPr>
      </w:pPr>
    </w:p>
    <w:p w14:paraId="2D0D0EB2" w14:textId="77777777" w:rsidR="00104445" w:rsidRPr="00580DC5" w:rsidRDefault="00104445" w:rsidP="00820787">
      <w:pPr>
        <w:spacing w:line="240" w:lineRule="auto"/>
        <w:rPr>
          <w:rFonts w:ascii="Times New Roman" w:hAnsi="Times New Roman" w:cs="Times New Roman"/>
          <w:sz w:val="24"/>
          <w:szCs w:val="24"/>
        </w:rPr>
      </w:pPr>
    </w:p>
    <w:p w14:paraId="4846E872" w14:textId="77777777" w:rsidR="00104445" w:rsidRPr="00580DC5" w:rsidRDefault="00104445" w:rsidP="00820787">
      <w:pPr>
        <w:spacing w:line="240" w:lineRule="auto"/>
        <w:rPr>
          <w:rFonts w:ascii="Times New Roman" w:hAnsi="Times New Roman" w:cs="Times New Roman"/>
          <w:sz w:val="24"/>
          <w:szCs w:val="24"/>
        </w:rPr>
      </w:pPr>
    </w:p>
    <w:p w14:paraId="19D72E18" w14:textId="77777777" w:rsidR="00104445" w:rsidRPr="00580DC5" w:rsidRDefault="00104445" w:rsidP="00820787">
      <w:pPr>
        <w:spacing w:line="240" w:lineRule="auto"/>
        <w:rPr>
          <w:rFonts w:ascii="Times New Roman" w:hAnsi="Times New Roman" w:cs="Times New Roman"/>
          <w:sz w:val="24"/>
          <w:szCs w:val="24"/>
        </w:rPr>
      </w:pPr>
    </w:p>
    <w:p w14:paraId="57786412" w14:textId="77777777" w:rsidR="00104445" w:rsidRPr="00580DC5" w:rsidRDefault="00104445" w:rsidP="00820787">
      <w:pPr>
        <w:spacing w:line="240" w:lineRule="auto"/>
        <w:rPr>
          <w:rFonts w:ascii="Times New Roman" w:hAnsi="Times New Roman" w:cs="Times New Roman"/>
          <w:sz w:val="24"/>
          <w:szCs w:val="24"/>
        </w:rPr>
      </w:pPr>
    </w:p>
    <w:p w14:paraId="6D7B9186" w14:textId="77777777" w:rsidR="00104445" w:rsidRPr="00580DC5" w:rsidRDefault="00104445" w:rsidP="00820787">
      <w:pPr>
        <w:spacing w:line="240" w:lineRule="auto"/>
        <w:rPr>
          <w:rFonts w:ascii="Times New Roman" w:hAnsi="Times New Roman" w:cs="Times New Roman"/>
          <w:sz w:val="24"/>
          <w:szCs w:val="24"/>
        </w:rPr>
      </w:pPr>
    </w:p>
    <w:p w14:paraId="3C03A675" w14:textId="77777777" w:rsidR="00104445" w:rsidRPr="00580DC5" w:rsidRDefault="00104445" w:rsidP="00820787">
      <w:pPr>
        <w:spacing w:line="240" w:lineRule="auto"/>
        <w:rPr>
          <w:rFonts w:ascii="Times New Roman" w:hAnsi="Times New Roman" w:cs="Times New Roman"/>
          <w:sz w:val="24"/>
          <w:szCs w:val="24"/>
        </w:rPr>
      </w:pPr>
    </w:p>
    <w:p w14:paraId="1EE1F6C2" w14:textId="77777777" w:rsidR="00104445" w:rsidRPr="00580DC5" w:rsidRDefault="00104445" w:rsidP="00820787">
      <w:pPr>
        <w:spacing w:line="240" w:lineRule="auto"/>
        <w:rPr>
          <w:rFonts w:ascii="Times New Roman" w:hAnsi="Times New Roman" w:cs="Times New Roman"/>
          <w:sz w:val="24"/>
          <w:szCs w:val="24"/>
        </w:rPr>
      </w:pPr>
    </w:p>
    <w:p w14:paraId="4D5B62FF" w14:textId="77777777" w:rsidR="00104445" w:rsidRPr="00580DC5" w:rsidRDefault="00104445" w:rsidP="00820787">
      <w:pPr>
        <w:spacing w:line="240" w:lineRule="auto"/>
        <w:rPr>
          <w:rFonts w:ascii="Times New Roman" w:hAnsi="Times New Roman" w:cs="Times New Roman"/>
          <w:sz w:val="24"/>
          <w:szCs w:val="24"/>
        </w:rPr>
      </w:pPr>
    </w:p>
    <w:p w14:paraId="62682487" w14:textId="77777777" w:rsidR="00104445" w:rsidRPr="00580DC5" w:rsidRDefault="00104445" w:rsidP="00820787">
      <w:pPr>
        <w:spacing w:line="240" w:lineRule="auto"/>
        <w:rPr>
          <w:rFonts w:ascii="Times New Roman" w:hAnsi="Times New Roman" w:cs="Times New Roman"/>
          <w:sz w:val="24"/>
          <w:szCs w:val="24"/>
        </w:rPr>
      </w:pPr>
    </w:p>
    <w:p w14:paraId="61F63299" w14:textId="78066438" w:rsidR="00104445" w:rsidRPr="00580DC5" w:rsidRDefault="00104445" w:rsidP="00820787">
      <w:pPr>
        <w:spacing w:line="240" w:lineRule="auto"/>
        <w:rPr>
          <w:rFonts w:ascii="Times New Roman" w:hAnsi="Times New Roman" w:cs="Times New Roman"/>
          <w:sz w:val="24"/>
          <w:szCs w:val="24"/>
        </w:rPr>
      </w:pPr>
    </w:p>
    <w:sectPr w:rsidR="00104445" w:rsidRPr="00580DC5" w:rsidSect="00E54D65">
      <w:headerReference w:type="even" r:id="rId11"/>
      <w:headerReference w:type="default" r:id="rId12"/>
      <w:footerReference w:type="even" r:id="rId13"/>
      <w:footerReference w:type="default" r:id="rId14"/>
      <w:headerReference w:type="first" r:id="rId15"/>
      <w:footerReference w:type="first" r:id="rId16"/>
      <w:pgSz w:w="11906" w:h="16838" w:code="9"/>
      <w:pgMar w:top="284" w:right="851"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0949D" w14:textId="77777777" w:rsidR="008243EF" w:rsidRDefault="008243EF">
      <w:pPr>
        <w:spacing w:after="0" w:line="240" w:lineRule="auto"/>
      </w:pPr>
      <w:r>
        <w:separator/>
      </w:r>
    </w:p>
  </w:endnote>
  <w:endnote w:type="continuationSeparator" w:id="0">
    <w:p w14:paraId="39A1752F" w14:textId="77777777" w:rsidR="008243EF" w:rsidRDefault="00824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MDEH N+ T T 43o 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2F86" w14:textId="77777777" w:rsidR="00CB1087" w:rsidRDefault="00CB1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5932" w14:textId="77777777" w:rsidR="00FF09B4" w:rsidRDefault="00FF0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7804F" w14:textId="77777777" w:rsidR="00CB1087" w:rsidRDefault="00CB1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32020" w14:textId="77777777" w:rsidR="008243EF" w:rsidRDefault="008243EF">
      <w:pPr>
        <w:spacing w:after="0" w:line="240" w:lineRule="auto"/>
      </w:pPr>
      <w:r>
        <w:separator/>
      </w:r>
    </w:p>
  </w:footnote>
  <w:footnote w:type="continuationSeparator" w:id="0">
    <w:p w14:paraId="74ACFD85" w14:textId="77777777" w:rsidR="008243EF" w:rsidRDefault="00824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0CDC" w14:textId="31FB7151" w:rsidR="00CB1087" w:rsidRDefault="00CB1087">
    <w:pPr>
      <w:pStyle w:val="Header"/>
    </w:pPr>
    <w:r>
      <w:rPr>
        <w:noProof/>
      </w:rPr>
      <w:pict w14:anchorId="2AE1C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78641" o:spid="_x0000_s1026" type="#_x0000_t136" style="position:absolute;margin-left:0;margin-top:0;width:639.35pt;height:119.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BDA2" w14:textId="09D38898" w:rsidR="00CB1087" w:rsidRDefault="00CB1087">
    <w:pPr>
      <w:pStyle w:val="Header"/>
    </w:pPr>
    <w:r>
      <w:rPr>
        <w:noProof/>
      </w:rPr>
      <w:pict w14:anchorId="704B0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78642" o:spid="_x0000_s1027" type="#_x0000_t136" style="position:absolute;margin-left:0;margin-top:0;width:639.35pt;height:119.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2553" w14:textId="22581230" w:rsidR="00CB1087" w:rsidRDefault="00CB1087">
    <w:pPr>
      <w:pStyle w:val="Header"/>
    </w:pPr>
    <w:r>
      <w:rPr>
        <w:noProof/>
      </w:rPr>
      <w:pict w14:anchorId="776CC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078640" o:spid="_x0000_s1025" type="#_x0000_t136" style="position:absolute;margin-left:0;margin-top:0;width:639.35pt;height:119.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152F0"/>
    <w:multiLevelType w:val="multilevel"/>
    <w:tmpl w:val="1DD60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52500D"/>
    <w:multiLevelType w:val="multilevel"/>
    <w:tmpl w:val="B676471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5F4322"/>
    <w:multiLevelType w:val="multilevel"/>
    <w:tmpl w:val="40C4F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E665C5"/>
    <w:multiLevelType w:val="hybridMultilevel"/>
    <w:tmpl w:val="E684ED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1A2665"/>
    <w:multiLevelType w:val="multilevel"/>
    <w:tmpl w:val="7A02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556DB1"/>
    <w:multiLevelType w:val="hybridMultilevel"/>
    <w:tmpl w:val="E744CB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9589306">
    <w:abstractNumId w:val="3"/>
  </w:num>
  <w:num w:numId="2" w16cid:durableId="1144392639">
    <w:abstractNumId w:val="5"/>
  </w:num>
  <w:num w:numId="3" w16cid:durableId="300548568">
    <w:abstractNumId w:val="4"/>
  </w:num>
  <w:num w:numId="4" w16cid:durableId="1367825745">
    <w:abstractNumId w:val="0"/>
  </w:num>
  <w:num w:numId="5" w16cid:durableId="1399861727">
    <w:abstractNumId w:val="1"/>
  </w:num>
  <w:num w:numId="6" w16cid:durableId="2888976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18F"/>
    <w:rsid w:val="00002401"/>
    <w:rsid w:val="00054AB4"/>
    <w:rsid w:val="00085774"/>
    <w:rsid w:val="0009612B"/>
    <w:rsid w:val="00097477"/>
    <w:rsid w:val="000A17F8"/>
    <w:rsid w:val="000A7A57"/>
    <w:rsid w:val="000C707D"/>
    <w:rsid w:val="000F42F1"/>
    <w:rsid w:val="00104445"/>
    <w:rsid w:val="00116620"/>
    <w:rsid w:val="0012405B"/>
    <w:rsid w:val="00131020"/>
    <w:rsid w:val="00136997"/>
    <w:rsid w:val="00157083"/>
    <w:rsid w:val="00186577"/>
    <w:rsid w:val="001B0391"/>
    <w:rsid w:val="001C0534"/>
    <w:rsid w:val="001D40A7"/>
    <w:rsid w:val="001E1338"/>
    <w:rsid w:val="001F36D7"/>
    <w:rsid w:val="00243BE9"/>
    <w:rsid w:val="00246146"/>
    <w:rsid w:val="002974FF"/>
    <w:rsid w:val="002B6DAA"/>
    <w:rsid w:val="002C088D"/>
    <w:rsid w:val="002C4188"/>
    <w:rsid w:val="002D0240"/>
    <w:rsid w:val="002E7292"/>
    <w:rsid w:val="002E7F69"/>
    <w:rsid w:val="002E7FC5"/>
    <w:rsid w:val="0031318F"/>
    <w:rsid w:val="00317D7E"/>
    <w:rsid w:val="003326FA"/>
    <w:rsid w:val="00334898"/>
    <w:rsid w:val="00334EC8"/>
    <w:rsid w:val="00344831"/>
    <w:rsid w:val="00364034"/>
    <w:rsid w:val="00380C46"/>
    <w:rsid w:val="0039241B"/>
    <w:rsid w:val="00396E0D"/>
    <w:rsid w:val="003A75C1"/>
    <w:rsid w:val="003C0BEB"/>
    <w:rsid w:val="003E6023"/>
    <w:rsid w:val="00402931"/>
    <w:rsid w:val="00440324"/>
    <w:rsid w:val="00447AF7"/>
    <w:rsid w:val="00457DDB"/>
    <w:rsid w:val="004725B6"/>
    <w:rsid w:val="004759CF"/>
    <w:rsid w:val="00491E11"/>
    <w:rsid w:val="004A52E9"/>
    <w:rsid w:val="004B19AD"/>
    <w:rsid w:val="004D031A"/>
    <w:rsid w:val="004D0AEA"/>
    <w:rsid w:val="0050078D"/>
    <w:rsid w:val="00501ADB"/>
    <w:rsid w:val="00514157"/>
    <w:rsid w:val="00521CBA"/>
    <w:rsid w:val="00532CE2"/>
    <w:rsid w:val="0057190D"/>
    <w:rsid w:val="00580DC5"/>
    <w:rsid w:val="00581225"/>
    <w:rsid w:val="00581BC2"/>
    <w:rsid w:val="005A6D71"/>
    <w:rsid w:val="005B066C"/>
    <w:rsid w:val="005C088E"/>
    <w:rsid w:val="005D2F5B"/>
    <w:rsid w:val="005D4977"/>
    <w:rsid w:val="005D75E7"/>
    <w:rsid w:val="005E7AF3"/>
    <w:rsid w:val="005F7BD8"/>
    <w:rsid w:val="00614C93"/>
    <w:rsid w:val="00637407"/>
    <w:rsid w:val="00640546"/>
    <w:rsid w:val="0064097D"/>
    <w:rsid w:val="006530C7"/>
    <w:rsid w:val="00653FB5"/>
    <w:rsid w:val="00672EF5"/>
    <w:rsid w:val="00677903"/>
    <w:rsid w:val="006D2CB7"/>
    <w:rsid w:val="006D6136"/>
    <w:rsid w:val="007276B9"/>
    <w:rsid w:val="0073407B"/>
    <w:rsid w:val="007348E2"/>
    <w:rsid w:val="007445FF"/>
    <w:rsid w:val="00750E1E"/>
    <w:rsid w:val="0075147F"/>
    <w:rsid w:val="00771DBA"/>
    <w:rsid w:val="007A5D6A"/>
    <w:rsid w:val="007C01F4"/>
    <w:rsid w:val="007C3194"/>
    <w:rsid w:val="007C5743"/>
    <w:rsid w:val="007E5C26"/>
    <w:rsid w:val="007F6E01"/>
    <w:rsid w:val="008050C4"/>
    <w:rsid w:val="00811DE7"/>
    <w:rsid w:val="00816DBA"/>
    <w:rsid w:val="00820787"/>
    <w:rsid w:val="008243EF"/>
    <w:rsid w:val="008371F6"/>
    <w:rsid w:val="00837F57"/>
    <w:rsid w:val="00840190"/>
    <w:rsid w:val="00862492"/>
    <w:rsid w:val="0087437E"/>
    <w:rsid w:val="00884305"/>
    <w:rsid w:val="008B601F"/>
    <w:rsid w:val="008B6F57"/>
    <w:rsid w:val="008C1CB1"/>
    <w:rsid w:val="008C3C12"/>
    <w:rsid w:val="008D24E1"/>
    <w:rsid w:val="008D3B2E"/>
    <w:rsid w:val="008D4429"/>
    <w:rsid w:val="008E04F0"/>
    <w:rsid w:val="008E326B"/>
    <w:rsid w:val="008F154D"/>
    <w:rsid w:val="008F7A9F"/>
    <w:rsid w:val="00921EC0"/>
    <w:rsid w:val="00950C5A"/>
    <w:rsid w:val="00954E70"/>
    <w:rsid w:val="009672D9"/>
    <w:rsid w:val="0098117E"/>
    <w:rsid w:val="00984BAD"/>
    <w:rsid w:val="00987B5E"/>
    <w:rsid w:val="009A7BBA"/>
    <w:rsid w:val="009B1182"/>
    <w:rsid w:val="009B5229"/>
    <w:rsid w:val="009D5FC0"/>
    <w:rsid w:val="009F6B72"/>
    <w:rsid w:val="00A06A68"/>
    <w:rsid w:val="00A10C6F"/>
    <w:rsid w:val="00A13EEC"/>
    <w:rsid w:val="00A21945"/>
    <w:rsid w:val="00A34DBB"/>
    <w:rsid w:val="00A35106"/>
    <w:rsid w:val="00A37C71"/>
    <w:rsid w:val="00A67BBE"/>
    <w:rsid w:val="00A73CD6"/>
    <w:rsid w:val="00A82DF7"/>
    <w:rsid w:val="00AA07F9"/>
    <w:rsid w:val="00AA5751"/>
    <w:rsid w:val="00AD121D"/>
    <w:rsid w:val="00AD4B3F"/>
    <w:rsid w:val="00AD78CA"/>
    <w:rsid w:val="00AE29EE"/>
    <w:rsid w:val="00B10F93"/>
    <w:rsid w:val="00B30421"/>
    <w:rsid w:val="00B3109E"/>
    <w:rsid w:val="00B32EE0"/>
    <w:rsid w:val="00B457FB"/>
    <w:rsid w:val="00B459A0"/>
    <w:rsid w:val="00B61E39"/>
    <w:rsid w:val="00B855F4"/>
    <w:rsid w:val="00B91847"/>
    <w:rsid w:val="00BC0CB1"/>
    <w:rsid w:val="00BC195F"/>
    <w:rsid w:val="00BC5A92"/>
    <w:rsid w:val="00BD6BA2"/>
    <w:rsid w:val="00BE3B66"/>
    <w:rsid w:val="00BF5921"/>
    <w:rsid w:val="00C21886"/>
    <w:rsid w:val="00C54872"/>
    <w:rsid w:val="00C63A77"/>
    <w:rsid w:val="00C7490B"/>
    <w:rsid w:val="00C805CB"/>
    <w:rsid w:val="00C84E28"/>
    <w:rsid w:val="00C86C42"/>
    <w:rsid w:val="00C92FC9"/>
    <w:rsid w:val="00CA33CD"/>
    <w:rsid w:val="00CB1087"/>
    <w:rsid w:val="00CB5102"/>
    <w:rsid w:val="00CB580A"/>
    <w:rsid w:val="00CC7CBB"/>
    <w:rsid w:val="00CE5CBA"/>
    <w:rsid w:val="00D0055A"/>
    <w:rsid w:val="00D052C4"/>
    <w:rsid w:val="00D13F7F"/>
    <w:rsid w:val="00D23F75"/>
    <w:rsid w:val="00D37346"/>
    <w:rsid w:val="00D43886"/>
    <w:rsid w:val="00D45AC6"/>
    <w:rsid w:val="00D46C01"/>
    <w:rsid w:val="00D65FD7"/>
    <w:rsid w:val="00D9142D"/>
    <w:rsid w:val="00DC554F"/>
    <w:rsid w:val="00DE6E75"/>
    <w:rsid w:val="00DF3E50"/>
    <w:rsid w:val="00E02B33"/>
    <w:rsid w:val="00E3666E"/>
    <w:rsid w:val="00E36A94"/>
    <w:rsid w:val="00E37991"/>
    <w:rsid w:val="00E37BAD"/>
    <w:rsid w:val="00E54D65"/>
    <w:rsid w:val="00E57680"/>
    <w:rsid w:val="00E919EF"/>
    <w:rsid w:val="00EC0CC9"/>
    <w:rsid w:val="00EC16BE"/>
    <w:rsid w:val="00ED7935"/>
    <w:rsid w:val="00EE3431"/>
    <w:rsid w:val="00EF597D"/>
    <w:rsid w:val="00F10CDE"/>
    <w:rsid w:val="00F12C32"/>
    <w:rsid w:val="00F156FC"/>
    <w:rsid w:val="00F27994"/>
    <w:rsid w:val="00F27E11"/>
    <w:rsid w:val="00F3138D"/>
    <w:rsid w:val="00F4066F"/>
    <w:rsid w:val="00F75853"/>
    <w:rsid w:val="00F96F48"/>
    <w:rsid w:val="00FA6C87"/>
    <w:rsid w:val="00FB116F"/>
    <w:rsid w:val="00FB6864"/>
    <w:rsid w:val="00FC3182"/>
    <w:rsid w:val="00FD780F"/>
    <w:rsid w:val="00FE4A4B"/>
    <w:rsid w:val="00FF09B4"/>
    <w:rsid w:val="00FF64A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DE261"/>
  <w15:chartTrackingRefBased/>
  <w15:docId w15:val="{D244212D-E54C-4908-9356-D3FFFAF6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18F"/>
  </w:style>
  <w:style w:type="paragraph" w:styleId="Heading1">
    <w:name w:val="heading 1"/>
    <w:basedOn w:val="Normal"/>
    <w:next w:val="Normal"/>
    <w:link w:val="Heading1Char"/>
    <w:uiPriority w:val="9"/>
    <w:qFormat/>
    <w:rsid w:val="003131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1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1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1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1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1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1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1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1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1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18F"/>
    <w:rPr>
      <w:rFonts w:eastAsiaTheme="majorEastAsia" w:cstheme="majorBidi"/>
      <w:color w:val="272727" w:themeColor="text1" w:themeTint="D8"/>
    </w:rPr>
  </w:style>
  <w:style w:type="paragraph" w:styleId="Title">
    <w:name w:val="Title"/>
    <w:basedOn w:val="Normal"/>
    <w:next w:val="Normal"/>
    <w:link w:val="TitleChar"/>
    <w:uiPriority w:val="10"/>
    <w:qFormat/>
    <w:rsid w:val="003131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1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18F"/>
    <w:pPr>
      <w:spacing w:before="160"/>
      <w:jc w:val="center"/>
    </w:pPr>
    <w:rPr>
      <w:i/>
      <w:iCs/>
      <w:color w:val="404040" w:themeColor="text1" w:themeTint="BF"/>
    </w:rPr>
  </w:style>
  <w:style w:type="character" w:customStyle="1" w:styleId="QuoteChar">
    <w:name w:val="Quote Char"/>
    <w:basedOn w:val="DefaultParagraphFont"/>
    <w:link w:val="Quote"/>
    <w:uiPriority w:val="29"/>
    <w:rsid w:val="0031318F"/>
    <w:rPr>
      <w:i/>
      <w:iCs/>
      <w:color w:val="404040" w:themeColor="text1" w:themeTint="BF"/>
    </w:rPr>
  </w:style>
  <w:style w:type="paragraph" w:styleId="ListParagraph">
    <w:name w:val="List Paragraph"/>
    <w:basedOn w:val="Normal"/>
    <w:uiPriority w:val="34"/>
    <w:qFormat/>
    <w:rsid w:val="0031318F"/>
    <w:pPr>
      <w:ind w:left="720"/>
      <w:contextualSpacing/>
    </w:pPr>
  </w:style>
  <w:style w:type="character" w:styleId="IntenseEmphasis">
    <w:name w:val="Intense Emphasis"/>
    <w:basedOn w:val="DefaultParagraphFont"/>
    <w:uiPriority w:val="21"/>
    <w:qFormat/>
    <w:rsid w:val="0031318F"/>
    <w:rPr>
      <w:i/>
      <w:iCs/>
      <w:color w:val="2F5496" w:themeColor="accent1" w:themeShade="BF"/>
    </w:rPr>
  </w:style>
  <w:style w:type="paragraph" w:styleId="IntenseQuote">
    <w:name w:val="Intense Quote"/>
    <w:basedOn w:val="Normal"/>
    <w:next w:val="Normal"/>
    <w:link w:val="IntenseQuoteChar"/>
    <w:uiPriority w:val="30"/>
    <w:qFormat/>
    <w:rsid w:val="003131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18F"/>
    <w:rPr>
      <w:i/>
      <w:iCs/>
      <w:color w:val="2F5496" w:themeColor="accent1" w:themeShade="BF"/>
    </w:rPr>
  </w:style>
  <w:style w:type="character" w:styleId="IntenseReference">
    <w:name w:val="Intense Reference"/>
    <w:basedOn w:val="DefaultParagraphFont"/>
    <w:uiPriority w:val="32"/>
    <w:qFormat/>
    <w:rsid w:val="0031318F"/>
    <w:rPr>
      <w:b/>
      <w:bCs/>
      <w:smallCaps/>
      <w:color w:val="2F5496" w:themeColor="accent1" w:themeShade="BF"/>
      <w:spacing w:val="5"/>
    </w:rPr>
  </w:style>
  <w:style w:type="table" w:styleId="TableGrid">
    <w:name w:val="Table Grid"/>
    <w:basedOn w:val="TableNormal"/>
    <w:uiPriority w:val="39"/>
    <w:rsid w:val="00313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318F"/>
    <w:rPr>
      <w:color w:val="0563C1" w:themeColor="hyperlink"/>
      <w:u w:val="single"/>
    </w:rPr>
  </w:style>
  <w:style w:type="paragraph" w:styleId="BodyText">
    <w:name w:val="Body Text"/>
    <w:basedOn w:val="Normal"/>
    <w:link w:val="BodyTextChar"/>
    <w:uiPriority w:val="1"/>
    <w:qFormat/>
    <w:rsid w:val="0031318F"/>
    <w:pPr>
      <w:widowControl w:val="0"/>
      <w:spacing w:before="36" w:after="0" w:line="240" w:lineRule="auto"/>
      <w:ind w:left="116"/>
    </w:pPr>
    <w:rPr>
      <w:rFonts w:ascii="Calibri" w:eastAsia="Calibri" w:hAnsi="Calibri"/>
      <w:kern w:val="0"/>
      <w:lang w:val="en-US"/>
      <w14:ligatures w14:val="none"/>
    </w:rPr>
  </w:style>
  <w:style w:type="character" w:customStyle="1" w:styleId="BodyTextChar">
    <w:name w:val="Body Text Char"/>
    <w:basedOn w:val="DefaultParagraphFont"/>
    <w:link w:val="BodyText"/>
    <w:uiPriority w:val="1"/>
    <w:rsid w:val="0031318F"/>
    <w:rPr>
      <w:rFonts w:ascii="Calibri" w:eastAsia="Calibri" w:hAnsi="Calibri"/>
      <w:kern w:val="0"/>
      <w:lang w:val="en-US"/>
      <w14:ligatures w14:val="none"/>
    </w:rPr>
  </w:style>
  <w:style w:type="paragraph" w:styleId="Footer">
    <w:name w:val="footer"/>
    <w:basedOn w:val="Normal"/>
    <w:link w:val="FooterChar"/>
    <w:uiPriority w:val="99"/>
    <w:unhideWhenUsed/>
    <w:rsid w:val="003131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18F"/>
  </w:style>
  <w:style w:type="paragraph" w:customStyle="1" w:styleId="SP118800">
    <w:name w:val="SP118800"/>
    <w:basedOn w:val="Normal"/>
    <w:next w:val="Normal"/>
    <w:uiPriority w:val="99"/>
    <w:rsid w:val="0031318F"/>
    <w:pPr>
      <w:autoSpaceDE w:val="0"/>
      <w:autoSpaceDN w:val="0"/>
      <w:adjustRightInd w:val="0"/>
      <w:spacing w:after="0" w:line="240" w:lineRule="auto"/>
    </w:pPr>
    <w:rPr>
      <w:rFonts w:ascii="NMDEH N+ T T 43o 00" w:hAnsi="NMDEH N+ T T 43o 00"/>
      <w:kern w:val="0"/>
      <w:sz w:val="24"/>
      <w:szCs w:val="24"/>
      <w:lang w:bidi="mr-IN"/>
    </w:rPr>
  </w:style>
  <w:style w:type="character" w:styleId="UnresolvedMention">
    <w:name w:val="Unresolved Mention"/>
    <w:basedOn w:val="DefaultParagraphFont"/>
    <w:uiPriority w:val="99"/>
    <w:semiHidden/>
    <w:unhideWhenUsed/>
    <w:rsid w:val="00085774"/>
    <w:rPr>
      <w:color w:val="605E5C"/>
      <w:shd w:val="clear" w:color="auto" w:fill="E1DFDD"/>
    </w:rPr>
  </w:style>
  <w:style w:type="paragraph" w:styleId="NormalWeb">
    <w:name w:val="Normal (Web)"/>
    <w:basedOn w:val="Normal"/>
    <w:uiPriority w:val="99"/>
    <w:semiHidden/>
    <w:unhideWhenUsed/>
    <w:rsid w:val="00580DC5"/>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Emphasis">
    <w:name w:val="Emphasis"/>
    <w:basedOn w:val="DefaultParagraphFont"/>
    <w:uiPriority w:val="20"/>
    <w:qFormat/>
    <w:rsid w:val="00580DC5"/>
    <w:rPr>
      <w:i/>
      <w:iCs/>
    </w:rPr>
  </w:style>
  <w:style w:type="paragraph" w:styleId="Header">
    <w:name w:val="header"/>
    <w:basedOn w:val="Normal"/>
    <w:link w:val="HeaderChar"/>
    <w:uiPriority w:val="99"/>
    <w:unhideWhenUsed/>
    <w:rsid w:val="00CB1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192696">
      <w:bodyDiv w:val="1"/>
      <w:marLeft w:val="0"/>
      <w:marRight w:val="0"/>
      <w:marTop w:val="0"/>
      <w:marBottom w:val="0"/>
      <w:divBdr>
        <w:top w:val="none" w:sz="0" w:space="0" w:color="auto"/>
        <w:left w:val="none" w:sz="0" w:space="0" w:color="auto"/>
        <w:bottom w:val="none" w:sz="0" w:space="0" w:color="auto"/>
        <w:right w:val="none" w:sz="0" w:space="0" w:color="auto"/>
      </w:divBdr>
    </w:div>
    <w:div w:id="482812955">
      <w:bodyDiv w:val="1"/>
      <w:marLeft w:val="0"/>
      <w:marRight w:val="0"/>
      <w:marTop w:val="0"/>
      <w:marBottom w:val="0"/>
      <w:divBdr>
        <w:top w:val="none" w:sz="0" w:space="0" w:color="auto"/>
        <w:left w:val="none" w:sz="0" w:space="0" w:color="auto"/>
        <w:bottom w:val="none" w:sz="0" w:space="0" w:color="auto"/>
        <w:right w:val="none" w:sz="0" w:space="0" w:color="auto"/>
      </w:divBdr>
    </w:div>
    <w:div w:id="702171457">
      <w:bodyDiv w:val="1"/>
      <w:marLeft w:val="0"/>
      <w:marRight w:val="0"/>
      <w:marTop w:val="0"/>
      <w:marBottom w:val="0"/>
      <w:divBdr>
        <w:top w:val="none" w:sz="0" w:space="0" w:color="auto"/>
        <w:left w:val="none" w:sz="0" w:space="0" w:color="auto"/>
        <w:bottom w:val="none" w:sz="0" w:space="0" w:color="auto"/>
        <w:right w:val="none" w:sz="0" w:space="0" w:color="auto"/>
      </w:divBdr>
    </w:div>
    <w:div w:id="824009808">
      <w:bodyDiv w:val="1"/>
      <w:marLeft w:val="0"/>
      <w:marRight w:val="0"/>
      <w:marTop w:val="0"/>
      <w:marBottom w:val="0"/>
      <w:divBdr>
        <w:top w:val="none" w:sz="0" w:space="0" w:color="auto"/>
        <w:left w:val="none" w:sz="0" w:space="0" w:color="auto"/>
        <w:bottom w:val="none" w:sz="0" w:space="0" w:color="auto"/>
        <w:right w:val="none" w:sz="0" w:space="0" w:color="auto"/>
      </w:divBdr>
    </w:div>
    <w:div w:id="1020357973">
      <w:bodyDiv w:val="1"/>
      <w:marLeft w:val="0"/>
      <w:marRight w:val="0"/>
      <w:marTop w:val="0"/>
      <w:marBottom w:val="0"/>
      <w:divBdr>
        <w:top w:val="none" w:sz="0" w:space="0" w:color="auto"/>
        <w:left w:val="none" w:sz="0" w:space="0" w:color="auto"/>
        <w:bottom w:val="none" w:sz="0" w:space="0" w:color="auto"/>
        <w:right w:val="none" w:sz="0" w:space="0" w:color="auto"/>
      </w:divBdr>
    </w:div>
    <w:div w:id="1400322650">
      <w:bodyDiv w:val="1"/>
      <w:marLeft w:val="0"/>
      <w:marRight w:val="0"/>
      <w:marTop w:val="0"/>
      <w:marBottom w:val="0"/>
      <w:divBdr>
        <w:top w:val="none" w:sz="0" w:space="0" w:color="auto"/>
        <w:left w:val="none" w:sz="0" w:space="0" w:color="auto"/>
        <w:bottom w:val="none" w:sz="0" w:space="0" w:color="auto"/>
        <w:right w:val="none" w:sz="0" w:space="0" w:color="auto"/>
      </w:divBdr>
      <w:divsChild>
        <w:div w:id="808979717">
          <w:marLeft w:val="0"/>
          <w:marRight w:val="240"/>
          <w:marTop w:val="0"/>
          <w:marBottom w:val="0"/>
          <w:divBdr>
            <w:top w:val="none" w:sz="0" w:space="0" w:color="auto"/>
            <w:left w:val="none" w:sz="0" w:space="0" w:color="auto"/>
            <w:bottom w:val="none" w:sz="0" w:space="0" w:color="auto"/>
            <w:right w:val="none" w:sz="0" w:space="0" w:color="auto"/>
          </w:divBdr>
          <w:divsChild>
            <w:div w:id="1588728157">
              <w:marLeft w:val="0"/>
              <w:marRight w:val="0"/>
              <w:marTop w:val="0"/>
              <w:marBottom w:val="0"/>
              <w:divBdr>
                <w:top w:val="none" w:sz="0" w:space="0" w:color="auto"/>
                <w:left w:val="none" w:sz="0" w:space="0" w:color="auto"/>
                <w:bottom w:val="none" w:sz="0" w:space="0" w:color="auto"/>
                <w:right w:val="none" w:sz="0" w:space="0" w:color="auto"/>
              </w:divBdr>
              <w:divsChild>
                <w:div w:id="462579348">
                  <w:marLeft w:val="0"/>
                  <w:marRight w:val="0"/>
                  <w:marTop w:val="0"/>
                  <w:marBottom w:val="0"/>
                  <w:divBdr>
                    <w:top w:val="none" w:sz="0" w:space="0" w:color="auto"/>
                    <w:left w:val="none" w:sz="0" w:space="0" w:color="auto"/>
                    <w:bottom w:val="none" w:sz="0" w:space="0" w:color="auto"/>
                    <w:right w:val="none" w:sz="0" w:space="0" w:color="auto"/>
                  </w:divBdr>
                  <w:divsChild>
                    <w:div w:id="617297461">
                      <w:marLeft w:val="0"/>
                      <w:marRight w:val="0"/>
                      <w:marTop w:val="0"/>
                      <w:marBottom w:val="0"/>
                      <w:divBdr>
                        <w:top w:val="none" w:sz="0" w:space="0" w:color="auto"/>
                        <w:left w:val="none" w:sz="0" w:space="0" w:color="auto"/>
                        <w:bottom w:val="none" w:sz="0" w:space="0" w:color="auto"/>
                        <w:right w:val="none" w:sz="0" w:space="0" w:color="auto"/>
                      </w:divBdr>
                      <w:divsChild>
                        <w:div w:id="1086725066">
                          <w:marLeft w:val="0"/>
                          <w:marRight w:val="0"/>
                          <w:marTop w:val="0"/>
                          <w:marBottom w:val="0"/>
                          <w:divBdr>
                            <w:top w:val="none" w:sz="0" w:space="0" w:color="auto"/>
                            <w:left w:val="none" w:sz="0" w:space="0" w:color="auto"/>
                            <w:bottom w:val="none" w:sz="0" w:space="0" w:color="auto"/>
                            <w:right w:val="none" w:sz="0" w:space="0" w:color="auto"/>
                          </w:divBdr>
                          <w:divsChild>
                            <w:div w:id="1702978902">
                              <w:marLeft w:val="0"/>
                              <w:marRight w:val="0"/>
                              <w:marTop w:val="0"/>
                              <w:marBottom w:val="0"/>
                              <w:divBdr>
                                <w:top w:val="none" w:sz="0" w:space="0" w:color="auto"/>
                                <w:left w:val="none" w:sz="0" w:space="0" w:color="auto"/>
                                <w:bottom w:val="none" w:sz="0" w:space="0" w:color="auto"/>
                                <w:right w:val="none" w:sz="0" w:space="0" w:color="auto"/>
                              </w:divBdr>
                              <w:divsChild>
                                <w:div w:id="14712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761751">
      <w:bodyDiv w:val="1"/>
      <w:marLeft w:val="0"/>
      <w:marRight w:val="0"/>
      <w:marTop w:val="0"/>
      <w:marBottom w:val="0"/>
      <w:divBdr>
        <w:top w:val="none" w:sz="0" w:space="0" w:color="auto"/>
        <w:left w:val="none" w:sz="0" w:space="0" w:color="auto"/>
        <w:bottom w:val="none" w:sz="0" w:space="0" w:color="auto"/>
        <w:right w:val="none" w:sz="0" w:space="0" w:color="auto"/>
      </w:divBdr>
    </w:div>
    <w:div w:id="1581013931">
      <w:bodyDiv w:val="1"/>
      <w:marLeft w:val="0"/>
      <w:marRight w:val="0"/>
      <w:marTop w:val="0"/>
      <w:marBottom w:val="0"/>
      <w:divBdr>
        <w:top w:val="none" w:sz="0" w:space="0" w:color="auto"/>
        <w:left w:val="none" w:sz="0" w:space="0" w:color="auto"/>
        <w:bottom w:val="none" w:sz="0" w:space="0" w:color="auto"/>
        <w:right w:val="none" w:sz="0" w:space="0" w:color="auto"/>
      </w:divBdr>
      <w:divsChild>
        <w:div w:id="694767180">
          <w:marLeft w:val="0"/>
          <w:marRight w:val="240"/>
          <w:marTop w:val="0"/>
          <w:marBottom w:val="0"/>
          <w:divBdr>
            <w:top w:val="none" w:sz="0" w:space="0" w:color="auto"/>
            <w:left w:val="none" w:sz="0" w:space="0" w:color="auto"/>
            <w:bottom w:val="none" w:sz="0" w:space="0" w:color="auto"/>
            <w:right w:val="none" w:sz="0" w:space="0" w:color="auto"/>
          </w:divBdr>
          <w:divsChild>
            <w:div w:id="15233527">
              <w:marLeft w:val="0"/>
              <w:marRight w:val="0"/>
              <w:marTop w:val="0"/>
              <w:marBottom w:val="0"/>
              <w:divBdr>
                <w:top w:val="none" w:sz="0" w:space="0" w:color="auto"/>
                <w:left w:val="none" w:sz="0" w:space="0" w:color="auto"/>
                <w:bottom w:val="none" w:sz="0" w:space="0" w:color="auto"/>
                <w:right w:val="none" w:sz="0" w:space="0" w:color="auto"/>
              </w:divBdr>
              <w:divsChild>
                <w:div w:id="1215119738">
                  <w:marLeft w:val="0"/>
                  <w:marRight w:val="0"/>
                  <w:marTop w:val="0"/>
                  <w:marBottom w:val="0"/>
                  <w:divBdr>
                    <w:top w:val="none" w:sz="0" w:space="0" w:color="auto"/>
                    <w:left w:val="none" w:sz="0" w:space="0" w:color="auto"/>
                    <w:bottom w:val="none" w:sz="0" w:space="0" w:color="auto"/>
                    <w:right w:val="none" w:sz="0" w:space="0" w:color="auto"/>
                  </w:divBdr>
                  <w:divsChild>
                    <w:div w:id="832329646">
                      <w:marLeft w:val="0"/>
                      <w:marRight w:val="0"/>
                      <w:marTop w:val="0"/>
                      <w:marBottom w:val="0"/>
                      <w:divBdr>
                        <w:top w:val="none" w:sz="0" w:space="0" w:color="auto"/>
                        <w:left w:val="none" w:sz="0" w:space="0" w:color="auto"/>
                        <w:bottom w:val="none" w:sz="0" w:space="0" w:color="auto"/>
                        <w:right w:val="none" w:sz="0" w:space="0" w:color="auto"/>
                      </w:divBdr>
                      <w:divsChild>
                        <w:div w:id="1243834093">
                          <w:marLeft w:val="0"/>
                          <w:marRight w:val="0"/>
                          <w:marTop w:val="0"/>
                          <w:marBottom w:val="0"/>
                          <w:divBdr>
                            <w:top w:val="none" w:sz="0" w:space="0" w:color="auto"/>
                            <w:left w:val="none" w:sz="0" w:space="0" w:color="auto"/>
                            <w:bottom w:val="none" w:sz="0" w:space="0" w:color="auto"/>
                            <w:right w:val="none" w:sz="0" w:space="0" w:color="auto"/>
                          </w:divBdr>
                          <w:divsChild>
                            <w:div w:id="2129231369">
                              <w:marLeft w:val="0"/>
                              <w:marRight w:val="0"/>
                              <w:marTop w:val="0"/>
                              <w:marBottom w:val="0"/>
                              <w:divBdr>
                                <w:top w:val="none" w:sz="0" w:space="0" w:color="auto"/>
                                <w:left w:val="none" w:sz="0" w:space="0" w:color="auto"/>
                                <w:bottom w:val="none" w:sz="0" w:space="0" w:color="auto"/>
                                <w:right w:val="none" w:sz="0" w:space="0" w:color="auto"/>
                              </w:divBdr>
                              <w:divsChild>
                                <w:div w:id="157254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843090">
      <w:bodyDiv w:val="1"/>
      <w:marLeft w:val="0"/>
      <w:marRight w:val="0"/>
      <w:marTop w:val="0"/>
      <w:marBottom w:val="0"/>
      <w:divBdr>
        <w:top w:val="none" w:sz="0" w:space="0" w:color="auto"/>
        <w:left w:val="none" w:sz="0" w:space="0" w:color="auto"/>
        <w:bottom w:val="none" w:sz="0" w:space="0" w:color="auto"/>
        <w:right w:val="none" w:sz="0" w:space="0" w:color="auto"/>
      </w:divBdr>
    </w:div>
    <w:div w:id="1761023829">
      <w:bodyDiv w:val="1"/>
      <w:marLeft w:val="0"/>
      <w:marRight w:val="0"/>
      <w:marTop w:val="0"/>
      <w:marBottom w:val="0"/>
      <w:divBdr>
        <w:top w:val="none" w:sz="0" w:space="0" w:color="auto"/>
        <w:left w:val="none" w:sz="0" w:space="0" w:color="auto"/>
        <w:bottom w:val="none" w:sz="0" w:space="0" w:color="auto"/>
        <w:right w:val="none" w:sz="0" w:space="0" w:color="auto"/>
      </w:divBdr>
    </w:div>
    <w:div w:id="195043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720</TotalTime>
  <Pages>11</Pages>
  <Words>3438</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pawar</dc:creator>
  <cp:keywords/>
  <dc:description/>
  <cp:lastModifiedBy>Editor-22</cp:lastModifiedBy>
  <cp:revision>159</cp:revision>
  <dcterms:created xsi:type="dcterms:W3CDTF">2025-04-19T04:02:00Z</dcterms:created>
  <dcterms:modified xsi:type="dcterms:W3CDTF">2025-05-10T10:40:00Z</dcterms:modified>
</cp:coreProperties>
</file>