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F33F2" w14:textId="77777777" w:rsidR="00CB2AE3" w:rsidRPr="005039E3" w:rsidRDefault="008141D1" w:rsidP="008141D1">
      <w:pPr>
        <w:jc w:val="center"/>
        <w:rPr>
          <w:rFonts w:ascii="Times New Roman" w:hAnsi="Times New Roman" w:cs="Times New Roman"/>
          <w:b/>
          <w:bCs/>
          <w:sz w:val="32"/>
          <w:szCs w:val="32"/>
        </w:rPr>
      </w:pPr>
      <w:r w:rsidRPr="005039E3">
        <w:rPr>
          <w:rFonts w:ascii="Times New Roman" w:hAnsi="Times New Roman" w:cs="Times New Roman"/>
          <w:b/>
          <w:bCs/>
          <w:sz w:val="32"/>
          <w:szCs w:val="32"/>
        </w:rPr>
        <w:t xml:space="preserve">Seasonal Variation in the Reproductive Biology Parameters of Gangetic </w:t>
      </w:r>
      <w:proofErr w:type="spellStart"/>
      <w:r w:rsidRPr="005039E3">
        <w:rPr>
          <w:rFonts w:ascii="Times New Roman" w:hAnsi="Times New Roman" w:cs="Times New Roman"/>
          <w:b/>
          <w:bCs/>
          <w:sz w:val="32"/>
          <w:szCs w:val="32"/>
        </w:rPr>
        <w:t>Mystus</w:t>
      </w:r>
      <w:proofErr w:type="spellEnd"/>
      <w:r w:rsidRPr="005039E3">
        <w:rPr>
          <w:rFonts w:ascii="Times New Roman" w:hAnsi="Times New Roman" w:cs="Times New Roman"/>
          <w:b/>
          <w:bCs/>
          <w:sz w:val="32"/>
          <w:szCs w:val="32"/>
        </w:rPr>
        <w:t xml:space="preserve">: </w:t>
      </w:r>
      <w:proofErr w:type="spellStart"/>
      <w:r w:rsidRPr="005039E3">
        <w:rPr>
          <w:rFonts w:ascii="Times New Roman" w:hAnsi="Times New Roman" w:cs="Times New Roman"/>
          <w:b/>
          <w:bCs/>
          <w:sz w:val="32"/>
          <w:szCs w:val="32"/>
        </w:rPr>
        <w:t>Mystus</w:t>
      </w:r>
      <w:proofErr w:type="spellEnd"/>
      <w:r w:rsidRPr="005039E3">
        <w:rPr>
          <w:rFonts w:ascii="Times New Roman" w:hAnsi="Times New Roman" w:cs="Times New Roman"/>
          <w:b/>
          <w:bCs/>
          <w:sz w:val="32"/>
          <w:szCs w:val="32"/>
        </w:rPr>
        <w:t xml:space="preserve"> </w:t>
      </w:r>
      <w:proofErr w:type="spellStart"/>
      <w:r w:rsidRPr="005039E3">
        <w:rPr>
          <w:rFonts w:ascii="Times New Roman" w:hAnsi="Times New Roman" w:cs="Times New Roman"/>
          <w:b/>
          <w:bCs/>
          <w:sz w:val="32"/>
          <w:szCs w:val="32"/>
        </w:rPr>
        <w:t>cavasius</w:t>
      </w:r>
      <w:proofErr w:type="spellEnd"/>
      <w:r w:rsidRPr="005039E3">
        <w:rPr>
          <w:rFonts w:ascii="Times New Roman" w:hAnsi="Times New Roman" w:cs="Times New Roman"/>
          <w:b/>
          <w:bCs/>
          <w:sz w:val="32"/>
          <w:szCs w:val="32"/>
        </w:rPr>
        <w:t xml:space="preserve"> (Hamilton-Buchanan, 1822) from the Brahmaputra River, Assam</w:t>
      </w:r>
    </w:p>
    <w:p w14:paraId="3A06D1D3" w14:textId="77777777" w:rsidR="003B4C8A" w:rsidRDefault="003B4C8A" w:rsidP="00126178">
      <w:pPr>
        <w:jc w:val="center"/>
        <w:rPr>
          <w:rFonts w:ascii="Times New Roman" w:hAnsi="Times New Roman" w:cs="Times New Roman"/>
          <w:b/>
          <w:bCs/>
          <w:sz w:val="28"/>
          <w:szCs w:val="28"/>
        </w:rPr>
      </w:pPr>
    </w:p>
    <w:p w14:paraId="1AF36416" w14:textId="77777777" w:rsidR="003B4C8A" w:rsidRDefault="003B4C8A" w:rsidP="00126178">
      <w:pPr>
        <w:jc w:val="center"/>
        <w:rPr>
          <w:rFonts w:ascii="Times New Roman" w:hAnsi="Times New Roman" w:cs="Times New Roman"/>
          <w:b/>
          <w:bCs/>
          <w:sz w:val="28"/>
          <w:szCs w:val="28"/>
        </w:rPr>
      </w:pPr>
    </w:p>
    <w:p w14:paraId="2BEC7D30" w14:textId="32AC66E0" w:rsidR="00126178" w:rsidRPr="005039E3" w:rsidRDefault="000153DC" w:rsidP="00126178">
      <w:pPr>
        <w:jc w:val="center"/>
        <w:rPr>
          <w:rFonts w:ascii="Times New Roman" w:hAnsi="Times New Roman" w:cs="Times New Roman"/>
          <w:b/>
          <w:bCs/>
          <w:sz w:val="28"/>
          <w:szCs w:val="28"/>
        </w:rPr>
      </w:pPr>
      <w:r w:rsidRPr="005039E3">
        <w:rPr>
          <w:rFonts w:ascii="Times New Roman" w:hAnsi="Times New Roman" w:cs="Times New Roman"/>
          <w:b/>
          <w:bCs/>
          <w:sz w:val="28"/>
          <w:szCs w:val="28"/>
        </w:rPr>
        <w:t>ABSTRACT</w:t>
      </w:r>
    </w:p>
    <w:p w14:paraId="2A8B69DD" w14:textId="77777777" w:rsidR="00126178" w:rsidRPr="005039E3" w:rsidRDefault="00152182" w:rsidP="00152182">
      <w:pPr>
        <w:spacing w:line="360" w:lineRule="auto"/>
        <w:ind w:firstLine="720"/>
        <w:jc w:val="both"/>
        <w:rPr>
          <w:rFonts w:ascii="Times New Roman" w:hAnsi="Times New Roman" w:cs="Times New Roman"/>
        </w:rPr>
      </w:pPr>
      <w:r w:rsidRPr="005039E3">
        <w:rPr>
          <w:rFonts w:ascii="Times New Roman" w:hAnsi="Times New Roman" w:cs="Times New Roman"/>
        </w:rPr>
        <w:t xml:space="preserve">Research on the reproductive biology of fish species is crucial for evaluating their aquaculture potential. </w:t>
      </w:r>
      <w:proofErr w:type="spellStart"/>
      <w:r w:rsidRPr="005039E3">
        <w:rPr>
          <w:rFonts w:ascii="Times New Roman" w:hAnsi="Times New Roman" w:cs="Times New Roman"/>
          <w:i/>
          <w:iCs/>
        </w:rPr>
        <w:t>Mystus</w:t>
      </w:r>
      <w:proofErr w:type="spellEnd"/>
      <w:r w:rsidRPr="005039E3">
        <w:rPr>
          <w:rFonts w:ascii="Times New Roman" w:hAnsi="Times New Roman" w:cs="Times New Roman"/>
          <w:i/>
          <w:iCs/>
        </w:rPr>
        <w:t xml:space="preserve"> </w:t>
      </w:r>
      <w:proofErr w:type="spellStart"/>
      <w:r w:rsidRPr="005039E3">
        <w:rPr>
          <w:rFonts w:ascii="Times New Roman" w:hAnsi="Times New Roman" w:cs="Times New Roman"/>
          <w:i/>
          <w:iCs/>
        </w:rPr>
        <w:t>cavasius</w:t>
      </w:r>
      <w:proofErr w:type="spellEnd"/>
      <w:r w:rsidRPr="005039E3">
        <w:rPr>
          <w:rFonts w:ascii="Times New Roman" w:hAnsi="Times New Roman" w:cs="Times New Roman"/>
        </w:rPr>
        <w:t xml:space="preserve"> is a commercially important and widely consumed food fish in Assam. However, a comprehensive understanding of its reproductive biology within the specific </w:t>
      </w:r>
      <w:proofErr w:type="spellStart"/>
      <w:r w:rsidRPr="005039E3">
        <w:rPr>
          <w:rFonts w:ascii="Times New Roman" w:hAnsi="Times New Roman" w:cs="Times New Roman"/>
        </w:rPr>
        <w:t>agro</w:t>
      </w:r>
      <w:proofErr w:type="spellEnd"/>
      <w:r w:rsidRPr="005039E3">
        <w:rPr>
          <w:rFonts w:ascii="Times New Roman" w:hAnsi="Times New Roman" w:cs="Times New Roman"/>
        </w:rPr>
        <w:t xml:space="preserve">-climatic conditions of Assam is currently lacking. Therefore, the present study aimed to investigate the detailed reproductive biology of </w:t>
      </w:r>
      <w:proofErr w:type="spellStart"/>
      <w:r w:rsidRPr="005039E3">
        <w:rPr>
          <w:rFonts w:ascii="Times New Roman" w:hAnsi="Times New Roman" w:cs="Times New Roman"/>
          <w:i/>
          <w:iCs/>
        </w:rPr>
        <w:t>Mystus</w:t>
      </w:r>
      <w:proofErr w:type="spellEnd"/>
      <w:r w:rsidRPr="005039E3">
        <w:rPr>
          <w:rFonts w:ascii="Times New Roman" w:hAnsi="Times New Roman" w:cs="Times New Roman"/>
          <w:i/>
          <w:iCs/>
        </w:rPr>
        <w:t xml:space="preserve"> </w:t>
      </w:r>
      <w:proofErr w:type="spellStart"/>
      <w:r w:rsidRPr="005039E3">
        <w:rPr>
          <w:rFonts w:ascii="Times New Roman" w:hAnsi="Times New Roman" w:cs="Times New Roman"/>
          <w:i/>
          <w:iCs/>
        </w:rPr>
        <w:t>cavasius</w:t>
      </w:r>
      <w:proofErr w:type="spellEnd"/>
      <w:r w:rsidRPr="005039E3">
        <w:rPr>
          <w:rFonts w:ascii="Times New Roman" w:hAnsi="Times New Roman" w:cs="Times New Roman"/>
        </w:rPr>
        <w:t>, focusing on sex ratio, gonadosomatic index (GSI), hepatosomatic index (HSI), condition factor (K), relative condition factor (</w:t>
      </w:r>
      <w:proofErr w:type="spellStart"/>
      <w:r w:rsidRPr="005039E3">
        <w:rPr>
          <w:rFonts w:ascii="Times New Roman" w:hAnsi="Times New Roman" w:cs="Times New Roman"/>
        </w:rPr>
        <w:t>Kn</w:t>
      </w:r>
      <w:proofErr w:type="spellEnd"/>
      <w:r w:rsidRPr="005039E3">
        <w:rPr>
          <w:rFonts w:ascii="Times New Roman" w:hAnsi="Times New Roman" w:cs="Times New Roman"/>
        </w:rPr>
        <w:t>), and fecundity.</w:t>
      </w:r>
      <w:r w:rsidR="00CB2AE3" w:rsidRPr="005039E3">
        <w:rPr>
          <w:rFonts w:ascii="Times New Roman" w:hAnsi="Times New Roman" w:cs="Times New Roman"/>
        </w:rPr>
        <w:t xml:space="preserve"> </w:t>
      </w:r>
      <w:r w:rsidRPr="005039E3">
        <w:rPr>
          <w:rFonts w:ascii="Times New Roman" w:hAnsi="Times New Roman" w:cs="Times New Roman"/>
        </w:rPr>
        <w:t>The present study observed a female-biased sex ratio. Monthly analysis of the gonadosomatic index (GSI), condition factor, and mean ova diameter indicated that the reproductive period for this fish species spans from May to September, with a single peak spawning event occurring in July. A high hepatosomatic index (HSI) observed during winter (December) likely indicates a state of good nutritional condition characterized by substantial energy reserves in the liver. Conversely, a low HSI value recorded in July may suggest a period of nutritional stress, potentially indicative of starvation or reduced feeding activity. The findings indicated a significant positive linear relationship between fecundity and total length, body weight, and ovary weight. Furthermore, the relative condition factor being consistently above one in both sexes suggested that the species maintains a good physiological condition throughout the year in this region.</w:t>
      </w:r>
    </w:p>
    <w:p w14:paraId="41690B71" w14:textId="77777777" w:rsidR="00152182" w:rsidRPr="005039E3" w:rsidRDefault="00152182" w:rsidP="000153DC">
      <w:pPr>
        <w:spacing w:line="360" w:lineRule="auto"/>
        <w:jc w:val="both"/>
        <w:rPr>
          <w:rFonts w:ascii="Times New Roman" w:hAnsi="Times New Roman" w:cs="Times New Roman"/>
          <w:b/>
          <w:bCs/>
        </w:rPr>
      </w:pPr>
      <w:r w:rsidRPr="005039E3">
        <w:rPr>
          <w:rFonts w:ascii="Times New Roman" w:hAnsi="Times New Roman" w:cs="Times New Roman"/>
          <w:b/>
          <w:bCs/>
        </w:rPr>
        <w:t xml:space="preserve">Keywords: </w:t>
      </w:r>
      <w:r w:rsidRPr="005039E3">
        <w:rPr>
          <w:rFonts w:ascii="Times New Roman" w:hAnsi="Times New Roman" w:cs="Times New Roman"/>
        </w:rPr>
        <w:t xml:space="preserve">Length-weight, Sex Ratio, Gonadosomatic index, Condition Factor, Relative </w:t>
      </w:r>
      <w:bookmarkStart w:id="0" w:name="_Hlk195266250"/>
      <w:r w:rsidRPr="005039E3">
        <w:rPr>
          <w:rFonts w:ascii="Times New Roman" w:hAnsi="Times New Roman" w:cs="Times New Roman"/>
        </w:rPr>
        <w:t>Condition Factor</w:t>
      </w:r>
      <w:bookmarkEnd w:id="0"/>
      <w:r w:rsidRPr="005039E3">
        <w:rPr>
          <w:rFonts w:ascii="Times New Roman" w:hAnsi="Times New Roman" w:cs="Times New Roman"/>
        </w:rPr>
        <w:t>, Fecundity and Hepatosomatic index</w:t>
      </w:r>
    </w:p>
    <w:p w14:paraId="75E8C4D1" w14:textId="77777777" w:rsidR="008350DA" w:rsidRPr="005039E3" w:rsidRDefault="000153DC" w:rsidP="000153DC">
      <w:pPr>
        <w:pStyle w:val="ListParagraph"/>
        <w:numPr>
          <w:ilvl w:val="0"/>
          <w:numId w:val="1"/>
        </w:numPr>
        <w:rPr>
          <w:rFonts w:ascii="Times New Roman" w:hAnsi="Times New Roman" w:cs="Times New Roman"/>
          <w:b/>
          <w:bCs/>
        </w:rPr>
      </w:pPr>
      <w:r w:rsidRPr="005039E3">
        <w:rPr>
          <w:rFonts w:ascii="Times New Roman" w:hAnsi="Times New Roman" w:cs="Times New Roman"/>
          <w:b/>
          <w:bCs/>
        </w:rPr>
        <w:t>INTRODUCTION</w:t>
      </w:r>
    </w:p>
    <w:p w14:paraId="7DD36CCD" w14:textId="77777777" w:rsidR="008350DA" w:rsidRPr="005039E3" w:rsidRDefault="008350DA" w:rsidP="008350DA">
      <w:pPr>
        <w:spacing w:line="360" w:lineRule="auto"/>
        <w:ind w:firstLine="720"/>
        <w:jc w:val="both"/>
        <w:rPr>
          <w:rFonts w:ascii="Times New Roman" w:hAnsi="Times New Roman" w:cs="Times New Roman"/>
        </w:rPr>
      </w:pPr>
      <w:r w:rsidRPr="005039E3">
        <w:rPr>
          <w:rFonts w:ascii="Times New Roman" w:hAnsi="Times New Roman" w:cs="Times New Roman"/>
        </w:rPr>
        <w:t xml:space="preserve">Understanding the biological attributes of fish species is paramount for effective fisheries research, given its substantial economic and nutritional contributions. Aquaculture has gained prominence in rural India as a strategy for achieving self-reliance and poverty </w:t>
      </w:r>
      <w:proofErr w:type="gramStart"/>
      <w:r w:rsidRPr="005039E3">
        <w:rPr>
          <w:rFonts w:ascii="Times New Roman" w:hAnsi="Times New Roman" w:cs="Times New Roman"/>
        </w:rPr>
        <w:t>alleviation.(</w:t>
      </w:r>
      <w:proofErr w:type="gramEnd"/>
      <w:r w:rsidRPr="005039E3">
        <w:rPr>
          <w:rFonts w:ascii="Times New Roman" w:hAnsi="Times New Roman" w:cs="Times New Roman"/>
        </w:rPr>
        <w:t>Al -</w:t>
      </w:r>
      <w:r w:rsidRPr="005039E3">
        <w:rPr>
          <w:rFonts w:ascii="Times New Roman" w:hAnsi="Times New Roman" w:cs="Times New Roman"/>
        </w:rPr>
        <w:lastRenderedPageBreak/>
        <w:t xml:space="preserve">Amin </w:t>
      </w:r>
      <w:r w:rsidRPr="005039E3">
        <w:rPr>
          <w:rFonts w:ascii="Times New Roman" w:hAnsi="Times New Roman" w:cs="Times New Roman"/>
          <w:i/>
          <w:iCs/>
        </w:rPr>
        <w:t>et al</w:t>
      </w:r>
      <w:r w:rsidRPr="005039E3">
        <w:rPr>
          <w:rFonts w:ascii="Times New Roman" w:hAnsi="Times New Roman" w:cs="Times New Roman"/>
        </w:rPr>
        <w:t xml:space="preserve">., 2012, Roy </w:t>
      </w:r>
      <w:r w:rsidRPr="005039E3">
        <w:rPr>
          <w:rFonts w:ascii="Times New Roman" w:hAnsi="Times New Roman" w:cs="Times New Roman"/>
          <w:i/>
          <w:iCs/>
        </w:rPr>
        <w:t>et al</w:t>
      </w:r>
      <w:r w:rsidRPr="005039E3">
        <w:rPr>
          <w:rFonts w:ascii="Times New Roman" w:hAnsi="Times New Roman" w:cs="Times New Roman"/>
        </w:rPr>
        <w:t>., 2021). Fish biology is a fundamental aspect of ecological stewardship, preventing unsustainable exploitation of fishery resources, and ultimately safeguarding fish biodiversity. Specifically, the reproductive biology of fish constitutes a critical and foundational element for the improved conservation and management of these resources. A comprehensive understanding of fish reproductive biology is indispensable for evaluating the commercial viability of fish stocks, their genetic makeup, the development of aquaculture techniques, and the implementation of effective resource management strategies (</w:t>
      </w:r>
      <w:proofErr w:type="spellStart"/>
      <w:r w:rsidRPr="005039E3">
        <w:rPr>
          <w:rFonts w:ascii="Times New Roman" w:hAnsi="Times New Roman" w:cs="Times New Roman"/>
        </w:rPr>
        <w:t>Dopeikar</w:t>
      </w:r>
      <w:r w:rsidRPr="005039E3">
        <w:rPr>
          <w:rFonts w:ascii="Times New Roman" w:hAnsi="Times New Roman" w:cs="Times New Roman"/>
          <w:i/>
          <w:iCs/>
        </w:rPr>
        <w:t>et</w:t>
      </w:r>
      <w:proofErr w:type="spellEnd"/>
      <w:r w:rsidRPr="005039E3">
        <w:rPr>
          <w:rFonts w:ascii="Times New Roman" w:hAnsi="Times New Roman" w:cs="Times New Roman"/>
          <w:i/>
          <w:iCs/>
        </w:rPr>
        <w:t xml:space="preserve"> al</w:t>
      </w:r>
      <w:r w:rsidRPr="005039E3">
        <w:rPr>
          <w:rFonts w:ascii="Times New Roman" w:hAnsi="Times New Roman" w:cs="Times New Roman"/>
        </w:rPr>
        <w:t xml:space="preserve">., 2015; Roy </w:t>
      </w:r>
      <w:r w:rsidRPr="005039E3">
        <w:rPr>
          <w:rFonts w:ascii="Times New Roman" w:hAnsi="Times New Roman" w:cs="Times New Roman"/>
          <w:i/>
          <w:iCs/>
        </w:rPr>
        <w:t>et al</w:t>
      </w:r>
      <w:r w:rsidRPr="005039E3">
        <w:rPr>
          <w:rFonts w:ascii="Times New Roman" w:hAnsi="Times New Roman" w:cs="Times New Roman"/>
        </w:rPr>
        <w:t>., 2021).</w:t>
      </w:r>
    </w:p>
    <w:p w14:paraId="3301DD73" w14:textId="77777777" w:rsidR="008350DA" w:rsidRPr="005039E3" w:rsidRDefault="00014F2D" w:rsidP="00014F2D">
      <w:pPr>
        <w:spacing w:line="360" w:lineRule="auto"/>
        <w:ind w:firstLine="720"/>
        <w:jc w:val="both"/>
        <w:rPr>
          <w:rFonts w:ascii="Times New Roman" w:hAnsi="Times New Roman" w:cs="Times New Roman"/>
        </w:rPr>
      </w:pPr>
      <w:r w:rsidRPr="005039E3">
        <w:rPr>
          <w:rFonts w:ascii="Times New Roman" w:hAnsi="Times New Roman" w:cs="Times New Roman"/>
        </w:rPr>
        <w:t>Research into the reproductive biology of fish species is crucial for evaluating the commercial viability of their populations, understanding their life history traits, developing effective aquaculture practices, and implementing sound fisheries management strategies (Doha and Hye, 1970).Assessing the reproductive potential of a fish population is fundamental for categorizing individuals based on their gonadal development (</w:t>
      </w:r>
      <w:proofErr w:type="spellStart"/>
      <w:r w:rsidRPr="005039E3">
        <w:rPr>
          <w:rFonts w:ascii="Times New Roman" w:hAnsi="Times New Roman" w:cs="Times New Roman"/>
        </w:rPr>
        <w:t>Jhingran</w:t>
      </w:r>
      <w:proofErr w:type="spellEnd"/>
      <w:r w:rsidRPr="005039E3">
        <w:rPr>
          <w:rFonts w:ascii="Times New Roman" w:hAnsi="Times New Roman" w:cs="Times New Roman"/>
        </w:rPr>
        <w:t xml:space="preserve"> and Verma, 1972).For successful fish culture, determining the annual breeding cycle of cultivable species is essential. Spawning in fish is a phase-specific event within the reproductive cycle, with some species exhibiting annual spawning and others spawning at regular intervals throughout the </w:t>
      </w:r>
      <w:proofErr w:type="spellStart"/>
      <w:proofErr w:type="gramStart"/>
      <w:r w:rsidRPr="005039E3">
        <w:rPr>
          <w:rFonts w:ascii="Times New Roman" w:hAnsi="Times New Roman" w:cs="Times New Roman"/>
        </w:rPr>
        <w:t>year.Understanding</w:t>
      </w:r>
      <w:proofErr w:type="spellEnd"/>
      <w:proofErr w:type="gramEnd"/>
      <w:r w:rsidRPr="005039E3">
        <w:rPr>
          <w:rFonts w:ascii="Times New Roman" w:hAnsi="Times New Roman" w:cs="Times New Roman"/>
        </w:rPr>
        <w:t xml:space="preserve"> gonadal development and the spawning season enables subsequent investigations into the spawning frequency of a population, which is vital for its management. Furthermore, examining the sex ratio, length at first sexual maturity, maturation cycle, and spawning periodicity constitutes an integral component of reproductive biology research in fishes (Chakravorty </w:t>
      </w:r>
      <w:r w:rsidRPr="005039E3">
        <w:rPr>
          <w:rFonts w:ascii="Times New Roman" w:hAnsi="Times New Roman" w:cs="Times New Roman"/>
          <w:i/>
          <w:iCs/>
        </w:rPr>
        <w:t>et al</w:t>
      </w:r>
      <w:r w:rsidRPr="005039E3">
        <w:rPr>
          <w:rFonts w:ascii="Times New Roman" w:hAnsi="Times New Roman" w:cs="Times New Roman"/>
        </w:rPr>
        <w:t>., 2007).</w:t>
      </w:r>
    </w:p>
    <w:p w14:paraId="69994AAF" w14:textId="77777777" w:rsidR="00C46001" w:rsidRPr="005039E3" w:rsidRDefault="008E7FAD" w:rsidP="00C46001">
      <w:pPr>
        <w:spacing w:line="360" w:lineRule="auto"/>
        <w:ind w:firstLine="720"/>
        <w:jc w:val="both"/>
        <w:rPr>
          <w:rFonts w:ascii="Times New Roman" w:hAnsi="Times New Roman" w:cs="Times New Roman"/>
        </w:rPr>
      </w:pPr>
      <w:proofErr w:type="spellStart"/>
      <w:r w:rsidRPr="005039E3">
        <w:rPr>
          <w:rFonts w:ascii="Times New Roman" w:hAnsi="Times New Roman" w:cs="Times New Roman"/>
          <w:i/>
          <w:iCs/>
        </w:rPr>
        <w:t>Mystus</w:t>
      </w:r>
      <w:proofErr w:type="spellEnd"/>
      <w:r w:rsidRPr="005039E3">
        <w:rPr>
          <w:rFonts w:ascii="Times New Roman" w:hAnsi="Times New Roman" w:cs="Times New Roman"/>
          <w:i/>
          <w:iCs/>
        </w:rPr>
        <w:t xml:space="preserve"> </w:t>
      </w:r>
      <w:proofErr w:type="spellStart"/>
      <w:r w:rsidRPr="005039E3">
        <w:rPr>
          <w:rFonts w:ascii="Times New Roman" w:hAnsi="Times New Roman" w:cs="Times New Roman"/>
          <w:i/>
          <w:iCs/>
        </w:rPr>
        <w:t>cavasius</w:t>
      </w:r>
      <w:proofErr w:type="spellEnd"/>
      <w:r w:rsidRPr="005039E3">
        <w:rPr>
          <w:rFonts w:ascii="Times New Roman" w:hAnsi="Times New Roman" w:cs="Times New Roman"/>
        </w:rPr>
        <w:t xml:space="preserve"> (Hamilton-Buchanan, 1822), commonly known as the Gangetic </w:t>
      </w:r>
      <w:proofErr w:type="spellStart"/>
      <w:r w:rsidRPr="005039E3">
        <w:rPr>
          <w:rFonts w:ascii="Times New Roman" w:hAnsi="Times New Roman" w:cs="Times New Roman"/>
        </w:rPr>
        <w:t>mystus</w:t>
      </w:r>
      <w:proofErr w:type="spellEnd"/>
      <w:r w:rsidRPr="005039E3">
        <w:rPr>
          <w:rFonts w:ascii="Times New Roman" w:hAnsi="Times New Roman" w:cs="Times New Roman"/>
        </w:rPr>
        <w:t xml:space="preserve">, is a catfish species belonging to the order </w:t>
      </w:r>
      <w:proofErr w:type="spellStart"/>
      <w:r w:rsidRPr="005039E3">
        <w:rPr>
          <w:rFonts w:ascii="Times New Roman" w:hAnsi="Times New Roman" w:cs="Times New Roman"/>
        </w:rPr>
        <w:t>Siluriformes</w:t>
      </w:r>
      <w:proofErr w:type="spellEnd"/>
      <w:r w:rsidRPr="005039E3">
        <w:rPr>
          <w:rFonts w:ascii="Times New Roman" w:hAnsi="Times New Roman" w:cs="Times New Roman"/>
        </w:rPr>
        <w:t xml:space="preserve"> and the family </w:t>
      </w:r>
      <w:proofErr w:type="spellStart"/>
      <w:r w:rsidRPr="005039E3">
        <w:rPr>
          <w:rFonts w:ascii="Times New Roman" w:hAnsi="Times New Roman" w:cs="Times New Roman"/>
        </w:rPr>
        <w:t>Bagridae</w:t>
      </w:r>
      <w:proofErr w:type="spellEnd"/>
      <w:r w:rsidRPr="005039E3">
        <w:rPr>
          <w:rFonts w:ascii="Times New Roman" w:hAnsi="Times New Roman" w:cs="Times New Roman"/>
        </w:rPr>
        <w:t xml:space="preserve">. This species exhibits a wide distribution across South and Southeast Asia, including India, Bangladesh, Pakistan, Nepal, Sri Lanka, Thailand, and </w:t>
      </w:r>
      <w:proofErr w:type="gramStart"/>
      <w:r w:rsidRPr="005039E3">
        <w:rPr>
          <w:rFonts w:ascii="Times New Roman" w:hAnsi="Times New Roman" w:cs="Times New Roman"/>
        </w:rPr>
        <w:t>Myanmar(</w:t>
      </w:r>
      <w:proofErr w:type="gramEnd"/>
      <w:r w:rsidRPr="005039E3">
        <w:rPr>
          <w:rFonts w:ascii="Times New Roman" w:hAnsi="Times New Roman" w:cs="Times New Roman"/>
        </w:rPr>
        <w:t xml:space="preserve">Talwar &amp; </w:t>
      </w:r>
      <w:proofErr w:type="spellStart"/>
      <w:r w:rsidRPr="005039E3">
        <w:rPr>
          <w:rFonts w:ascii="Times New Roman" w:hAnsi="Times New Roman" w:cs="Times New Roman"/>
        </w:rPr>
        <w:t>Jhingran</w:t>
      </w:r>
      <w:proofErr w:type="spellEnd"/>
      <w:r w:rsidRPr="005039E3">
        <w:rPr>
          <w:rFonts w:ascii="Times New Roman" w:hAnsi="Times New Roman" w:cs="Times New Roman"/>
        </w:rPr>
        <w:t xml:space="preserve">, 1991; Tripathi, 1996; Rahman </w:t>
      </w:r>
      <w:r w:rsidRPr="005039E3">
        <w:rPr>
          <w:rFonts w:ascii="Times New Roman" w:hAnsi="Times New Roman" w:cs="Times New Roman"/>
          <w:i/>
          <w:iCs/>
        </w:rPr>
        <w:t>et al</w:t>
      </w:r>
      <w:r w:rsidRPr="005039E3">
        <w:rPr>
          <w:rFonts w:ascii="Times New Roman" w:hAnsi="Times New Roman" w:cs="Times New Roman"/>
        </w:rPr>
        <w:t xml:space="preserve">., 2004; Chakrabarty &amp; Ng, 2005). </w:t>
      </w:r>
      <w:r w:rsidRPr="005039E3">
        <w:rPr>
          <w:rFonts w:ascii="Times New Roman" w:hAnsi="Times New Roman" w:cs="Times New Roman"/>
          <w:i/>
          <w:iCs/>
        </w:rPr>
        <w:t xml:space="preserve">M. </w:t>
      </w:r>
      <w:proofErr w:type="spellStart"/>
      <w:r w:rsidRPr="005039E3">
        <w:rPr>
          <w:rFonts w:ascii="Times New Roman" w:hAnsi="Times New Roman" w:cs="Times New Roman"/>
          <w:i/>
          <w:iCs/>
        </w:rPr>
        <w:t>cavasius</w:t>
      </w:r>
      <w:proofErr w:type="spellEnd"/>
      <w:r w:rsidRPr="005039E3">
        <w:rPr>
          <w:rFonts w:ascii="Times New Roman" w:hAnsi="Times New Roman" w:cs="Times New Roman"/>
        </w:rPr>
        <w:t xml:space="preserve"> is a small indigenous catfish (SIS) predominantly found in freshwater ecosystems such as rivers, canals, </w:t>
      </w:r>
      <w:proofErr w:type="spellStart"/>
      <w:r w:rsidRPr="005039E3">
        <w:rPr>
          <w:rFonts w:ascii="Times New Roman" w:hAnsi="Times New Roman" w:cs="Times New Roman"/>
        </w:rPr>
        <w:t>beels</w:t>
      </w:r>
      <w:proofErr w:type="spellEnd"/>
      <w:r w:rsidRPr="005039E3">
        <w:rPr>
          <w:rFonts w:ascii="Times New Roman" w:hAnsi="Times New Roman" w:cs="Times New Roman"/>
        </w:rPr>
        <w:t xml:space="preserve">, wetlands, ditches, and seasonally inundated fields, and has also been reported in floodplains, swamps, tidal rivers, and lakes. It is a highly favored food fish among consumers, commanding significant market demand and a moderate price. The species is recognized for its high flesh protein content. </w:t>
      </w:r>
      <w:r w:rsidRPr="005039E3">
        <w:rPr>
          <w:rFonts w:ascii="Times New Roman" w:hAnsi="Times New Roman" w:cs="Times New Roman"/>
        </w:rPr>
        <w:lastRenderedPageBreak/>
        <w:t xml:space="preserve">Furthermore, </w:t>
      </w:r>
      <w:r w:rsidRPr="005039E3">
        <w:rPr>
          <w:rFonts w:ascii="Times New Roman" w:hAnsi="Times New Roman" w:cs="Times New Roman"/>
          <w:i/>
          <w:iCs/>
        </w:rPr>
        <w:t xml:space="preserve">M. </w:t>
      </w:r>
      <w:proofErr w:type="spellStart"/>
      <w:r w:rsidRPr="005039E3">
        <w:rPr>
          <w:rFonts w:ascii="Times New Roman" w:hAnsi="Times New Roman" w:cs="Times New Roman"/>
          <w:i/>
          <w:iCs/>
        </w:rPr>
        <w:t>cavasius</w:t>
      </w:r>
      <w:proofErr w:type="spellEnd"/>
      <w:r w:rsidRPr="005039E3">
        <w:rPr>
          <w:rFonts w:ascii="Times New Roman" w:hAnsi="Times New Roman" w:cs="Times New Roman"/>
        </w:rPr>
        <w:t xml:space="preserve"> has recently been classified as an ornamental fish and is considered a native aquarium species originating in India</w:t>
      </w:r>
      <w:r w:rsidR="00C46001" w:rsidRPr="005039E3">
        <w:rPr>
          <w:rFonts w:ascii="Times New Roman" w:hAnsi="Times New Roman" w:cs="Times New Roman"/>
        </w:rPr>
        <w:t xml:space="preserve"> (Siddiqui </w:t>
      </w:r>
      <w:r w:rsidR="00C46001" w:rsidRPr="005039E3">
        <w:rPr>
          <w:rFonts w:ascii="Times New Roman" w:hAnsi="Times New Roman" w:cs="Times New Roman"/>
          <w:i/>
          <w:iCs/>
        </w:rPr>
        <w:t>et al</w:t>
      </w:r>
      <w:r w:rsidR="00C46001" w:rsidRPr="005039E3">
        <w:rPr>
          <w:rFonts w:ascii="Times New Roman" w:hAnsi="Times New Roman" w:cs="Times New Roman"/>
        </w:rPr>
        <w:t xml:space="preserve">., 2010; </w:t>
      </w:r>
      <w:proofErr w:type="spellStart"/>
      <w:r w:rsidR="00C46001" w:rsidRPr="005039E3">
        <w:rPr>
          <w:rFonts w:ascii="Times New Roman" w:hAnsi="Times New Roman" w:cs="Times New Roman"/>
        </w:rPr>
        <w:t>Ashashree</w:t>
      </w:r>
      <w:proofErr w:type="spellEnd"/>
      <w:r w:rsidR="00C46001" w:rsidRPr="005039E3">
        <w:rPr>
          <w:rFonts w:ascii="Times New Roman" w:hAnsi="Times New Roman" w:cs="Times New Roman"/>
        </w:rPr>
        <w:t xml:space="preserve"> </w:t>
      </w:r>
      <w:r w:rsidR="00C46001" w:rsidRPr="005039E3">
        <w:rPr>
          <w:rFonts w:ascii="Times New Roman" w:hAnsi="Times New Roman" w:cs="Times New Roman"/>
          <w:i/>
          <w:iCs/>
        </w:rPr>
        <w:t>et al</w:t>
      </w:r>
      <w:r w:rsidR="00C46001" w:rsidRPr="005039E3">
        <w:rPr>
          <w:rFonts w:ascii="Times New Roman" w:hAnsi="Times New Roman" w:cs="Times New Roman"/>
        </w:rPr>
        <w:t>., 2013; Gupta &amp; Banerjee, 2014)</w:t>
      </w:r>
      <w:r w:rsidR="000D158F" w:rsidRPr="005039E3">
        <w:rPr>
          <w:rFonts w:ascii="Times New Roman" w:hAnsi="Times New Roman" w:cs="Times New Roman"/>
        </w:rPr>
        <w:t>.</w:t>
      </w:r>
    </w:p>
    <w:p w14:paraId="38D30779" w14:textId="77777777" w:rsidR="000D158F" w:rsidRPr="005039E3" w:rsidRDefault="000D158F" w:rsidP="00C46001">
      <w:pPr>
        <w:spacing w:line="360" w:lineRule="auto"/>
        <w:ind w:firstLine="720"/>
        <w:jc w:val="both"/>
        <w:rPr>
          <w:rFonts w:ascii="Times New Roman" w:hAnsi="Times New Roman" w:cs="Times New Roman"/>
        </w:rPr>
      </w:pPr>
      <w:r w:rsidRPr="005039E3">
        <w:rPr>
          <w:rFonts w:ascii="Times New Roman" w:hAnsi="Times New Roman" w:cs="Times New Roman"/>
        </w:rPr>
        <w:t xml:space="preserve">Recent alterations in natural hydrological patterns resulting from extensive flood control infrastructure, coupled with anthropogenic disturbances within aquatic ecosystems—including the reduction of water body areas, siltation, riverbank erosion, pesticide application in agricultural fields, and the discharge of industrial chemical effluents—have led to a decline in the natural breeding grounds and habitats of </w:t>
      </w:r>
      <w:proofErr w:type="spellStart"/>
      <w:r w:rsidRPr="005039E3">
        <w:rPr>
          <w:rFonts w:ascii="Times New Roman" w:hAnsi="Times New Roman" w:cs="Times New Roman"/>
          <w:i/>
          <w:iCs/>
        </w:rPr>
        <w:t>Mystus</w:t>
      </w:r>
      <w:proofErr w:type="spellEnd"/>
      <w:r w:rsidRPr="005039E3">
        <w:rPr>
          <w:rFonts w:ascii="Times New Roman" w:hAnsi="Times New Roman" w:cs="Times New Roman"/>
          <w:i/>
          <w:iCs/>
        </w:rPr>
        <w:t xml:space="preserve"> </w:t>
      </w:r>
      <w:proofErr w:type="spellStart"/>
      <w:r w:rsidRPr="005039E3">
        <w:rPr>
          <w:rFonts w:ascii="Times New Roman" w:hAnsi="Times New Roman" w:cs="Times New Roman"/>
          <w:i/>
          <w:iCs/>
        </w:rPr>
        <w:t>cavasius</w:t>
      </w:r>
      <w:proofErr w:type="spellEnd"/>
      <w:r w:rsidRPr="005039E3">
        <w:rPr>
          <w:rFonts w:ascii="Times New Roman" w:hAnsi="Times New Roman" w:cs="Times New Roman"/>
        </w:rPr>
        <w:t xml:space="preserve">. This environmental degradation has presented a significant threat to the genetic resources of this commercially valuable silurid catfish, rendering it increasingly vulnerable in north-east India </w:t>
      </w:r>
      <w:r w:rsidR="00D93888" w:rsidRPr="005039E3">
        <w:rPr>
          <w:rFonts w:ascii="Times New Roman" w:hAnsi="Times New Roman" w:cs="Times New Roman"/>
        </w:rPr>
        <w:t xml:space="preserve">(Hussain &amp; Mazid, 1999).Research on the reproductive biology of tropical fish species inhabiting the Central Brahmaputra Valley is currently limited and lacks in-depth </w:t>
      </w:r>
      <w:proofErr w:type="spellStart"/>
      <w:r w:rsidR="00D93888" w:rsidRPr="005039E3">
        <w:rPr>
          <w:rFonts w:ascii="Times New Roman" w:hAnsi="Times New Roman" w:cs="Times New Roman"/>
        </w:rPr>
        <w:t>analysis.Despite</w:t>
      </w:r>
      <w:proofErr w:type="spellEnd"/>
      <w:r w:rsidR="00D93888" w:rsidRPr="005039E3">
        <w:rPr>
          <w:rFonts w:ascii="Times New Roman" w:hAnsi="Times New Roman" w:cs="Times New Roman"/>
        </w:rPr>
        <w:t xml:space="preserve"> the economic significance of </w:t>
      </w:r>
      <w:proofErr w:type="spellStart"/>
      <w:r w:rsidR="00D93888" w:rsidRPr="005039E3">
        <w:rPr>
          <w:rFonts w:ascii="Times New Roman" w:hAnsi="Times New Roman" w:cs="Times New Roman"/>
          <w:i/>
          <w:iCs/>
        </w:rPr>
        <w:t>Mystus</w:t>
      </w:r>
      <w:proofErr w:type="spellEnd"/>
      <w:r w:rsidR="00D93888" w:rsidRPr="005039E3">
        <w:rPr>
          <w:rFonts w:ascii="Times New Roman" w:hAnsi="Times New Roman" w:cs="Times New Roman"/>
          <w:i/>
          <w:iCs/>
        </w:rPr>
        <w:t xml:space="preserve"> </w:t>
      </w:r>
      <w:proofErr w:type="spellStart"/>
      <w:r w:rsidR="00D93888" w:rsidRPr="005039E3">
        <w:rPr>
          <w:rFonts w:ascii="Times New Roman" w:hAnsi="Times New Roman" w:cs="Times New Roman"/>
          <w:i/>
          <w:iCs/>
        </w:rPr>
        <w:t>cavasius</w:t>
      </w:r>
      <w:proofErr w:type="spellEnd"/>
      <w:r w:rsidR="00D93888" w:rsidRPr="005039E3">
        <w:rPr>
          <w:rFonts w:ascii="Times New Roman" w:hAnsi="Times New Roman" w:cs="Times New Roman"/>
        </w:rPr>
        <w:t xml:space="preserve"> within this region, its reproductive parameters remain uninvestigated, hindering the assessment of its aquaculture potential. Therefore, this study aims to elucidate the reproductive biology of </w:t>
      </w:r>
      <w:proofErr w:type="spellStart"/>
      <w:r w:rsidR="00D93888" w:rsidRPr="005039E3">
        <w:rPr>
          <w:rFonts w:ascii="Times New Roman" w:hAnsi="Times New Roman" w:cs="Times New Roman"/>
          <w:i/>
          <w:iCs/>
        </w:rPr>
        <w:t>Mystus</w:t>
      </w:r>
      <w:proofErr w:type="spellEnd"/>
      <w:r w:rsidR="00D93888" w:rsidRPr="005039E3">
        <w:rPr>
          <w:rFonts w:ascii="Times New Roman" w:hAnsi="Times New Roman" w:cs="Times New Roman"/>
          <w:i/>
          <w:iCs/>
        </w:rPr>
        <w:t xml:space="preserve"> </w:t>
      </w:r>
      <w:proofErr w:type="spellStart"/>
      <w:r w:rsidR="00D93888" w:rsidRPr="005039E3">
        <w:rPr>
          <w:rFonts w:ascii="Times New Roman" w:hAnsi="Times New Roman" w:cs="Times New Roman"/>
          <w:i/>
          <w:iCs/>
        </w:rPr>
        <w:t>cavasius</w:t>
      </w:r>
      <w:proofErr w:type="spellEnd"/>
      <w:r w:rsidR="00D93888" w:rsidRPr="005039E3">
        <w:rPr>
          <w:rFonts w:ascii="Times New Roman" w:hAnsi="Times New Roman" w:cs="Times New Roman"/>
        </w:rPr>
        <w:t xml:space="preserve"> in the Central Brahmaputra Valley to inform sustainable management practices for this valuable fish resource.</w:t>
      </w:r>
    </w:p>
    <w:p w14:paraId="12D27604" w14:textId="77777777" w:rsidR="008E7FAD" w:rsidRPr="005039E3" w:rsidRDefault="000153DC" w:rsidP="000153DC">
      <w:pPr>
        <w:pStyle w:val="ListParagraph"/>
        <w:numPr>
          <w:ilvl w:val="0"/>
          <w:numId w:val="1"/>
        </w:numPr>
        <w:spacing w:line="360" w:lineRule="auto"/>
        <w:jc w:val="both"/>
        <w:rPr>
          <w:rFonts w:ascii="Times New Roman" w:hAnsi="Times New Roman" w:cs="Times New Roman"/>
          <w:b/>
          <w:bCs/>
        </w:rPr>
      </w:pPr>
      <w:r w:rsidRPr="005039E3">
        <w:rPr>
          <w:rFonts w:ascii="Times New Roman" w:hAnsi="Times New Roman" w:cs="Times New Roman"/>
          <w:b/>
          <w:bCs/>
        </w:rPr>
        <w:t>MATERIALS AND METHOD</w:t>
      </w:r>
    </w:p>
    <w:p w14:paraId="2F062EC0" w14:textId="77777777" w:rsidR="00AF556C" w:rsidRPr="005039E3" w:rsidRDefault="00AF556C" w:rsidP="00D93888">
      <w:pPr>
        <w:spacing w:line="360" w:lineRule="auto"/>
        <w:jc w:val="both"/>
        <w:rPr>
          <w:rFonts w:ascii="Times New Roman" w:hAnsi="Times New Roman" w:cs="Times New Roman"/>
          <w:b/>
          <w:bCs/>
        </w:rPr>
      </w:pPr>
      <w:r w:rsidRPr="005039E3">
        <w:rPr>
          <w:rFonts w:ascii="Times New Roman" w:hAnsi="Times New Roman" w:cs="Times New Roman"/>
          <w:b/>
          <w:bCs/>
        </w:rPr>
        <w:t xml:space="preserve">Study Area and Period </w:t>
      </w:r>
    </w:p>
    <w:p w14:paraId="1B3C578A" w14:textId="77777777" w:rsidR="00D93888" w:rsidRPr="005039E3" w:rsidRDefault="00AF556C" w:rsidP="008F610E">
      <w:pPr>
        <w:spacing w:line="360" w:lineRule="auto"/>
        <w:ind w:firstLine="720"/>
        <w:jc w:val="both"/>
        <w:rPr>
          <w:rFonts w:ascii="Times New Roman" w:hAnsi="Times New Roman" w:cs="Times New Roman"/>
        </w:rPr>
      </w:pPr>
      <w:r w:rsidRPr="005039E3">
        <w:rPr>
          <w:rFonts w:ascii="Times New Roman" w:hAnsi="Times New Roman" w:cs="Times New Roman"/>
        </w:rPr>
        <w:t xml:space="preserve">This research was carried out in the College of Fisheries, AAU, Raha from January to December, 2023.During the reproductive period, the sexes of </w:t>
      </w:r>
      <w:r w:rsidRPr="005039E3">
        <w:rPr>
          <w:rFonts w:ascii="Times New Roman" w:hAnsi="Times New Roman" w:cs="Times New Roman"/>
          <w:i/>
          <w:iCs/>
        </w:rPr>
        <w:t xml:space="preserve">M. </w:t>
      </w:r>
      <w:proofErr w:type="spellStart"/>
      <w:r w:rsidRPr="005039E3">
        <w:rPr>
          <w:rFonts w:ascii="Times New Roman" w:hAnsi="Times New Roman" w:cs="Times New Roman"/>
          <w:i/>
          <w:iCs/>
        </w:rPr>
        <w:t>cavasius</w:t>
      </w:r>
      <w:r w:rsidRPr="005039E3">
        <w:rPr>
          <w:rFonts w:ascii="Times New Roman" w:hAnsi="Times New Roman" w:cs="Times New Roman"/>
        </w:rPr>
        <w:t>were</w:t>
      </w:r>
      <w:proofErr w:type="spellEnd"/>
      <w:r w:rsidRPr="005039E3">
        <w:rPr>
          <w:rFonts w:ascii="Times New Roman" w:hAnsi="Times New Roman" w:cs="Times New Roman"/>
        </w:rPr>
        <w:t xml:space="preserve"> readily distinguished through the observation of secondary sexual characteristics.</w:t>
      </w:r>
    </w:p>
    <w:p w14:paraId="74F71029" w14:textId="77777777" w:rsidR="00CB2AE3" w:rsidRPr="005039E3" w:rsidRDefault="00CB2AE3" w:rsidP="00D93888">
      <w:pPr>
        <w:spacing w:line="360" w:lineRule="auto"/>
        <w:jc w:val="both"/>
        <w:rPr>
          <w:rFonts w:ascii="Times New Roman" w:hAnsi="Times New Roman" w:cs="Times New Roman"/>
          <w:b/>
          <w:bCs/>
        </w:rPr>
      </w:pPr>
    </w:p>
    <w:p w14:paraId="4533FC97" w14:textId="77777777" w:rsidR="00F835D9" w:rsidRPr="005039E3" w:rsidRDefault="00F835D9" w:rsidP="00D93888">
      <w:pPr>
        <w:spacing w:line="360" w:lineRule="auto"/>
        <w:jc w:val="both"/>
        <w:rPr>
          <w:rFonts w:ascii="Times New Roman" w:hAnsi="Times New Roman" w:cs="Times New Roman"/>
          <w:b/>
          <w:bCs/>
        </w:rPr>
      </w:pPr>
    </w:p>
    <w:p w14:paraId="766E04E5" w14:textId="77777777" w:rsidR="00AF556C" w:rsidRPr="005039E3" w:rsidRDefault="00AF556C" w:rsidP="00D93888">
      <w:pPr>
        <w:spacing w:line="360" w:lineRule="auto"/>
        <w:jc w:val="both"/>
        <w:rPr>
          <w:rFonts w:ascii="Times New Roman" w:hAnsi="Times New Roman" w:cs="Times New Roman"/>
          <w:b/>
          <w:bCs/>
        </w:rPr>
      </w:pPr>
      <w:r w:rsidRPr="005039E3">
        <w:rPr>
          <w:rFonts w:ascii="Times New Roman" w:hAnsi="Times New Roman" w:cs="Times New Roman"/>
          <w:b/>
          <w:bCs/>
        </w:rPr>
        <w:t>Sex Ratio</w:t>
      </w:r>
      <w:r w:rsidR="005039E3" w:rsidRPr="005039E3">
        <w:rPr>
          <w:rFonts w:ascii="Times New Roman" w:hAnsi="Times New Roman" w:cs="Times New Roman"/>
          <w:b/>
          <w:bCs/>
        </w:rPr>
        <w:t>:</w:t>
      </w:r>
    </w:p>
    <w:p w14:paraId="75BEAF70" w14:textId="77777777" w:rsidR="00AF556C" w:rsidRPr="005039E3" w:rsidRDefault="00AF556C" w:rsidP="008F610E">
      <w:pPr>
        <w:spacing w:line="360" w:lineRule="auto"/>
        <w:ind w:firstLine="720"/>
        <w:jc w:val="both"/>
        <w:rPr>
          <w:rFonts w:ascii="Times New Roman" w:hAnsi="Times New Roman" w:cs="Times New Roman"/>
        </w:rPr>
      </w:pPr>
      <w:r w:rsidRPr="005039E3">
        <w:rPr>
          <w:rFonts w:ascii="Times New Roman" w:hAnsi="Times New Roman" w:cs="Times New Roman"/>
        </w:rPr>
        <w:t>Sex ratio was determined monthly by calculating the proportion of males to females within the sampled population. The sex ratio was quantified using the formula:</w:t>
      </w:r>
    </w:p>
    <w:p w14:paraId="2F5D4B68" w14:textId="77777777" w:rsidR="00AF556C" w:rsidRPr="005039E3" w:rsidRDefault="00AF556C" w:rsidP="00AF556C">
      <w:pPr>
        <w:spacing w:line="360" w:lineRule="auto"/>
        <w:jc w:val="center"/>
        <w:rPr>
          <w:rFonts w:ascii="Times New Roman" w:hAnsi="Times New Roman" w:cs="Times New Roman"/>
        </w:rPr>
      </w:pPr>
      <w:r w:rsidRPr="005039E3">
        <w:rPr>
          <w:rFonts w:ascii="Times New Roman" w:hAnsi="Times New Roman" w:cs="Times New Roman"/>
        </w:rPr>
        <w:t>Sex ratio=</w:t>
      </w:r>
      <m:oMath>
        <m:f>
          <m:fPr>
            <m:ctrlPr>
              <w:rPr>
                <w:rFonts w:ascii="Cambria Math" w:hAnsi="Times New Roman" w:cs="Times New Roman"/>
                <w:i/>
              </w:rPr>
            </m:ctrlPr>
          </m:fPr>
          <m:num>
            <m:r>
              <w:rPr>
                <w:rFonts w:ascii="Cambria Math" w:hAnsi="Cambria Math" w:cs="Times New Roman"/>
              </w:rPr>
              <m:t>Number</m:t>
            </m:r>
            <m:r>
              <w:rPr>
                <w:rFonts w:ascii="Times New Roman" w:hAnsi="Times New Roman" w:cs="Times New Roman"/>
              </w:rPr>
              <m:t> </m:t>
            </m:r>
            <m:r>
              <w:rPr>
                <w:rFonts w:ascii="Cambria Math" w:hAnsi="Cambria Math" w:cs="Times New Roman"/>
              </w:rPr>
              <m:t>of</m:t>
            </m:r>
            <m:r>
              <w:rPr>
                <w:rFonts w:ascii="Times New Roman" w:hAnsi="Times New Roman" w:cs="Times New Roman"/>
              </w:rPr>
              <m:t> </m:t>
            </m:r>
            <m:r>
              <w:rPr>
                <w:rFonts w:ascii="Cambria Math" w:hAnsi="Cambria Math" w:cs="Times New Roman"/>
              </w:rPr>
              <m:t>females</m:t>
            </m:r>
          </m:num>
          <m:den>
            <m:r>
              <w:rPr>
                <w:rFonts w:ascii="Cambria Math" w:hAnsi="Cambria Math" w:cs="Times New Roman"/>
              </w:rPr>
              <m:t>Number</m:t>
            </m:r>
            <m:r>
              <w:rPr>
                <w:rFonts w:ascii="Times New Roman" w:hAnsi="Times New Roman" w:cs="Times New Roman"/>
              </w:rPr>
              <m:t> </m:t>
            </m:r>
            <m:r>
              <w:rPr>
                <w:rFonts w:ascii="Cambria Math" w:hAnsi="Cambria Math" w:cs="Times New Roman"/>
              </w:rPr>
              <m:t>of</m:t>
            </m:r>
            <m:r>
              <w:rPr>
                <w:rFonts w:ascii="Times New Roman" w:hAnsi="Times New Roman" w:cs="Times New Roman"/>
              </w:rPr>
              <m:t> </m:t>
            </m:r>
            <m:r>
              <w:rPr>
                <w:rFonts w:ascii="Cambria Math" w:hAnsi="Cambria Math" w:cs="Times New Roman"/>
              </w:rPr>
              <m:t>males</m:t>
            </m:r>
            <m:r>
              <w:rPr>
                <w:rFonts w:ascii="Times New Roman" w:hAnsi="Times New Roman" w:cs="Times New Roman"/>
              </w:rPr>
              <m:t>​</m:t>
            </m:r>
          </m:den>
        </m:f>
      </m:oMath>
      <w:r w:rsidRPr="005039E3">
        <w:rPr>
          <w:rFonts w:ascii="Times New Roman" w:hAnsi="Times New Roman" w:cs="Times New Roman"/>
        </w:rPr>
        <w:t xml:space="preserve"> ​</w:t>
      </w:r>
    </w:p>
    <w:p w14:paraId="2922A807" w14:textId="77777777" w:rsidR="00AF556C" w:rsidRPr="005039E3" w:rsidRDefault="00AF556C" w:rsidP="00AF556C">
      <w:pPr>
        <w:spacing w:line="360" w:lineRule="auto"/>
        <w:jc w:val="both"/>
        <w:rPr>
          <w:rFonts w:ascii="Times New Roman" w:hAnsi="Times New Roman" w:cs="Times New Roman"/>
        </w:rPr>
      </w:pPr>
      <w:r w:rsidRPr="005039E3">
        <w:rPr>
          <w:rFonts w:ascii="Times New Roman" w:hAnsi="Times New Roman" w:cs="Times New Roman"/>
        </w:rPr>
        <w:lastRenderedPageBreak/>
        <w:t xml:space="preserve">This calculation, following the methodology of Pena-Mendoza </w:t>
      </w:r>
      <w:r w:rsidRPr="005039E3">
        <w:rPr>
          <w:rFonts w:ascii="Times New Roman" w:hAnsi="Times New Roman" w:cs="Times New Roman"/>
          <w:i/>
          <w:iCs/>
        </w:rPr>
        <w:t>et al</w:t>
      </w:r>
      <w:r w:rsidRPr="005039E3">
        <w:rPr>
          <w:rFonts w:ascii="Times New Roman" w:hAnsi="Times New Roman" w:cs="Times New Roman"/>
        </w:rPr>
        <w:t xml:space="preserve">. (2005), provides a numerical representation of the balance between male and female individuals in the </w:t>
      </w:r>
      <w:r w:rsidRPr="005039E3">
        <w:rPr>
          <w:rFonts w:ascii="Times New Roman" w:hAnsi="Times New Roman" w:cs="Times New Roman"/>
          <w:i/>
          <w:iCs/>
        </w:rPr>
        <w:t xml:space="preserve">M. </w:t>
      </w:r>
      <w:proofErr w:type="spellStart"/>
      <w:r w:rsidRPr="005039E3">
        <w:rPr>
          <w:rFonts w:ascii="Times New Roman" w:hAnsi="Times New Roman" w:cs="Times New Roman"/>
          <w:i/>
          <w:iCs/>
        </w:rPr>
        <w:t>cavasius</w:t>
      </w:r>
      <w:proofErr w:type="spellEnd"/>
      <w:r w:rsidRPr="005039E3">
        <w:rPr>
          <w:rFonts w:ascii="Times New Roman" w:hAnsi="Times New Roman" w:cs="Times New Roman"/>
        </w:rPr>
        <w:t xml:space="preserve"> population over the study period.</w:t>
      </w:r>
    </w:p>
    <w:p w14:paraId="3194E6D1" w14:textId="77777777" w:rsidR="00AF556C" w:rsidRPr="005039E3" w:rsidRDefault="008F610E" w:rsidP="00D93888">
      <w:pPr>
        <w:spacing w:line="360" w:lineRule="auto"/>
        <w:jc w:val="both"/>
        <w:rPr>
          <w:rFonts w:ascii="Times New Roman" w:hAnsi="Times New Roman" w:cs="Times New Roman"/>
          <w:b/>
          <w:bCs/>
        </w:rPr>
      </w:pPr>
      <w:r w:rsidRPr="005039E3">
        <w:rPr>
          <w:rFonts w:ascii="Times New Roman" w:hAnsi="Times New Roman" w:cs="Times New Roman"/>
          <w:b/>
          <w:bCs/>
        </w:rPr>
        <w:t>Gonadosomatic index</w:t>
      </w:r>
      <w:r w:rsidR="005039E3" w:rsidRPr="005039E3">
        <w:rPr>
          <w:rFonts w:ascii="Times New Roman" w:hAnsi="Times New Roman" w:cs="Times New Roman"/>
          <w:b/>
          <w:bCs/>
        </w:rPr>
        <w:t>:</w:t>
      </w:r>
    </w:p>
    <w:p w14:paraId="3867A456" w14:textId="77777777" w:rsidR="008F610E" w:rsidRPr="005039E3" w:rsidRDefault="008F610E" w:rsidP="008F610E">
      <w:pPr>
        <w:spacing w:line="360" w:lineRule="auto"/>
        <w:ind w:firstLine="720"/>
        <w:jc w:val="both"/>
        <w:rPr>
          <w:rFonts w:ascii="Times New Roman" w:hAnsi="Times New Roman" w:cs="Times New Roman"/>
        </w:rPr>
      </w:pPr>
      <w:r w:rsidRPr="005039E3">
        <w:rPr>
          <w:rFonts w:ascii="Times New Roman" w:hAnsi="Times New Roman" w:cs="Times New Roman"/>
        </w:rPr>
        <w:t xml:space="preserve">Specimens were dissected ventrally from the anal opening anteriorly to the lower jaw to expose the visceral cavity. The stomach and intestine were carefully excised using fine forceps. The ovary was then gently removed and placed in a Petri dish. Subsequently, the ovary was cleansed by rinsing with distilled water. Morphometric measurements, including ovary length and weight, were recorded, and the macroscopic appearance, specifically the color, was documented. The Gonadosomatic Index (GSI) was employed as a quantitative measure to assess the reproductive cycle of female fish. This index reflects the proportional relationship between gonadal development and somatic growth, with GSI values typically increasing as the gonads mature towards spawning readiness. The GSI was calculated according to the equation provided by </w:t>
      </w:r>
      <w:proofErr w:type="spellStart"/>
      <w:r w:rsidRPr="005039E3">
        <w:rPr>
          <w:rFonts w:ascii="Times New Roman" w:hAnsi="Times New Roman" w:cs="Times New Roman"/>
        </w:rPr>
        <w:t>Parameshwaran</w:t>
      </w:r>
      <w:proofErr w:type="spellEnd"/>
      <w:r w:rsidRPr="005039E3">
        <w:rPr>
          <w:rFonts w:ascii="Times New Roman" w:hAnsi="Times New Roman" w:cs="Times New Roman"/>
        </w:rPr>
        <w:t xml:space="preserve"> </w:t>
      </w:r>
      <w:r w:rsidRPr="005039E3">
        <w:rPr>
          <w:rFonts w:ascii="Times New Roman" w:hAnsi="Times New Roman" w:cs="Times New Roman"/>
          <w:i/>
          <w:iCs/>
        </w:rPr>
        <w:t>et al</w:t>
      </w:r>
      <w:r w:rsidRPr="005039E3">
        <w:rPr>
          <w:rFonts w:ascii="Times New Roman" w:hAnsi="Times New Roman" w:cs="Times New Roman"/>
        </w:rPr>
        <w:t>. (1974):</w:t>
      </w:r>
    </w:p>
    <w:p w14:paraId="7B184ADC" w14:textId="77777777" w:rsidR="008F610E" w:rsidRPr="005039E3" w:rsidRDefault="008F610E" w:rsidP="008F610E">
      <w:pPr>
        <w:spacing w:line="360" w:lineRule="auto"/>
        <w:jc w:val="center"/>
        <w:rPr>
          <w:rFonts w:ascii="Times New Roman" w:hAnsi="Times New Roman" w:cs="Times New Roman"/>
          <w:b/>
          <w:bCs/>
        </w:rPr>
      </w:pPr>
      <w:r w:rsidRPr="005039E3">
        <w:rPr>
          <w:rFonts w:ascii="Times New Roman" w:hAnsi="Times New Roman" w:cs="Times New Roman"/>
          <w:b/>
          <w:bCs/>
        </w:rPr>
        <w:t>GSI= [Weight of body/Weight of gonad​] ×100</w:t>
      </w:r>
    </w:p>
    <w:p w14:paraId="6DFCCF08" w14:textId="77777777" w:rsidR="008F610E" w:rsidRPr="005039E3" w:rsidRDefault="005638B6" w:rsidP="00D93888">
      <w:pPr>
        <w:spacing w:line="360" w:lineRule="auto"/>
        <w:jc w:val="both"/>
        <w:rPr>
          <w:rFonts w:ascii="Times New Roman" w:hAnsi="Times New Roman" w:cs="Times New Roman"/>
          <w:b/>
          <w:bCs/>
        </w:rPr>
      </w:pPr>
      <w:r w:rsidRPr="005039E3">
        <w:rPr>
          <w:rFonts w:ascii="Times New Roman" w:hAnsi="Times New Roman" w:cs="Times New Roman"/>
          <w:b/>
          <w:bCs/>
        </w:rPr>
        <w:t>Condition Factor and Relative Condition Factor</w:t>
      </w:r>
      <w:r w:rsidR="005039E3" w:rsidRPr="005039E3">
        <w:rPr>
          <w:rFonts w:ascii="Times New Roman" w:hAnsi="Times New Roman" w:cs="Times New Roman"/>
          <w:b/>
          <w:bCs/>
        </w:rPr>
        <w:t>:</w:t>
      </w:r>
    </w:p>
    <w:p w14:paraId="169F6284" w14:textId="77777777" w:rsidR="00FA156D" w:rsidRPr="005039E3" w:rsidRDefault="00FA156D" w:rsidP="00D65BD2">
      <w:pPr>
        <w:spacing w:line="360" w:lineRule="auto"/>
        <w:ind w:firstLine="720"/>
        <w:jc w:val="both"/>
        <w:rPr>
          <w:rFonts w:ascii="Times New Roman" w:hAnsi="Times New Roman" w:cs="Times New Roman"/>
        </w:rPr>
      </w:pPr>
      <w:r w:rsidRPr="005039E3">
        <w:rPr>
          <w:rFonts w:ascii="Times New Roman" w:hAnsi="Times New Roman" w:cs="Times New Roman"/>
        </w:rPr>
        <w:t xml:space="preserve">The condition factor (K) in fish serves as an indicator of their overall physical and biological state, reflecting the interplay between factors such as nutritional availability, </w:t>
      </w:r>
      <w:proofErr w:type="spellStart"/>
      <w:r w:rsidRPr="005039E3">
        <w:rPr>
          <w:rFonts w:ascii="Times New Roman" w:hAnsi="Times New Roman" w:cs="Times New Roman"/>
        </w:rPr>
        <w:t>parasiticLoad</w:t>
      </w:r>
      <w:proofErr w:type="spellEnd"/>
      <w:r w:rsidRPr="005039E3">
        <w:rPr>
          <w:rFonts w:ascii="Times New Roman" w:hAnsi="Times New Roman" w:cs="Times New Roman"/>
        </w:rPr>
        <w:t xml:space="preserve">, and physiological processes (Le </w:t>
      </w:r>
      <w:proofErr w:type="spellStart"/>
      <w:r w:rsidRPr="005039E3">
        <w:rPr>
          <w:rFonts w:ascii="Times New Roman" w:hAnsi="Times New Roman" w:cs="Times New Roman"/>
        </w:rPr>
        <w:t>Cren</w:t>
      </w:r>
      <w:proofErr w:type="spellEnd"/>
      <w:r w:rsidRPr="005039E3">
        <w:rPr>
          <w:rFonts w:ascii="Times New Roman" w:hAnsi="Times New Roman" w:cs="Times New Roman"/>
        </w:rPr>
        <w:t>, 1951). Consequently, variations in the condition factor can indicate changes in stored energy reserves and provide insights into the general well-being of the fish.</w:t>
      </w:r>
      <w:bookmarkStart w:id="1" w:name="_Hlk138325953"/>
      <w:r w:rsidRPr="005039E3">
        <w:rPr>
          <w:rFonts w:ascii="Times New Roman" w:hAnsi="Times New Roman" w:cs="Times New Roman"/>
        </w:rPr>
        <w:t xml:space="preserve"> The formula used to calculate the condition factor was given by Ricker (1975) as:</w:t>
      </w:r>
      <w:bookmarkEnd w:id="1"/>
    </w:p>
    <w:p w14:paraId="7B93181F" w14:textId="77777777" w:rsidR="00FA156D" w:rsidRPr="005039E3" w:rsidRDefault="00FA156D" w:rsidP="00FA156D">
      <w:pPr>
        <w:spacing w:line="360" w:lineRule="auto"/>
        <w:jc w:val="center"/>
        <w:rPr>
          <w:rFonts w:ascii="Times New Roman" w:hAnsi="Times New Roman" w:cs="Times New Roman"/>
          <w:b/>
          <w:bCs/>
        </w:rPr>
      </w:pPr>
      <w:r w:rsidRPr="005039E3">
        <w:rPr>
          <w:rFonts w:ascii="Times New Roman" w:hAnsi="Times New Roman" w:cs="Times New Roman"/>
          <w:b/>
          <w:bCs/>
        </w:rPr>
        <w:t>K=100W/L</w:t>
      </w:r>
      <w:r w:rsidRPr="005039E3">
        <w:rPr>
          <w:rFonts w:ascii="Times New Roman" w:hAnsi="Times New Roman" w:cs="Times New Roman"/>
          <w:b/>
          <w:bCs/>
          <w:vertAlign w:val="superscript"/>
        </w:rPr>
        <w:t>3</w:t>
      </w:r>
    </w:p>
    <w:p w14:paraId="551169FA" w14:textId="77777777" w:rsidR="00FA156D" w:rsidRPr="005039E3" w:rsidRDefault="00FA156D" w:rsidP="00FA156D">
      <w:pPr>
        <w:spacing w:line="360" w:lineRule="auto"/>
        <w:jc w:val="both"/>
        <w:rPr>
          <w:rFonts w:ascii="Times New Roman" w:hAnsi="Times New Roman" w:cs="Times New Roman"/>
        </w:rPr>
      </w:pPr>
      <w:proofErr w:type="gramStart"/>
      <w:r w:rsidRPr="005039E3">
        <w:rPr>
          <w:rFonts w:ascii="Times New Roman" w:hAnsi="Times New Roman" w:cs="Times New Roman"/>
        </w:rPr>
        <w:t>Where</w:t>
      </w:r>
      <w:proofErr w:type="gramEnd"/>
      <w:r w:rsidRPr="005039E3">
        <w:rPr>
          <w:rFonts w:ascii="Times New Roman" w:hAnsi="Times New Roman" w:cs="Times New Roman"/>
        </w:rPr>
        <w:t>,</w:t>
      </w:r>
    </w:p>
    <w:p w14:paraId="181B7A75" w14:textId="77777777" w:rsidR="00FA156D" w:rsidRPr="005039E3" w:rsidRDefault="00FA156D" w:rsidP="00FA156D">
      <w:pPr>
        <w:spacing w:line="360" w:lineRule="auto"/>
        <w:rPr>
          <w:rFonts w:ascii="Times New Roman" w:hAnsi="Times New Roman" w:cs="Times New Roman"/>
        </w:rPr>
      </w:pPr>
      <w:r w:rsidRPr="005039E3">
        <w:rPr>
          <w:rFonts w:ascii="Times New Roman" w:hAnsi="Times New Roman" w:cs="Times New Roman"/>
        </w:rPr>
        <w:t>K = condition factor                                                                                                                                                        L= total length (cm) and                                                                                                                                  W= total weight (g).</w:t>
      </w:r>
    </w:p>
    <w:p w14:paraId="71359DC9" w14:textId="77777777" w:rsidR="00FA156D" w:rsidRPr="005039E3" w:rsidRDefault="00FA156D" w:rsidP="00FA156D">
      <w:pPr>
        <w:spacing w:line="360" w:lineRule="auto"/>
        <w:ind w:firstLine="720"/>
        <w:jc w:val="both"/>
        <w:rPr>
          <w:rFonts w:ascii="Times New Roman" w:hAnsi="Times New Roman" w:cs="Times New Roman"/>
        </w:rPr>
      </w:pPr>
      <w:r w:rsidRPr="005039E3">
        <w:rPr>
          <w:rFonts w:ascii="Times New Roman" w:hAnsi="Times New Roman" w:cs="Times New Roman"/>
        </w:rPr>
        <w:lastRenderedPageBreak/>
        <w:t>The relative condition factor (</w:t>
      </w:r>
      <w:proofErr w:type="spellStart"/>
      <w:r w:rsidRPr="005039E3">
        <w:rPr>
          <w:rFonts w:ascii="Times New Roman" w:hAnsi="Times New Roman" w:cs="Times New Roman"/>
        </w:rPr>
        <w:t>Kn</w:t>
      </w:r>
      <w:proofErr w:type="spellEnd"/>
      <w:r w:rsidRPr="005039E3">
        <w:rPr>
          <w:rFonts w:ascii="Times New Roman" w:hAnsi="Times New Roman" w:cs="Times New Roman"/>
        </w:rPr>
        <w:t xml:space="preserve">​) was employed to evaluate the condition of the studied fish species. </w:t>
      </w:r>
      <w:proofErr w:type="spellStart"/>
      <w:r w:rsidRPr="005039E3">
        <w:rPr>
          <w:rFonts w:ascii="Times New Roman" w:hAnsi="Times New Roman" w:cs="Times New Roman"/>
        </w:rPr>
        <w:t>Kn</w:t>
      </w:r>
      <w:proofErr w:type="spellEnd"/>
      <w:r w:rsidRPr="005039E3">
        <w:rPr>
          <w:rFonts w:ascii="Times New Roman" w:hAnsi="Times New Roman" w:cs="Times New Roman"/>
        </w:rPr>
        <w:t>​ is defined as the ratio of the observed weight (Wo​) to the calculated weight (</w:t>
      </w:r>
      <w:proofErr w:type="spellStart"/>
      <w:r w:rsidRPr="005039E3">
        <w:rPr>
          <w:rFonts w:ascii="Times New Roman" w:hAnsi="Times New Roman" w:cs="Times New Roman"/>
        </w:rPr>
        <w:t>Wc</w:t>
      </w:r>
      <w:proofErr w:type="spellEnd"/>
      <w:r w:rsidRPr="005039E3">
        <w:rPr>
          <w:rFonts w:ascii="Times New Roman" w:hAnsi="Times New Roman" w:cs="Times New Roman"/>
        </w:rPr>
        <w:t xml:space="preserve">​) (Le </w:t>
      </w:r>
      <w:proofErr w:type="spellStart"/>
      <w:r w:rsidRPr="005039E3">
        <w:rPr>
          <w:rFonts w:ascii="Times New Roman" w:hAnsi="Times New Roman" w:cs="Times New Roman"/>
        </w:rPr>
        <w:t>Cren</w:t>
      </w:r>
      <w:proofErr w:type="spellEnd"/>
      <w:r w:rsidRPr="005039E3">
        <w:rPr>
          <w:rFonts w:ascii="Times New Roman" w:hAnsi="Times New Roman" w:cs="Times New Roman"/>
        </w:rPr>
        <w:t xml:space="preserve">, 1951). A value of </w:t>
      </w:r>
      <w:proofErr w:type="spellStart"/>
      <w:r w:rsidRPr="005039E3">
        <w:rPr>
          <w:rFonts w:ascii="Times New Roman" w:hAnsi="Times New Roman" w:cs="Times New Roman"/>
        </w:rPr>
        <w:t>Kn</w:t>
      </w:r>
      <w:proofErr w:type="spellEnd"/>
      <w:r w:rsidRPr="005039E3">
        <w:rPr>
          <w:rFonts w:ascii="Times New Roman" w:hAnsi="Times New Roman" w:cs="Times New Roman"/>
        </w:rPr>
        <w:t xml:space="preserve">​≥1 suggests that the fish exhibits good growth condition, whereas a value of </w:t>
      </w:r>
      <w:proofErr w:type="spellStart"/>
      <w:r w:rsidRPr="005039E3">
        <w:rPr>
          <w:rFonts w:ascii="Times New Roman" w:hAnsi="Times New Roman" w:cs="Times New Roman"/>
        </w:rPr>
        <w:t>Kn</w:t>
      </w:r>
      <w:proofErr w:type="spellEnd"/>
      <w:r w:rsidRPr="005039E3">
        <w:rPr>
          <w:rFonts w:ascii="Times New Roman" w:hAnsi="Times New Roman" w:cs="Times New Roman"/>
        </w:rPr>
        <w:t xml:space="preserve">​&lt;1 indicates poor growth condition relative to an average individual of the same length. The formula used to calculate the relative condition factor was given by Le </w:t>
      </w:r>
      <w:proofErr w:type="spellStart"/>
      <w:r w:rsidRPr="005039E3">
        <w:rPr>
          <w:rFonts w:ascii="Times New Roman" w:hAnsi="Times New Roman" w:cs="Times New Roman"/>
        </w:rPr>
        <w:t>Cren</w:t>
      </w:r>
      <w:proofErr w:type="spellEnd"/>
      <w:r w:rsidRPr="005039E3">
        <w:rPr>
          <w:rFonts w:ascii="Times New Roman" w:hAnsi="Times New Roman" w:cs="Times New Roman"/>
        </w:rPr>
        <w:t xml:space="preserve"> (1951) as:</w:t>
      </w:r>
    </w:p>
    <w:p w14:paraId="30F32C92" w14:textId="77777777" w:rsidR="00FA156D" w:rsidRPr="005039E3" w:rsidRDefault="00FA156D" w:rsidP="00FA156D">
      <w:pPr>
        <w:spacing w:line="360" w:lineRule="auto"/>
        <w:ind w:firstLine="720"/>
        <w:jc w:val="center"/>
        <w:rPr>
          <w:rFonts w:ascii="Times New Roman" w:hAnsi="Times New Roman" w:cs="Times New Roman"/>
          <w:b/>
          <w:bCs/>
        </w:rPr>
      </w:pPr>
      <w:proofErr w:type="spellStart"/>
      <w:r w:rsidRPr="005039E3">
        <w:rPr>
          <w:rFonts w:ascii="Times New Roman" w:hAnsi="Times New Roman" w:cs="Times New Roman"/>
          <w:b/>
          <w:bCs/>
        </w:rPr>
        <w:t>Kn</w:t>
      </w:r>
      <w:proofErr w:type="spellEnd"/>
      <w:r w:rsidRPr="005039E3">
        <w:rPr>
          <w:rFonts w:ascii="Times New Roman" w:hAnsi="Times New Roman" w:cs="Times New Roman"/>
          <w:b/>
          <w:bCs/>
        </w:rPr>
        <w:t>=Wo/</w:t>
      </w:r>
      <w:proofErr w:type="spellStart"/>
      <w:r w:rsidRPr="005039E3">
        <w:rPr>
          <w:rFonts w:ascii="Times New Roman" w:hAnsi="Times New Roman" w:cs="Times New Roman"/>
          <w:b/>
          <w:bCs/>
        </w:rPr>
        <w:t>Wc</w:t>
      </w:r>
      <w:proofErr w:type="spellEnd"/>
    </w:p>
    <w:p w14:paraId="7C019CF3" w14:textId="77777777" w:rsidR="00FA156D" w:rsidRPr="005039E3" w:rsidRDefault="00FA156D" w:rsidP="00FA156D">
      <w:pPr>
        <w:spacing w:line="360" w:lineRule="auto"/>
        <w:rPr>
          <w:rFonts w:ascii="Times New Roman" w:hAnsi="Times New Roman" w:cs="Times New Roman"/>
        </w:rPr>
      </w:pPr>
      <w:proofErr w:type="gramStart"/>
      <w:r w:rsidRPr="005039E3">
        <w:rPr>
          <w:rFonts w:ascii="Times New Roman" w:hAnsi="Times New Roman" w:cs="Times New Roman"/>
        </w:rPr>
        <w:t>Where</w:t>
      </w:r>
      <w:proofErr w:type="gramEnd"/>
      <w:r w:rsidRPr="005039E3">
        <w:rPr>
          <w:rFonts w:ascii="Times New Roman" w:hAnsi="Times New Roman" w:cs="Times New Roman"/>
        </w:rPr>
        <w:t>,</w:t>
      </w:r>
    </w:p>
    <w:p w14:paraId="64EF1428" w14:textId="77777777" w:rsidR="00FA156D" w:rsidRPr="005039E3" w:rsidRDefault="00FA156D" w:rsidP="00FA156D">
      <w:pPr>
        <w:spacing w:line="360" w:lineRule="auto"/>
        <w:rPr>
          <w:rFonts w:ascii="Times New Roman" w:hAnsi="Times New Roman" w:cs="Times New Roman"/>
        </w:rPr>
      </w:pPr>
      <w:proofErr w:type="spellStart"/>
      <w:r w:rsidRPr="005039E3">
        <w:rPr>
          <w:rFonts w:ascii="Times New Roman" w:hAnsi="Times New Roman" w:cs="Times New Roman"/>
        </w:rPr>
        <w:t>Kn</w:t>
      </w:r>
      <w:proofErr w:type="spellEnd"/>
      <w:r w:rsidRPr="005039E3">
        <w:rPr>
          <w:rFonts w:ascii="Times New Roman" w:hAnsi="Times New Roman" w:cs="Times New Roman"/>
        </w:rPr>
        <w:t xml:space="preserve">= relative condition </w:t>
      </w:r>
      <w:proofErr w:type="gramStart"/>
      <w:r w:rsidRPr="005039E3">
        <w:rPr>
          <w:rFonts w:ascii="Times New Roman" w:hAnsi="Times New Roman" w:cs="Times New Roman"/>
        </w:rPr>
        <w:t xml:space="preserve">factor,   </w:t>
      </w:r>
      <w:proofErr w:type="gramEnd"/>
      <w:r w:rsidRPr="005039E3">
        <w:rPr>
          <w:rFonts w:ascii="Times New Roman" w:hAnsi="Times New Roman" w:cs="Times New Roman"/>
        </w:rPr>
        <w:t xml:space="preserve">                                                                                                                  Wo = observed weight, and                                                                                                                         </w:t>
      </w:r>
      <w:proofErr w:type="spellStart"/>
      <w:r w:rsidRPr="005039E3">
        <w:rPr>
          <w:rFonts w:ascii="Times New Roman" w:hAnsi="Times New Roman" w:cs="Times New Roman"/>
        </w:rPr>
        <w:t>Wc</w:t>
      </w:r>
      <w:proofErr w:type="spellEnd"/>
      <w:r w:rsidRPr="005039E3">
        <w:rPr>
          <w:rFonts w:ascii="Times New Roman" w:hAnsi="Times New Roman" w:cs="Times New Roman"/>
        </w:rPr>
        <w:t>= calculated weight</w:t>
      </w:r>
    </w:p>
    <w:p w14:paraId="42E5225D" w14:textId="77777777" w:rsidR="005638B6" w:rsidRPr="005039E3" w:rsidRDefault="00FA156D" w:rsidP="00FA156D">
      <w:pPr>
        <w:spacing w:line="360" w:lineRule="auto"/>
        <w:jc w:val="both"/>
        <w:rPr>
          <w:rFonts w:ascii="Times New Roman" w:hAnsi="Times New Roman" w:cs="Times New Roman"/>
          <w:b/>
          <w:bCs/>
        </w:rPr>
      </w:pPr>
      <w:r w:rsidRPr="005039E3">
        <w:rPr>
          <w:rFonts w:ascii="Times New Roman" w:hAnsi="Times New Roman" w:cs="Times New Roman"/>
          <w:b/>
          <w:bCs/>
        </w:rPr>
        <w:t>Hepatosomatic index</w:t>
      </w:r>
      <w:r w:rsidR="002020BF" w:rsidRPr="005039E3">
        <w:rPr>
          <w:rFonts w:ascii="Times New Roman" w:hAnsi="Times New Roman" w:cs="Times New Roman"/>
          <w:b/>
          <w:bCs/>
        </w:rPr>
        <w:t xml:space="preserve"> (HSI)</w:t>
      </w:r>
      <w:r w:rsidR="005039E3" w:rsidRPr="005039E3">
        <w:rPr>
          <w:rFonts w:ascii="Times New Roman" w:hAnsi="Times New Roman" w:cs="Times New Roman"/>
          <w:b/>
          <w:bCs/>
        </w:rPr>
        <w:t>:</w:t>
      </w:r>
    </w:p>
    <w:p w14:paraId="6B642FD6" w14:textId="77777777" w:rsidR="00D65BD2" w:rsidRPr="005039E3" w:rsidRDefault="002020BF" w:rsidP="00D65BD2">
      <w:pPr>
        <w:spacing w:line="360" w:lineRule="auto"/>
        <w:ind w:firstLine="720"/>
        <w:jc w:val="both"/>
        <w:rPr>
          <w:rFonts w:ascii="Times New Roman" w:hAnsi="Times New Roman" w:cs="Times New Roman"/>
        </w:rPr>
      </w:pPr>
      <w:r w:rsidRPr="005039E3">
        <w:rPr>
          <w:rFonts w:ascii="Times New Roman" w:hAnsi="Times New Roman" w:cs="Times New Roman"/>
        </w:rPr>
        <w:t>The Hepatosomatic Index (HSI) is a widely utilized biometric indicator in fish biology, providing valuable insights into the physiological condition and energy reserves of individuals and populations. Calculated as the ratio of liver weight to body weight, expressed as a percentage, the HSI serves as a proxy for liver size relative to the overall mass of the fish.</w:t>
      </w:r>
      <w:r w:rsidR="00D65BD2" w:rsidRPr="005039E3">
        <w:rPr>
          <w:rFonts w:ascii="Times New Roman" w:hAnsi="Times New Roman" w:cs="Times New Roman"/>
        </w:rPr>
        <w:t xml:space="preserve"> The formula used to calculate the hepatosomatic index was given by </w:t>
      </w:r>
      <w:proofErr w:type="spellStart"/>
      <w:r w:rsidR="00D65BD2" w:rsidRPr="005039E3">
        <w:rPr>
          <w:rFonts w:ascii="Times New Roman" w:hAnsi="Times New Roman" w:cs="Times New Roman"/>
        </w:rPr>
        <w:t>Parmeshwaran</w:t>
      </w:r>
      <w:proofErr w:type="spellEnd"/>
      <w:r w:rsidR="00D65BD2" w:rsidRPr="005039E3">
        <w:rPr>
          <w:rFonts w:ascii="Times New Roman" w:hAnsi="Times New Roman" w:cs="Times New Roman"/>
        </w:rPr>
        <w:t xml:space="preserve"> (1974) as:</w:t>
      </w:r>
    </w:p>
    <w:p w14:paraId="7D8C0DB7" w14:textId="77777777" w:rsidR="00D65BD2" w:rsidRPr="005039E3" w:rsidRDefault="00D65BD2" w:rsidP="00D65BD2">
      <w:pPr>
        <w:spacing w:line="360" w:lineRule="auto"/>
        <w:ind w:firstLine="720"/>
        <w:jc w:val="both"/>
        <w:rPr>
          <w:rFonts w:ascii="Times New Roman" w:hAnsi="Times New Roman" w:cs="Times New Roman"/>
          <w:b/>
          <w:bCs/>
        </w:rPr>
      </w:pPr>
      <w:r w:rsidRPr="005039E3">
        <w:rPr>
          <w:rFonts w:ascii="Times New Roman" w:hAnsi="Times New Roman" w:cs="Times New Roman"/>
          <w:b/>
          <w:bCs/>
        </w:rPr>
        <w:t>HSI (%) = {Liver weight (g)/ total body weight (g)} x 100</w:t>
      </w:r>
    </w:p>
    <w:p w14:paraId="00F711C2" w14:textId="77777777" w:rsidR="00FA156D" w:rsidRPr="005039E3" w:rsidRDefault="00D65BD2" w:rsidP="00D65BD2">
      <w:pPr>
        <w:spacing w:line="360" w:lineRule="auto"/>
        <w:jc w:val="both"/>
        <w:rPr>
          <w:rFonts w:ascii="Times New Roman" w:hAnsi="Times New Roman" w:cs="Times New Roman"/>
          <w:b/>
          <w:bCs/>
        </w:rPr>
      </w:pPr>
      <w:r w:rsidRPr="005039E3">
        <w:rPr>
          <w:rFonts w:ascii="Times New Roman" w:hAnsi="Times New Roman" w:cs="Times New Roman"/>
          <w:b/>
          <w:bCs/>
        </w:rPr>
        <w:t>Fecundity</w:t>
      </w:r>
      <w:r w:rsidR="005039E3" w:rsidRPr="005039E3">
        <w:rPr>
          <w:rFonts w:ascii="Times New Roman" w:hAnsi="Times New Roman" w:cs="Times New Roman"/>
          <w:b/>
          <w:bCs/>
        </w:rPr>
        <w:t>:</w:t>
      </w:r>
    </w:p>
    <w:p w14:paraId="2170DEB9" w14:textId="77777777" w:rsidR="00D65BD2" w:rsidRPr="005039E3" w:rsidRDefault="00D65BD2" w:rsidP="00D65BD2">
      <w:pPr>
        <w:spacing w:line="360" w:lineRule="auto"/>
        <w:ind w:firstLine="720"/>
        <w:jc w:val="both"/>
        <w:rPr>
          <w:rFonts w:ascii="Times New Roman" w:hAnsi="Times New Roman" w:cs="Times New Roman"/>
        </w:rPr>
      </w:pPr>
      <w:r w:rsidRPr="005039E3">
        <w:rPr>
          <w:rFonts w:ascii="Times New Roman" w:hAnsi="Times New Roman" w:cs="Times New Roman"/>
        </w:rPr>
        <w:t>Fecundity, defined as the number of maturing oocytes present in a female immediately prior to spawning (</w:t>
      </w:r>
      <w:proofErr w:type="spellStart"/>
      <w:r w:rsidRPr="005039E3">
        <w:rPr>
          <w:rFonts w:ascii="Times New Roman" w:hAnsi="Times New Roman" w:cs="Times New Roman"/>
        </w:rPr>
        <w:t>Bagenal</w:t>
      </w:r>
      <w:proofErr w:type="spellEnd"/>
      <w:r w:rsidRPr="005039E3">
        <w:rPr>
          <w:rFonts w:ascii="Times New Roman" w:hAnsi="Times New Roman" w:cs="Times New Roman"/>
        </w:rPr>
        <w:t xml:space="preserve">, 1978), is a fundamental parameter in understanding fish population dynamics and genetic structure (Kapoor &amp; Khanna, 2004). In this study, gravimetric methods were employed to estimate fecundity. The external connective tissues were meticulously removed from the ovarian surface. Excess moisture was absorbed using blotting paper, and the weight of the ovaries was precisely measured using an electronic balance. Fecundity was calculated following Le </w:t>
      </w:r>
      <w:proofErr w:type="spellStart"/>
      <w:r w:rsidRPr="005039E3">
        <w:rPr>
          <w:rFonts w:ascii="Times New Roman" w:hAnsi="Times New Roman" w:cs="Times New Roman"/>
        </w:rPr>
        <w:t>Cren's</w:t>
      </w:r>
      <w:proofErr w:type="spellEnd"/>
      <w:r w:rsidRPr="005039E3">
        <w:rPr>
          <w:rFonts w:ascii="Times New Roman" w:hAnsi="Times New Roman" w:cs="Times New Roman"/>
        </w:rPr>
        <w:t xml:space="preserve"> (1951) approach using the formula:</w:t>
      </w:r>
    </w:p>
    <w:p w14:paraId="021D2F3C" w14:textId="77777777" w:rsidR="00D65BD2" w:rsidRPr="005039E3" w:rsidRDefault="00D65BD2" w:rsidP="00D65BD2">
      <w:pPr>
        <w:spacing w:line="360" w:lineRule="auto"/>
        <w:jc w:val="center"/>
        <w:rPr>
          <w:rFonts w:ascii="Times New Roman" w:hAnsi="Times New Roman" w:cs="Times New Roman"/>
          <w:b/>
          <w:bCs/>
        </w:rPr>
      </w:pPr>
      <w:r w:rsidRPr="005039E3">
        <w:rPr>
          <w:rFonts w:ascii="Times New Roman" w:hAnsi="Times New Roman" w:cs="Times New Roman"/>
          <w:b/>
          <w:bCs/>
        </w:rPr>
        <w:t xml:space="preserve">Fecundity= </w:t>
      </w:r>
      <m:oMath>
        <m:f>
          <m:fPr>
            <m:ctrlPr>
              <w:rPr>
                <w:rFonts w:ascii="Cambria Math" w:hAnsi="Times New Roman" w:cs="Times New Roman"/>
                <w:b/>
                <w:bCs/>
                <w:i/>
              </w:rPr>
            </m:ctrlPr>
          </m:fPr>
          <m:num>
            <m:r>
              <m:rPr>
                <m:sty m:val="bi"/>
              </m:rPr>
              <w:rPr>
                <w:rFonts w:ascii="Cambria Math" w:hAnsi="Cambria Math" w:cs="Times New Roman"/>
              </w:rPr>
              <m:t>Number</m:t>
            </m:r>
            <m:r>
              <m:rPr>
                <m:sty m:val="bi"/>
              </m:rPr>
              <w:rPr>
                <w:rFonts w:ascii="Cambria Math" w:hAnsi="Times New Roman" w:cs="Times New Roman"/>
              </w:rPr>
              <m:t> </m:t>
            </m:r>
            <m:r>
              <m:rPr>
                <m:sty m:val="bi"/>
              </m:rPr>
              <w:rPr>
                <w:rFonts w:ascii="Cambria Math" w:hAnsi="Cambria Math" w:cs="Times New Roman"/>
              </w:rPr>
              <m:t>of</m:t>
            </m:r>
            <m:r>
              <m:rPr>
                <m:sty m:val="bi"/>
              </m:rPr>
              <w:rPr>
                <w:rFonts w:ascii="Cambria Math" w:hAnsi="Times New Roman" w:cs="Times New Roman"/>
              </w:rPr>
              <m:t> </m:t>
            </m:r>
            <m:r>
              <m:rPr>
                <m:sty m:val="bi"/>
              </m:rPr>
              <w:rPr>
                <w:rFonts w:ascii="Cambria Math" w:hAnsi="Cambria Math" w:cs="Times New Roman"/>
              </w:rPr>
              <m:t>eggs</m:t>
            </m:r>
            <m:r>
              <m:rPr>
                <m:sty m:val="bi"/>
              </m:rPr>
              <w:rPr>
                <w:rFonts w:ascii="Cambria Math" w:hAnsi="Times New Roman" w:cs="Times New Roman"/>
              </w:rPr>
              <m:t> </m:t>
            </m:r>
            <m:r>
              <m:rPr>
                <m:sty m:val="bi"/>
              </m:rPr>
              <w:rPr>
                <w:rFonts w:ascii="Cambria Math" w:hAnsi="Cambria Math" w:cs="Times New Roman"/>
              </w:rPr>
              <m:t>in</m:t>
            </m:r>
            <m:r>
              <m:rPr>
                <m:sty m:val="bi"/>
              </m:rPr>
              <w:rPr>
                <w:rFonts w:ascii="Cambria Math" w:hAnsi="Times New Roman" w:cs="Times New Roman"/>
              </w:rPr>
              <m:t> </m:t>
            </m:r>
            <m:r>
              <m:rPr>
                <m:sty m:val="bi"/>
              </m:rPr>
              <w:rPr>
                <w:rFonts w:ascii="Cambria Math" w:hAnsi="Cambria Math" w:cs="Times New Roman"/>
              </w:rPr>
              <m:t>the</m:t>
            </m:r>
            <m:r>
              <m:rPr>
                <m:sty m:val="bi"/>
              </m:rPr>
              <w:rPr>
                <w:rFonts w:ascii="Cambria Math" w:hAnsi="Times New Roman" w:cs="Times New Roman"/>
              </w:rPr>
              <m:t> </m:t>
            </m:r>
            <m:r>
              <m:rPr>
                <m:sty m:val="bi"/>
              </m:rPr>
              <w:rPr>
                <w:rFonts w:ascii="Cambria Math" w:hAnsi="Cambria Math" w:cs="Times New Roman"/>
              </w:rPr>
              <m:t>sample</m:t>
            </m:r>
            <m:r>
              <m:rPr>
                <m:sty m:val="bi"/>
              </m:rPr>
              <w:rPr>
                <w:rFonts w:ascii="Cambria Math" w:hAnsi="Times New Roman" w:cs="Times New Roman"/>
              </w:rPr>
              <m:t>×</m:t>
            </m:r>
            <m:r>
              <m:rPr>
                <m:sty m:val="bi"/>
              </m:rPr>
              <w:rPr>
                <w:rFonts w:ascii="Cambria Math" w:hAnsi="Cambria Math" w:cs="Times New Roman"/>
              </w:rPr>
              <m:t>Gonad</m:t>
            </m:r>
            <m:r>
              <m:rPr>
                <m:sty m:val="bi"/>
              </m:rPr>
              <w:rPr>
                <w:rFonts w:ascii="Cambria Math" w:hAnsi="Times New Roman" w:cs="Times New Roman"/>
              </w:rPr>
              <m:t> </m:t>
            </m:r>
            <m:r>
              <m:rPr>
                <m:sty m:val="bi"/>
              </m:rPr>
              <w:rPr>
                <w:rFonts w:ascii="Cambria Math" w:hAnsi="Cambria Math" w:cs="Times New Roman"/>
              </w:rPr>
              <m:t>weight</m:t>
            </m:r>
          </m:num>
          <m:den>
            <m:r>
              <m:rPr>
                <m:sty m:val="bi"/>
              </m:rPr>
              <w:rPr>
                <w:rFonts w:ascii="Cambria Math" w:hAnsi="Cambria Math" w:cs="Times New Roman"/>
              </w:rPr>
              <m:t>Sample</m:t>
            </m:r>
            <m:r>
              <m:rPr>
                <m:sty m:val="bi"/>
              </m:rPr>
              <w:rPr>
                <w:rFonts w:ascii="Cambria Math" w:hAnsi="Times New Roman" w:cs="Times New Roman"/>
              </w:rPr>
              <m:t xml:space="preserve"> </m:t>
            </m:r>
            <m:r>
              <m:rPr>
                <m:sty m:val="bi"/>
              </m:rPr>
              <w:rPr>
                <w:rFonts w:ascii="Cambria Math" w:hAnsi="Cambria Math" w:cs="Times New Roman"/>
              </w:rPr>
              <m:t>weight</m:t>
            </m:r>
          </m:den>
        </m:f>
      </m:oMath>
    </w:p>
    <w:p w14:paraId="34A9CF7A" w14:textId="77777777" w:rsidR="00D65BD2" w:rsidRPr="005039E3" w:rsidRDefault="00D65BD2" w:rsidP="00D65BD2">
      <w:pPr>
        <w:spacing w:line="360" w:lineRule="auto"/>
        <w:jc w:val="both"/>
        <w:rPr>
          <w:rFonts w:ascii="Times New Roman" w:hAnsi="Times New Roman" w:cs="Times New Roman"/>
        </w:rPr>
      </w:pPr>
      <w:r w:rsidRPr="005039E3">
        <w:rPr>
          <w:rFonts w:ascii="Times New Roman" w:hAnsi="Times New Roman" w:cs="Times New Roman"/>
        </w:rPr>
        <w:lastRenderedPageBreak/>
        <w:t>To explore the relationship between fecundity and morphometric characteristics, such as body length and body weight, logarithmic transformation and least squares regression analysis were performed using the equation:</w:t>
      </w:r>
    </w:p>
    <w:p w14:paraId="71893FC4" w14:textId="77777777" w:rsidR="00D65BD2" w:rsidRPr="005039E3" w:rsidRDefault="00D65BD2" w:rsidP="00D65BD2">
      <w:pPr>
        <w:spacing w:line="360" w:lineRule="auto"/>
        <w:jc w:val="center"/>
        <w:rPr>
          <w:rFonts w:ascii="Times New Roman" w:hAnsi="Times New Roman" w:cs="Times New Roman"/>
          <w:b/>
          <w:bCs/>
        </w:rPr>
      </w:pPr>
      <w:r w:rsidRPr="005039E3">
        <w:rPr>
          <w:rFonts w:ascii="Times New Roman" w:hAnsi="Times New Roman" w:cs="Times New Roman"/>
          <w:b/>
          <w:bCs/>
        </w:rPr>
        <w:t xml:space="preserve">Log F=log </w:t>
      </w:r>
      <w:proofErr w:type="spellStart"/>
      <w:r w:rsidRPr="005039E3">
        <w:rPr>
          <w:rFonts w:ascii="Times New Roman" w:hAnsi="Times New Roman" w:cs="Times New Roman"/>
          <w:b/>
          <w:bCs/>
        </w:rPr>
        <w:t>a+b</w:t>
      </w:r>
      <w:proofErr w:type="spellEnd"/>
      <w:r w:rsidRPr="005039E3">
        <w:rPr>
          <w:rFonts w:ascii="Times New Roman" w:hAnsi="Times New Roman" w:cs="Times New Roman"/>
          <w:b/>
          <w:bCs/>
        </w:rPr>
        <w:t xml:space="preserve"> </w:t>
      </w:r>
      <w:proofErr w:type="spellStart"/>
      <w:r w:rsidRPr="005039E3">
        <w:rPr>
          <w:rFonts w:ascii="Times New Roman" w:hAnsi="Times New Roman" w:cs="Times New Roman"/>
          <w:b/>
          <w:bCs/>
        </w:rPr>
        <w:t>logX</w:t>
      </w:r>
      <w:proofErr w:type="spellEnd"/>
    </w:p>
    <w:p w14:paraId="3960437E" w14:textId="77777777" w:rsidR="00D65BD2" w:rsidRPr="005039E3" w:rsidRDefault="00237C0D" w:rsidP="00D65BD2">
      <w:pPr>
        <w:spacing w:line="360" w:lineRule="auto"/>
        <w:jc w:val="both"/>
        <w:rPr>
          <w:rFonts w:ascii="Times New Roman" w:hAnsi="Times New Roman" w:cs="Times New Roman"/>
        </w:rPr>
      </w:pPr>
      <w:r w:rsidRPr="005039E3">
        <w:rPr>
          <w:rFonts w:ascii="Times New Roman" w:hAnsi="Times New Roman" w:cs="Times New Roman"/>
        </w:rPr>
        <w:t>Where</w:t>
      </w:r>
      <w:r w:rsidR="00D65BD2" w:rsidRPr="005039E3">
        <w:rPr>
          <w:rFonts w:ascii="Times New Roman" w:hAnsi="Times New Roman" w:cs="Times New Roman"/>
        </w:rPr>
        <w:t>:</w:t>
      </w:r>
    </w:p>
    <w:p w14:paraId="3D0A0F9E" w14:textId="77777777" w:rsidR="00D65BD2" w:rsidRPr="005039E3" w:rsidRDefault="00D65BD2" w:rsidP="00D65BD2">
      <w:pPr>
        <w:spacing w:line="360" w:lineRule="auto"/>
        <w:jc w:val="both"/>
        <w:rPr>
          <w:rFonts w:ascii="Times New Roman" w:hAnsi="Times New Roman" w:cs="Times New Roman"/>
        </w:rPr>
      </w:pPr>
      <w:r w:rsidRPr="005039E3">
        <w:rPr>
          <w:rFonts w:ascii="Times New Roman" w:hAnsi="Times New Roman" w:cs="Times New Roman"/>
        </w:rPr>
        <w:t>F = Fecundity (clutch size)</w:t>
      </w:r>
    </w:p>
    <w:p w14:paraId="4605E7E1" w14:textId="77777777" w:rsidR="00D65BD2" w:rsidRPr="005039E3" w:rsidRDefault="00D65BD2" w:rsidP="00D65BD2">
      <w:pPr>
        <w:spacing w:line="360" w:lineRule="auto"/>
        <w:jc w:val="both"/>
        <w:rPr>
          <w:rFonts w:ascii="Times New Roman" w:hAnsi="Times New Roman" w:cs="Times New Roman"/>
        </w:rPr>
      </w:pPr>
      <w:r w:rsidRPr="005039E3">
        <w:rPr>
          <w:rFonts w:ascii="Times New Roman" w:hAnsi="Times New Roman" w:cs="Times New Roman"/>
        </w:rPr>
        <w:t>X = Body length or body weight</w:t>
      </w:r>
    </w:p>
    <w:p w14:paraId="6B9D8784" w14:textId="77777777" w:rsidR="00D65BD2" w:rsidRPr="005039E3" w:rsidRDefault="00D65BD2" w:rsidP="00D65BD2">
      <w:pPr>
        <w:spacing w:line="360" w:lineRule="auto"/>
        <w:jc w:val="both"/>
        <w:rPr>
          <w:rFonts w:ascii="Times New Roman" w:hAnsi="Times New Roman" w:cs="Times New Roman"/>
        </w:rPr>
      </w:pPr>
      <w:r w:rsidRPr="005039E3">
        <w:rPr>
          <w:rFonts w:ascii="Times New Roman" w:hAnsi="Times New Roman" w:cs="Times New Roman"/>
        </w:rPr>
        <w:t>a = Regression constant (intercept)</w:t>
      </w:r>
    </w:p>
    <w:p w14:paraId="1564B88F" w14:textId="77777777" w:rsidR="00D65BD2" w:rsidRDefault="00D65BD2" w:rsidP="00D65BD2">
      <w:pPr>
        <w:spacing w:line="360" w:lineRule="auto"/>
        <w:jc w:val="both"/>
        <w:rPr>
          <w:rFonts w:ascii="Times New Roman" w:hAnsi="Times New Roman" w:cs="Times New Roman"/>
        </w:rPr>
      </w:pPr>
      <w:r w:rsidRPr="005039E3">
        <w:rPr>
          <w:rFonts w:ascii="Times New Roman" w:hAnsi="Times New Roman" w:cs="Times New Roman"/>
        </w:rPr>
        <w:t>b = Regression coefficient (slope)</w:t>
      </w:r>
    </w:p>
    <w:p w14:paraId="5409051D" w14:textId="77777777" w:rsidR="005039E3" w:rsidRPr="005039E3" w:rsidRDefault="005039E3" w:rsidP="00D65BD2">
      <w:pPr>
        <w:spacing w:line="360" w:lineRule="auto"/>
        <w:jc w:val="both"/>
        <w:rPr>
          <w:rFonts w:ascii="Times New Roman" w:hAnsi="Times New Roman" w:cs="Times New Roman"/>
        </w:rPr>
      </w:pPr>
    </w:p>
    <w:p w14:paraId="79160817" w14:textId="77777777" w:rsidR="00D65BD2" w:rsidRPr="005039E3" w:rsidRDefault="005039E3" w:rsidP="005039E3">
      <w:pPr>
        <w:pStyle w:val="ListParagraph"/>
        <w:numPr>
          <w:ilvl w:val="0"/>
          <w:numId w:val="1"/>
        </w:numPr>
        <w:rPr>
          <w:rFonts w:ascii="Times New Roman" w:hAnsi="Times New Roman" w:cs="Times New Roman"/>
          <w:b/>
          <w:bCs/>
          <w:sz w:val="28"/>
          <w:szCs w:val="28"/>
        </w:rPr>
      </w:pPr>
      <w:r w:rsidRPr="005039E3">
        <w:rPr>
          <w:rFonts w:ascii="Times New Roman" w:hAnsi="Times New Roman" w:cs="Times New Roman"/>
          <w:b/>
          <w:bCs/>
          <w:sz w:val="28"/>
          <w:szCs w:val="28"/>
        </w:rPr>
        <w:t>Result:</w:t>
      </w:r>
    </w:p>
    <w:p w14:paraId="5D416366" w14:textId="77777777" w:rsidR="00262AD0" w:rsidRPr="005039E3" w:rsidRDefault="003D27CA">
      <w:pPr>
        <w:rPr>
          <w:rFonts w:ascii="Times New Roman" w:hAnsi="Times New Roman" w:cs="Times New Roman"/>
          <w:b/>
          <w:bCs/>
        </w:rPr>
      </w:pPr>
      <w:r>
        <w:rPr>
          <w:rFonts w:ascii="Times New Roman" w:hAnsi="Times New Roman" w:cs="Times New Roman"/>
          <w:b/>
          <w:bCs/>
        </w:rPr>
        <w:t xml:space="preserve">3.1 </w:t>
      </w:r>
      <w:r w:rsidR="00262AD0" w:rsidRPr="005039E3">
        <w:rPr>
          <w:rFonts w:ascii="Times New Roman" w:hAnsi="Times New Roman" w:cs="Times New Roman"/>
          <w:b/>
          <w:bCs/>
        </w:rPr>
        <w:t>Sex Ratio</w:t>
      </w:r>
      <w:r w:rsidR="005039E3">
        <w:rPr>
          <w:rFonts w:ascii="Times New Roman" w:hAnsi="Times New Roman" w:cs="Times New Roman"/>
          <w:b/>
          <w:bCs/>
        </w:rPr>
        <w:t>:</w:t>
      </w:r>
    </w:p>
    <w:p w14:paraId="308F2270" w14:textId="77777777" w:rsidR="002E4623" w:rsidRPr="005039E3" w:rsidRDefault="002E4623" w:rsidP="00957813">
      <w:pPr>
        <w:spacing w:line="360" w:lineRule="auto"/>
        <w:ind w:firstLine="720"/>
        <w:jc w:val="both"/>
        <w:rPr>
          <w:rFonts w:ascii="Times New Roman" w:hAnsi="Times New Roman" w:cs="Times New Roman"/>
        </w:rPr>
      </w:pPr>
      <w:r w:rsidRPr="005039E3">
        <w:rPr>
          <w:rFonts w:ascii="Times New Roman" w:hAnsi="Times New Roman" w:cs="Times New Roman"/>
        </w:rPr>
        <w:t xml:space="preserve">A total of 328 specimens of </w:t>
      </w:r>
      <w:r w:rsidRPr="005039E3">
        <w:rPr>
          <w:rFonts w:ascii="Times New Roman" w:hAnsi="Times New Roman" w:cs="Times New Roman"/>
          <w:i/>
          <w:iCs/>
        </w:rPr>
        <w:t xml:space="preserve">M. </w:t>
      </w:r>
      <w:proofErr w:type="spellStart"/>
      <w:r w:rsidRPr="005039E3">
        <w:rPr>
          <w:rFonts w:ascii="Times New Roman" w:hAnsi="Times New Roman" w:cs="Times New Roman"/>
          <w:i/>
          <w:iCs/>
        </w:rPr>
        <w:t>cavasius</w:t>
      </w:r>
      <w:proofErr w:type="spellEnd"/>
      <w:r w:rsidRPr="005039E3">
        <w:rPr>
          <w:rFonts w:ascii="Times New Roman" w:hAnsi="Times New Roman" w:cs="Times New Roman"/>
        </w:rPr>
        <w:t xml:space="preserve"> consisting of 197 females and 131 males (were examined from the </w:t>
      </w:r>
      <w:proofErr w:type="spellStart"/>
      <w:r w:rsidRPr="005039E3">
        <w:rPr>
          <w:rFonts w:ascii="Times New Roman" w:hAnsi="Times New Roman" w:cs="Times New Roman"/>
        </w:rPr>
        <w:t>Brahamaputra</w:t>
      </w:r>
      <w:proofErr w:type="spellEnd"/>
      <w:r w:rsidRPr="005039E3">
        <w:rPr>
          <w:rFonts w:ascii="Times New Roman" w:hAnsi="Times New Roman" w:cs="Times New Roman"/>
        </w:rPr>
        <w:t xml:space="preserve"> River. The overall sex ratio of male: female=1:</w:t>
      </w:r>
      <w:r w:rsidR="00957813" w:rsidRPr="005039E3">
        <w:rPr>
          <w:rFonts w:ascii="Times New Roman" w:hAnsi="Times New Roman" w:cs="Times New Roman"/>
        </w:rPr>
        <w:t>0.66</w:t>
      </w:r>
      <w:r w:rsidRPr="005039E3">
        <w:rPr>
          <w:rFonts w:ascii="Times New Roman" w:hAnsi="Times New Roman" w:cs="Times New Roman"/>
        </w:rPr>
        <w:t xml:space="preserve"> was significantly different from 1:1 (</w:t>
      </w:r>
      <w:proofErr w:type="spellStart"/>
      <w:r w:rsidRPr="005039E3">
        <w:rPr>
          <w:rFonts w:ascii="Times New Roman" w:hAnsi="Times New Roman" w:cs="Times New Roman"/>
        </w:rPr>
        <w:t>df</w:t>
      </w:r>
      <w:proofErr w:type="spellEnd"/>
      <w:r w:rsidRPr="005039E3">
        <w:rPr>
          <w:rFonts w:ascii="Times New Roman" w:hAnsi="Times New Roman" w:cs="Times New Roman"/>
        </w:rPr>
        <w:t>=1, χ2=5.11, P&lt;0.0</w:t>
      </w:r>
      <w:r w:rsidR="00957813" w:rsidRPr="005039E3">
        <w:rPr>
          <w:rFonts w:ascii="Times New Roman" w:hAnsi="Times New Roman" w:cs="Times New Roman"/>
        </w:rPr>
        <w:t>23</w:t>
      </w:r>
      <w:r w:rsidRPr="005039E3">
        <w:rPr>
          <w:rFonts w:ascii="Times New Roman" w:hAnsi="Times New Roman" w:cs="Times New Roman"/>
        </w:rPr>
        <w:t>)</w:t>
      </w:r>
      <w:r w:rsidR="00B55A69" w:rsidRPr="005039E3">
        <w:rPr>
          <w:rFonts w:ascii="Times New Roman" w:hAnsi="Times New Roman" w:cs="Times New Roman"/>
        </w:rPr>
        <w:t xml:space="preserve"> (Table.1)</w:t>
      </w:r>
      <w:r w:rsidR="00957813" w:rsidRPr="005039E3">
        <w:rPr>
          <w:rFonts w:ascii="Times New Roman" w:hAnsi="Times New Roman" w:cs="Times New Roman"/>
        </w:rPr>
        <w:t>.</w:t>
      </w:r>
    </w:p>
    <w:p w14:paraId="7E28E91E" w14:textId="77777777" w:rsidR="00B55A69" w:rsidRPr="005039E3" w:rsidRDefault="00B55A69" w:rsidP="00B55A69">
      <w:pPr>
        <w:spacing w:line="360" w:lineRule="auto"/>
        <w:jc w:val="both"/>
        <w:rPr>
          <w:rFonts w:ascii="Times New Roman" w:hAnsi="Times New Roman" w:cs="Times New Roman"/>
          <w:b/>
          <w:bCs/>
        </w:rPr>
      </w:pPr>
      <w:r w:rsidRPr="005039E3">
        <w:rPr>
          <w:rFonts w:ascii="Times New Roman" w:hAnsi="Times New Roman" w:cs="Times New Roman"/>
          <w:b/>
          <w:bCs/>
        </w:rPr>
        <w:t xml:space="preserve">Table.1: Monthly variation in sex ratio (male: female) of </w:t>
      </w:r>
      <w:proofErr w:type="spellStart"/>
      <w:r w:rsidRPr="005039E3">
        <w:rPr>
          <w:rFonts w:ascii="Times New Roman" w:hAnsi="Times New Roman" w:cs="Times New Roman"/>
          <w:b/>
          <w:bCs/>
          <w:i/>
          <w:iCs/>
        </w:rPr>
        <w:t>Mystus</w:t>
      </w:r>
      <w:proofErr w:type="spellEnd"/>
      <w:r w:rsidRPr="005039E3">
        <w:rPr>
          <w:rFonts w:ascii="Times New Roman" w:hAnsi="Times New Roman" w:cs="Times New Roman"/>
          <w:b/>
          <w:bCs/>
          <w:i/>
          <w:iCs/>
        </w:rPr>
        <w:t xml:space="preserve"> </w:t>
      </w:r>
      <w:proofErr w:type="spellStart"/>
      <w:r w:rsidRPr="005039E3">
        <w:rPr>
          <w:rFonts w:ascii="Times New Roman" w:hAnsi="Times New Roman" w:cs="Times New Roman"/>
          <w:b/>
          <w:bCs/>
          <w:i/>
          <w:iCs/>
        </w:rPr>
        <w:t>cavasius</w:t>
      </w:r>
      <w:proofErr w:type="spellEnd"/>
      <w:r w:rsidRPr="005039E3">
        <w:rPr>
          <w:rFonts w:ascii="Times New Roman" w:hAnsi="Times New Roman" w:cs="Times New Roman"/>
          <w:b/>
          <w:bCs/>
        </w:rPr>
        <w:t xml:space="preserve"> during the experimental period</w:t>
      </w:r>
    </w:p>
    <w:tbl>
      <w:tblPr>
        <w:tblStyle w:val="TableGrid"/>
        <w:tblW w:w="0" w:type="auto"/>
        <w:tblLook w:val="04A0" w:firstRow="1" w:lastRow="0" w:firstColumn="1" w:lastColumn="0" w:noHBand="0" w:noVBand="1"/>
      </w:tblPr>
      <w:tblGrid>
        <w:gridCol w:w="1244"/>
        <w:gridCol w:w="981"/>
        <w:gridCol w:w="1019"/>
        <w:gridCol w:w="1025"/>
        <w:gridCol w:w="1019"/>
        <w:gridCol w:w="999"/>
        <w:gridCol w:w="1021"/>
        <w:gridCol w:w="986"/>
        <w:gridCol w:w="1174"/>
      </w:tblGrid>
      <w:tr w:rsidR="00C9711B" w:rsidRPr="005039E3" w14:paraId="0433EC3E" w14:textId="77777777" w:rsidTr="005039E3">
        <w:tc>
          <w:tcPr>
            <w:tcW w:w="1244" w:type="dxa"/>
            <w:tcBorders>
              <w:top w:val="single" w:sz="4" w:space="0" w:color="auto"/>
              <w:left w:val="single" w:sz="4" w:space="0" w:color="auto"/>
              <w:bottom w:val="single" w:sz="4" w:space="0" w:color="auto"/>
              <w:right w:val="single" w:sz="4" w:space="0" w:color="auto"/>
            </w:tcBorders>
          </w:tcPr>
          <w:p w14:paraId="02841A37" w14:textId="77777777" w:rsidR="00262AD0" w:rsidRPr="005039E3" w:rsidRDefault="00262AD0" w:rsidP="00957813">
            <w:pPr>
              <w:jc w:val="center"/>
              <w:rPr>
                <w:rFonts w:ascii="Times New Roman" w:hAnsi="Times New Roman" w:cs="Times New Roman"/>
              </w:rPr>
            </w:pPr>
            <w:r w:rsidRPr="005039E3">
              <w:rPr>
                <w:rFonts w:ascii="Times New Roman" w:hAnsi="Times New Roman" w:cs="Times New Roman"/>
                <w:b/>
                <w:bCs/>
                <w:color w:val="000000"/>
              </w:rPr>
              <w:t>Month</w:t>
            </w:r>
          </w:p>
        </w:tc>
        <w:tc>
          <w:tcPr>
            <w:tcW w:w="981" w:type="dxa"/>
            <w:tcBorders>
              <w:top w:val="single" w:sz="4" w:space="0" w:color="auto"/>
              <w:left w:val="single" w:sz="4" w:space="0" w:color="auto"/>
              <w:bottom w:val="single" w:sz="4" w:space="0" w:color="auto"/>
              <w:right w:val="single" w:sz="4" w:space="0" w:color="auto"/>
            </w:tcBorders>
          </w:tcPr>
          <w:p w14:paraId="20EE5C44" w14:textId="77777777" w:rsidR="00262AD0" w:rsidRPr="005039E3" w:rsidRDefault="00262AD0" w:rsidP="00957813">
            <w:pPr>
              <w:jc w:val="center"/>
              <w:rPr>
                <w:rFonts w:ascii="Times New Roman" w:hAnsi="Times New Roman" w:cs="Times New Roman"/>
              </w:rPr>
            </w:pPr>
            <w:r w:rsidRPr="005039E3">
              <w:rPr>
                <w:rFonts w:ascii="Times New Roman" w:hAnsi="Times New Roman" w:cs="Times New Roman"/>
                <w:b/>
                <w:bCs/>
                <w:color w:val="000000"/>
              </w:rPr>
              <w:t>Male</w:t>
            </w:r>
          </w:p>
        </w:tc>
        <w:tc>
          <w:tcPr>
            <w:tcW w:w="1019" w:type="dxa"/>
            <w:tcBorders>
              <w:top w:val="single" w:sz="4" w:space="0" w:color="auto"/>
              <w:left w:val="single" w:sz="4" w:space="0" w:color="auto"/>
              <w:bottom w:val="single" w:sz="4" w:space="0" w:color="auto"/>
              <w:right w:val="single" w:sz="4" w:space="0" w:color="auto"/>
            </w:tcBorders>
          </w:tcPr>
          <w:p w14:paraId="73565D97" w14:textId="77777777" w:rsidR="00262AD0" w:rsidRPr="005039E3" w:rsidRDefault="00262AD0" w:rsidP="00957813">
            <w:pPr>
              <w:jc w:val="center"/>
              <w:rPr>
                <w:rFonts w:ascii="Times New Roman" w:hAnsi="Times New Roman" w:cs="Times New Roman"/>
              </w:rPr>
            </w:pPr>
            <w:r w:rsidRPr="005039E3">
              <w:rPr>
                <w:rFonts w:ascii="Times New Roman" w:hAnsi="Times New Roman" w:cs="Times New Roman"/>
                <w:b/>
                <w:bCs/>
                <w:color w:val="000000"/>
              </w:rPr>
              <w:t>%</w:t>
            </w:r>
          </w:p>
        </w:tc>
        <w:tc>
          <w:tcPr>
            <w:tcW w:w="1025" w:type="dxa"/>
            <w:tcBorders>
              <w:top w:val="single" w:sz="4" w:space="0" w:color="auto"/>
              <w:left w:val="single" w:sz="4" w:space="0" w:color="auto"/>
              <w:bottom w:val="single" w:sz="4" w:space="0" w:color="auto"/>
              <w:right w:val="single" w:sz="4" w:space="0" w:color="auto"/>
            </w:tcBorders>
          </w:tcPr>
          <w:p w14:paraId="5351663C" w14:textId="77777777" w:rsidR="00262AD0" w:rsidRPr="005039E3" w:rsidRDefault="00262AD0" w:rsidP="00957813">
            <w:pPr>
              <w:jc w:val="center"/>
              <w:rPr>
                <w:rFonts w:ascii="Times New Roman" w:hAnsi="Times New Roman" w:cs="Times New Roman"/>
              </w:rPr>
            </w:pPr>
            <w:r w:rsidRPr="005039E3">
              <w:rPr>
                <w:rFonts w:ascii="Times New Roman" w:hAnsi="Times New Roman" w:cs="Times New Roman"/>
                <w:b/>
                <w:bCs/>
                <w:color w:val="000000"/>
              </w:rPr>
              <w:t>Female</w:t>
            </w:r>
          </w:p>
        </w:tc>
        <w:tc>
          <w:tcPr>
            <w:tcW w:w="1019" w:type="dxa"/>
            <w:tcBorders>
              <w:top w:val="single" w:sz="4" w:space="0" w:color="auto"/>
              <w:left w:val="single" w:sz="4" w:space="0" w:color="auto"/>
              <w:bottom w:val="single" w:sz="4" w:space="0" w:color="auto"/>
              <w:right w:val="single" w:sz="4" w:space="0" w:color="auto"/>
            </w:tcBorders>
          </w:tcPr>
          <w:p w14:paraId="74CBF9B7" w14:textId="77777777" w:rsidR="00262AD0" w:rsidRPr="005039E3" w:rsidRDefault="00262AD0" w:rsidP="00957813">
            <w:pPr>
              <w:jc w:val="center"/>
              <w:rPr>
                <w:rFonts w:ascii="Times New Roman" w:hAnsi="Times New Roman" w:cs="Times New Roman"/>
              </w:rPr>
            </w:pPr>
            <w:r w:rsidRPr="005039E3">
              <w:rPr>
                <w:rFonts w:ascii="Times New Roman" w:hAnsi="Times New Roman" w:cs="Times New Roman"/>
                <w:b/>
                <w:bCs/>
                <w:color w:val="000000"/>
              </w:rPr>
              <w:t>%</w:t>
            </w:r>
          </w:p>
        </w:tc>
        <w:tc>
          <w:tcPr>
            <w:tcW w:w="999" w:type="dxa"/>
            <w:tcBorders>
              <w:top w:val="single" w:sz="4" w:space="0" w:color="auto"/>
              <w:left w:val="single" w:sz="4" w:space="0" w:color="auto"/>
              <w:bottom w:val="single" w:sz="4" w:space="0" w:color="auto"/>
              <w:right w:val="single" w:sz="4" w:space="0" w:color="auto"/>
            </w:tcBorders>
          </w:tcPr>
          <w:p w14:paraId="5037CD3A" w14:textId="77777777" w:rsidR="00262AD0" w:rsidRPr="005039E3" w:rsidRDefault="00262AD0" w:rsidP="00957813">
            <w:pPr>
              <w:jc w:val="center"/>
              <w:rPr>
                <w:rFonts w:ascii="Times New Roman" w:hAnsi="Times New Roman" w:cs="Times New Roman"/>
              </w:rPr>
            </w:pPr>
            <w:r w:rsidRPr="005039E3">
              <w:rPr>
                <w:rFonts w:ascii="Times New Roman" w:hAnsi="Times New Roman" w:cs="Times New Roman"/>
                <w:b/>
                <w:bCs/>
                <w:color w:val="000000"/>
              </w:rPr>
              <w:t>M: F</w:t>
            </w:r>
          </w:p>
        </w:tc>
        <w:tc>
          <w:tcPr>
            <w:tcW w:w="1021" w:type="dxa"/>
            <w:tcBorders>
              <w:top w:val="single" w:sz="4" w:space="0" w:color="auto"/>
              <w:left w:val="single" w:sz="4" w:space="0" w:color="auto"/>
              <w:bottom w:val="single" w:sz="4" w:space="0" w:color="auto"/>
              <w:right w:val="single" w:sz="4" w:space="0" w:color="auto"/>
            </w:tcBorders>
          </w:tcPr>
          <w:p w14:paraId="07C90BB5" w14:textId="77777777" w:rsidR="00262AD0" w:rsidRPr="005039E3" w:rsidRDefault="00262AD0" w:rsidP="00957813">
            <w:pPr>
              <w:jc w:val="center"/>
              <w:rPr>
                <w:rFonts w:ascii="Times New Roman" w:hAnsi="Times New Roman" w:cs="Times New Roman"/>
              </w:rPr>
            </w:pPr>
            <w:r w:rsidRPr="005039E3">
              <w:rPr>
                <w:rFonts w:ascii="Times New Roman" w:hAnsi="Times New Roman" w:cs="Times New Roman"/>
                <w:b/>
                <w:bCs/>
                <w:color w:val="000000"/>
              </w:rPr>
              <w:t>Chi Square</w:t>
            </w:r>
          </w:p>
        </w:tc>
        <w:tc>
          <w:tcPr>
            <w:tcW w:w="986" w:type="dxa"/>
            <w:tcBorders>
              <w:top w:val="single" w:sz="4" w:space="0" w:color="auto"/>
              <w:left w:val="single" w:sz="4" w:space="0" w:color="auto"/>
              <w:bottom w:val="single" w:sz="4" w:space="0" w:color="auto"/>
              <w:right w:val="single" w:sz="4" w:space="0" w:color="auto"/>
            </w:tcBorders>
          </w:tcPr>
          <w:p w14:paraId="46D2C5DE" w14:textId="77777777" w:rsidR="00262AD0" w:rsidRPr="005039E3" w:rsidRDefault="00262AD0" w:rsidP="00957813">
            <w:pPr>
              <w:jc w:val="center"/>
              <w:rPr>
                <w:rFonts w:ascii="Times New Roman" w:hAnsi="Times New Roman" w:cs="Times New Roman"/>
              </w:rPr>
            </w:pPr>
            <w:r w:rsidRPr="005039E3">
              <w:rPr>
                <w:rFonts w:ascii="Times New Roman" w:hAnsi="Times New Roman" w:cs="Times New Roman"/>
                <w:b/>
                <w:bCs/>
                <w:color w:val="000000"/>
              </w:rPr>
              <w:t>P-value</w:t>
            </w:r>
          </w:p>
        </w:tc>
        <w:tc>
          <w:tcPr>
            <w:tcW w:w="1174" w:type="dxa"/>
            <w:tcBorders>
              <w:top w:val="single" w:sz="4" w:space="0" w:color="auto"/>
              <w:left w:val="single" w:sz="4" w:space="0" w:color="auto"/>
              <w:bottom w:val="single" w:sz="4" w:space="0" w:color="auto"/>
              <w:right w:val="single" w:sz="4" w:space="0" w:color="auto"/>
            </w:tcBorders>
          </w:tcPr>
          <w:p w14:paraId="1EFDA872" w14:textId="77777777" w:rsidR="00262AD0" w:rsidRPr="005039E3" w:rsidRDefault="00262AD0" w:rsidP="00957813">
            <w:pPr>
              <w:jc w:val="center"/>
              <w:rPr>
                <w:rFonts w:ascii="Times New Roman" w:hAnsi="Times New Roman" w:cs="Times New Roman"/>
              </w:rPr>
            </w:pPr>
            <w:r w:rsidRPr="005039E3">
              <w:rPr>
                <w:rFonts w:ascii="Times New Roman" w:hAnsi="Times New Roman" w:cs="Times New Roman"/>
                <w:b/>
                <w:bCs/>
                <w:color w:val="000000"/>
              </w:rPr>
              <w:t>Remark</w:t>
            </w:r>
          </w:p>
        </w:tc>
      </w:tr>
      <w:tr w:rsidR="0034375A" w:rsidRPr="005039E3" w14:paraId="703D4EA7" w14:textId="77777777" w:rsidTr="005039E3">
        <w:tc>
          <w:tcPr>
            <w:tcW w:w="1244" w:type="dxa"/>
            <w:tcBorders>
              <w:top w:val="single" w:sz="4" w:space="0" w:color="auto"/>
              <w:left w:val="single" w:sz="4" w:space="0" w:color="auto"/>
              <w:bottom w:val="single" w:sz="4" w:space="0" w:color="auto"/>
              <w:right w:val="single" w:sz="4" w:space="0" w:color="auto"/>
            </w:tcBorders>
          </w:tcPr>
          <w:p w14:paraId="56FABD4C" w14:textId="77777777" w:rsidR="0034375A" w:rsidRPr="005039E3" w:rsidRDefault="0034375A" w:rsidP="00957813">
            <w:pPr>
              <w:jc w:val="center"/>
              <w:rPr>
                <w:rFonts w:ascii="Times New Roman" w:hAnsi="Times New Roman" w:cs="Times New Roman"/>
                <w:color w:val="000000"/>
              </w:rPr>
            </w:pPr>
            <w:bookmarkStart w:id="2" w:name="_Hlk195389297"/>
            <w:r w:rsidRPr="005039E3">
              <w:rPr>
                <w:rFonts w:ascii="Times New Roman" w:hAnsi="Times New Roman" w:cs="Times New Roman"/>
                <w:color w:val="000000"/>
              </w:rPr>
              <w:t>January</w:t>
            </w:r>
          </w:p>
        </w:tc>
        <w:tc>
          <w:tcPr>
            <w:tcW w:w="981" w:type="dxa"/>
          </w:tcPr>
          <w:p w14:paraId="6C3CDDFB" w14:textId="77777777" w:rsidR="0034375A" w:rsidRPr="005039E3" w:rsidRDefault="0034375A" w:rsidP="00957813">
            <w:pPr>
              <w:jc w:val="center"/>
              <w:rPr>
                <w:rFonts w:ascii="Times New Roman" w:hAnsi="Times New Roman" w:cs="Times New Roman"/>
              </w:rPr>
            </w:pPr>
            <w:r w:rsidRPr="005039E3">
              <w:rPr>
                <w:rFonts w:ascii="Times New Roman" w:hAnsi="Times New Roman" w:cs="Times New Roman"/>
              </w:rPr>
              <w:t>9</w:t>
            </w:r>
          </w:p>
        </w:tc>
        <w:tc>
          <w:tcPr>
            <w:tcW w:w="1019" w:type="dxa"/>
          </w:tcPr>
          <w:p w14:paraId="761CCA0F" w14:textId="77777777" w:rsidR="0034375A" w:rsidRPr="005039E3" w:rsidRDefault="0034375A" w:rsidP="00957813">
            <w:pPr>
              <w:jc w:val="center"/>
              <w:rPr>
                <w:rFonts w:ascii="Times New Roman" w:hAnsi="Times New Roman" w:cs="Times New Roman"/>
              </w:rPr>
            </w:pPr>
            <w:r w:rsidRPr="005039E3">
              <w:rPr>
                <w:rFonts w:ascii="Times New Roman" w:hAnsi="Times New Roman" w:cs="Times New Roman"/>
              </w:rPr>
              <w:t>34.61</w:t>
            </w:r>
            <w:r w:rsidR="00710093" w:rsidRPr="005039E3">
              <w:rPr>
                <w:rFonts w:ascii="Times New Roman" w:hAnsi="Times New Roman" w:cs="Times New Roman"/>
              </w:rPr>
              <w:t>%</w:t>
            </w:r>
          </w:p>
        </w:tc>
        <w:tc>
          <w:tcPr>
            <w:tcW w:w="1025" w:type="dxa"/>
          </w:tcPr>
          <w:p w14:paraId="4980A699" w14:textId="77777777" w:rsidR="0034375A" w:rsidRPr="005039E3" w:rsidRDefault="0034375A" w:rsidP="00957813">
            <w:pPr>
              <w:jc w:val="center"/>
              <w:rPr>
                <w:rFonts w:ascii="Times New Roman" w:hAnsi="Times New Roman" w:cs="Times New Roman"/>
              </w:rPr>
            </w:pPr>
            <w:r w:rsidRPr="005039E3">
              <w:rPr>
                <w:rFonts w:ascii="Times New Roman" w:hAnsi="Times New Roman" w:cs="Times New Roman"/>
              </w:rPr>
              <w:t>17</w:t>
            </w:r>
          </w:p>
        </w:tc>
        <w:tc>
          <w:tcPr>
            <w:tcW w:w="1019" w:type="dxa"/>
          </w:tcPr>
          <w:p w14:paraId="67840CE1" w14:textId="77777777" w:rsidR="0034375A" w:rsidRPr="005039E3" w:rsidRDefault="0034375A" w:rsidP="00957813">
            <w:pPr>
              <w:jc w:val="center"/>
              <w:rPr>
                <w:rFonts w:ascii="Times New Roman" w:hAnsi="Times New Roman" w:cs="Times New Roman"/>
              </w:rPr>
            </w:pPr>
            <w:r w:rsidRPr="005039E3">
              <w:rPr>
                <w:rFonts w:ascii="Times New Roman" w:hAnsi="Times New Roman" w:cs="Times New Roman"/>
              </w:rPr>
              <w:t>65.39</w:t>
            </w:r>
            <w:r w:rsidR="00710093" w:rsidRPr="005039E3">
              <w:rPr>
                <w:rFonts w:ascii="Times New Roman" w:hAnsi="Times New Roman" w:cs="Times New Roman"/>
              </w:rPr>
              <w:t>%</w:t>
            </w:r>
          </w:p>
        </w:tc>
        <w:tc>
          <w:tcPr>
            <w:tcW w:w="999" w:type="dxa"/>
          </w:tcPr>
          <w:p w14:paraId="4FEEF0A6" w14:textId="77777777" w:rsidR="0034375A" w:rsidRPr="005039E3" w:rsidRDefault="00F95DE6" w:rsidP="00957813">
            <w:pPr>
              <w:jc w:val="center"/>
              <w:rPr>
                <w:rFonts w:ascii="Times New Roman" w:hAnsi="Times New Roman" w:cs="Times New Roman"/>
              </w:rPr>
            </w:pPr>
            <w:r w:rsidRPr="005039E3">
              <w:rPr>
                <w:rFonts w:ascii="Times New Roman" w:hAnsi="Times New Roman" w:cs="Times New Roman"/>
              </w:rPr>
              <w:t>1:0.52</w:t>
            </w:r>
          </w:p>
        </w:tc>
        <w:tc>
          <w:tcPr>
            <w:tcW w:w="1021" w:type="dxa"/>
          </w:tcPr>
          <w:p w14:paraId="1C92F323" w14:textId="77777777" w:rsidR="0034375A" w:rsidRPr="005039E3" w:rsidRDefault="00743406" w:rsidP="00957813">
            <w:pPr>
              <w:jc w:val="center"/>
              <w:rPr>
                <w:rFonts w:ascii="Times New Roman" w:hAnsi="Times New Roman" w:cs="Times New Roman"/>
              </w:rPr>
            </w:pPr>
            <w:r w:rsidRPr="005039E3">
              <w:rPr>
                <w:rFonts w:ascii="Times New Roman" w:hAnsi="Times New Roman" w:cs="Times New Roman"/>
              </w:rPr>
              <w:t>2.181</w:t>
            </w:r>
          </w:p>
        </w:tc>
        <w:tc>
          <w:tcPr>
            <w:tcW w:w="986" w:type="dxa"/>
          </w:tcPr>
          <w:p w14:paraId="4C864F98" w14:textId="77777777" w:rsidR="0034375A" w:rsidRPr="005039E3" w:rsidRDefault="00743406" w:rsidP="00957813">
            <w:pPr>
              <w:jc w:val="center"/>
              <w:rPr>
                <w:rFonts w:ascii="Times New Roman" w:hAnsi="Times New Roman" w:cs="Times New Roman"/>
              </w:rPr>
            </w:pPr>
            <w:r w:rsidRPr="005039E3">
              <w:rPr>
                <w:rFonts w:ascii="Times New Roman" w:hAnsi="Times New Roman" w:cs="Times New Roman"/>
              </w:rPr>
              <w:t>0.204</w:t>
            </w:r>
          </w:p>
        </w:tc>
        <w:tc>
          <w:tcPr>
            <w:tcW w:w="1174" w:type="dxa"/>
          </w:tcPr>
          <w:p w14:paraId="57A857CE" w14:textId="77777777" w:rsidR="0034375A" w:rsidRPr="005039E3" w:rsidRDefault="00F30974" w:rsidP="00957813">
            <w:pPr>
              <w:jc w:val="center"/>
              <w:rPr>
                <w:rFonts w:ascii="Times New Roman" w:hAnsi="Times New Roman" w:cs="Times New Roman"/>
              </w:rPr>
            </w:pPr>
            <w:r w:rsidRPr="005039E3">
              <w:rPr>
                <w:rFonts w:ascii="Times New Roman" w:hAnsi="Times New Roman" w:cs="Times New Roman"/>
              </w:rPr>
              <w:t>NS</w:t>
            </w:r>
          </w:p>
        </w:tc>
      </w:tr>
      <w:tr w:rsidR="00710093" w:rsidRPr="005039E3" w14:paraId="16EC1B1B" w14:textId="77777777" w:rsidTr="005039E3">
        <w:tc>
          <w:tcPr>
            <w:tcW w:w="1244" w:type="dxa"/>
            <w:tcBorders>
              <w:top w:val="single" w:sz="4" w:space="0" w:color="auto"/>
              <w:left w:val="single" w:sz="4" w:space="0" w:color="auto"/>
              <w:bottom w:val="single" w:sz="4" w:space="0" w:color="auto"/>
              <w:right w:val="single" w:sz="4" w:space="0" w:color="auto"/>
            </w:tcBorders>
          </w:tcPr>
          <w:p w14:paraId="7AFF4E2E" w14:textId="77777777" w:rsidR="0034375A" w:rsidRPr="005039E3" w:rsidRDefault="0034375A" w:rsidP="00957813">
            <w:pPr>
              <w:jc w:val="center"/>
              <w:rPr>
                <w:rFonts w:ascii="Times New Roman" w:hAnsi="Times New Roman" w:cs="Times New Roman"/>
              </w:rPr>
            </w:pPr>
            <w:r w:rsidRPr="005039E3">
              <w:rPr>
                <w:rFonts w:ascii="Times New Roman" w:hAnsi="Times New Roman" w:cs="Times New Roman"/>
                <w:color w:val="000000"/>
              </w:rPr>
              <w:t>February</w:t>
            </w:r>
          </w:p>
        </w:tc>
        <w:tc>
          <w:tcPr>
            <w:tcW w:w="981" w:type="dxa"/>
          </w:tcPr>
          <w:p w14:paraId="2F67421C" w14:textId="77777777" w:rsidR="0034375A" w:rsidRPr="005039E3" w:rsidRDefault="0034375A" w:rsidP="00957813">
            <w:pPr>
              <w:jc w:val="center"/>
              <w:rPr>
                <w:rFonts w:ascii="Times New Roman" w:hAnsi="Times New Roman" w:cs="Times New Roman"/>
              </w:rPr>
            </w:pPr>
            <w:r w:rsidRPr="005039E3">
              <w:rPr>
                <w:rFonts w:ascii="Times New Roman" w:hAnsi="Times New Roman" w:cs="Times New Roman"/>
              </w:rPr>
              <w:t>12</w:t>
            </w:r>
          </w:p>
        </w:tc>
        <w:tc>
          <w:tcPr>
            <w:tcW w:w="1019" w:type="dxa"/>
          </w:tcPr>
          <w:p w14:paraId="275FE857" w14:textId="77777777" w:rsidR="0034375A" w:rsidRPr="005039E3" w:rsidRDefault="00710093" w:rsidP="00957813">
            <w:pPr>
              <w:jc w:val="center"/>
              <w:rPr>
                <w:rFonts w:ascii="Times New Roman" w:hAnsi="Times New Roman" w:cs="Times New Roman"/>
              </w:rPr>
            </w:pPr>
            <w:r w:rsidRPr="005039E3">
              <w:rPr>
                <w:rFonts w:ascii="Times New Roman" w:hAnsi="Times New Roman" w:cs="Times New Roman"/>
              </w:rPr>
              <w:t>38.70%</w:t>
            </w:r>
          </w:p>
        </w:tc>
        <w:tc>
          <w:tcPr>
            <w:tcW w:w="1025" w:type="dxa"/>
          </w:tcPr>
          <w:p w14:paraId="256125FA" w14:textId="77777777" w:rsidR="0034375A" w:rsidRPr="005039E3" w:rsidRDefault="0034375A" w:rsidP="00957813">
            <w:pPr>
              <w:jc w:val="center"/>
              <w:rPr>
                <w:rFonts w:ascii="Times New Roman" w:hAnsi="Times New Roman" w:cs="Times New Roman"/>
              </w:rPr>
            </w:pPr>
            <w:r w:rsidRPr="005039E3">
              <w:rPr>
                <w:rFonts w:ascii="Times New Roman" w:hAnsi="Times New Roman" w:cs="Times New Roman"/>
              </w:rPr>
              <w:t>19</w:t>
            </w:r>
          </w:p>
        </w:tc>
        <w:tc>
          <w:tcPr>
            <w:tcW w:w="1019" w:type="dxa"/>
          </w:tcPr>
          <w:p w14:paraId="1AFAAF87" w14:textId="77777777" w:rsidR="0034375A" w:rsidRPr="005039E3" w:rsidRDefault="00710093" w:rsidP="00957813">
            <w:pPr>
              <w:jc w:val="center"/>
              <w:rPr>
                <w:rFonts w:ascii="Times New Roman" w:hAnsi="Times New Roman" w:cs="Times New Roman"/>
              </w:rPr>
            </w:pPr>
            <w:r w:rsidRPr="005039E3">
              <w:rPr>
                <w:rFonts w:ascii="Times New Roman" w:hAnsi="Times New Roman" w:cs="Times New Roman"/>
              </w:rPr>
              <w:t>61.30%</w:t>
            </w:r>
          </w:p>
        </w:tc>
        <w:tc>
          <w:tcPr>
            <w:tcW w:w="999" w:type="dxa"/>
          </w:tcPr>
          <w:p w14:paraId="1E2CA15E" w14:textId="77777777" w:rsidR="0034375A" w:rsidRPr="005039E3" w:rsidRDefault="00F95DE6" w:rsidP="00957813">
            <w:pPr>
              <w:jc w:val="center"/>
              <w:rPr>
                <w:rFonts w:ascii="Times New Roman" w:hAnsi="Times New Roman" w:cs="Times New Roman"/>
              </w:rPr>
            </w:pPr>
            <w:r w:rsidRPr="005039E3">
              <w:rPr>
                <w:rFonts w:ascii="Times New Roman" w:hAnsi="Times New Roman" w:cs="Times New Roman"/>
              </w:rPr>
              <w:t>1:0.63</w:t>
            </w:r>
          </w:p>
        </w:tc>
        <w:tc>
          <w:tcPr>
            <w:tcW w:w="1021" w:type="dxa"/>
          </w:tcPr>
          <w:p w14:paraId="31374607" w14:textId="77777777" w:rsidR="0034375A" w:rsidRPr="005039E3" w:rsidRDefault="00F30974" w:rsidP="00957813">
            <w:pPr>
              <w:jc w:val="center"/>
              <w:rPr>
                <w:rFonts w:ascii="Times New Roman" w:hAnsi="Times New Roman" w:cs="Times New Roman"/>
              </w:rPr>
            </w:pPr>
            <w:r w:rsidRPr="005039E3">
              <w:rPr>
                <w:rFonts w:ascii="Times New Roman" w:hAnsi="Times New Roman" w:cs="Times New Roman"/>
              </w:rPr>
              <w:t>1.369</w:t>
            </w:r>
          </w:p>
        </w:tc>
        <w:tc>
          <w:tcPr>
            <w:tcW w:w="986" w:type="dxa"/>
          </w:tcPr>
          <w:p w14:paraId="30863AD5" w14:textId="77777777" w:rsidR="0034375A" w:rsidRPr="005039E3" w:rsidRDefault="00F30974" w:rsidP="00957813">
            <w:pPr>
              <w:jc w:val="center"/>
              <w:rPr>
                <w:rFonts w:ascii="Times New Roman" w:hAnsi="Times New Roman" w:cs="Times New Roman"/>
              </w:rPr>
            </w:pPr>
            <w:r w:rsidRPr="005039E3">
              <w:rPr>
                <w:rFonts w:ascii="Times New Roman" w:hAnsi="Times New Roman" w:cs="Times New Roman"/>
              </w:rPr>
              <w:t>0.241</w:t>
            </w:r>
          </w:p>
        </w:tc>
        <w:tc>
          <w:tcPr>
            <w:tcW w:w="1174" w:type="dxa"/>
          </w:tcPr>
          <w:p w14:paraId="288BD160" w14:textId="77777777" w:rsidR="0034375A" w:rsidRPr="005039E3" w:rsidRDefault="00F30974" w:rsidP="00957813">
            <w:pPr>
              <w:jc w:val="center"/>
              <w:rPr>
                <w:rFonts w:ascii="Times New Roman" w:hAnsi="Times New Roman" w:cs="Times New Roman"/>
              </w:rPr>
            </w:pPr>
            <w:r w:rsidRPr="005039E3">
              <w:rPr>
                <w:rFonts w:ascii="Times New Roman" w:hAnsi="Times New Roman" w:cs="Times New Roman"/>
              </w:rPr>
              <w:t>NS</w:t>
            </w:r>
          </w:p>
        </w:tc>
      </w:tr>
      <w:tr w:rsidR="00710093" w:rsidRPr="005039E3" w14:paraId="3EC3A98B" w14:textId="77777777" w:rsidTr="005039E3">
        <w:tc>
          <w:tcPr>
            <w:tcW w:w="1244" w:type="dxa"/>
            <w:tcBorders>
              <w:top w:val="single" w:sz="4" w:space="0" w:color="auto"/>
              <w:left w:val="single" w:sz="4" w:space="0" w:color="auto"/>
              <w:bottom w:val="single" w:sz="4" w:space="0" w:color="auto"/>
              <w:right w:val="single" w:sz="4" w:space="0" w:color="auto"/>
            </w:tcBorders>
          </w:tcPr>
          <w:p w14:paraId="7AD89C5E" w14:textId="77777777" w:rsidR="0034375A" w:rsidRPr="005039E3" w:rsidRDefault="0034375A" w:rsidP="00957813">
            <w:pPr>
              <w:jc w:val="center"/>
              <w:rPr>
                <w:rFonts w:ascii="Times New Roman" w:hAnsi="Times New Roman" w:cs="Times New Roman"/>
              </w:rPr>
            </w:pPr>
            <w:r w:rsidRPr="005039E3">
              <w:rPr>
                <w:rFonts w:ascii="Times New Roman" w:hAnsi="Times New Roman" w:cs="Times New Roman"/>
                <w:color w:val="000000"/>
              </w:rPr>
              <w:t>March</w:t>
            </w:r>
          </w:p>
        </w:tc>
        <w:tc>
          <w:tcPr>
            <w:tcW w:w="981" w:type="dxa"/>
          </w:tcPr>
          <w:p w14:paraId="62F3BFE0" w14:textId="77777777" w:rsidR="0034375A" w:rsidRPr="005039E3" w:rsidRDefault="0034375A" w:rsidP="00957813">
            <w:pPr>
              <w:jc w:val="center"/>
              <w:rPr>
                <w:rFonts w:ascii="Times New Roman" w:hAnsi="Times New Roman" w:cs="Times New Roman"/>
              </w:rPr>
            </w:pPr>
            <w:r w:rsidRPr="005039E3">
              <w:rPr>
                <w:rFonts w:ascii="Times New Roman" w:hAnsi="Times New Roman" w:cs="Times New Roman"/>
              </w:rPr>
              <w:t>10</w:t>
            </w:r>
          </w:p>
        </w:tc>
        <w:tc>
          <w:tcPr>
            <w:tcW w:w="1019" w:type="dxa"/>
          </w:tcPr>
          <w:p w14:paraId="3C14ECC9" w14:textId="77777777" w:rsidR="0034375A" w:rsidRPr="005039E3" w:rsidRDefault="00710093" w:rsidP="00957813">
            <w:pPr>
              <w:jc w:val="center"/>
              <w:rPr>
                <w:rFonts w:ascii="Times New Roman" w:hAnsi="Times New Roman" w:cs="Times New Roman"/>
              </w:rPr>
            </w:pPr>
            <w:r w:rsidRPr="005039E3">
              <w:rPr>
                <w:rFonts w:ascii="Times New Roman" w:hAnsi="Times New Roman" w:cs="Times New Roman"/>
              </w:rPr>
              <w:t>38.46%</w:t>
            </w:r>
          </w:p>
        </w:tc>
        <w:tc>
          <w:tcPr>
            <w:tcW w:w="1025" w:type="dxa"/>
          </w:tcPr>
          <w:p w14:paraId="09CCB0E4" w14:textId="77777777" w:rsidR="0034375A" w:rsidRPr="005039E3" w:rsidRDefault="0034375A" w:rsidP="00957813">
            <w:pPr>
              <w:jc w:val="center"/>
              <w:rPr>
                <w:rFonts w:ascii="Times New Roman" w:hAnsi="Times New Roman" w:cs="Times New Roman"/>
              </w:rPr>
            </w:pPr>
            <w:r w:rsidRPr="005039E3">
              <w:rPr>
                <w:rFonts w:ascii="Times New Roman" w:hAnsi="Times New Roman" w:cs="Times New Roman"/>
              </w:rPr>
              <w:t>16</w:t>
            </w:r>
          </w:p>
        </w:tc>
        <w:tc>
          <w:tcPr>
            <w:tcW w:w="1019" w:type="dxa"/>
          </w:tcPr>
          <w:p w14:paraId="0CAAD474" w14:textId="77777777" w:rsidR="0034375A" w:rsidRPr="005039E3" w:rsidRDefault="00710093" w:rsidP="00957813">
            <w:pPr>
              <w:jc w:val="center"/>
              <w:rPr>
                <w:rFonts w:ascii="Times New Roman" w:hAnsi="Times New Roman" w:cs="Times New Roman"/>
              </w:rPr>
            </w:pPr>
            <w:r w:rsidRPr="005039E3">
              <w:rPr>
                <w:rFonts w:ascii="Times New Roman" w:hAnsi="Times New Roman" w:cs="Times New Roman"/>
              </w:rPr>
              <w:t>61.54%</w:t>
            </w:r>
          </w:p>
        </w:tc>
        <w:tc>
          <w:tcPr>
            <w:tcW w:w="999" w:type="dxa"/>
          </w:tcPr>
          <w:p w14:paraId="10A50D68" w14:textId="77777777" w:rsidR="0034375A" w:rsidRPr="005039E3" w:rsidRDefault="00F95DE6" w:rsidP="00957813">
            <w:pPr>
              <w:jc w:val="center"/>
              <w:rPr>
                <w:rFonts w:ascii="Times New Roman" w:hAnsi="Times New Roman" w:cs="Times New Roman"/>
              </w:rPr>
            </w:pPr>
            <w:r w:rsidRPr="005039E3">
              <w:rPr>
                <w:rFonts w:ascii="Times New Roman" w:hAnsi="Times New Roman" w:cs="Times New Roman"/>
              </w:rPr>
              <w:t>1:0.62</w:t>
            </w:r>
          </w:p>
        </w:tc>
        <w:tc>
          <w:tcPr>
            <w:tcW w:w="1021" w:type="dxa"/>
          </w:tcPr>
          <w:p w14:paraId="27000927" w14:textId="77777777" w:rsidR="0034375A" w:rsidRPr="005039E3" w:rsidRDefault="00F30974" w:rsidP="00957813">
            <w:pPr>
              <w:jc w:val="center"/>
              <w:rPr>
                <w:rFonts w:ascii="Times New Roman" w:hAnsi="Times New Roman" w:cs="Times New Roman"/>
              </w:rPr>
            </w:pPr>
            <w:r w:rsidRPr="005039E3">
              <w:rPr>
                <w:rFonts w:ascii="Times New Roman" w:hAnsi="Times New Roman" w:cs="Times New Roman"/>
              </w:rPr>
              <w:t>1.226</w:t>
            </w:r>
          </w:p>
        </w:tc>
        <w:tc>
          <w:tcPr>
            <w:tcW w:w="986" w:type="dxa"/>
          </w:tcPr>
          <w:p w14:paraId="476BE3C0" w14:textId="77777777" w:rsidR="0034375A" w:rsidRPr="005039E3" w:rsidRDefault="00F30974" w:rsidP="00957813">
            <w:pPr>
              <w:jc w:val="center"/>
              <w:rPr>
                <w:rFonts w:ascii="Times New Roman" w:hAnsi="Times New Roman" w:cs="Times New Roman"/>
              </w:rPr>
            </w:pPr>
            <w:r w:rsidRPr="005039E3">
              <w:rPr>
                <w:rFonts w:ascii="Times New Roman" w:hAnsi="Times New Roman" w:cs="Times New Roman"/>
              </w:rPr>
              <w:t>0.268</w:t>
            </w:r>
          </w:p>
        </w:tc>
        <w:tc>
          <w:tcPr>
            <w:tcW w:w="1174" w:type="dxa"/>
          </w:tcPr>
          <w:p w14:paraId="110D1AA3" w14:textId="77777777" w:rsidR="0034375A" w:rsidRPr="005039E3" w:rsidRDefault="00F30974" w:rsidP="00957813">
            <w:pPr>
              <w:jc w:val="center"/>
              <w:rPr>
                <w:rFonts w:ascii="Times New Roman" w:hAnsi="Times New Roman" w:cs="Times New Roman"/>
              </w:rPr>
            </w:pPr>
            <w:r w:rsidRPr="005039E3">
              <w:rPr>
                <w:rFonts w:ascii="Times New Roman" w:hAnsi="Times New Roman" w:cs="Times New Roman"/>
              </w:rPr>
              <w:t>NS</w:t>
            </w:r>
          </w:p>
        </w:tc>
      </w:tr>
      <w:tr w:rsidR="00710093" w:rsidRPr="005039E3" w14:paraId="3A49630B" w14:textId="77777777" w:rsidTr="005039E3">
        <w:tc>
          <w:tcPr>
            <w:tcW w:w="1244" w:type="dxa"/>
            <w:tcBorders>
              <w:top w:val="single" w:sz="4" w:space="0" w:color="auto"/>
              <w:left w:val="single" w:sz="4" w:space="0" w:color="auto"/>
              <w:bottom w:val="single" w:sz="4" w:space="0" w:color="auto"/>
              <w:right w:val="single" w:sz="4" w:space="0" w:color="auto"/>
            </w:tcBorders>
          </w:tcPr>
          <w:p w14:paraId="734C1A87" w14:textId="77777777" w:rsidR="0034375A" w:rsidRPr="005039E3" w:rsidRDefault="0034375A" w:rsidP="00957813">
            <w:pPr>
              <w:jc w:val="center"/>
              <w:rPr>
                <w:rFonts w:ascii="Times New Roman" w:hAnsi="Times New Roman" w:cs="Times New Roman"/>
              </w:rPr>
            </w:pPr>
            <w:r w:rsidRPr="005039E3">
              <w:rPr>
                <w:rFonts w:ascii="Times New Roman" w:hAnsi="Times New Roman" w:cs="Times New Roman"/>
                <w:color w:val="000000"/>
              </w:rPr>
              <w:t>April</w:t>
            </w:r>
          </w:p>
        </w:tc>
        <w:tc>
          <w:tcPr>
            <w:tcW w:w="981" w:type="dxa"/>
          </w:tcPr>
          <w:p w14:paraId="49A28F80" w14:textId="77777777" w:rsidR="0034375A" w:rsidRPr="005039E3" w:rsidRDefault="0034375A" w:rsidP="00957813">
            <w:pPr>
              <w:jc w:val="center"/>
              <w:rPr>
                <w:rFonts w:ascii="Times New Roman" w:hAnsi="Times New Roman" w:cs="Times New Roman"/>
              </w:rPr>
            </w:pPr>
            <w:r w:rsidRPr="005039E3">
              <w:rPr>
                <w:rFonts w:ascii="Times New Roman" w:hAnsi="Times New Roman" w:cs="Times New Roman"/>
              </w:rPr>
              <w:t>14</w:t>
            </w:r>
          </w:p>
        </w:tc>
        <w:tc>
          <w:tcPr>
            <w:tcW w:w="1019" w:type="dxa"/>
          </w:tcPr>
          <w:p w14:paraId="7C67EF0C" w14:textId="77777777" w:rsidR="0034375A" w:rsidRPr="005039E3" w:rsidRDefault="00710093" w:rsidP="00957813">
            <w:pPr>
              <w:jc w:val="center"/>
              <w:rPr>
                <w:rFonts w:ascii="Times New Roman" w:hAnsi="Times New Roman" w:cs="Times New Roman"/>
              </w:rPr>
            </w:pPr>
            <w:r w:rsidRPr="005039E3">
              <w:rPr>
                <w:rFonts w:ascii="Times New Roman" w:hAnsi="Times New Roman" w:cs="Times New Roman"/>
              </w:rPr>
              <w:t>43.75%</w:t>
            </w:r>
          </w:p>
        </w:tc>
        <w:tc>
          <w:tcPr>
            <w:tcW w:w="1025" w:type="dxa"/>
          </w:tcPr>
          <w:p w14:paraId="3A4A9F7D" w14:textId="77777777" w:rsidR="0034375A" w:rsidRPr="005039E3" w:rsidRDefault="0034375A" w:rsidP="00957813">
            <w:pPr>
              <w:jc w:val="center"/>
              <w:rPr>
                <w:rFonts w:ascii="Times New Roman" w:hAnsi="Times New Roman" w:cs="Times New Roman"/>
              </w:rPr>
            </w:pPr>
            <w:r w:rsidRPr="005039E3">
              <w:rPr>
                <w:rFonts w:ascii="Times New Roman" w:hAnsi="Times New Roman" w:cs="Times New Roman"/>
              </w:rPr>
              <w:t>18</w:t>
            </w:r>
          </w:p>
        </w:tc>
        <w:tc>
          <w:tcPr>
            <w:tcW w:w="1019" w:type="dxa"/>
          </w:tcPr>
          <w:p w14:paraId="5BD54943" w14:textId="77777777" w:rsidR="0034375A" w:rsidRPr="005039E3" w:rsidRDefault="00710093" w:rsidP="00957813">
            <w:pPr>
              <w:jc w:val="center"/>
              <w:rPr>
                <w:rFonts w:ascii="Times New Roman" w:hAnsi="Times New Roman" w:cs="Times New Roman"/>
              </w:rPr>
            </w:pPr>
            <w:r w:rsidRPr="005039E3">
              <w:rPr>
                <w:rFonts w:ascii="Times New Roman" w:hAnsi="Times New Roman" w:cs="Times New Roman"/>
              </w:rPr>
              <w:t>56.25%</w:t>
            </w:r>
          </w:p>
        </w:tc>
        <w:tc>
          <w:tcPr>
            <w:tcW w:w="999" w:type="dxa"/>
          </w:tcPr>
          <w:p w14:paraId="20687ACA" w14:textId="77777777" w:rsidR="0034375A" w:rsidRPr="005039E3" w:rsidRDefault="00F95DE6" w:rsidP="00957813">
            <w:pPr>
              <w:jc w:val="center"/>
              <w:rPr>
                <w:rFonts w:ascii="Times New Roman" w:hAnsi="Times New Roman" w:cs="Times New Roman"/>
              </w:rPr>
            </w:pPr>
            <w:r w:rsidRPr="005039E3">
              <w:rPr>
                <w:rFonts w:ascii="Times New Roman" w:hAnsi="Times New Roman" w:cs="Times New Roman"/>
              </w:rPr>
              <w:t>1:0.77</w:t>
            </w:r>
          </w:p>
        </w:tc>
        <w:tc>
          <w:tcPr>
            <w:tcW w:w="1021" w:type="dxa"/>
          </w:tcPr>
          <w:p w14:paraId="633B5CFD" w14:textId="77777777" w:rsidR="0034375A" w:rsidRPr="005039E3" w:rsidRDefault="00F30974" w:rsidP="00957813">
            <w:pPr>
              <w:jc w:val="center"/>
              <w:rPr>
                <w:rFonts w:ascii="Times New Roman" w:hAnsi="Times New Roman" w:cs="Times New Roman"/>
              </w:rPr>
            </w:pPr>
            <w:r w:rsidRPr="005039E3">
              <w:rPr>
                <w:rFonts w:ascii="Times New Roman" w:hAnsi="Times New Roman" w:cs="Times New Roman"/>
              </w:rPr>
              <w:t>0.431</w:t>
            </w:r>
          </w:p>
        </w:tc>
        <w:tc>
          <w:tcPr>
            <w:tcW w:w="986" w:type="dxa"/>
          </w:tcPr>
          <w:p w14:paraId="776B4C4B" w14:textId="77777777" w:rsidR="0034375A" w:rsidRPr="005039E3" w:rsidRDefault="00F30974" w:rsidP="00957813">
            <w:pPr>
              <w:jc w:val="center"/>
              <w:rPr>
                <w:rFonts w:ascii="Times New Roman" w:hAnsi="Times New Roman" w:cs="Times New Roman"/>
              </w:rPr>
            </w:pPr>
            <w:r w:rsidRPr="005039E3">
              <w:rPr>
                <w:rFonts w:ascii="Times New Roman" w:hAnsi="Times New Roman" w:cs="Times New Roman"/>
              </w:rPr>
              <w:t>0.511</w:t>
            </w:r>
          </w:p>
        </w:tc>
        <w:tc>
          <w:tcPr>
            <w:tcW w:w="1174" w:type="dxa"/>
          </w:tcPr>
          <w:p w14:paraId="6A5AD925" w14:textId="77777777" w:rsidR="0034375A" w:rsidRPr="005039E3" w:rsidRDefault="00F30974" w:rsidP="00957813">
            <w:pPr>
              <w:jc w:val="center"/>
              <w:rPr>
                <w:rFonts w:ascii="Times New Roman" w:hAnsi="Times New Roman" w:cs="Times New Roman"/>
              </w:rPr>
            </w:pPr>
            <w:r w:rsidRPr="005039E3">
              <w:rPr>
                <w:rFonts w:ascii="Times New Roman" w:hAnsi="Times New Roman" w:cs="Times New Roman"/>
              </w:rPr>
              <w:t>NS</w:t>
            </w:r>
          </w:p>
        </w:tc>
      </w:tr>
      <w:tr w:rsidR="00710093" w:rsidRPr="005039E3" w14:paraId="341D5C73" w14:textId="77777777" w:rsidTr="005039E3">
        <w:tc>
          <w:tcPr>
            <w:tcW w:w="1244" w:type="dxa"/>
            <w:tcBorders>
              <w:top w:val="single" w:sz="4" w:space="0" w:color="auto"/>
              <w:left w:val="single" w:sz="4" w:space="0" w:color="auto"/>
              <w:bottom w:val="single" w:sz="4" w:space="0" w:color="auto"/>
              <w:right w:val="single" w:sz="4" w:space="0" w:color="auto"/>
            </w:tcBorders>
          </w:tcPr>
          <w:p w14:paraId="2C69677A" w14:textId="77777777" w:rsidR="0034375A" w:rsidRPr="005039E3" w:rsidRDefault="0034375A" w:rsidP="00957813">
            <w:pPr>
              <w:jc w:val="center"/>
              <w:rPr>
                <w:rFonts w:ascii="Times New Roman" w:hAnsi="Times New Roman" w:cs="Times New Roman"/>
              </w:rPr>
            </w:pPr>
            <w:r w:rsidRPr="005039E3">
              <w:rPr>
                <w:rFonts w:ascii="Times New Roman" w:hAnsi="Times New Roman" w:cs="Times New Roman"/>
                <w:color w:val="000000"/>
              </w:rPr>
              <w:t>May</w:t>
            </w:r>
          </w:p>
        </w:tc>
        <w:tc>
          <w:tcPr>
            <w:tcW w:w="981" w:type="dxa"/>
          </w:tcPr>
          <w:p w14:paraId="62B37BED" w14:textId="77777777" w:rsidR="0034375A" w:rsidRPr="005039E3" w:rsidRDefault="0034375A" w:rsidP="00957813">
            <w:pPr>
              <w:jc w:val="center"/>
              <w:rPr>
                <w:rFonts w:ascii="Times New Roman" w:hAnsi="Times New Roman" w:cs="Times New Roman"/>
              </w:rPr>
            </w:pPr>
            <w:r w:rsidRPr="005039E3">
              <w:rPr>
                <w:rFonts w:ascii="Times New Roman" w:hAnsi="Times New Roman" w:cs="Times New Roman"/>
              </w:rPr>
              <w:t>16</w:t>
            </w:r>
          </w:p>
        </w:tc>
        <w:tc>
          <w:tcPr>
            <w:tcW w:w="1019" w:type="dxa"/>
          </w:tcPr>
          <w:p w14:paraId="1AA60D50" w14:textId="77777777" w:rsidR="0034375A" w:rsidRPr="005039E3" w:rsidRDefault="00710093" w:rsidP="00957813">
            <w:pPr>
              <w:jc w:val="center"/>
              <w:rPr>
                <w:rFonts w:ascii="Times New Roman" w:hAnsi="Times New Roman" w:cs="Times New Roman"/>
              </w:rPr>
            </w:pPr>
            <w:r w:rsidRPr="005039E3">
              <w:rPr>
                <w:rFonts w:ascii="Times New Roman" w:hAnsi="Times New Roman" w:cs="Times New Roman"/>
              </w:rPr>
              <w:t>51.61%</w:t>
            </w:r>
          </w:p>
        </w:tc>
        <w:tc>
          <w:tcPr>
            <w:tcW w:w="1025" w:type="dxa"/>
          </w:tcPr>
          <w:p w14:paraId="6F598436" w14:textId="77777777" w:rsidR="0034375A" w:rsidRPr="005039E3" w:rsidRDefault="0034375A" w:rsidP="00957813">
            <w:pPr>
              <w:jc w:val="center"/>
              <w:rPr>
                <w:rFonts w:ascii="Times New Roman" w:hAnsi="Times New Roman" w:cs="Times New Roman"/>
              </w:rPr>
            </w:pPr>
            <w:r w:rsidRPr="005039E3">
              <w:rPr>
                <w:rFonts w:ascii="Times New Roman" w:hAnsi="Times New Roman" w:cs="Times New Roman"/>
              </w:rPr>
              <w:t>15</w:t>
            </w:r>
          </w:p>
        </w:tc>
        <w:tc>
          <w:tcPr>
            <w:tcW w:w="1019" w:type="dxa"/>
          </w:tcPr>
          <w:p w14:paraId="5831F6C3" w14:textId="77777777" w:rsidR="0034375A" w:rsidRPr="005039E3" w:rsidRDefault="00710093" w:rsidP="00957813">
            <w:pPr>
              <w:jc w:val="center"/>
              <w:rPr>
                <w:rFonts w:ascii="Times New Roman" w:hAnsi="Times New Roman" w:cs="Times New Roman"/>
              </w:rPr>
            </w:pPr>
            <w:r w:rsidRPr="005039E3">
              <w:rPr>
                <w:rFonts w:ascii="Times New Roman" w:hAnsi="Times New Roman" w:cs="Times New Roman"/>
              </w:rPr>
              <w:t>48.39%</w:t>
            </w:r>
          </w:p>
        </w:tc>
        <w:tc>
          <w:tcPr>
            <w:tcW w:w="999" w:type="dxa"/>
          </w:tcPr>
          <w:p w14:paraId="0FD48D74" w14:textId="77777777" w:rsidR="0034375A" w:rsidRPr="005039E3" w:rsidRDefault="00F95DE6" w:rsidP="00957813">
            <w:pPr>
              <w:jc w:val="center"/>
              <w:rPr>
                <w:rFonts w:ascii="Times New Roman" w:hAnsi="Times New Roman" w:cs="Times New Roman"/>
              </w:rPr>
            </w:pPr>
            <w:r w:rsidRPr="005039E3">
              <w:rPr>
                <w:rFonts w:ascii="Times New Roman" w:hAnsi="Times New Roman" w:cs="Times New Roman"/>
              </w:rPr>
              <w:t>1:1.06</w:t>
            </w:r>
          </w:p>
        </w:tc>
        <w:tc>
          <w:tcPr>
            <w:tcW w:w="1021" w:type="dxa"/>
          </w:tcPr>
          <w:p w14:paraId="68436338" w14:textId="77777777" w:rsidR="0034375A" w:rsidRPr="005039E3" w:rsidRDefault="00F30974" w:rsidP="00957813">
            <w:pPr>
              <w:jc w:val="center"/>
              <w:rPr>
                <w:rFonts w:ascii="Times New Roman" w:hAnsi="Times New Roman" w:cs="Times New Roman"/>
              </w:rPr>
            </w:pPr>
            <w:r w:rsidRPr="005039E3">
              <w:rPr>
                <w:rFonts w:ascii="Times New Roman" w:hAnsi="Times New Roman" w:cs="Times New Roman"/>
              </w:rPr>
              <w:t>0.027</w:t>
            </w:r>
          </w:p>
        </w:tc>
        <w:tc>
          <w:tcPr>
            <w:tcW w:w="986" w:type="dxa"/>
          </w:tcPr>
          <w:p w14:paraId="7C425181" w14:textId="77777777" w:rsidR="0034375A" w:rsidRPr="005039E3" w:rsidRDefault="00F30974" w:rsidP="00957813">
            <w:pPr>
              <w:jc w:val="center"/>
              <w:rPr>
                <w:rFonts w:ascii="Times New Roman" w:hAnsi="Times New Roman" w:cs="Times New Roman"/>
              </w:rPr>
            </w:pPr>
            <w:r w:rsidRPr="005039E3">
              <w:rPr>
                <w:rFonts w:ascii="Times New Roman" w:hAnsi="Times New Roman" w:cs="Times New Roman"/>
              </w:rPr>
              <w:t>0.867</w:t>
            </w:r>
          </w:p>
        </w:tc>
        <w:tc>
          <w:tcPr>
            <w:tcW w:w="1174" w:type="dxa"/>
          </w:tcPr>
          <w:p w14:paraId="173DACDD" w14:textId="77777777" w:rsidR="0034375A" w:rsidRPr="005039E3" w:rsidRDefault="00F30974" w:rsidP="00957813">
            <w:pPr>
              <w:jc w:val="center"/>
              <w:rPr>
                <w:rFonts w:ascii="Times New Roman" w:hAnsi="Times New Roman" w:cs="Times New Roman"/>
              </w:rPr>
            </w:pPr>
            <w:r w:rsidRPr="005039E3">
              <w:rPr>
                <w:rFonts w:ascii="Times New Roman" w:hAnsi="Times New Roman" w:cs="Times New Roman"/>
              </w:rPr>
              <w:t>NS</w:t>
            </w:r>
          </w:p>
        </w:tc>
      </w:tr>
      <w:tr w:rsidR="00710093" w:rsidRPr="005039E3" w14:paraId="219E4D0D" w14:textId="77777777" w:rsidTr="005039E3">
        <w:tc>
          <w:tcPr>
            <w:tcW w:w="1244" w:type="dxa"/>
            <w:tcBorders>
              <w:top w:val="single" w:sz="4" w:space="0" w:color="auto"/>
              <w:left w:val="single" w:sz="4" w:space="0" w:color="auto"/>
              <w:bottom w:val="single" w:sz="4" w:space="0" w:color="auto"/>
              <w:right w:val="single" w:sz="4" w:space="0" w:color="auto"/>
            </w:tcBorders>
          </w:tcPr>
          <w:p w14:paraId="65706A29" w14:textId="77777777" w:rsidR="0034375A" w:rsidRPr="005039E3" w:rsidRDefault="0034375A" w:rsidP="00957813">
            <w:pPr>
              <w:jc w:val="center"/>
              <w:rPr>
                <w:rFonts w:ascii="Times New Roman" w:hAnsi="Times New Roman" w:cs="Times New Roman"/>
              </w:rPr>
            </w:pPr>
            <w:r w:rsidRPr="005039E3">
              <w:rPr>
                <w:rFonts w:ascii="Times New Roman" w:hAnsi="Times New Roman" w:cs="Times New Roman"/>
                <w:color w:val="000000"/>
              </w:rPr>
              <w:t>June</w:t>
            </w:r>
          </w:p>
        </w:tc>
        <w:tc>
          <w:tcPr>
            <w:tcW w:w="981" w:type="dxa"/>
          </w:tcPr>
          <w:p w14:paraId="24A5A48D" w14:textId="77777777" w:rsidR="0034375A" w:rsidRPr="005039E3" w:rsidRDefault="0034375A" w:rsidP="00957813">
            <w:pPr>
              <w:jc w:val="center"/>
              <w:rPr>
                <w:rFonts w:ascii="Times New Roman" w:hAnsi="Times New Roman" w:cs="Times New Roman"/>
              </w:rPr>
            </w:pPr>
            <w:r w:rsidRPr="005039E3">
              <w:rPr>
                <w:rFonts w:ascii="Times New Roman" w:hAnsi="Times New Roman" w:cs="Times New Roman"/>
              </w:rPr>
              <w:t>12</w:t>
            </w:r>
          </w:p>
        </w:tc>
        <w:tc>
          <w:tcPr>
            <w:tcW w:w="1019" w:type="dxa"/>
          </w:tcPr>
          <w:p w14:paraId="01A68028" w14:textId="77777777" w:rsidR="0034375A" w:rsidRPr="005039E3" w:rsidRDefault="00710093" w:rsidP="00957813">
            <w:pPr>
              <w:jc w:val="center"/>
              <w:rPr>
                <w:rFonts w:ascii="Times New Roman" w:hAnsi="Times New Roman" w:cs="Times New Roman"/>
              </w:rPr>
            </w:pPr>
            <w:r w:rsidRPr="005039E3">
              <w:rPr>
                <w:rFonts w:ascii="Times New Roman" w:hAnsi="Times New Roman" w:cs="Times New Roman"/>
              </w:rPr>
              <w:t>46.15%</w:t>
            </w:r>
          </w:p>
        </w:tc>
        <w:tc>
          <w:tcPr>
            <w:tcW w:w="1025" w:type="dxa"/>
          </w:tcPr>
          <w:p w14:paraId="6B8F2438" w14:textId="77777777" w:rsidR="0034375A" w:rsidRPr="005039E3" w:rsidRDefault="0034375A" w:rsidP="00957813">
            <w:pPr>
              <w:jc w:val="center"/>
              <w:rPr>
                <w:rFonts w:ascii="Times New Roman" w:hAnsi="Times New Roman" w:cs="Times New Roman"/>
              </w:rPr>
            </w:pPr>
            <w:r w:rsidRPr="005039E3">
              <w:rPr>
                <w:rFonts w:ascii="Times New Roman" w:hAnsi="Times New Roman" w:cs="Times New Roman"/>
              </w:rPr>
              <w:t>14</w:t>
            </w:r>
          </w:p>
        </w:tc>
        <w:tc>
          <w:tcPr>
            <w:tcW w:w="1019" w:type="dxa"/>
          </w:tcPr>
          <w:p w14:paraId="6D6D6031" w14:textId="77777777" w:rsidR="0034375A" w:rsidRPr="005039E3" w:rsidRDefault="00710093" w:rsidP="00957813">
            <w:pPr>
              <w:jc w:val="center"/>
              <w:rPr>
                <w:rFonts w:ascii="Times New Roman" w:hAnsi="Times New Roman" w:cs="Times New Roman"/>
              </w:rPr>
            </w:pPr>
            <w:r w:rsidRPr="005039E3">
              <w:rPr>
                <w:rFonts w:ascii="Times New Roman" w:hAnsi="Times New Roman" w:cs="Times New Roman"/>
              </w:rPr>
              <w:t>53.85%</w:t>
            </w:r>
          </w:p>
        </w:tc>
        <w:tc>
          <w:tcPr>
            <w:tcW w:w="999" w:type="dxa"/>
          </w:tcPr>
          <w:p w14:paraId="18103A1B" w14:textId="77777777" w:rsidR="0034375A" w:rsidRPr="005039E3" w:rsidRDefault="00F95DE6" w:rsidP="00957813">
            <w:pPr>
              <w:jc w:val="center"/>
              <w:rPr>
                <w:rFonts w:ascii="Times New Roman" w:hAnsi="Times New Roman" w:cs="Times New Roman"/>
              </w:rPr>
            </w:pPr>
            <w:r w:rsidRPr="005039E3">
              <w:rPr>
                <w:rFonts w:ascii="Times New Roman" w:hAnsi="Times New Roman" w:cs="Times New Roman"/>
              </w:rPr>
              <w:t>1:0.85</w:t>
            </w:r>
          </w:p>
        </w:tc>
        <w:tc>
          <w:tcPr>
            <w:tcW w:w="1021" w:type="dxa"/>
          </w:tcPr>
          <w:p w14:paraId="4191CC7D" w14:textId="77777777" w:rsidR="0034375A" w:rsidRPr="005039E3" w:rsidRDefault="00F30974" w:rsidP="00957813">
            <w:pPr>
              <w:jc w:val="center"/>
              <w:rPr>
                <w:rFonts w:ascii="Times New Roman" w:hAnsi="Times New Roman" w:cs="Times New Roman"/>
              </w:rPr>
            </w:pPr>
            <w:r w:rsidRPr="005039E3">
              <w:rPr>
                <w:rFonts w:ascii="Times New Roman" w:hAnsi="Times New Roman" w:cs="Times New Roman"/>
              </w:rPr>
              <w:t>0.136</w:t>
            </w:r>
          </w:p>
        </w:tc>
        <w:tc>
          <w:tcPr>
            <w:tcW w:w="986" w:type="dxa"/>
          </w:tcPr>
          <w:p w14:paraId="115EB779" w14:textId="77777777" w:rsidR="0034375A" w:rsidRPr="005039E3" w:rsidRDefault="00F30974" w:rsidP="00957813">
            <w:pPr>
              <w:jc w:val="center"/>
              <w:rPr>
                <w:rFonts w:ascii="Times New Roman" w:hAnsi="Times New Roman" w:cs="Times New Roman"/>
              </w:rPr>
            </w:pPr>
            <w:r w:rsidRPr="005039E3">
              <w:rPr>
                <w:rFonts w:ascii="Times New Roman" w:hAnsi="Times New Roman" w:cs="Times New Roman"/>
              </w:rPr>
              <w:t>0.712</w:t>
            </w:r>
          </w:p>
        </w:tc>
        <w:tc>
          <w:tcPr>
            <w:tcW w:w="1174" w:type="dxa"/>
          </w:tcPr>
          <w:p w14:paraId="79B14B2F" w14:textId="77777777" w:rsidR="0034375A" w:rsidRPr="005039E3" w:rsidRDefault="00F30974" w:rsidP="00957813">
            <w:pPr>
              <w:jc w:val="center"/>
              <w:rPr>
                <w:rFonts w:ascii="Times New Roman" w:hAnsi="Times New Roman" w:cs="Times New Roman"/>
              </w:rPr>
            </w:pPr>
            <w:r w:rsidRPr="005039E3">
              <w:rPr>
                <w:rFonts w:ascii="Times New Roman" w:hAnsi="Times New Roman" w:cs="Times New Roman"/>
              </w:rPr>
              <w:t>NS</w:t>
            </w:r>
          </w:p>
        </w:tc>
      </w:tr>
      <w:tr w:rsidR="00710093" w:rsidRPr="005039E3" w14:paraId="6CA5042F" w14:textId="77777777" w:rsidTr="005039E3">
        <w:tc>
          <w:tcPr>
            <w:tcW w:w="1244" w:type="dxa"/>
            <w:tcBorders>
              <w:top w:val="single" w:sz="4" w:space="0" w:color="auto"/>
              <w:left w:val="single" w:sz="4" w:space="0" w:color="auto"/>
              <w:bottom w:val="single" w:sz="4" w:space="0" w:color="auto"/>
              <w:right w:val="single" w:sz="4" w:space="0" w:color="auto"/>
            </w:tcBorders>
          </w:tcPr>
          <w:p w14:paraId="50FEB2AE" w14:textId="77777777" w:rsidR="0034375A" w:rsidRPr="005039E3" w:rsidRDefault="0034375A" w:rsidP="00957813">
            <w:pPr>
              <w:jc w:val="center"/>
              <w:rPr>
                <w:rFonts w:ascii="Times New Roman" w:hAnsi="Times New Roman" w:cs="Times New Roman"/>
              </w:rPr>
            </w:pPr>
            <w:r w:rsidRPr="005039E3">
              <w:rPr>
                <w:rFonts w:ascii="Times New Roman" w:hAnsi="Times New Roman" w:cs="Times New Roman"/>
                <w:color w:val="000000"/>
              </w:rPr>
              <w:t>July</w:t>
            </w:r>
          </w:p>
        </w:tc>
        <w:tc>
          <w:tcPr>
            <w:tcW w:w="981" w:type="dxa"/>
          </w:tcPr>
          <w:p w14:paraId="56199793" w14:textId="77777777" w:rsidR="0034375A" w:rsidRPr="005039E3" w:rsidRDefault="0034375A" w:rsidP="00957813">
            <w:pPr>
              <w:jc w:val="center"/>
              <w:rPr>
                <w:rFonts w:ascii="Times New Roman" w:hAnsi="Times New Roman" w:cs="Times New Roman"/>
              </w:rPr>
            </w:pPr>
            <w:r w:rsidRPr="005039E3">
              <w:rPr>
                <w:rFonts w:ascii="Times New Roman" w:hAnsi="Times New Roman" w:cs="Times New Roman"/>
              </w:rPr>
              <w:t>5</w:t>
            </w:r>
          </w:p>
        </w:tc>
        <w:tc>
          <w:tcPr>
            <w:tcW w:w="1019" w:type="dxa"/>
          </w:tcPr>
          <w:p w14:paraId="2ED8BE7E" w14:textId="77777777" w:rsidR="0034375A" w:rsidRPr="005039E3" w:rsidRDefault="00710093" w:rsidP="00957813">
            <w:pPr>
              <w:jc w:val="center"/>
              <w:rPr>
                <w:rFonts w:ascii="Times New Roman" w:hAnsi="Times New Roman" w:cs="Times New Roman"/>
              </w:rPr>
            </w:pPr>
            <w:r w:rsidRPr="005039E3">
              <w:rPr>
                <w:rFonts w:ascii="Times New Roman" w:hAnsi="Times New Roman" w:cs="Times New Roman"/>
              </w:rPr>
              <w:t>46.87%</w:t>
            </w:r>
          </w:p>
        </w:tc>
        <w:tc>
          <w:tcPr>
            <w:tcW w:w="1025" w:type="dxa"/>
          </w:tcPr>
          <w:p w14:paraId="4C10A451" w14:textId="77777777" w:rsidR="0034375A" w:rsidRPr="005039E3" w:rsidRDefault="0034375A" w:rsidP="00957813">
            <w:pPr>
              <w:jc w:val="center"/>
              <w:rPr>
                <w:rFonts w:ascii="Times New Roman" w:hAnsi="Times New Roman" w:cs="Times New Roman"/>
              </w:rPr>
            </w:pPr>
            <w:r w:rsidRPr="005039E3">
              <w:rPr>
                <w:rFonts w:ascii="Times New Roman" w:hAnsi="Times New Roman" w:cs="Times New Roman"/>
              </w:rPr>
              <w:t>17</w:t>
            </w:r>
          </w:p>
        </w:tc>
        <w:tc>
          <w:tcPr>
            <w:tcW w:w="1019" w:type="dxa"/>
          </w:tcPr>
          <w:p w14:paraId="357C8846" w14:textId="77777777" w:rsidR="0034375A" w:rsidRPr="005039E3" w:rsidRDefault="00710093" w:rsidP="00957813">
            <w:pPr>
              <w:jc w:val="center"/>
              <w:rPr>
                <w:rFonts w:ascii="Times New Roman" w:hAnsi="Times New Roman" w:cs="Times New Roman"/>
              </w:rPr>
            </w:pPr>
            <w:r w:rsidRPr="005039E3">
              <w:rPr>
                <w:rFonts w:ascii="Times New Roman" w:hAnsi="Times New Roman" w:cs="Times New Roman"/>
              </w:rPr>
              <w:t>53.13%</w:t>
            </w:r>
          </w:p>
        </w:tc>
        <w:tc>
          <w:tcPr>
            <w:tcW w:w="999" w:type="dxa"/>
          </w:tcPr>
          <w:p w14:paraId="0584BEE6" w14:textId="77777777" w:rsidR="0034375A" w:rsidRPr="005039E3" w:rsidRDefault="00F95DE6" w:rsidP="00957813">
            <w:pPr>
              <w:jc w:val="center"/>
              <w:rPr>
                <w:rFonts w:ascii="Times New Roman" w:hAnsi="Times New Roman" w:cs="Times New Roman"/>
              </w:rPr>
            </w:pPr>
            <w:r w:rsidRPr="005039E3">
              <w:rPr>
                <w:rFonts w:ascii="Times New Roman" w:hAnsi="Times New Roman" w:cs="Times New Roman"/>
              </w:rPr>
              <w:t>1:0.</w:t>
            </w:r>
            <w:r w:rsidR="00957813" w:rsidRPr="005039E3">
              <w:rPr>
                <w:rFonts w:ascii="Times New Roman" w:hAnsi="Times New Roman" w:cs="Times New Roman"/>
              </w:rPr>
              <w:t>29</w:t>
            </w:r>
          </w:p>
        </w:tc>
        <w:tc>
          <w:tcPr>
            <w:tcW w:w="1021" w:type="dxa"/>
          </w:tcPr>
          <w:p w14:paraId="509C2C62" w14:textId="77777777" w:rsidR="0034375A" w:rsidRPr="005039E3" w:rsidRDefault="00F30974" w:rsidP="00957813">
            <w:pPr>
              <w:jc w:val="center"/>
              <w:rPr>
                <w:rFonts w:ascii="Times New Roman" w:hAnsi="Times New Roman" w:cs="Times New Roman"/>
              </w:rPr>
            </w:pPr>
            <w:r w:rsidRPr="005039E3">
              <w:rPr>
                <w:rFonts w:ascii="Times New Roman" w:hAnsi="Times New Roman" w:cs="Times New Roman"/>
              </w:rPr>
              <w:t>5.914</w:t>
            </w:r>
          </w:p>
        </w:tc>
        <w:tc>
          <w:tcPr>
            <w:tcW w:w="986" w:type="dxa"/>
          </w:tcPr>
          <w:p w14:paraId="125F9999" w14:textId="77777777" w:rsidR="0034375A" w:rsidRPr="005039E3" w:rsidRDefault="00F30974" w:rsidP="00957813">
            <w:pPr>
              <w:jc w:val="center"/>
              <w:rPr>
                <w:rFonts w:ascii="Times New Roman" w:hAnsi="Times New Roman" w:cs="Times New Roman"/>
              </w:rPr>
            </w:pPr>
            <w:r w:rsidRPr="005039E3">
              <w:rPr>
                <w:rFonts w:ascii="Times New Roman" w:hAnsi="Times New Roman" w:cs="Times New Roman"/>
              </w:rPr>
              <w:t>0.015</w:t>
            </w:r>
          </w:p>
        </w:tc>
        <w:tc>
          <w:tcPr>
            <w:tcW w:w="1174" w:type="dxa"/>
          </w:tcPr>
          <w:p w14:paraId="78944EEE" w14:textId="77777777" w:rsidR="0034375A" w:rsidRPr="005039E3" w:rsidRDefault="00F30974" w:rsidP="00957813">
            <w:pPr>
              <w:jc w:val="center"/>
              <w:rPr>
                <w:rFonts w:ascii="Times New Roman" w:hAnsi="Times New Roman" w:cs="Times New Roman"/>
              </w:rPr>
            </w:pPr>
            <w:r w:rsidRPr="005039E3">
              <w:rPr>
                <w:rFonts w:ascii="Times New Roman" w:hAnsi="Times New Roman" w:cs="Times New Roman"/>
              </w:rPr>
              <w:t>S</w:t>
            </w:r>
          </w:p>
        </w:tc>
      </w:tr>
      <w:tr w:rsidR="0034375A" w:rsidRPr="005039E3" w14:paraId="0963C49B" w14:textId="77777777" w:rsidTr="005039E3">
        <w:tc>
          <w:tcPr>
            <w:tcW w:w="1244" w:type="dxa"/>
            <w:tcBorders>
              <w:top w:val="single" w:sz="4" w:space="0" w:color="auto"/>
              <w:left w:val="single" w:sz="4" w:space="0" w:color="auto"/>
              <w:bottom w:val="single" w:sz="4" w:space="0" w:color="auto"/>
              <w:right w:val="single" w:sz="4" w:space="0" w:color="auto"/>
            </w:tcBorders>
          </w:tcPr>
          <w:p w14:paraId="119E6581" w14:textId="77777777" w:rsidR="0034375A" w:rsidRPr="005039E3" w:rsidRDefault="0034375A" w:rsidP="00957813">
            <w:pPr>
              <w:jc w:val="center"/>
              <w:rPr>
                <w:rFonts w:ascii="Times New Roman" w:hAnsi="Times New Roman" w:cs="Times New Roman"/>
                <w:color w:val="000000"/>
              </w:rPr>
            </w:pPr>
            <w:r w:rsidRPr="005039E3">
              <w:rPr>
                <w:rFonts w:ascii="Times New Roman" w:hAnsi="Times New Roman" w:cs="Times New Roman"/>
                <w:color w:val="000000"/>
              </w:rPr>
              <w:t>August</w:t>
            </w:r>
          </w:p>
        </w:tc>
        <w:tc>
          <w:tcPr>
            <w:tcW w:w="981" w:type="dxa"/>
          </w:tcPr>
          <w:p w14:paraId="04A8C508" w14:textId="77777777" w:rsidR="0034375A" w:rsidRPr="005039E3" w:rsidRDefault="0034375A" w:rsidP="00957813">
            <w:pPr>
              <w:jc w:val="center"/>
              <w:rPr>
                <w:rFonts w:ascii="Times New Roman" w:hAnsi="Times New Roman" w:cs="Times New Roman"/>
              </w:rPr>
            </w:pPr>
            <w:r w:rsidRPr="005039E3">
              <w:rPr>
                <w:rFonts w:ascii="Times New Roman" w:hAnsi="Times New Roman" w:cs="Times New Roman"/>
              </w:rPr>
              <w:t>1</w:t>
            </w:r>
            <w:r w:rsidR="00F30974" w:rsidRPr="005039E3">
              <w:rPr>
                <w:rFonts w:ascii="Times New Roman" w:hAnsi="Times New Roman" w:cs="Times New Roman"/>
              </w:rPr>
              <w:t>0</w:t>
            </w:r>
          </w:p>
        </w:tc>
        <w:tc>
          <w:tcPr>
            <w:tcW w:w="1019" w:type="dxa"/>
          </w:tcPr>
          <w:p w14:paraId="599B7C1A" w14:textId="77777777" w:rsidR="0034375A" w:rsidRPr="005039E3" w:rsidRDefault="00710093" w:rsidP="00957813">
            <w:pPr>
              <w:jc w:val="center"/>
              <w:rPr>
                <w:rFonts w:ascii="Times New Roman" w:hAnsi="Times New Roman" w:cs="Times New Roman"/>
              </w:rPr>
            </w:pPr>
            <w:r w:rsidRPr="005039E3">
              <w:rPr>
                <w:rFonts w:ascii="Times New Roman" w:hAnsi="Times New Roman" w:cs="Times New Roman"/>
              </w:rPr>
              <w:t>57.14%</w:t>
            </w:r>
          </w:p>
        </w:tc>
        <w:tc>
          <w:tcPr>
            <w:tcW w:w="1025" w:type="dxa"/>
          </w:tcPr>
          <w:p w14:paraId="3CF4D420" w14:textId="77777777" w:rsidR="0034375A" w:rsidRPr="005039E3" w:rsidRDefault="00F30974" w:rsidP="00957813">
            <w:pPr>
              <w:jc w:val="center"/>
              <w:rPr>
                <w:rFonts w:ascii="Times New Roman" w:hAnsi="Times New Roman" w:cs="Times New Roman"/>
              </w:rPr>
            </w:pPr>
            <w:r w:rsidRPr="005039E3">
              <w:rPr>
                <w:rFonts w:ascii="Times New Roman" w:hAnsi="Times New Roman" w:cs="Times New Roman"/>
              </w:rPr>
              <w:t>22</w:t>
            </w:r>
          </w:p>
        </w:tc>
        <w:tc>
          <w:tcPr>
            <w:tcW w:w="1019" w:type="dxa"/>
          </w:tcPr>
          <w:p w14:paraId="177AB1EF" w14:textId="77777777" w:rsidR="0034375A" w:rsidRPr="005039E3" w:rsidRDefault="00710093" w:rsidP="00957813">
            <w:pPr>
              <w:jc w:val="center"/>
              <w:rPr>
                <w:rFonts w:ascii="Times New Roman" w:hAnsi="Times New Roman" w:cs="Times New Roman"/>
              </w:rPr>
            </w:pPr>
            <w:r w:rsidRPr="005039E3">
              <w:rPr>
                <w:rFonts w:ascii="Times New Roman" w:hAnsi="Times New Roman" w:cs="Times New Roman"/>
              </w:rPr>
              <w:t>42.86%</w:t>
            </w:r>
          </w:p>
        </w:tc>
        <w:tc>
          <w:tcPr>
            <w:tcW w:w="999" w:type="dxa"/>
          </w:tcPr>
          <w:p w14:paraId="5908DD4A" w14:textId="77777777" w:rsidR="0034375A" w:rsidRPr="005039E3" w:rsidRDefault="00F95DE6" w:rsidP="00957813">
            <w:pPr>
              <w:jc w:val="center"/>
              <w:rPr>
                <w:rFonts w:ascii="Times New Roman" w:hAnsi="Times New Roman" w:cs="Times New Roman"/>
              </w:rPr>
            </w:pPr>
            <w:r w:rsidRPr="005039E3">
              <w:rPr>
                <w:rFonts w:ascii="Times New Roman" w:hAnsi="Times New Roman" w:cs="Times New Roman"/>
              </w:rPr>
              <w:t>1:</w:t>
            </w:r>
            <w:r w:rsidR="00957813" w:rsidRPr="005039E3">
              <w:rPr>
                <w:rFonts w:ascii="Times New Roman" w:hAnsi="Times New Roman" w:cs="Times New Roman"/>
              </w:rPr>
              <w:t>0.45</w:t>
            </w:r>
          </w:p>
        </w:tc>
        <w:tc>
          <w:tcPr>
            <w:tcW w:w="1021" w:type="dxa"/>
          </w:tcPr>
          <w:p w14:paraId="441E33F4" w14:textId="77777777" w:rsidR="0034375A" w:rsidRPr="005039E3" w:rsidRDefault="000F37C3" w:rsidP="00957813">
            <w:pPr>
              <w:jc w:val="center"/>
              <w:rPr>
                <w:rFonts w:ascii="Times New Roman" w:hAnsi="Times New Roman" w:cs="Times New Roman"/>
              </w:rPr>
            </w:pPr>
            <w:r w:rsidRPr="005039E3">
              <w:rPr>
                <w:rFonts w:ascii="Times New Roman" w:hAnsi="Times New Roman" w:cs="Times New Roman"/>
              </w:rPr>
              <w:t>3.889</w:t>
            </w:r>
          </w:p>
        </w:tc>
        <w:tc>
          <w:tcPr>
            <w:tcW w:w="986" w:type="dxa"/>
          </w:tcPr>
          <w:p w14:paraId="55BBE9D6" w14:textId="77777777" w:rsidR="0034375A" w:rsidRPr="005039E3" w:rsidRDefault="000F37C3" w:rsidP="00957813">
            <w:pPr>
              <w:jc w:val="center"/>
              <w:rPr>
                <w:rFonts w:ascii="Times New Roman" w:hAnsi="Times New Roman" w:cs="Times New Roman"/>
              </w:rPr>
            </w:pPr>
            <w:r w:rsidRPr="005039E3">
              <w:rPr>
                <w:rFonts w:ascii="Times New Roman" w:hAnsi="Times New Roman" w:cs="Times New Roman"/>
              </w:rPr>
              <w:t>0.048</w:t>
            </w:r>
          </w:p>
        </w:tc>
        <w:tc>
          <w:tcPr>
            <w:tcW w:w="1174" w:type="dxa"/>
          </w:tcPr>
          <w:p w14:paraId="25069A8C" w14:textId="77777777" w:rsidR="0034375A" w:rsidRPr="005039E3" w:rsidRDefault="000F37C3" w:rsidP="00957813">
            <w:pPr>
              <w:jc w:val="center"/>
              <w:rPr>
                <w:rFonts w:ascii="Times New Roman" w:hAnsi="Times New Roman" w:cs="Times New Roman"/>
              </w:rPr>
            </w:pPr>
            <w:r w:rsidRPr="005039E3">
              <w:rPr>
                <w:rFonts w:ascii="Times New Roman" w:hAnsi="Times New Roman" w:cs="Times New Roman"/>
              </w:rPr>
              <w:t>S</w:t>
            </w:r>
          </w:p>
        </w:tc>
      </w:tr>
      <w:tr w:rsidR="0034375A" w:rsidRPr="005039E3" w14:paraId="11D5F716" w14:textId="77777777" w:rsidTr="005039E3">
        <w:tc>
          <w:tcPr>
            <w:tcW w:w="1244" w:type="dxa"/>
            <w:tcBorders>
              <w:top w:val="single" w:sz="4" w:space="0" w:color="auto"/>
              <w:left w:val="single" w:sz="4" w:space="0" w:color="auto"/>
              <w:bottom w:val="single" w:sz="4" w:space="0" w:color="auto"/>
              <w:right w:val="single" w:sz="4" w:space="0" w:color="auto"/>
            </w:tcBorders>
          </w:tcPr>
          <w:p w14:paraId="537A1652" w14:textId="77777777" w:rsidR="0034375A" w:rsidRPr="005039E3" w:rsidRDefault="0034375A" w:rsidP="00957813">
            <w:pPr>
              <w:jc w:val="center"/>
              <w:rPr>
                <w:rFonts w:ascii="Times New Roman" w:hAnsi="Times New Roman" w:cs="Times New Roman"/>
              </w:rPr>
            </w:pPr>
            <w:r w:rsidRPr="005039E3">
              <w:rPr>
                <w:rFonts w:ascii="Times New Roman" w:hAnsi="Times New Roman" w:cs="Times New Roman"/>
                <w:color w:val="000000"/>
              </w:rPr>
              <w:t>September</w:t>
            </w:r>
          </w:p>
        </w:tc>
        <w:tc>
          <w:tcPr>
            <w:tcW w:w="981" w:type="dxa"/>
          </w:tcPr>
          <w:p w14:paraId="0DB7217B" w14:textId="77777777" w:rsidR="0034375A" w:rsidRPr="005039E3" w:rsidRDefault="0034375A" w:rsidP="00957813">
            <w:pPr>
              <w:jc w:val="center"/>
              <w:rPr>
                <w:rFonts w:ascii="Times New Roman" w:hAnsi="Times New Roman" w:cs="Times New Roman"/>
              </w:rPr>
            </w:pPr>
            <w:r w:rsidRPr="005039E3">
              <w:rPr>
                <w:rFonts w:ascii="Times New Roman" w:hAnsi="Times New Roman" w:cs="Times New Roman"/>
              </w:rPr>
              <w:t>13</w:t>
            </w:r>
          </w:p>
        </w:tc>
        <w:tc>
          <w:tcPr>
            <w:tcW w:w="1019" w:type="dxa"/>
          </w:tcPr>
          <w:p w14:paraId="458C2F6B" w14:textId="77777777" w:rsidR="0034375A" w:rsidRPr="005039E3" w:rsidRDefault="00710093" w:rsidP="00957813">
            <w:pPr>
              <w:jc w:val="center"/>
              <w:rPr>
                <w:rFonts w:ascii="Times New Roman" w:hAnsi="Times New Roman" w:cs="Times New Roman"/>
              </w:rPr>
            </w:pPr>
            <w:r w:rsidRPr="005039E3">
              <w:rPr>
                <w:rFonts w:ascii="Times New Roman" w:hAnsi="Times New Roman" w:cs="Times New Roman"/>
              </w:rPr>
              <w:t>54.16%</w:t>
            </w:r>
          </w:p>
        </w:tc>
        <w:tc>
          <w:tcPr>
            <w:tcW w:w="1025" w:type="dxa"/>
          </w:tcPr>
          <w:p w14:paraId="2E03FD81" w14:textId="77777777" w:rsidR="0034375A" w:rsidRPr="005039E3" w:rsidRDefault="0034375A" w:rsidP="00957813">
            <w:pPr>
              <w:jc w:val="center"/>
              <w:rPr>
                <w:rFonts w:ascii="Times New Roman" w:hAnsi="Times New Roman" w:cs="Times New Roman"/>
              </w:rPr>
            </w:pPr>
            <w:r w:rsidRPr="005039E3">
              <w:rPr>
                <w:rFonts w:ascii="Times New Roman" w:hAnsi="Times New Roman" w:cs="Times New Roman"/>
              </w:rPr>
              <w:t>11</w:t>
            </w:r>
          </w:p>
        </w:tc>
        <w:tc>
          <w:tcPr>
            <w:tcW w:w="1019" w:type="dxa"/>
          </w:tcPr>
          <w:p w14:paraId="6A210B56" w14:textId="77777777" w:rsidR="0034375A" w:rsidRPr="005039E3" w:rsidRDefault="00710093" w:rsidP="00957813">
            <w:pPr>
              <w:jc w:val="center"/>
              <w:rPr>
                <w:rFonts w:ascii="Times New Roman" w:hAnsi="Times New Roman" w:cs="Times New Roman"/>
              </w:rPr>
            </w:pPr>
            <w:r w:rsidRPr="005039E3">
              <w:rPr>
                <w:rFonts w:ascii="Times New Roman" w:hAnsi="Times New Roman" w:cs="Times New Roman"/>
              </w:rPr>
              <w:t>45.84%</w:t>
            </w:r>
          </w:p>
        </w:tc>
        <w:tc>
          <w:tcPr>
            <w:tcW w:w="999" w:type="dxa"/>
          </w:tcPr>
          <w:p w14:paraId="10BCDB68" w14:textId="77777777" w:rsidR="0034375A" w:rsidRPr="005039E3" w:rsidRDefault="00F95DE6" w:rsidP="00957813">
            <w:pPr>
              <w:jc w:val="center"/>
              <w:rPr>
                <w:rFonts w:ascii="Times New Roman" w:hAnsi="Times New Roman" w:cs="Times New Roman"/>
              </w:rPr>
            </w:pPr>
            <w:r w:rsidRPr="005039E3">
              <w:rPr>
                <w:rFonts w:ascii="Times New Roman" w:hAnsi="Times New Roman" w:cs="Times New Roman"/>
              </w:rPr>
              <w:t>1:1.18</w:t>
            </w:r>
          </w:p>
        </w:tc>
        <w:tc>
          <w:tcPr>
            <w:tcW w:w="1021" w:type="dxa"/>
          </w:tcPr>
          <w:p w14:paraId="3839CD3E" w14:textId="77777777" w:rsidR="0034375A" w:rsidRPr="005039E3" w:rsidRDefault="000F37C3" w:rsidP="00957813">
            <w:pPr>
              <w:jc w:val="center"/>
              <w:rPr>
                <w:rFonts w:ascii="Times New Roman" w:hAnsi="Times New Roman" w:cs="Times New Roman"/>
              </w:rPr>
            </w:pPr>
            <w:r w:rsidRPr="005039E3">
              <w:rPr>
                <w:rFonts w:ascii="Times New Roman" w:hAnsi="Times New Roman" w:cs="Times New Roman"/>
              </w:rPr>
              <w:t>0.148</w:t>
            </w:r>
          </w:p>
        </w:tc>
        <w:tc>
          <w:tcPr>
            <w:tcW w:w="986" w:type="dxa"/>
          </w:tcPr>
          <w:p w14:paraId="1C83A0A9" w14:textId="77777777" w:rsidR="0034375A" w:rsidRPr="005039E3" w:rsidRDefault="000F37C3" w:rsidP="00957813">
            <w:pPr>
              <w:jc w:val="center"/>
              <w:rPr>
                <w:rFonts w:ascii="Times New Roman" w:hAnsi="Times New Roman" w:cs="Times New Roman"/>
              </w:rPr>
            </w:pPr>
            <w:r w:rsidRPr="005039E3">
              <w:rPr>
                <w:rFonts w:ascii="Times New Roman" w:hAnsi="Times New Roman" w:cs="Times New Roman"/>
              </w:rPr>
              <w:t>0.699</w:t>
            </w:r>
          </w:p>
        </w:tc>
        <w:tc>
          <w:tcPr>
            <w:tcW w:w="1174" w:type="dxa"/>
          </w:tcPr>
          <w:p w14:paraId="00B744C5" w14:textId="77777777" w:rsidR="0034375A" w:rsidRPr="005039E3" w:rsidRDefault="000F37C3" w:rsidP="00957813">
            <w:pPr>
              <w:jc w:val="center"/>
              <w:rPr>
                <w:rFonts w:ascii="Times New Roman" w:hAnsi="Times New Roman" w:cs="Times New Roman"/>
              </w:rPr>
            </w:pPr>
            <w:r w:rsidRPr="005039E3">
              <w:rPr>
                <w:rFonts w:ascii="Times New Roman" w:hAnsi="Times New Roman" w:cs="Times New Roman"/>
              </w:rPr>
              <w:t>NS</w:t>
            </w:r>
          </w:p>
        </w:tc>
      </w:tr>
      <w:tr w:rsidR="0034375A" w:rsidRPr="005039E3" w14:paraId="276D6F82" w14:textId="77777777" w:rsidTr="005039E3">
        <w:tc>
          <w:tcPr>
            <w:tcW w:w="1244" w:type="dxa"/>
            <w:tcBorders>
              <w:top w:val="single" w:sz="4" w:space="0" w:color="auto"/>
              <w:left w:val="single" w:sz="4" w:space="0" w:color="auto"/>
              <w:bottom w:val="single" w:sz="4" w:space="0" w:color="auto"/>
              <w:right w:val="single" w:sz="4" w:space="0" w:color="auto"/>
            </w:tcBorders>
          </w:tcPr>
          <w:p w14:paraId="5874BF57" w14:textId="77777777" w:rsidR="0034375A" w:rsidRPr="005039E3" w:rsidRDefault="0034375A" w:rsidP="00957813">
            <w:pPr>
              <w:jc w:val="center"/>
              <w:rPr>
                <w:rFonts w:ascii="Times New Roman" w:hAnsi="Times New Roman" w:cs="Times New Roman"/>
              </w:rPr>
            </w:pPr>
            <w:r w:rsidRPr="005039E3">
              <w:rPr>
                <w:rFonts w:ascii="Times New Roman" w:hAnsi="Times New Roman" w:cs="Times New Roman"/>
                <w:color w:val="000000"/>
              </w:rPr>
              <w:t>October</w:t>
            </w:r>
          </w:p>
        </w:tc>
        <w:tc>
          <w:tcPr>
            <w:tcW w:w="981" w:type="dxa"/>
          </w:tcPr>
          <w:p w14:paraId="11DD425D" w14:textId="77777777" w:rsidR="0034375A" w:rsidRPr="005039E3" w:rsidRDefault="0034375A" w:rsidP="00957813">
            <w:pPr>
              <w:jc w:val="center"/>
              <w:rPr>
                <w:rFonts w:ascii="Times New Roman" w:hAnsi="Times New Roman" w:cs="Times New Roman"/>
              </w:rPr>
            </w:pPr>
            <w:r w:rsidRPr="005039E3">
              <w:rPr>
                <w:rFonts w:ascii="Times New Roman" w:hAnsi="Times New Roman" w:cs="Times New Roman"/>
              </w:rPr>
              <w:t>12</w:t>
            </w:r>
          </w:p>
        </w:tc>
        <w:tc>
          <w:tcPr>
            <w:tcW w:w="1019" w:type="dxa"/>
          </w:tcPr>
          <w:p w14:paraId="7047AC2B" w14:textId="77777777" w:rsidR="0034375A" w:rsidRPr="005039E3" w:rsidRDefault="00710093" w:rsidP="00957813">
            <w:pPr>
              <w:jc w:val="center"/>
              <w:rPr>
                <w:rFonts w:ascii="Times New Roman" w:hAnsi="Times New Roman" w:cs="Times New Roman"/>
              </w:rPr>
            </w:pPr>
            <w:r w:rsidRPr="005039E3">
              <w:rPr>
                <w:rFonts w:ascii="Times New Roman" w:hAnsi="Times New Roman" w:cs="Times New Roman"/>
              </w:rPr>
              <w:t>48.00%</w:t>
            </w:r>
          </w:p>
        </w:tc>
        <w:tc>
          <w:tcPr>
            <w:tcW w:w="1025" w:type="dxa"/>
          </w:tcPr>
          <w:p w14:paraId="08A4EB48" w14:textId="77777777" w:rsidR="0034375A" w:rsidRPr="005039E3" w:rsidRDefault="0034375A" w:rsidP="00957813">
            <w:pPr>
              <w:jc w:val="center"/>
              <w:rPr>
                <w:rFonts w:ascii="Times New Roman" w:hAnsi="Times New Roman" w:cs="Times New Roman"/>
              </w:rPr>
            </w:pPr>
            <w:r w:rsidRPr="005039E3">
              <w:rPr>
                <w:rFonts w:ascii="Times New Roman" w:hAnsi="Times New Roman" w:cs="Times New Roman"/>
              </w:rPr>
              <w:t>1</w:t>
            </w:r>
            <w:r w:rsidR="000F37C3" w:rsidRPr="005039E3">
              <w:rPr>
                <w:rFonts w:ascii="Times New Roman" w:hAnsi="Times New Roman" w:cs="Times New Roman"/>
              </w:rPr>
              <w:t>5</w:t>
            </w:r>
          </w:p>
        </w:tc>
        <w:tc>
          <w:tcPr>
            <w:tcW w:w="1019" w:type="dxa"/>
          </w:tcPr>
          <w:p w14:paraId="39E2CDCC" w14:textId="77777777" w:rsidR="0034375A" w:rsidRPr="005039E3" w:rsidRDefault="00710093" w:rsidP="00957813">
            <w:pPr>
              <w:jc w:val="center"/>
              <w:rPr>
                <w:rFonts w:ascii="Times New Roman" w:hAnsi="Times New Roman" w:cs="Times New Roman"/>
              </w:rPr>
            </w:pPr>
            <w:r w:rsidRPr="005039E3">
              <w:rPr>
                <w:rFonts w:ascii="Times New Roman" w:hAnsi="Times New Roman" w:cs="Times New Roman"/>
              </w:rPr>
              <w:t>52.00%</w:t>
            </w:r>
          </w:p>
        </w:tc>
        <w:tc>
          <w:tcPr>
            <w:tcW w:w="999" w:type="dxa"/>
          </w:tcPr>
          <w:p w14:paraId="4CFDDE21" w14:textId="77777777" w:rsidR="0034375A" w:rsidRPr="005039E3" w:rsidRDefault="00F95DE6" w:rsidP="00957813">
            <w:pPr>
              <w:jc w:val="center"/>
              <w:rPr>
                <w:rFonts w:ascii="Times New Roman" w:hAnsi="Times New Roman" w:cs="Times New Roman"/>
              </w:rPr>
            </w:pPr>
            <w:r w:rsidRPr="005039E3">
              <w:rPr>
                <w:rFonts w:ascii="Times New Roman" w:hAnsi="Times New Roman" w:cs="Times New Roman"/>
              </w:rPr>
              <w:t>1:0.92</w:t>
            </w:r>
          </w:p>
        </w:tc>
        <w:tc>
          <w:tcPr>
            <w:tcW w:w="1021" w:type="dxa"/>
          </w:tcPr>
          <w:p w14:paraId="423F7BB8" w14:textId="77777777" w:rsidR="0034375A" w:rsidRPr="005039E3" w:rsidRDefault="000F37C3" w:rsidP="00957813">
            <w:pPr>
              <w:jc w:val="center"/>
              <w:rPr>
                <w:rFonts w:ascii="Times New Roman" w:hAnsi="Times New Roman" w:cs="Times New Roman"/>
              </w:rPr>
            </w:pPr>
            <w:r w:rsidRPr="005039E3">
              <w:rPr>
                <w:rFonts w:ascii="Times New Roman" w:hAnsi="Times New Roman" w:cs="Times New Roman"/>
              </w:rPr>
              <w:t>0.293</w:t>
            </w:r>
          </w:p>
        </w:tc>
        <w:tc>
          <w:tcPr>
            <w:tcW w:w="986" w:type="dxa"/>
          </w:tcPr>
          <w:p w14:paraId="187A129F" w14:textId="77777777" w:rsidR="0034375A" w:rsidRPr="005039E3" w:rsidRDefault="000F37C3" w:rsidP="00957813">
            <w:pPr>
              <w:jc w:val="center"/>
              <w:rPr>
                <w:rFonts w:ascii="Times New Roman" w:hAnsi="Times New Roman" w:cs="Times New Roman"/>
              </w:rPr>
            </w:pPr>
            <w:r w:rsidRPr="005039E3">
              <w:rPr>
                <w:rFonts w:ascii="Times New Roman" w:hAnsi="Times New Roman" w:cs="Times New Roman"/>
              </w:rPr>
              <w:t>0.587</w:t>
            </w:r>
          </w:p>
        </w:tc>
        <w:tc>
          <w:tcPr>
            <w:tcW w:w="1174" w:type="dxa"/>
          </w:tcPr>
          <w:p w14:paraId="1E2909E6" w14:textId="77777777" w:rsidR="0034375A" w:rsidRPr="005039E3" w:rsidRDefault="000F37C3" w:rsidP="00957813">
            <w:pPr>
              <w:jc w:val="center"/>
              <w:rPr>
                <w:rFonts w:ascii="Times New Roman" w:hAnsi="Times New Roman" w:cs="Times New Roman"/>
              </w:rPr>
            </w:pPr>
            <w:r w:rsidRPr="005039E3">
              <w:rPr>
                <w:rFonts w:ascii="Times New Roman" w:hAnsi="Times New Roman" w:cs="Times New Roman"/>
              </w:rPr>
              <w:t>NS</w:t>
            </w:r>
          </w:p>
        </w:tc>
      </w:tr>
      <w:tr w:rsidR="0034375A" w:rsidRPr="005039E3" w14:paraId="1E238EA6" w14:textId="77777777" w:rsidTr="005039E3">
        <w:tc>
          <w:tcPr>
            <w:tcW w:w="1244" w:type="dxa"/>
            <w:tcBorders>
              <w:top w:val="single" w:sz="4" w:space="0" w:color="auto"/>
              <w:left w:val="single" w:sz="4" w:space="0" w:color="auto"/>
              <w:bottom w:val="single" w:sz="4" w:space="0" w:color="auto"/>
              <w:right w:val="single" w:sz="4" w:space="0" w:color="auto"/>
            </w:tcBorders>
          </w:tcPr>
          <w:p w14:paraId="2C5B957C" w14:textId="77777777" w:rsidR="0034375A" w:rsidRPr="005039E3" w:rsidRDefault="0034375A" w:rsidP="0034375A">
            <w:pPr>
              <w:rPr>
                <w:rFonts w:ascii="Times New Roman" w:hAnsi="Times New Roman" w:cs="Times New Roman"/>
              </w:rPr>
            </w:pPr>
            <w:r w:rsidRPr="005039E3">
              <w:rPr>
                <w:rFonts w:ascii="Times New Roman" w:hAnsi="Times New Roman" w:cs="Times New Roman"/>
                <w:color w:val="000000"/>
              </w:rPr>
              <w:t xml:space="preserve">November </w:t>
            </w:r>
          </w:p>
        </w:tc>
        <w:tc>
          <w:tcPr>
            <w:tcW w:w="981" w:type="dxa"/>
          </w:tcPr>
          <w:p w14:paraId="508285EB" w14:textId="77777777" w:rsidR="0034375A" w:rsidRPr="005039E3" w:rsidRDefault="0034375A" w:rsidP="00FB6719">
            <w:pPr>
              <w:jc w:val="center"/>
              <w:rPr>
                <w:rFonts w:ascii="Times New Roman" w:hAnsi="Times New Roman" w:cs="Times New Roman"/>
              </w:rPr>
            </w:pPr>
            <w:r w:rsidRPr="005039E3">
              <w:rPr>
                <w:rFonts w:ascii="Times New Roman" w:hAnsi="Times New Roman" w:cs="Times New Roman"/>
              </w:rPr>
              <w:t>8</w:t>
            </w:r>
          </w:p>
        </w:tc>
        <w:tc>
          <w:tcPr>
            <w:tcW w:w="1019" w:type="dxa"/>
          </w:tcPr>
          <w:p w14:paraId="3A587A56" w14:textId="77777777" w:rsidR="0034375A" w:rsidRPr="005039E3" w:rsidRDefault="00710093" w:rsidP="00FB6719">
            <w:pPr>
              <w:jc w:val="center"/>
              <w:rPr>
                <w:rFonts w:ascii="Times New Roman" w:hAnsi="Times New Roman" w:cs="Times New Roman"/>
              </w:rPr>
            </w:pPr>
            <w:r w:rsidRPr="005039E3">
              <w:rPr>
                <w:rFonts w:ascii="Times New Roman" w:hAnsi="Times New Roman" w:cs="Times New Roman"/>
              </w:rPr>
              <w:t>40.00%</w:t>
            </w:r>
          </w:p>
        </w:tc>
        <w:tc>
          <w:tcPr>
            <w:tcW w:w="1025" w:type="dxa"/>
          </w:tcPr>
          <w:p w14:paraId="6F5A19A5" w14:textId="77777777" w:rsidR="0034375A" w:rsidRPr="005039E3" w:rsidRDefault="0034375A" w:rsidP="00FB6719">
            <w:pPr>
              <w:jc w:val="center"/>
              <w:rPr>
                <w:rFonts w:ascii="Times New Roman" w:hAnsi="Times New Roman" w:cs="Times New Roman"/>
              </w:rPr>
            </w:pPr>
            <w:r w:rsidRPr="005039E3">
              <w:rPr>
                <w:rFonts w:ascii="Times New Roman" w:hAnsi="Times New Roman" w:cs="Times New Roman"/>
              </w:rPr>
              <w:t>1</w:t>
            </w:r>
            <w:r w:rsidR="000F37C3" w:rsidRPr="005039E3">
              <w:rPr>
                <w:rFonts w:ascii="Times New Roman" w:hAnsi="Times New Roman" w:cs="Times New Roman"/>
              </w:rPr>
              <w:t>9</w:t>
            </w:r>
          </w:p>
        </w:tc>
        <w:tc>
          <w:tcPr>
            <w:tcW w:w="1019" w:type="dxa"/>
          </w:tcPr>
          <w:p w14:paraId="6E96B810" w14:textId="77777777" w:rsidR="0034375A" w:rsidRPr="005039E3" w:rsidRDefault="00710093" w:rsidP="00FB6719">
            <w:pPr>
              <w:jc w:val="center"/>
              <w:rPr>
                <w:rFonts w:ascii="Times New Roman" w:hAnsi="Times New Roman" w:cs="Times New Roman"/>
              </w:rPr>
            </w:pPr>
            <w:r w:rsidRPr="005039E3">
              <w:rPr>
                <w:rFonts w:ascii="Times New Roman" w:hAnsi="Times New Roman" w:cs="Times New Roman"/>
              </w:rPr>
              <w:t>60.00%</w:t>
            </w:r>
          </w:p>
        </w:tc>
        <w:tc>
          <w:tcPr>
            <w:tcW w:w="999" w:type="dxa"/>
          </w:tcPr>
          <w:p w14:paraId="27203806" w14:textId="77777777" w:rsidR="0034375A" w:rsidRPr="005039E3" w:rsidRDefault="00F95DE6" w:rsidP="00FB6719">
            <w:pPr>
              <w:jc w:val="center"/>
              <w:rPr>
                <w:rFonts w:ascii="Times New Roman" w:hAnsi="Times New Roman" w:cs="Times New Roman"/>
              </w:rPr>
            </w:pPr>
            <w:r w:rsidRPr="005039E3">
              <w:rPr>
                <w:rFonts w:ascii="Times New Roman" w:hAnsi="Times New Roman" w:cs="Times New Roman"/>
              </w:rPr>
              <w:t>1:0.</w:t>
            </w:r>
            <w:r w:rsidR="00957813" w:rsidRPr="005039E3">
              <w:rPr>
                <w:rFonts w:ascii="Times New Roman" w:hAnsi="Times New Roman" w:cs="Times New Roman"/>
              </w:rPr>
              <w:t>42</w:t>
            </w:r>
          </w:p>
        </w:tc>
        <w:tc>
          <w:tcPr>
            <w:tcW w:w="1021" w:type="dxa"/>
          </w:tcPr>
          <w:p w14:paraId="1A11FB8C" w14:textId="77777777" w:rsidR="0034375A" w:rsidRPr="005039E3" w:rsidRDefault="000F37C3" w:rsidP="00FB6719">
            <w:pPr>
              <w:jc w:val="center"/>
              <w:rPr>
                <w:rFonts w:ascii="Times New Roman" w:hAnsi="Times New Roman" w:cs="Times New Roman"/>
              </w:rPr>
            </w:pPr>
            <w:r w:rsidRPr="005039E3">
              <w:rPr>
                <w:rFonts w:ascii="Times New Roman" w:hAnsi="Times New Roman" w:cs="Times New Roman"/>
              </w:rPr>
              <w:t>3.95</w:t>
            </w:r>
          </w:p>
        </w:tc>
        <w:tc>
          <w:tcPr>
            <w:tcW w:w="986" w:type="dxa"/>
          </w:tcPr>
          <w:p w14:paraId="3EEBFAA2" w14:textId="77777777" w:rsidR="0034375A" w:rsidRPr="005039E3" w:rsidRDefault="000F37C3" w:rsidP="00FB6719">
            <w:pPr>
              <w:jc w:val="center"/>
              <w:rPr>
                <w:rFonts w:ascii="Times New Roman" w:hAnsi="Times New Roman" w:cs="Times New Roman"/>
              </w:rPr>
            </w:pPr>
            <w:r w:rsidRPr="005039E3">
              <w:rPr>
                <w:rFonts w:ascii="Times New Roman" w:hAnsi="Times New Roman" w:cs="Times New Roman"/>
              </w:rPr>
              <w:t>0.046</w:t>
            </w:r>
          </w:p>
        </w:tc>
        <w:tc>
          <w:tcPr>
            <w:tcW w:w="1174" w:type="dxa"/>
          </w:tcPr>
          <w:p w14:paraId="7DFAEB58" w14:textId="77777777" w:rsidR="0034375A" w:rsidRPr="005039E3" w:rsidRDefault="000F37C3" w:rsidP="00FB6719">
            <w:pPr>
              <w:jc w:val="center"/>
              <w:rPr>
                <w:rFonts w:ascii="Times New Roman" w:hAnsi="Times New Roman" w:cs="Times New Roman"/>
              </w:rPr>
            </w:pPr>
            <w:r w:rsidRPr="005039E3">
              <w:rPr>
                <w:rFonts w:ascii="Times New Roman" w:hAnsi="Times New Roman" w:cs="Times New Roman"/>
              </w:rPr>
              <w:t>S</w:t>
            </w:r>
          </w:p>
        </w:tc>
      </w:tr>
      <w:tr w:rsidR="0034375A" w:rsidRPr="005039E3" w14:paraId="64793035" w14:textId="77777777" w:rsidTr="005039E3">
        <w:tc>
          <w:tcPr>
            <w:tcW w:w="1244" w:type="dxa"/>
            <w:tcBorders>
              <w:top w:val="single" w:sz="4" w:space="0" w:color="auto"/>
              <w:left w:val="single" w:sz="4" w:space="0" w:color="auto"/>
              <w:bottom w:val="single" w:sz="4" w:space="0" w:color="auto"/>
              <w:right w:val="single" w:sz="4" w:space="0" w:color="auto"/>
            </w:tcBorders>
          </w:tcPr>
          <w:p w14:paraId="55243D8F" w14:textId="77777777" w:rsidR="0034375A" w:rsidRPr="005039E3" w:rsidRDefault="0034375A" w:rsidP="0034375A">
            <w:pPr>
              <w:rPr>
                <w:rFonts w:ascii="Times New Roman" w:hAnsi="Times New Roman" w:cs="Times New Roman"/>
              </w:rPr>
            </w:pPr>
            <w:r w:rsidRPr="005039E3">
              <w:rPr>
                <w:rFonts w:ascii="Times New Roman" w:hAnsi="Times New Roman" w:cs="Times New Roman"/>
                <w:color w:val="000000"/>
              </w:rPr>
              <w:t xml:space="preserve">December </w:t>
            </w:r>
          </w:p>
        </w:tc>
        <w:tc>
          <w:tcPr>
            <w:tcW w:w="981" w:type="dxa"/>
          </w:tcPr>
          <w:p w14:paraId="6A5A8D2F" w14:textId="77777777" w:rsidR="0034375A" w:rsidRPr="005039E3" w:rsidRDefault="0034375A" w:rsidP="00FB6719">
            <w:pPr>
              <w:jc w:val="center"/>
              <w:rPr>
                <w:rFonts w:ascii="Times New Roman" w:hAnsi="Times New Roman" w:cs="Times New Roman"/>
              </w:rPr>
            </w:pPr>
            <w:r w:rsidRPr="005039E3">
              <w:rPr>
                <w:rFonts w:ascii="Times New Roman" w:hAnsi="Times New Roman" w:cs="Times New Roman"/>
              </w:rPr>
              <w:t>10</w:t>
            </w:r>
          </w:p>
        </w:tc>
        <w:tc>
          <w:tcPr>
            <w:tcW w:w="1019" w:type="dxa"/>
          </w:tcPr>
          <w:p w14:paraId="2EE7360B" w14:textId="77777777" w:rsidR="0034375A" w:rsidRPr="005039E3" w:rsidRDefault="00710093" w:rsidP="00FB6719">
            <w:pPr>
              <w:jc w:val="center"/>
              <w:rPr>
                <w:rFonts w:ascii="Times New Roman" w:hAnsi="Times New Roman" w:cs="Times New Roman"/>
              </w:rPr>
            </w:pPr>
            <w:r w:rsidRPr="005039E3">
              <w:rPr>
                <w:rFonts w:ascii="Times New Roman" w:hAnsi="Times New Roman" w:cs="Times New Roman"/>
              </w:rPr>
              <w:t>41.66%</w:t>
            </w:r>
          </w:p>
        </w:tc>
        <w:tc>
          <w:tcPr>
            <w:tcW w:w="1025" w:type="dxa"/>
          </w:tcPr>
          <w:p w14:paraId="77110209" w14:textId="77777777" w:rsidR="0034375A" w:rsidRPr="005039E3" w:rsidRDefault="0034375A" w:rsidP="00FB6719">
            <w:pPr>
              <w:jc w:val="center"/>
              <w:rPr>
                <w:rFonts w:ascii="Times New Roman" w:hAnsi="Times New Roman" w:cs="Times New Roman"/>
              </w:rPr>
            </w:pPr>
            <w:r w:rsidRPr="005039E3">
              <w:rPr>
                <w:rFonts w:ascii="Times New Roman" w:hAnsi="Times New Roman" w:cs="Times New Roman"/>
              </w:rPr>
              <w:t>1</w:t>
            </w:r>
            <w:r w:rsidR="00710093" w:rsidRPr="005039E3">
              <w:rPr>
                <w:rFonts w:ascii="Times New Roman" w:hAnsi="Times New Roman" w:cs="Times New Roman"/>
              </w:rPr>
              <w:t>4</w:t>
            </w:r>
          </w:p>
        </w:tc>
        <w:tc>
          <w:tcPr>
            <w:tcW w:w="1019" w:type="dxa"/>
          </w:tcPr>
          <w:p w14:paraId="6287FC64" w14:textId="77777777" w:rsidR="0034375A" w:rsidRPr="005039E3" w:rsidRDefault="00710093" w:rsidP="00FB6719">
            <w:pPr>
              <w:jc w:val="center"/>
              <w:rPr>
                <w:rFonts w:ascii="Times New Roman" w:hAnsi="Times New Roman" w:cs="Times New Roman"/>
              </w:rPr>
            </w:pPr>
            <w:r w:rsidRPr="005039E3">
              <w:rPr>
                <w:rFonts w:ascii="Times New Roman" w:hAnsi="Times New Roman" w:cs="Times New Roman"/>
              </w:rPr>
              <w:t>58.34%</w:t>
            </w:r>
          </w:p>
        </w:tc>
        <w:tc>
          <w:tcPr>
            <w:tcW w:w="999" w:type="dxa"/>
          </w:tcPr>
          <w:p w14:paraId="15EA828A" w14:textId="77777777" w:rsidR="0034375A" w:rsidRPr="005039E3" w:rsidRDefault="00F95DE6" w:rsidP="00FB6719">
            <w:pPr>
              <w:jc w:val="center"/>
              <w:rPr>
                <w:rFonts w:ascii="Times New Roman" w:hAnsi="Times New Roman" w:cs="Times New Roman"/>
              </w:rPr>
            </w:pPr>
            <w:r w:rsidRPr="005039E3">
              <w:rPr>
                <w:rFonts w:ascii="Times New Roman" w:hAnsi="Times New Roman" w:cs="Times New Roman"/>
              </w:rPr>
              <w:t>1:0.71</w:t>
            </w:r>
          </w:p>
        </w:tc>
        <w:tc>
          <w:tcPr>
            <w:tcW w:w="1021" w:type="dxa"/>
          </w:tcPr>
          <w:p w14:paraId="609EA56C" w14:textId="77777777" w:rsidR="0034375A" w:rsidRPr="005039E3" w:rsidRDefault="000F37C3" w:rsidP="00FB6719">
            <w:pPr>
              <w:jc w:val="center"/>
              <w:rPr>
                <w:rFonts w:ascii="Times New Roman" w:hAnsi="Times New Roman" w:cs="Times New Roman"/>
              </w:rPr>
            </w:pPr>
            <w:r w:rsidRPr="005039E3">
              <w:rPr>
                <w:rFonts w:ascii="Times New Roman" w:hAnsi="Times New Roman" w:cs="Times New Roman"/>
              </w:rPr>
              <w:t>0.595</w:t>
            </w:r>
          </w:p>
        </w:tc>
        <w:tc>
          <w:tcPr>
            <w:tcW w:w="986" w:type="dxa"/>
          </w:tcPr>
          <w:p w14:paraId="413D1067" w14:textId="77777777" w:rsidR="0034375A" w:rsidRPr="005039E3" w:rsidRDefault="000F37C3" w:rsidP="00FB6719">
            <w:pPr>
              <w:jc w:val="center"/>
              <w:rPr>
                <w:rFonts w:ascii="Times New Roman" w:hAnsi="Times New Roman" w:cs="Times New Roman"/>
              </w:rPr>
            </w:pPr>
            <w:r w:rsidRPr="005039E3">
              <w:rPr>
                <w:rFonts w:ascii="Times New Roman" w:hAnsi="Times New Roman" w:cs="Times New Roman"/>
              </w:rPr>
              <w:t>0.440</w:t>
            </w:r>
          </w:p>
        </w:tc>
        <w:tc>
          <w:tcPr>
            <w:tcW w:w="1174" w:type="dxa"/>
          </w:tcPr>
          <w:p w14:paraId="5EAB1609" w14:textId="77777777" w:rsidR="0034375A" w:rsidRPr="005039E3" w:rsidRDefault="000F37C3" w:rsidP="00FB6719">
            <w:pPr>
              <w:jc w:val="center"/>
              <w:rPr>
                <w:rFonts w:ascii="Times New Roman" w:hAnsi="Times New Roman" w:cs="Times New Roman"/>
              </w:rPr>
            </w:pPr>
            <w:r w:rsidRPr="005039E3">
              <w:rPr>
                <w:rFonts w:ascii="Times New Roman" w:hAnsi="Times New Roman" w:cs="Times New Roman"/>
              </w:rPr>
              <w:t>NS</w:t>
            </w:r>
          </w:p>
        </w:tc>
      </w:tr>
      <w:bookmarkEnd w:id="2"/>
    </w:tbl>
    <w:p w14:paraId="183B5266" w14:textId="77777777" w:rsidR="00957813" w:rsidRPr="005039E3" w:rsidRDefault="00957813">
      <w:pPr>
        <w:rPr>
          <w:rFonts w:ascii="Times New Roman" w:hAnsi="Times New Roman" w:cs="Times New Roman"/>
          <w:b/>
          <w:bCs/>
        </w:rPr>
      </w:pPr>
    </w:p>
    <w:p w14:paraId="36D4D12C" w14:textId="77777777" w:rsidR="00C9711B" w:rsidRPr="005039E3" w:rsidRDefault="003D27CA">
      <w:pPr>
        <w:rPr>
          <w:rFonts w:ascii="Times New Roman" w:hAnsi="Times New Roman" w:cs="Times New Roman"/>
          <w:b/>
          <w:bCs/>
        </w:rPr>
      </w:pPr>
      <w:r>
        <w:rPr>
          <w:rFonts w:ascii="Times New Roman" w:hAnsi="Times New Roman" w:cs="Times New Roman"/>
          <w:b/>
          <w:bCs/>
        </w:rPr>
        <w:t xml:space="preserve">3.2 </w:t>
      </w:r>
      <w:r w:rsidR="00C9711B" w:rsidRPr="005039E3">
        <w:rPr>
          <w:rFonts w:ascii="Times New Roman" w:hAnsi="Times New Roman" w:cs="Times New Roman"/>
          <w:b/>
          <w:bCs/>
        </w:rPr>
        <w:t>Gonadosomatic Index (GSI)</w:t>
      </w:r>
    </w:p>
    <w:p w14:paraId="1D694EB7" w14:textId="77777777" w:rsidR="00694FDA" w:rsidRPr="005039E3" w:rsidRDefault="00694FDA" w:rsidP="00694FDA">
      <w:pPr>
        <w:spacing w:line="360" w:lineRule="auto"/>
        <w:ind w:firstLine="720"/>
        <w:jc w:val="both"/>
        <w:rPr>
          <w:rFonts w:ascii="Times New Roman" w:hAnsi="Times New Roman" w:cs="Times New Roman"/>
        </w:rPr>
      </w:pPr>
      <w:r w:rsidRPr="005039E3">
        <w:rPr>
          <w:rFonts w:ascii="Times New Roman" w:hAnsi="Times New Roman" w:cs="Times New Roman"/>
        </w:rPr>
        <w:t xml:space="preserve">The Gonadosomatic Index (GSI) in both female and male </w:t>
      </w:r>
      <w:r w:rsidRPr="005039E3">
        <w:rPr>
          <w:rFonts w:ascii="Times New Roman" w:hAnsi="Times New Roman" w:cs="Times New Roman"/>
          <w:i/>
          <w:iCs/>
        </w:rPr>
        <w:t xml:space="preserve">M. </w:t>
      </w:r>
      <w:proofErr w:type="spellStart"/>
      <w:r w:rsidRPr="005039E3">
        <w:rPr>
          <w:rFonts w:ascii="Times New Roman" w:hAnsi="Times New Roman" w:cs="Times New Roman"/>
          <w:i/>
          <w:iCs/>
        </w:rPr>
        <w:t>cavasius</w:t>
      </w:r>
      <w:proofErr w:type="spellEnd"/>
      <w:r w:rsidRPr="005039E3">
        <w:rPr>
          <w:rFonts w:ascii="Times New Roman" w:hAnsi="Times New Roman" w:cs="Times New Roman"/>
        </w:rPr>
        <w:t xml:space="preserve"> exhibited a unimodal annual pattern, reaching its maximum value in July. The lowest value of GSI was recorded in December. Subsequently, GSI began to increase from January, culminating in the July peak, followed by a decline in the months from August to November, returning to the annual minimum in December</w:t>
      </w:r>
      <w:r w:rsidR="00B55A69" w:rsidRPr="005039E3">
        <w:rPr>
          <w:rFonts w:ascii="Times New Roman" w:hAnsi="Times New Roman" w:cs="Times New Roman"/>
        </w:rPr>
        <w:t xml:space="preserve"> (Table.2 and Table.3)</w:t>
      </w:r>
      <w:r w:rsidRPr="005039E3">
        <w:rPr>
          <w:rFonts w:ascii="Times New Roman" w:hAnsi="Times New Roman" w:cs="Times New Roman"/>
        </w:rPr>
        <w:t>. This cyclical pattern suggests a distinct annual reproductive cycle with peak gonadal development occurring in July.</w:t>
      </w:r>
    </w:p>
    <w:p w14:paraId="6BFD9220" w14:textId="77777777" w:rsidR="00C9711B" w:rsidRPr="005039E3" w:rsidRDefault="00597DB6" w:rsidP="00597DB6">
      <w:pPr>
        <w:jc w:val="both"/>
        <w:rPr>
          <w:rFonts w:ascii="Times New Roman" w:hAnsi="Times New Roman" w:cs="Times New Roman"/>
          <w:b/>
          <w:bCs/>
        </w:rPr>
      </w:pPr>
      <w:bookmarkStart w:id="3" w:name="_Hlk195393745"/>
      <w:r w:rsidRPr="005039E3">
        <w:rPr>
          <w:rFonts w:ascii="Times New Roman" w:hAnsi="Times New Roman" w:cs="Times New Roman"/>
          <w:b/>
          <w:bCs/>
        </w:rPr>
        <w:t>Table.2:</w:t>
      </w:r>
      <w:r w:rsidR="00C9711B" w:rsidRPr="005039E3">
        <w:rPr>
          <w:rFonts w:ascii="Times New Roman" w:hAnsi="Times New Roman" w:cs="Times New Roman"/>
          <w:b/>
          <w:bCs/>
        </w:rPr>
        <w:t xml:space="preserve"> Month-wise gonadosomatic index of female </w:t>
      </w:r>
      <w:proofErr w:type="spellStart"/>
      <w:r w:rsidR="00C9711B" w:rsidRPr="005039E3">
        <w:rPr>
          <w:rFonts w:ascii="Times New Roman" w:hAnsi="Times New Roman" w:cs="Times New Roman"/>
          <w:b/>
          <w:bCs/>
          <w:i/>
          <w:iCs/>
        </w:rPr>
        <w:t>Mystus</w:t>
      </w:r>
      <w:proofErr w:type="spellEnd"/>
      <w:r w:rsidR="00C9711B" w:rsidRPr="005039E3">
        <w:rPr>
          <w:rFonts w:ascii="Times New Roman" w:hAnsi="Times New Roman" w:cs="Times New Roman"/>
          <w:b/>
          <w:bCs/>
          <w:i/>
          <w:iCs/>
        </w:rPr>
        <w:t xml:space="preserve"> </w:t>
      </w:r>
      <w:proofErr w:type="spellStart"/>
      <w:r w:rsidR="00C9711B" w:rsidRPr="005039E3">
        <w:rPr>
          <w:rFonts w:ascii="Times New Roman" w:hAnsi="Times New Roman" w:cs="Times New Roman"/>
          <w:b/>
          <w:bCs/>
          <w:i/>
          <w:iCs/>
        </w:rPr>
        <w:t>cavasius</w:t>
      </w:r>
      <w:proofErr w:type="spellEnd"/>
      <w:r>
        <w:rPr>
          <w:rFonts w:ascii="Times New Roman" w:hAnsi="Times New Roman" w:cs="Times New Roman"/>
          <w:b/>
          <w:bCs/>
        </w:rPr>
        <w:t xml:space="preserve"> during the </w:t>
      </w:r>
      <w:r w:rsidR="00C9711B" w:rsidRPr="005039E3">
        <w:rPr>
          <w:rFonts w:ascii="Times New Roman" w:hAnsi="Times New Roman" w:cs="Times New Roman"/>
          <w:b/>
          <w:bCs/>
        </w:rPr>
        <w:t>experimental period</w:t>
      </w:r>
    </w:p>
    <w:tbl>
      <w:tblPr>
        <w:tblStyle w:val="TableGrid"/>
        <w:tblW w:w="0" w:type="auto"/>
        <w:tblLook w:val="04A0" w:firstRow="1" w:lastRow="0" w:firstColumn="1" w:lastColumn="0" w:noHBand="0" w:noVBand="1"/>
      </w:tblPr>
      <w:tblGrid>
        <w:gridCol w:w="1328"/>
        <w:gridCol w:w="1430"/>
        <w:gridCol w:w="1474"/>
        <w:gridCol w:w="1603"/>
        <w:gridCol w:w="2206"/>
        <w:gridCol w:w="1309"/>
      </w:tblGrid>
      <w:tr w:rsidR="00A8453E" w:rsidRPr="005039E3" w14:paraId="4855356C" w14:textId="77777777" w:rsidTr="00AC3833">
        <w:trPr>
          <w:trHeight w:val="828"/>
        </w:trPr>
        <w:tc>
          <w:tcPr>
            <w:tcW w:w="1328" w:type="dxa"/>
          </w:tcPr>
          <w:bookmarkEnd w:id="3"/>
          <w:p w14:paraId="79DBD90C" w14:textId="77777777" w:rsidR="00A8453E" w:rsidRPr="005039E3" w:rsidRDefault="00A8453E" w:rsidP="00C9711B">
            <w:pPr>
              <w:jc w:val="center"/>
              <w:rPr>
                <w:rFonts w:ascii="Times New Roman" w:hAnsi="Times New Roman" w:cs="Times New Roman"/>
              </w:rPr>
            </w:pPr>
            <w:r w:rsidRPr="005039E3">
              <w:rPr>
                <w:rFonts w:ascii="Times New Roman" w:hAnsi="Times New Roman" w:cs="Times New Roman"/>
                <w:b/>
                <w:bCs/>
              </w:rPr>
              <w:t>Month</w:t>
            </w:r>
          </w:p>
        </w:tc>
        <w:tc>
          <w:tcPr>
            <w:tcW w:w="1430" w:type="dxa"/>
          </w:tcPr>
          <w:p w14:paraId="02229248" w14:textId="77777777" w:rsidR="00A8453E" w:rsidRPr="005039E3" w:rsidRDefault="00A8453E" w:rsidP="00C9711B">
            <w:pPr>
              <w:jc w:val="center"/>
              <w:rPr>
                <w:rFonts w:ascii="Times New Roman" w:hAnsi="Times New Roman" w:cs="Times New Roman"/>
              </w:rPr>
            </w:pPr>
            <w:r w:rsidRPr="005039E3">
              <w:rPr>
                <w:rFonts w:ascii="Times New Roman" w:hAnsi="Times New Roman" w:cs="Times New Roman"/>
                <w:b/>
                <w:bCs/>
              </w:rPr>
              <w:t>No. of fish examined</w:t>
            </w:r>
          </w:p>
        </w:tc>
        <w:tc>
          <w:tcPr>
            <w:tcW w:w="1474" w:type="dxa"/>
          </w:tcPr>
          <w:p w14:paraId="03527D72" w14:textId="77777777" w:rsidR="00A8453E" w:rsidRPr="005039E3" w:rsidRDefault="00A8453E" w:rsidP="00C9711B">
            <w:pPr>
              <w:jc w:val="center"/>
              <w:rPr>
                <w:rFonts w:ascii="Times New Roman" w:hAnsi="Times New Roman" w:cs="Times New Roman"/>
              </w:rPr>
            </w:pPr>
            <w:r w:rsidRPr="005039E3">
              <w:rPr>
                <w:rFonts w:ascii="Times New Roman" w:hAnsi="Times New Roman" w:cs="Times New Roman"/>
                <w:b/>
                <w:bCs/>
              </w:rPr>
              <w:t>Total length(cm)</w:t>
            </w:r>
          </w:p>
        </w:tc>
        <w:tc>
          <w:tcPr>
            <w:tcW w:w="1603" w:type="dxa"/>
          </w:tcPr>
          <w:p w14:paraId="0EA3351E" w14:textId="77777777" w:rsidR="00A8453E" w:rsidRPr="005039E3" w:rsidRDefault="00A8453E" w:rsidP="00C9711B">
            <w:pPr>
              <w:jc w:val="center"/>
              <w:rPr>
                <w:rFonts w:ascii="Times New Roman" w:hAnsi="Times New Roman" w:cs="Times New Roman"/>
                <w:b/>
                <w:bCs/>
              </w:rPr>
            </w:pPr>
            <w:r w:rsidRPr="005039E3">
              <w:rPr>
                <w:rFonts w:ascii="Times New Roman" w:hAnsi="Times New Roman" w:cs="Times New Roman"/>
                <w:b/>
                <w:bCs/>
              </w:rPr>
              <w:t>Body weight</w:t>
            </w:r>
          </w:p>
          <w:p w14:paraId="26397AF0" w14:textId="77777777" w:rsidR="00A8453E" w:rsidRPr="005039E3" w:rsidRDefault="00A8453E" w:rsidP="00C9711B">
            <w:pPr>
              <w:jc w:val="center"/>
              <w:rPr>
                <w:rFonts w:ascii="Times New Roman" w:hAnsi="Times New Roman" w:cs="Times New Roman"/>
              </w:rPr>
            </w:pPr>
            <w:r w:rsidRPr="005039E3">
              <w:rPr>
                <w:rFonts w:ascii="Times New Roman" w:hAnsi="Times New Roman" w:cs="Times New Roman"/>
                <w:b/>
                <w:bCs/>
              </w:rPr>
              <w:t>(g)</w:t>
            </w:r>
          </w:p>
        </w:tc>
        <w:tc>
          <w:tcPr>
            <w:tcW w:w="2206" w:type="dxa"/>
          </w:tcPr>
          <w:p w14:paraId="062E2080" w14:textId="77777777" w:rsidR="00A8453E" w:rsidRPr="005039E3" w:rsidRDefault="00A8453E" w:rsidP="00C9711B">
            <w:pPr>
              <w:jc w:val="center"/>
              <w:rPr>
                <w:rFonts w:ascii="Times New Roman" w:hAnsi="Times New Roman" w:cs="Times New Roman"/>
              </w:rPr>
            </w:pPr>
            <w:r w:rsidRPr="005039E3">
              <w:rPr>
                <w:rFonts w:ascii="Times New Roman" w:hAnsi="Times New Roman" w:cs="Times New Roman"/>
                <w:b/>
                <w:bCs/>
              </w:rPr>
              <w:t>Ovary</w:t>
            </w:r>
          </w:p>
          <w:p w14:paraId="32A19190" w14:textId="77777777" w:rsidR="00A8453E" w:rsidRPr="005039E3" w:rsidRDefault="00A8453E" w:rsidP="00C9711B">
            <w:pPr>
              <w:jc w:val="center"/>
              <w:rPr>
                <w:rFonts w:ascii="Times New Roman" w:hAnsi="Times New Roman" w:cs="Times New Roman"/>
              </w:rPr>
            </w:pPr>
            <w:r w:rsidRPr="005039E3">
              <w:rPr>
                <w:rFonts w:ascii="Times New Roman" w:hAnsi="Times New Roman" w:cs="Times New Roman"/>
                <w:b/>
                <w:bCs/>
              </w:rPr>
              <w:t>Mean weight(g)</w:t>
            </w:r>
          </w:p>
        </w:tc>
        <w:tc>
          <w:tcPr>
            <w:tcW w:w="1309" w:type="dxa"/>
          </w:tcPr>
          <w:p w14:paraId="7B5A0A97" w14:textId="77777777" w:rsidR="00A8453E" w:rsidRPr="005039E3" w:rsidRDefault="00A8453E" w:rsidP="00C9711B">
            <w:pPr>
              <w:jc w:val="center"/>
              <w:rPr>
                <w:rFonts w:ascii="Times New Roman" w:hAnsi="Times New Roman" w:cs="Times New Roman"/>
              </w:rPr>
            </w:pPr>
            <w:r w:rsidRPr="005039E3">
              <w:rPr>
                <w:rFonts w:ascii="Times New Roman" w:hAnsi="Times New Roman" w:cs="Times New Roman"/>
                <w:b/>
                <w:bCs/>
              </w:rPr>
              <w:t>Mean GSI</w:t>
            </w:r>
          </w:p>
        </w:tc>
      </w:tr>
      <w:tr w:rsidR="006B6EB4" w:rsidRPr="005039E3" w14:paraId="7B6BD1F2" w14:textId="77777777" w:rsidTr="00AC3833">
        <w:tc>
          <w:tcPr>
            <w:tcW w:w="1328" w:type="dxa"/>
            <w:tcBorders>
              <w:top w:val="single" w:sz="4" w:space="0" w:color="auto"/>
              <w:left w:val="single" w:sz="4" w:space="0" w:color="auto"/>
              <w:bottom w:val="single" w:sz="4" w:space="0" w:color="auto"/>
              <w:right w:val="single" w:sz="4" w:space="0" w:color="auto"/>
            </w:tcBorders>
          </w:tcPr>
          <w:p w14:paraId="07EF3FBD" w14:textId="77777777" w:rsidR="006B6EB4" w:rsidRPr="005039E3" w:rsidRDefault="006B6EB4" w:rsidP="006B6EB4">
            <w:pPr>
              <w:rPr>
                <w:rFonts w:ascii="Times New Roman" w:hAnsi="Times New Roman" w:cs="Times New Roman"/>
              </w:rPr>
            </w:pPr>
            <w:bookmarkStart w:id="4" w:name="_Hlk195396377"/>
            <w:r w:rsidRPr="005039E3">
              <w:rPr>
                <w:rFonts w:ascii="Times New Roman" w:hAnsi="Times New Roman" w:cs="Times New Roman"/>
                <w:color w:val="000000"/>
              </w:rPr>
              <w:t>January</w:t>
            </w:r>
          </w:p>
        </w:tc>
        <w:tc>
          <w:tcPr>
            <w:tcW w:w="1430" w:type="dxa"/>
          </w:tcPr>
          <w:p w14:paraId="006CDE6D"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17</w:t>
            </w:r>
          </w:p>
        </w:tc>
        <w:tc>
          <w:tcPr>
            <w:tcW w:w="1474" w:type="dxa"/>
          </w:tcPr>
          <w:p w14:paraId="6B9DA7E1"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10.21-12.45</w:t>
            </w:r>
          </w:p>
        </w:tc>
        <w:tc>
          <w:tcPr>
            <w:tcW w:w="1603" w:type="dxa"/>
          </w:tcPr>
          <w:p w14:paraId="1A3E49FE"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14.50-18.90</w:t>
            </w:r>
          </w:p>
        </w:tc>
        <w:tc>
          <w:tcPr>
            <w:tcW w:w="2206" w:type="dxa"/>
          </w:tcPr>
          <w:p w14:paraId="62A95FD3"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0.15±0.02</w:t>
            </w:r>
          </w:p>
        </w:tc>
        <w:tc>
          <w:tcPr>
            <w:tcW w:w="1309" w:type="dxa"/>
          </w:tcPr>
          <w:p w14:paraId="16CE1798"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0.88±0.12</w:t>
            </w:r>
          </w:p>
        </w:tc>
      </w:tr>
      <w:tr w:rsidR="006B6EB4" w:rsidRPr="005039E3" w14:paraId="794BB438" w14:textId="77777777" w:rsidTr="00AC3833">
        <w:tc>
          <w:tcPr>
            <w:tcW w:w="1328" w:type="dxa"/>
            <w:tcBorders>
              <w:top w:val="single" w:sz="4" w:space="0" w:color="auto"/>
              <w:left w:val="single" w:sz="4" w:space="0" w:color="auto"/>
              <w:bottom w:val="single" w:sz="4" w:space="0" w:color="auto"/>
              <w:right w:val="single" w:sz="4" w:space="0" w:color="auto"/>
            </w:tcBorders>
          </w:tcPr>
          <w:p w14:paraId="726225CD" w14:textId="77777777" w:rsidR="006B6EB4" w:rsidRPr="005039E3" w:rsidRDefault="006B6EB4" w:rsidP="006B6EB4">
            <w:pPr>
              <w:rPr>
                <w:rFonts w:ascii="Times New Roman" w:hAnsi="Times New Roman" w:cs="Times New Roman"/>
              </w:rPr>
            </w:pPr>
            <w:r w:rsidRPr="005039E3">
              <w:rPr>
                <w:rFonts w:ascii="Times New Roman" w:hAnsi="Times New Roman" w:cs="Times New Roman"/>
                <w:color w:val="000000"/>
              </w:rPr>
              <w:t xml:space="preserve">February </w:t>
            </w:r>
          </w:p>
        </w:tc>
        <w:tc>
          <w:tcPr>
            <w:tcW w:w="1430" w:type="dxa"/>
          </w:tcPr>
          <w:p w14:paraId="3A511119"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19</w:t>
            </w:r>
          </w:p>
        </w:tc>
        <w:tc>
          <w:tcPr>
            <w:tcW w:w="1474" w:type="dxa"/>
          </w:tcPr>
          <w:p w14:paraId="5309CE03"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11.21-14.89</w:t>
            </w:r>
          </w:p>
        </w:tc>
        <w:tc>
          <w:tcPr>
            <w:tcW w:w="1603" w:type="dxa"/>
          </w:tcPr>
          <w:p w14:paraId="3A313271"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14.55-23.55</w:t>
            </w:r>
          </w:p>
        </w:tc>
        <w:tc>
          <w:tcPr>
            <w:tcW w:w="2206" w:type="dxa"/>
          </w:tcPr>
          <w:p w14:paraId="0C68DB5E"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0.89±0.03</w:t>
            </w:r>
          </w:p>
        </w:tc>
        <w:tc>
          <w:tcPr>
            <w:tcW w:w="1309" w:type="dxa"/>
          </w:tcPr>
          <w:p w14:paraId="2DB44F1C"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4.52±0.79</w:t>
            </w:r>
          </w:p>
        </w:tc>
      </w:tr>
      <w:tr w:rsidR="006B6EB4" w:rsidRPr="005039E3" w14:paraId="0194068B" w14:textId="77777777" w:rsidTr="00AC3833">
        <w:tc>
          <w:tcPr>
            <w:tcW w:w="1328" w:type="dxa"/>
            <w:tcBorders>
              <w:top w:val="single" w:sz="4" w:space="0" w:color="auto"/>
              <w:left w:val="single" w:sz="4" w:space="0" w:color="auto"/>
              <w:bottom w:val="single" w:sz="4" w:space="0" w:color="auto"/>
              <w:right w:val="single" w:sz="4" w:space="0" w:color="auto"/>
            </w:tcBorders>
          </w:tcPr>
          <w:p w14:paraId="684DBA62" w14:textId="77777777" w:rsidR="006B6EB4" w:rsidRPr="005039E3" w:rsidRDefault="006B6EB4" w:rsidP="006B6EB4">
            <w:pPr>
              <w:rPr>
                <w:rFonts w:ascii="Times New Roman" w:hAnsi="Times New Roman" w:cs="Times New Roman"/>
              </w:rPr>
            </w:pPr>
            <w:r w:rsidRPr="005039E3">
              <w:rPr>
                <w:rFonts w:ascii="Times New Roman" w:hAnsi="Times New Roman" w:cs="Times New Roman"/>
                <w:color w:val="000000"/>
              </w:rPr>
              <w:t xml:space="preserve">March </w:t>
            </w:r>
          </w:p>
        </w:tc>
        <w:tc>
          <w:tcPr>
            <w:tcW w:w="1430" w:type="dxa"/>
          </w:tcPr>
          <w:p w14:paraId="08F42D21"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16</w:t>
            </w:r>
          </w:p>
        </w:tc>
        <w:tc>
          <w:tcPr>
            <w:tcW w:w="1474" w:type="dxa"/>
          </w:tcPr>
          <w:p w14:paraId="1A73F134"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12.21-14.56</w:t>
            </w:r>
          </w:p>
        </w:tc>
        <w:tc>
          <w:tcPr>
            <w:tcW w:w="1603" w:type="dxa"/>
          </w:tcPr>
          <w:p w14:paraId="6CF923CA"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19.21-25.21</w:t>
            </w:r>
          </w:p>
        </w:tc>
        <w:tc>
          <w:tcPr>
            <w:tcW w:w="2206" w:type="dxa"/>
          </w:tcPr>
          <w:p w14:paraId="2CDEFCA9"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1.71±0.41</w:t>
            </w:r>
          </w:p>
        </w:tc>
        <w:tc>
          <w:tcPr>
            <w:tcW w:w="1309" w:type="dxa"/>
          </w:tcPr>
          <w:p w14:paraId="018FB80A"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5.56±0.45</w:t>
            </w:r>
          </w:p>
        </w:tc>
      </w:tr>
      <w:tr w:rsidR="006B6EB4" w:rsidRPr="005039E3" w14:paraId="09DB866E" w14:textId="77777777" w:rsidTr="00AC3833">
        <w:tc>
          <w:tcPr>
            <w:tcW w:w="1328" w:type="dxa"/>
            <w:tcBorders>
              <w:top w:val="single" w:sz="4" w:space="0" w:color="auto"/>
              <w:left w:val="single" w:sz="4" w:space="0" w:color="auto"/>
              <w:bottom w:val="single" w:sz="4" w:space="0" w:color="auto"/>
              <w:right w:val="single" w:sz="4" w:space="0" w:color="auto"/>
            </w:tcBorders>
          </w:tcPr>
          <w:p w14:paraId="26CBAABC" w14:textId="77777777" w:rsidR="006B6EB4" w:rsidRPr="005039E3" w:rsidRDefault="006B6EB4" w:rsidP="006B6EB4">
            <w:pPr>
              <w:rPr>
                <w:rFonts w:ascii="Times New Roman" w:hAnsi="Times New Roman" w:cs="Times New Roman"/>
              </w:rPr>
            </w:pPr>
            <w:r w:rsidRPr="005039E3">
              <w:rPr>
                <w:rFonts w:ascii="Times New Roman" w:hAnsi="Times New Roman" w:cs="Times New Roman"/>
                <w:color w:val="000000"/>
              </w:rPr>
              <w:t xml:space="preserve">April </w:t>
            </w:r>
          </w:p>
        </w:tc>
        <w:tc>
          <w:tcPr>
            <w:tcW w:w="1430" w:type="dxa"/>
          </w:tcPr>
          <w:p w14:paraId="6E61C206"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18</w:t>
            </w:r>
          </w:p>
        </w:tc>
        <w:tc>
          <w:tcPr>
            <w:tcW w:w="1474" w:type="dxa"/>
          </w:tcPr>
          <w:p w14:paraId="375D5BED"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12.21-16.23</w:t>
            </w:r>
          </w:p>
        </w:tc>
        <w:tc>
          <w:tcPr>
            <w:tcW w:w="1603" w:type="dxa"/>
          </w:tcPr>
          <w:p w14:paraId="139C5902"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20.23-27.41</w:t>
            </w:r>
          </w:p>
        </w:tc>
        <w:tc>
          <w:tcPr>
            <w:tcW w:w="2206" w:type="dxa"/>
          </w:tcPr>
          <w:p w14:paraId="700F6742"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2.33±0.67</w:t>
            </w:r>
          </w:p>
        </w:tc>
        <w:tc>
          <w:tcPr>
            <w:tcW w:w="1309" w:type="dxa"/>
          </w:tcPr>
          <w:p w14:paraId="19F93E66"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10.07±0.79</w:t>
            </w:r>
          </w:p>
        </w:tc>
      </w:tr>
      <w:tr w:rsidR="006B6EB4" w:rsidRPr="005039E3" w14:paraId="3168FA91" w14:textId="77777777" w:rsidTr="00AC3833">
        <w:tc>
          <w:tcPr>
            <w:tcW w:w="1328" w:type="dxa"/>
            <w:tcBorders>
              <w:top w:val="single" w:sz="4" w:space="0" w:color="auto"/>
              <w:left w:val="single" w:sz="4" w:space="0" w:color="auto"/>
              <w:bottom w:val="single" w:sz="4" w:space="0" w:color="auto"/>
              <w:right w:val="single" w:sz="4" w:space="0" w:color="auto"/>
            </w:tcBorders>
          </w:tcPr>
          <w:p w14:paraId="45C0E65A" w14:textId="77777777" w:rsidR="006B6EB4" w:rsidRPr="005039E3" w:rsidRDefault="006B6EB4" w:rsidP="006B6EB4">
            <w:pPr>
              <w:rPr>
                <w:rFonts w:ascii="Times New Roman" w:hAnsi="Times New Roman" w:cs="Times New Roman"/>
              </w:rPr>
            </w:pPr>
            <w:r w:rsidRPr="005039E3">
              <w:rPr>
                <w:rFonts w:ascii="Times New Roman" w:hAnsi="Times New Roman" w:cs="Times New Roman"/>
                <w:color w:val="000000"/>
              </w:rPr>
              <w:t xml:space="preserve">May </w:t>
            </w:r>
          </w:p>
        </w:tc>
        <w:tc>
          <w:tcPr>
            <w:tcW w:w="1430" w:type="dxa"/>
          </w:tcPr>
          <w:p w14:paraId="1451F3F9"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15</w:t>
            </w:r>
          </w:p>
        </w:tc>
        <w:tc>
          <w:tcPr>
            <w:tcW w:w="1474" w:type="dxa"/>
          </w:tcPr>
          <w:p w14:paraId="270952CD"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12.29-17.21</w:t>
            </w:r>
          </w:p>
        </w:tc>
        <w:tc>
          <w:tcPr>
            <w:tcW w:w="1603" w:type="dxa"/>
          </w:tcPr>
          <w:p w14:paraId="2BBA56EB"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21.89-28.91</w:t>
            </w:r>
          </w:p>
        </w:tc>
        <w:tc>
          <w:tcPr>
            <w:tcW w:w="2206" w:type="dxa"/>
          </w:tcPr>
          <w:p w14:paraId="26A5440C"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4.21±0.82</w:t>
            </w:r>
          </w:p>
        </w:tc>
        <w:tc>
          <w:tcPr>
            <w:tcW w:w="1309" w:type="dxa"/>
          </w:tcPr>
          <w:p w14:paraId="2D304F8F"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17.11±0.99</w:t>
            </w:r>
          </w:p>
        </w:tc>
      </w:tr>
      <w:tr w:rsidR="006B6EB4" w:rsidRPr="005039E3" w14:paraId="2AC20F35" w14:textId="77777777" w:rsidTr="00AC3833">
        <w:tc>
          <w:tcPr>
            <w:tcW w:w="1328" w:type="dxa"/>
            <w:tcBorders>
              <w:top w:val="single" w:sz="4" w:space="0" w:color="auto"/>
              <w:left w:val="single" w:sz="4" w:space="0" w:color="auto"/>
              <w:bottom w:val="single" w:sz="4" w:space="0" w:color="auto"/>
              <w:right w:val="single" w:sz="4" w:space="0" w:color="auto"/>
            </w:tcBorders>
          </w:tcPr>
          <w:p w14:paraId="23614972" w14:textId="77777777" w:rsidR="006B6EB4" w:rsidRPr="005039E3" w:rsidRDefault="006B6EB4" w:rsidP="006B6EB4">
            <w:pPr>
              <w:rPr>
                <w:rFonts w:ascii="Times New Roman" w:hAnsi="Times New Roman" w:cs="Times New Roman"/>
              </w:rPr>
            </w:pPr>
            <w:r w:rsidRPr="005039E3">
              <w:rPr>
                <w:rFonts w:ascii="Times New Roman" w:hAnsi="Times New Roman" w:cs="Times New Roman"/>
                <w:color w:val="000000"/>
              </w:rPr>
              <w:t xml:space="preserve">June </w:t>
            </w:r>
          </w:p>
        </w:tc>
        <w:tc>
          <w:tcPr>
            <w:tcW w:w="1430" w:type="dxa"/>
          </w:tcPr>
          <w:p w14:paraId="664B59CD"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14</w:t>
            </w:r>
          </w:p>
        </w:tc>
        <w:tc>
          <w:tcPr>
            <w:tcW w:w="1474" w:type="dxa"/>
          </w:tcPr>
          <w:p w14:paraId="73C100EF"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13.01-16.89</w:t>
            </w:r>
          </w:p>
        </w:tc>
        <w:tc>
          <w:tcPr>
            <w:tcW w:w="1603" w:type="dxa"/>
          </w:tcPr>
          <w:p w14:paraId="4E4DCD81"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20.34-26.34</w:t>
            </w:r>
          </w:p>
        </w:tc>
        <w:tc>
          <w:tcPr>
            <w:tcW w:w="2206" w:type="dxa"/>
          </w:tcPr>
          <w:p w14:paraId="19D1B14C"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5.61±0.82</w:t>
            </w:r>
          </w:p>
        </w:tc>
        <w:tc>
          <w:tcPr>
            <w:tcW w:w="1309" w:type="dxa"/>
          </w:tcPr>
          <w:p w14:paraId="1C8B6583"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24.82±0.79</w:t>
            </w:r>
          </w:p>
        </w:tc>
      </w:tr>
      <w:tr w:rsidR="006B6EB4" w:rsidRPr="005039E3" w14:paraId="49532BCA" w14:textId="77777777" w:rsidTr="00AC3833">
        <w:tc>
          <w:tcPr>
            <w:tcW w:w="1328" w:type="dxa"/>
            <w:tcBorders>
              <w:top w:val="single" w:sz="4" w:space="0" w:color="auto"/>
              <w:left w:val="single" w:sz="4" w:space="0" w:color="auto"/>
              <w:bottom w:val="single" w:sz="4" w:space="0" w:color="auto"/>
              <w:right w:val="single" w:sz="4" w:space="0" w:color="auto"/>
            </w:tcBorders>
          </w:tcPr>
          <w:p w14:paraId="71CE3C11" w14:textId="77777777" w:rsidR="006B6EB4" w:rsidRPr="005039E3" w:rsidRDefault="006B6EB4" w:rsidP="006B6EB4">
            <w:pPr>
              <w:rPr>
                <w:rFonts w:ascii="Times New Roman" w:hAnsi="Times New Roman" w:cs="Times New Roman"/>
              </w:rPr>
            </w:pPr>
            <w:r w:rsidRPr="005039E3">
              <w:rPr>
                <w:rFonts w:ascii="Times New Roman" w:hAnsi="Times New Roman" w:cs="Times New Roman"/>
                <w:color w:val="000000"/>
              </w:rPr>
              <w:t xml:space="preserve">July </w:t>
            </w:r>
          </w:p>
        </w:tc>
        <w:tc>
          <w:tcPr>
            <w:tcW w:w="1430" w:type="dxa"/>
          </w:tcPr>
          <w:p w14:paraId="0FE353E3"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17</w:t>
            </w:r>
          </w:p>
        </w:tc>
        <w:tc>
          <w:tcPr>
            <w:tcW w:w="1474" w:type="dxa"/>
          </w:tcPr>
          <w:p w14:paraId="1F15DABF"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12.21-14.76</w:t>
            </w:r>
          </w:p>
        </w:tc>
        <w:tc>
          <w:tcPr>
            <w:tcW w:w="1603" w:type="dxa"/>
          </w:tcPr>
          <w:p w14:paraId="24759C78"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20.23-24.21</w:t>
            </w:r>
          </w:p>
        </w:tc>
        <w:tc>
          <w:tcPr>
            <w:tcW w:w="2206" w:type="dxa"/>
          </w:tcPr>
          <w:p w14:paraId="4F005B38"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4.15±0.68</w:t>
            </w:r>
          </w:p>
        </w:tc>
        <w:tc>
          <w:tcPr>
            <w:tcW w:w="1309" w:type="dxa"/>
          </w:tcPr>
          <w:p w14:paraId="5BB852F3"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18.34±0.95</w:t>
            </w:r>
          </w:p>
        </w:tc>
      </w:tr>
      <w:tr w:rsidR="006B6EB4" w:rsidRPr="005039E3" w14:paraId="785B157D" w14:textId="77777777" w:rsidTr="00AC3833">
        <w:tc>
          <w:tcPr>
            <w:tcW w:w="1328" w:type="dxa"/>
            <w:tcBorders>
              <w:top w:val="single" w:sz="4" w:space="0" w:color="auto"/>
              <w:left w:val="single" w:sz="4" w:space="0" w:color="auto"/>
              <w:bottom w:val="single" w:sz="4" w:space="0" w:color="auto"/>
              <w:right w:val="single" w:sz="4" w:space="0" w:color="auto"/>
            </w:tcBorders>
          </w:tcPr>
          <w:p w14:paraId="16C3B35C" w14:textId="77777777" w:rsidR="006B6EB4" w:rsidRPr="005039E3" w:rsidRDefault="006B6EB4" w:rsidP="006B6EB4">
            <w:pPr>
              <w:rPr>
                <w:rFonts w:ascii="Times New Roman" w:hAnsi="Times New Roman" w:cs="Times New Roman"/>
              </w:rPr>
            </w:pPr>
            <w:r w:rsidRPr="005039E3">
              <w:rPr>
                <w:rFonts w:ascii="Times New Roman" w:hAnsi="Times New Roman" w:cs="Times New Roman"/>
                <w:color w:val="000000"/>
              </w:rPr>
              <w:t>August</w:t>
            </w:r>
          </w:p>
        </w:tc>
        <w:tc>
          <w:tcPr>
            <w:tcW w:w="1430" w:type="dxa"/>
          </w:tcPr>
          <w:p w14:paraId="6CC49521"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22</w:t>
            </w:r>
          </w:p>
        </w:tc>
        <w:tc>
          <w:tcPr>
            <w:tcW w:w="1474" w:type="dxa"/>
          </w:tcPr>
          <w:p w14:paraId="4C9A027B"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10.51-14.56</w:t>
            </w:r>
          </w:p>
        </w:tc>
        <w:tc>
          <w:tcPr>
            <w:tcW w:w="1603" w:type="dxa"/>
          </w:tcPr>
          <w:p w14:paraId="4B5E0D50"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19.89-23.77</w:t>
            </w:r>
          </w:p>
        </w:tc>
        <w:tc>
          <w:tcPr>
            <w:tcW w:w="2206" w:type="dxa"/>
          </w:tcPr>
          <w:p w14:paraId="72318DBA"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2.55±0.09</w:t>
            </w:r>
          </w:p>
        </w:tc>
        <w:tc>
          <w:tcPr>
            <w:tcW w:w="1309" w:type="dxa"/>
          </w:tcPr>
          <w:p w14:paraId="72170656"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11.74±0.55</w:t>
            </w:r>
          </w:p>
        </w:tc>
      </w:tr>
      <w:tr w:rsidR="006B6EB4" w:rsidRPr="005039E3" w14:paraId="679A0668" w14:textId="77777777" w:rsidTr="00AC3833">
        <w:tc>
          <w:tcPr>
            <w:tcW w:w="1328" w:type="dxa"/>
            <w:tcBorders>
              <w:top w:val="single" w:sz="4" w:space="0" w:color="auto"/>
              <w:left w:val="single" w:sz="4" w:space="0" w:color="auto"/>
              <w:bottom w:val="single" w:sz="4" w:space="0" w:color="auto"/>
              <w:right w:val="single" w:sz="4" w:space="0" w:color="auto"/>
            </w:tcBorders>
          </w:tcPr>
          <w:p w14:paraId="59544D2D" w14:textId="77777777" w:rsidR="006B6EB4" w:rsidRPr="005039E3" w:rsidRDefault="006B6EB4" w:rsidP="006B6EB4">
            <w:pPr>
              <w:rPr>
                <w:rFonts w:ascii="Times New Roman" w:hAnsi="Times New Roman" w:cs="Times New Roman"/>
              </w:rPr>
            </w:pPr>
            <w:r w:rsidRPr="005039E3">
              <w:rPr>
                <w:rFonts w:ascii="Times New Roman" w:hAnsi="Times New Roman" w:cs="Times New Roman"/>
                <w:color w:val="000000"/>
              </w:rPr>
              <w:t xml:space="preserve">September </w:t>
            </w:r>
          </w:p>
        </w:tc>
        <w:tc>
          <w:tcPr>
            <w:tcW w:w="1430" w:type="dxa"/>
          </w:tcPr>
          <w:p w14:paraId="12219F6D"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11</w:t>
            </w:r>
          </w:p>
        </w:tc>
        <w:tc>
          <w:tcPr>
            <w:tcW w:w="1474" w:type="dxa"/>
          </w:tcPr>
          <w:p w14:paraId="2EEDD78A"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12.01-15.61</w:t>
            </w:r>
          </w:p>
        </w:tc>
        <w:tc>
          <w:tcPr>
            <w:tcW w:w="1603" w:type="dxa"/>
          </w:tcPr>
          <w:p w14:paraId="757292C9"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17.21-22.67</w:t>
            </w:r>
          </w:p>
        </w:tc>
        <w:tc>
          <w:tcPr>
            <w:tcW w:w="2206" w:type="dxa"/>
          </w:tcPr>
          <w:p w14:paraId="47761810"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0.74±0.16</w:t>
            </w:r>
          </w:p>
        </w:tc>
        <w:tc>
          <w:tcPr>
            <w:tcW w:w="1309" w:type="dxa"/>
          </w:tcPr>
          <w:p w14:paraId="1885FF26"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3.67±0.21</w:t>
            </w:r>
          </w:p>
        </w:tc>
      </w:tr>
      <w:tr w:rsidR="006B6EB4" w:rsidRPr="005039E3" w14:paraId="399C101B" w14:textId="77777777" w:rsidTr="00AC3833">
        <w:tc>
          <w:tcPr>
            <w:tcW w:w="1328" w:type="dxa"/>
            <w:tcBorders>
              <w:top w:val="single" w:sz="4" w:space="0" w:color="auto"/>
              <w:left w:val="single" w:sz="4" w:space="0" w:color="auto"/>
              <w:bottom w:val="single" w:sz="4" w:space="0" w:color="auto"/>
              <w:right w:val="single" w:sz="4" w:space="0" w:color="auto"/>
            </w:tcBorders>
          </w:tcPr>
          <w:p w14:paraId="1AF4A710" w14:textId="77777777" w:rsidR="006B6EB4" w:rsidRPr="005039E3" w:rsidRDefault="006B6EB4" w:rsidP="006B6EB4">
            <w:pPr>
              <w:rPr>
                <w:rFonts w:ascii="Times New Roman" w:hAnsi="Times New Roman" w:cs="Times New Roman"/>
              </w:rPr>
            </w:pPr>
            <w:r w:rsidRPr="005039E3">
              <w:rPr>
                <w:rFonts w:ascii="Times New Roman" w:hAnsi="Times New Roman" w:cs="Times New Roman"/>
                <w:color w:val="000000"/>
              </w:rPr>
              <w:t xml:space="preserve">October </w:t>
            </w:r>
          </w:p>
        </w:tc>
        <w:tc>
          <w:tcPr>
            <w:tcW w:w="1430" w:type="dxa"/>
          </w:tcPr>
          <w:p w14:paraId="36B9DE24"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15</w:t>
            </w:r>
          </w:p>
        </w:tc>
        <w:tc>
          <w:tcPr>
            <w:tcW w:w="1474" w:type="dxa"/>
          </w:tcPr>
          <w:p w14:paraId="138BCFF1"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12.03-15.61</w:t>
            </w:r>
          </w:p>
        </w:tc>
        <w:tc>
          <w:tcPr>
            <w:tcW w:w="1603" w:type="dxa"/>
          </w:tcPr>
          <w:p w14:paraId="75B50140"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14.41-20.21</w:t>
            </w:r>
          </w:p>
        </w:tc>
        <w:tc>
          <w:tcPr>
            <w:tcW w:w="2206" w:type="dxa"/>
          </w:tcPr>
          <w:p w14:paraId="3BFDF700"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0.03±0.01</w:t>
            </w:r>
          </w:p>
        </w:tc>
        <w:tc>
          <w:tcPr>
            <w:tcW w:w="1309" w:type="dxa"/>
          </w:tcPr>
          <w:p w14:paraId="18F9937E"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0.18±0.07</w:t>
            </w:r>
          </w:p>
        </w:tc>
      </w:tr>
      <w:tr w:rsidR="006B6EB4" w:rsidRPr="005039E3" w14:paraId="49D07F26" w14:textId="77777777" w:rsidTr="00AC3833">
        <w:tc>
          <w:tcPr>
            <w:tcW w:w="1328" w:type="dxa"/>
            <w:tcBorders>
              <w:top w:val="single" w:sz="4" w:space="0" w:color="auto"/>
              <w:left w:val="single" w:sz="4" w:space="0" w:color="auto"/>
              <w:bottom w:val="single" w:sz="4" w:space="0" w:color="auto"/>
              <w:right w:val="single" w:sz="4" w:space="0" w:color="auto"/>
            </w:tcBorders>
          </w:tcPr>
          <w:p w14:paraId="3322B2A7" w14:textId="77777777" w:rsidR="006B6EB4" w:rsidRPr="005039E3" w:rsidRDefault="006B6EB4" w:rsidP="006B6EB4">
            <w:pPr>
              <w:rPr>
                <w:rFonts w:ascii="Times New Roman" w:hAnsi="Times New Roman" w:cs="Times New Roman"/>
              </w:rPr>
            </w:pPr>
            <w:r w:rsidRPr="005039E3">
              <w:rPr>
                <w:rFonts w:ascii="Times New Roman" w:hAnsi="Times New Roman" w:cs="Times New Roman"/>
                <w:color w:val="000000"/>
              </w:rPr>
              <w:t xml:space="preserve">November </w:t>
            </w:r>
          </w:p>
        </w:tc>
        <w:tc>
          <w:tcPr>
            <w:tcW w:w="1430" w:type="dxa"/>
          </w:tcPr>
          <w:p w14:paraId="552C7826"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19</w:t>
            </w:r>
          </w:p>
        </w:tc>
        <w:tc>
          <w:tcPr>
            <w:tcW w:w="1474" w:type="dxa"/>
          </w:tcPr>
          <w:p w14:paraId="260A2E96"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10.01-14.34</w:t>
            </w:r>
          </w:p>
        </w:tc>
        <w:tc>
          <w:tcPr>
            <w:tcW w:w="1603" w:type="dxa"/>
          </w:tcPr>
          <w:p w14:paraId="6FA9EFBB"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14.56-19.21</w:t>
            </w:r>
          </w:p>
        </w:tc>
        <w:tc>
          <w:tcPr>
            <w:tcW w:w="2206" w:type="dxa"/>
          </w:tcPr>
          <w:p w14:paraId="655EBE76"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0.07±0.03</w:t>
            </w:r>
          </w:p>
        </w:tc>
        <w:tc>
          <w:tcPr>
            <w:tcW w:w="1309" w:type="dxa"/>
          </w:tcPr>
          <w:p w14:paraId="7EBD9380"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0.39±0.09</w:t>
            </w:r>
          </w:p>
        </w:tc>
      </w:tr>
      <w:tr w:rsidR="006B6EB4" w:rsidRPr="005039E3" w14:paraId="28FD0F80" w14:textId="77777777" w:rsidTr="00AC3833">
        <w:tc>
          <w:tcPr>
            <w:tcW w:w="1328" w:type="dxa"/>
            <w:tcBorders>
              <w:top w:val="single" w:sz="4" w:space="0" w:color="auto"/>
              <w:left w:val="single" w:sz="4" w:space="0" w:color="auto"/>
              <w:bottom w:val="single" w:sz="4" w:space="0" w:color="auto"/>
              <w:right w:val="single" w:sz="4" w:space="0" w:color="auto"/>
            </w:tcBorders>
          </w:tcPr>
          <w:p w14:paraId="5EAAB323" w14:textId="77777777" w:rsidR="006B6EB4" w:rsidRPr="005039E3" w:rsidRDefault="006B6EB4" w:rsidP="006B6EB4">
            <w:pPr>
              <w:rPr>
                <w:rFonts w:ascii="Times New Roman" w:hAnsi="Times New Roman" w:cs="Times New Roman"/>
              </w:rPr>
            </w:pPr>
            <w:r w:rsidRPr="005039E3">
              <w:rPr>
                <w:rFonts w:ascii="Times New Roman" w:hAnsi="Times New Roman" w:cs="Times New Roman"/>
                <w:color w:val="000000"/>
              </w:rPr>
              <w:t xml:space="preserve">December </w:t>
            </w:r>
          </w:p>
        </w:tc>
        <w:tc>
          <w:tcPr>
            <w:tcW w:w="1430" w:type="dxa"/>
          </w:tcPr>
          <w:p w14:paraId="55A739DA"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14</w:t>
            </w:r>
          </w:p>
        </w:tc>
        <w:tc>
          <w:tcPr>
            <w:tcW w:w="1474" w:type="dxa"/>
          </w:tcPr>
          <w:p w14:paraId="0B634EDE"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9.89-13.66</w:t>
            </w:r>
          </w:p>
        </w:tc>
        <w:tc>
          <w:tcPr>
            <w:tcW w:w="1603" w:type="dxa"/>
          </w:tcPr>
          <w:p w14:paraId="7BD558FC"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14.41-20.34</w:t>
            </w:r>
          </w:p>
        </w:tc>
        <w:tc>
          <w:tcPr>
            <w:tcW w:w="2206" w:type="dxa"/>
          </w:tcPr>
          <w:p w14:paraId="42C3C08B"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0.12±0.08</w:t>
            </w:r>
          </w:p>
        </w:tc>
        <w:tc>
          <w:tcPr>
            <w:tcW w:w="1309" w:type="dxa"/>
          </w:tcPr>
          <w:p w14:paraId="6ABE7E38"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0.56±0.31</w:t>
            </w:r>
          </w:p>
        </w:tc>
      </w:tr>
      <w:bookmarkEnd w:id="4"/>
    </w:tbl>
    <w:p w14:paraId="0F485D39" w14:textId="77777777" w:rsidR="00AC3833" w:rsidRPr="005039E3" w:rsidRDefault="00AC3833" w:rsidP="00C9711B">
      <w:pPr>
        <w:rPr>
          <w:rFonts w:ascii="Times New Roman" w:hAnsi="Times New Roman" w:cs="Times New Roman"/>
        </w:rPr>
      </w:pPr>
    </w:p>
    <w:p w14:paraId="662CFE44" w14:textId="77777777" w:rsidR="00237C0D" w:rsidRPr="005039E3" w:rsidRDefault="00237C0D" w:rsidP="00C9711B">
      <w:pPr>
        <w:rPr>
          <w:rFonts w:ascii="Times New Roman" w:hAnsi="Times New Roman" w:cs="Times New Roman"/>
        </w:rPr>
      </w:pPr>
    </w:p>
    <w:p w14:paraId="67235722" w14:textId="77777777" w:rsidR="00237C0D" w:rsidRPr="005039E3" w:rsidRDefault="00237C0D" w:rsidP="00C9711B">
      <w:pPr>
        <w:rPr>
          <w:rFonts w:ascii="Times New Roman" w:hAnsi="Times New Roman" w:cs="Times New Roman"/>
        </w:rPr>
      </w:pPr>
    </w:p>
    <w:p w14:paraId="51D2AAC9" w14:textId="77777777" w:rsidR="00AC3833" w:rsidRPr="005039E3" w:rsidRDefault="00597DB6" w:rsidP="00597DB6">
      <w:pPr>
        <w:jc w:val="both"/>
        <w:rPr>
          <w:rFonts w:ascii="Times New Roman" w:hAnsi="Times New Roman" w:cs="Times New Roman"/>
          <w:b/>
          <w:bCs/>
        </w:rPr>
      </w:pPr>
      <w:r w:rsidRPr="005039E3">
        <w:rPr>
          <w:rFonts w:ascii="Times New Roman" w:hAnsi="Times New Roman" w:cs="Times New Roman"/>
          <w:b/>
          <w:bCs/>
        </w:rPr>
        <w:t>Table.3:</w:t>
      </w:r>
      <w:r w:rsidR="00AC3833" w:rsidRPr="005039E3">
        <w:rPr>
          <w:rFonts w:ascii="Times New Roman" w:hAnsi="Times New Roman" w:cs="Times New Roman"/>
          <w:b/>
          <w:bCs/>
        </w:rPr>
        <w:t xml:space="preserve"> Month-wise gonadosomatic index of male </w:t>
      </w:r>
      <w:proofErr w:type="spellStart"/>
      <w:r w:rsidR="00AC3833" w:rsidRPr="005039E3">
        <w:rPr>
          <w:rFonts w:ascii="Times New Roman" w:hAnsi="Times New Roman" w:cs="Times New Roman"/>
          <w:b/>
          <w:bCs/>
          <w:i/>
          <w:iCs/>
        </w:rPr>
        <w:t>Mystus</w:t>
      </w:r>
      <w:proofErr w:type="spellEnd"/>
      <w:r w:rsidR="00AC3833" w:rsidRPr="005039E3">
        <w:rPr>
          <w:rFonts w:ascii="Times New Roman" w:hAnsi="Times New Roman" w:cs="Times New Roman"/>
          <w:b/>
          <w:bCs/>
          <w:i/>
          <w:iCs/>
        </w:rPr>
        <w:t xml:space="preserve"> </w:t>
      </w:r>
      <w:proofErr w:type="spellStart"/>
      <w:r w:rsidR="00AC3833" w:rsidRPr="005039E3">
        <w:rPr>
          <w:rFonts w:ascii="Times New Roman" w:hAnsi="Times New Roman" w:cs="Times New Roman"/>
          <w:b/>
          <w:bCs/>
          <w:i/>
          <w:iCs/>
        </w:rPr>
        <w:t>cavasius</w:t>
      </w:r>
      <w:proofErr w:type="spellEnd"/>
      <w:r w:rsidR="00AC3833" w:rsidRPr="005039E3">
        <w:rPr>
          <w:rFonts w:ascii="Times New Roman" w:hAnsi="Times New Roman" w:cs="Times New Roman"/>
          <w:b/>
          <w:bCs/>
        </w:rPr>
        <w:t xml:space="preserve"> during the experimental period</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AC3833" w:rsidRPr="005039E3" w14:paraId="2128204C" w14:textId="77777777" w:rsidTr="00AC3833">
        <w:tc>
          <w:tcPr>
            <w:tcW w:w="1558" w:type="dxa"/>
          </w:tcPr>
          <w:p w14:paraId="19EECF64" w14:textId="77777777" w:rsidR="00AC3833" w:rsidRPr="005039E3" w:rsidRDefault="00AC3833" w:rsidP="00B95021">
            <w:pPr>
              <w:jc w:val="center"/>
              <w:rPr>
                <w:rFonts w:ascii="Times New Roman" w:hAnsi="Times New Roman" w:cs="Times New Roman"/>
              </w:rPr>
            </w:pPr>
            <w:bookmarkStart w:id="5" w:name="_Hlk195396116"/>
            <w:r w:rsidRPr="005039E3">
              <w:rPr>
                <w:rFonts w:ascii="Times New Roman" w:hAnsi="Times New Roman" w:cs="Times New Roman"/>
                <w:b/>
                <w:bCs/>
              </w:rPr>
              <w:t>Month</w:t>
            </w:r>
          </w:p>
        </w:tc>
        <w:tc>
          <w:tcPr>
            <w:tcW w:w="1558" w:type="dxa"/>
          </w:tcPr>
          <w:p w14:paraId="7996F828" w14:textId="77777777" w:rsidR="00AC3833" w:rsidRPr="005039E3" w:rsidRDefault="00AC3833" w:rsidP="00B95021">
            <w:pPr>
              <w:jc w:val="center"/>
              <w:rPr>
                <w:rFonts w:ascii="Times New Roman" w:hAnsi="Times New Roman" w:cs="Times New Roman"/>
              </w:rPr>
            </w:pPr>
            <w:r w:rsidRPr="005039E3">
              <w:rPr>
                <w:rFonts w:ascii="Times New Roman" w:hAnsi="Times New Roman" w:cs="Times New Roman"/>
                <w:b/>
                <w:bCs/>
              </w:rPr>
              <w:t>No. of fish examined</w:t>
            </w:r>
          </w:p>
        </w:tc>
        <w:tc>
          <w:tcPr>
            <w:tcW w:w="1558" w:type="dxa"/>
          </w:tcPr>
          <w:p w14:paraId="2FBB05A7" w14:textId="77777777" w:rsidR="00AC3833" w:rsidRPr="005039E3" w:rsidRDefault="00AC3833" w:rsidP="00B95021">
            <w:pPr>
              <w:jc w:val="center"/>
              <w:rPr>
                <w:rFonts w:ascii="Times New Roman" w:hAnsi="Times New Roman" w:cs="Times New Roman"/>
              </w:rPr>
            </w:pPr>
            <w:r w:rsidRPr="005039E3">
              <w:rPr>
                <w:rFonts w:ascii="Times New Roman" w:hAnsi="Times New Roman" w:cs="Times New Roman"/>
                <w:b/>
                <w:bCs/>
              </w:rPr>
              <w:t>Total length(cm)</w:t>
            </w:r>
          </w:p>
        </w:tc>
        <w:tc>
          <w:tcPr>
            <w:tcW w:w="1558" w:type="dxa"/>
          </w:tcPr>
          <w:p w14:paraId="34D49988" w14:textId="77777777" w:rsidR="00AC3833" w:rsidRPr="005039E3" w:rsidRDefault="00AC3833" w:rsidP="00B95021">
            <w:pPr>
              <w:jc w:val="center"/>
              <w:rPr>
                <w:rFonts w:ascii="Times New Roman" w:hAnsi="Times New Roman" w:cs="Times New Roman"/>
                <w:b/>
                <w:bCs/>
              </w:rPr>
            </w:pPr>
            <w:r w:rsidRPr="005039E3">
              <w:rPr>
                <w:rFonts w:ascii="Times New Roman" w:hAnsi="Times New Roman" w:cs="Times New Roman"/>
                <w:b/>
                <w:bCs/>
              </w:rPr>
              <w:t>Body weight</w:t>
            </w:r>
          </w:p>
          <w:p w14:paraId="5B12C348" w14:textId="77777777" w:rsidR="00AC3833" w:rsidRPr="005039E3" w:rsidRDefault="00AC3833" w:rsidP="00B95021">
            <w:pPr>
              <w:jc w:val="center"/>
              <w:rPr>
                <w:rFonts w:ascii="Times New Roman" w:hAnsi="Times New Roman" w:cs="Times New Roman"/>
              </w:rPr>
            </w:pPr>
            <w:r w:rsidRPr="005039E3">
              <w:rPr>
                <w:rFonts w:ascii="Times New Roman" w:hAnsi="Times New Roman" w:cs="Times New Roman"/>
                <w:b/>
                <w:bCs/>
              </w:rPr>
              <w:t>(g)</w:t>
            </w:r>
          </w:p>
        </w:tc>
        <w:tc>
          <w:tcPr>
            <w:tcW w:w="1559" w:type="dxa"/>
          </w:tcPr>
          <w:p w14:paraId="79DA88EE" w14:textId="77777777" w:rsidR="00AC3833" w:rsidRPr="005039E3" w:rsidRDefault="00AC3833" w:rsidP="00B95021">
            <w:pPr>
              <w:jc w:val="center"/>
              <w:rPr>
                <w:rFonts w:ascii="Times New Roman" w:hAnsi="Times New Roman" w:cs="Times New Roman"/>
              </w:rPr>
            </w:pPr>
            <w:r w:rsidRPr="005039E3">
              <w:rPr>
                <w:rFonts w:ascii="Times New Roman" w:hAnsi="Times New Roman" w:cs="Times New Roman"/>
                <w:b/>
                <w:bCs/>
              </w:rPr>
              <w:t>Ovary</w:t>
            </w:r>
          </w:p>
          <w:p w14:paraId="4FC40241" w14:textId="77777777" w:rsidR="00AC3833" w:rsidRPr="005039E3" w:rsidRDefault="00AC3833" w:rsidP="00B95021">
            <w:pPr>
              <w:jc w:val="center"/>
              <w:rPr>
                <w:rFonts w:ascii="Times New Roman" w:hAnsi="Times New Roman" w:cs="Times New Roman"/>
              </w:rPr>
            </w:pPr>
            <w:r w:rsidRPr="005039E3">
              <w:rPr>
                <w:rFonts w:ascii="Times New Roman" w:hAnsi="Times New Roman" w:cs="Times New Roman"/>
                <w:b/>
                <w:bCs/>
              </w:rPr>
              <w:t>Mean weight(g)</w:t>
            </w:r>
          </w:p>
        </w:tc>
        <w:tc>
          <w:tcPr>
            <w:tcW w:w="1559" w:type="dxa"/>
          </w:tcPr>
          <w:p w14:paraId="2D9751C1" w14:textId="77777777" w:rsidR="00AC3833" w:rsidRPr="005039E3" w:rsidRDefault="00AC3833" w:rsidP="00B95021">
            <w:pPr>
              <w:jc w:val="center"/>
              <w:rPr>
                <w:rFonts w:ascii="Times New Roman" w:hAnsi="Times New Roman" w:cs="Times New Roman"/>
              </w:rPr>
            </w:pPr>
            <w:r w:rsidRPr="005039E3">
              <w:rPr>
                <w:rFonts w:ascii="Times New Roman" w:hAnsi="Times New Roman" w:cs="Times New Roman"/>
                <w:b/>
                <w:bCs/>
              </w:rPr>
              <w:t>Mean GSI</w:t>
            </w:r>
          </w:p>
        </w:tc>
      </w:tr>
      <w:tr w:rsidR="006B6EB4" w:rsidRPr="005039E3" w14:paraId="05B67593" w14:textId="77777777" w:rsidTr="00CB2AE3">
        <w:tc>
          <w:tcPr>
            <w:tcW w:w="1558" w:type="dxa"/>
            <w:tcBorders>
              <w:top w:val="single" w:sz="4" w:space="0" w:color="auto"/>
              <w:left w:val="single" w:sz="4" w:space="0" w:color="auto"/>
              <w:bottom w:val="single" w:sz="4" w:space="0" w:color="auto"/>
              <w:right w:val="single" w:sz="4" w:space="0" w:color="auto"/>
            </w:tcBorders>
          </w:tcPr>
          <w:p w14:paraId="1B6BCC84"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color w:val="000000"/>
              </w:rPr>
              <w:t>January</w:t>
            </w:r>
          </w:p>
        </w:tc>
        <w:tc>
          <w:tcPr>
            <w:tcW w:w="1558" w:type="dxa"/>
          </w:tcPr>
          <w:p w14:paraId="1191B3AE"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9</w:t>
            </w:r>
          </w:p>
        </w:tc>
        <w:tc>
          <w:tcPr>
            <w:tcW w:w="1558" w:type="dxa"/>
          </w:tcPr>
          <w:p w14:paraId="1DA6D7E1"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6.90-7.30</w:t>
            </w:r>
          </w:p>
        </w:tc>
        <w:tc>
          <w:tcPr>
            <w:tcW w:w="1558" w:type="dxa"/>
          </w:tcPr>
          <w:p w14:paraId="24B49906"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11.18-11.21</w:t>
            </w:r>
          </w:p>
        </w:tc>
        <w:tc>
          <w:tcPr>
            <w:tcW w:w="1559" w:type="dxa"/>
          </w:tcPr>
          <w:p w14:paraId="3F5F3D31"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0.04±0.01</w:t>
            </w:r>
          </w:p>
        </w:tc>
        <w:tc>
          <w:tcPr>
            <w:tcW w:w="1559" w:type="dxa"/>
          </w:tcPr>
          <w:p w14:paraId="43BB5B9D"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0.26±0.11</w:t>
            </w:r>
          </w:p>
        </w:tc>
      </w:tr>
      <w:tr w:rsidR="006B6EB4" w:rsidRPr="005039E3" w14:paraId="3714D0F0" w14:textId="77777777" w:rsidTr="00CB2AE3">
        <w:tc>
          <w:tcPr>
            <w:tcW w:w="1558" w:type="dxa"/>
            <w:tcBorders>
              <w:top w:val="single" w:sz="4" w:space="0" w:color="auto"/>
              <w:left w:val="single" w:sz="4" w:space="0" w:color="auto"/>
              <w:bottom w:val="single" w:sz="4" w:space="0" w:color="auto"/>
              <w:right w:val="single" w:sz="4" w:space="0" w:color="auto"/>
            </w:tcBorders>
          </w:tcPr>
          <w:p w14:paraId="43C92C38"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color w:val="000000"/>
              </w:rPr>
              <w:t>February</w:t>
            </w:r>
          </w:p>
        </w:tc>
        <w:tc>
          <w:tcPr>
            <w:tcW w:w="1558" w:type="dxa"/>
          </w:tcPr>
          <w:p w14:paraId="17B23371"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12</w:t>
            </w:r>
          </w:p>
        </w:tc>
        <w:tc>
          <w:tcPr>
            <w:tcW w:w="1558" w:type="dxa"/>
          </w:tcPr>
          <w:p w14:paraId="2A6C3A63"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7.80-8.60</w:t>
            </w:r>
          </w:p>
        </w:tc>
        <w:tc>
          <w:tcPr>
            <w:tcW w:w="1558" w:type="dxa"/>
          </w:tcPr>
          <w:p w14:paraId="1508B49F"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11.21-13.32</w:t>
            </w:r>
          </w:p>
        </w:tc>
        <w:tc>
          <w:tcPr>
            <w:tcW w:w="1559" w:type="dxa"/>
          </w:tcPr>
          <w:p w14:paraId="0A05E446"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0.07±0.02</w:t>
            </w:r>
          </w:p>
        </w:tc>
        <w:tc>
          <w:tcPr>
            <w:tcW w:w="1559" w:type="dxa"/>
          </w:tcPr>
          <w:p w14:paraId="1F1300DD"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0.57±0.18</w:t>
            </w:r>
          </w:p>
        </w:tc>
      </w:tr>
      <w:tr w:rsidR="006B6EB4" w:rsidRPr="005039E3" w14:paraId="2E342140" w14:textId="77777777" w:rsidTr="00CB2AE3">
        <w:tc>
          <w:tcPr>
            <w:tcW w:w="1558" w:type="dxa"/>
            <w:tcBorders>
              <w:top w:val="single" w:sz="4" w:space="0" w:color="auto"/>
              <w:left w:val="single" w:sz="4" w:space="0" w:color="auto"/>
              <w:bottom w:val="single" w:sz="4" w:space="0" w:color="auto"/>
              <w:right w:val="single" w:sz="4" w:space="0" w:color="auto"/>
            </w:tcBorders>
          </w:tcPr>
          <w:p w14:paraId="34A058EF"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color w:val="000000"/>
              </w:rPr>
              <w:t>March</w:t>
            </w:r>
          </w:p>
        </w:tc>
        <w:tc>
          <w:tcPr>
            <w:tcW w:w="1558" w:type="dxa"/>
          </w:tcPr>
          <w:p w14:paraId="0680A930"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10</w:t>
            </w:r>
          </w:p>
        </w:tc>
        <w:tc>
          <w:tcPr>
            <w:tcW w:w="1558" w:type="dxa"/>
          </w:tcPr>
          <w:p w14:paraId="10E73A2E"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6.70-8.30</w:t>
            </w:r>
          </w:p>
        </w:tc>
        <w:tc>
          <w:tcPr>
            <w:tcW w:w="1558" w:type="dxa"/>
          </w:tcPr>
          <w:p w14:paraId="11AFC2D7"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11.21-13.89</w:t>
            </w:r>
          </w:p>
        </w:tc>
        <w:tc>
          <w:tcPr>
            <w:tcW w:w="1559" w:type="dxa"/>
          </w:tcPr>
          <w:p w14:paraId="1ED27A90"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0.09±0.01</w:t>
            </w:r>
          </w:p>
        </w:tc>
        <w:tc>
          <w:tcPr>
            <w:tcW w:w="1559" w:type="dxa"/>
          </w:tcPr>
          <w:p w14:paraId="0BB4B298"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0.75±0.27</w:t>
            </w:r>
          </w:p>
        </w:tc>
      </w:tr>
      <w:tr w:rsidR="006B6EB4" w:rsidRPr="005039E3" w14:paraId="07FF7570" w14:textId="77777777" w:rsidTr="00CB2AE3">
        <w:tc>
          <w:tcPr>
            <w:tcW w:w="1558" w:type="dxa"/>
            <w:tcBorders>
              <w:top w:val="single" w:sz="4" w:space="0" w:color="auto"/>
              <w:left w:val="single" w:sz="4" w:space="0" w:color="auto"/>
              <w:bottom w:val="single" w:sz="4" w:space="0" w:color="auto"/>
              <w:right w:val="single" w:sz="4" w:space="0" w:color="auto"/>
            </w:tcBorders>
          </w:tcPr>
          <w:p w14:paraId="20EC584A"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color w:val="000000"/>
              </w:rPr>
              <w:t>April</w:t>
            </w:r>
          </w:p>
        </w:tc>
        <w:tc>
          <w:tcPr>
            <w:tcW w:w="1558" w:type="dxa"/>
          </w:tcPr>
          <w:p w14:paraId="2603BFAA"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14</w:t>
            </w:r>
          </w:p>
        </w:tc>
        <w:tc>
          <w:tcPr>
            <w:tcW w:w="1558" w:type="dxa"/>
          </w:tcPr>
          <w:p w14:paraId="78DC99BF"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7.10-7.90</w:t>
            </w:r>
          </w:p>
        </w:tc>
        <w:tc>
          <w:tcPr>
            <w:tcW w:w="1558" w:type="dxa"/>
          </w:tcPr>
          <w:p w14:paraId="42032F0B"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13.33-18.22</w:t>
            </w:r>
          </w:p>
        </w:tc>
        <w:tc>
          <w:tcPr>
            <w:tcW w:w="1559" w:type="dxa"/>
          </w:tcPr>
          <w:p w14:paraId="0F30A02D"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0.12±0.06</w:t>
            </w:r>
          </w:p>
        </w:tc>
        <w:tc>
          <w:tcPr>
            <w:tcW w:w="1559" w:type="dxa"/>
          </w:tcPr>
          <w:p w14:paraId="577D9665"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0.79±0.19</w:t>
            </w:r>
          </w:p>
        </w:tc>
      </w:tr>
      <w:tr w:rsidR="006B6EB4" w:rsidRPr="005039E3" w14:paraId="7B2C1B28" w14:textId="77777777" w:rsidTr="00CB2AE3">
        <w:tc>
          <w:tcPr>
            <w:tcW w:w="1558" w:type="dxa"/>
            <w:tcBorders>
              <w:top w:val="single" w:sz="4" w:space="0" w:color="auto"/>
              <w:left w:val="single" w:sz="4" w:space="0" w:color="auto"/>
              <w:bottom w:val="single" w:sz="4" w:space="0" w:color="auto"/>
              <w:right w:val="single" w:sz="4" w:space="0" w:color="auto"/>
            </w:tcBorders>
          </w:tcPr>
          <w:p w14:paraId="6E490DDF"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color w:val="000000"/>
              </w:rPr>
              <w:lastRenderedPageBreak/>
              <w:t>May</w:t>
            </w:r>
          </w:p>
        </w:tc>
        <w:tc>
          <w:tcPr>
            <w:tcW w:w="1558" w:type="dxa"/>
          </w:tcPr>
          <w:p w14:paraId="03A60918"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16</w:t>
            </w:r>
          </w:p>
        </w:tc>
        <w:tc>
          <w:tcPr>
            <w:tcW w:w="1558" w:type="dxa"/>
          </w:tcPr>
          <w:p w14:paraId="13B7928C"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5.20-7.90</w:t>
            </w:r>
          </w:p>
        </w:tc>
        <w:tc>
          <w:tcPr>
            <w:tcW w:w="1558" w:type="dxa"/>
          </w:tcPr>
          <w:p w14:paraId="047DBA83"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9.92-12.77</w:t>
            </w:r>
          </w:p>
        </w:tc>
        <w:tc>
          <w:tcPr>
            <w:tcW w:w="1559" w:type="dxa"/>
          </w:tcPr>
          <w:p w14:paraId="6668E929"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0.11±0.03</w:t>
            </w:r>
          </w:p>
        </w:tc>
        <w:tc>
          <w:tcPr>
            <w:tcW w:w="1559" w:type="dxa"/>
          </w:tcPr>
          <w:p w14:paraId="61C5C53A"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1.09±0.72</w:t>
            </w:r>
          </w:p>
        </w:tc>
      </w:tr>
      <w:tr w:rsidR="006B6EB4" w:rsidRPr="005039E3" w14:paraId="5657E70C" w14:textId="77777777" w:rsidTr="00CB2AE3">
        <w:tc>
          <w:tcPr>
            <w:tcW w:w="1558" w:type="dxa"/>
            <w:tcBorders>
              <w:top w:val="single" w:sz="4" w:space="0" w:color="auto"/>
              <w:left w:val="single" w:sz="4" w:space="0" w:color="auto"/>
              <w:bottom w:val="single" w:sz="4" w:space="0" w:color="auto"/>
              <w:right w:val="single" w:sz="4" w:space="0" w:color="auto"/>
            </w:tcBorders>
          </w:tcPr>
          <w:p w14:paraId="661ACC9C"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color w:val="000000"/>
              </w:rPr>
              <w:t>June</w:t>
            </w:r>
          </w:p>
        </w:tc>
        <w:tc>
          <w:tcPr>
            <w:tcW w:w="1558" w:type="dxa"/>
          </w:tcPr>
          <w:p w14:paraId="2D2858E9"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12</w:t>
            </w:r>
          </w:p>
        </w:tc>
        <w:tc>
          <w:tcPr>
            <w:tcW w:w="1558" w:type="dxa"/>
          </w:tcPr>
          <w:p w14:paraId="7FE7AD1F"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7.50-8.90</w:t>
            </w:r>
          </w:p>
        </w:tc>
        <w:tc>
          <w:tcPr>
            <w:tcW w:w="1558" w:type="dxa"/>
          </w:tcPr>
          <w:p w14:paraId="75E96D3A"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9.10.11.23</w:t>
            </w:r>
          </w:p>
        </w:tc>
        <w:tc>
          <w:tcPr>
            <w:tcW w:w="1559" w:type="dxa"/>
          </w:tcPr>
          <w:p w14:paraId="17104ABA"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0.13±0.02</w:t>
            </w:r>
          </w:p>
        </w:tc>
        <w:tc>
          <w:tcPr>
            <w:tcW w:w="1559" w:type="dxa"/>
          </w:tcPr>
          <w:p w14:paraId="670F7066"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1.33±0.67</w:t>
            </w:r>
          </w:p>
        </w:tc>
      </w:tr>
      <w:tr w:rsidR="006B6EB4" w:rsidRPr="005039E3" w14:paraId="0831D982" w14:textId="77777777" w:rsidTr="00CB2AE3">
        <w:tc>
          <w:tcPr>
            <w:tcW w:w="1558" w:type="dxa"/>
            <w:tcBorders>
              <w:top w:val="single" w:sz="4" w:space="0" w:color="auto"/>
              <w:left w:val="single" w:sz="4" w:space="0" w:color="auto"/>
              <w:bottom w:val="single" w:sz="4" w:space="0" w:color="auto"/>
              <w:right w:val="single" w:sz="4" w:space="0" w:color="auto"/>
            </w:tcBorders>
          </w:tcPr>
          <w:p w14:paraId="0547AA14"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color w:val="000000"/>
              </w:rPr>
              <w:t>July</w:t>
            </w:r>
          </w:p>
        </w:tc>
        <w:tc>
          <w:tcPr>
            <w:tcW w:w="1558" w:type="dxa"/>
          </w:tcPr>
          <w:p w14:paraId="29547844"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5</w:t>
            </w:r>
          </w:p>
        </w:tc>
        <w:tc>
          <w:tcPr>
            <w:tcW w:w="1558" w:type="dxa"/>
          </w:tcPr>
          <w:p w14:paraId="2896889E"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6.80-8.90</w:t>
            </w:r>
          </w:p>
        </w:tc>
        <w:tc>
          <w:tcPr>
            <w:tcW w:w="1558" w:type="dxa"/>
          </w:tcPr>
          <w:p w14:paraId="3203ECEA"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8.35-12.36</w:t>
            </w:r>
          </w:p>
        </w:tc>
        <w:tc>
          <w:tcPr>
            <w:tcW w:w="1559" w:type="dxa"/>
          </w:tcPr>
          <w:p w14:paraId="5BA4ACD7"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0.17±0.05</w:t>
            </w:r>
          </w:p>
        </w:tc>
        <w:tc>
          <w:tcPr>
            <w:tcW w:w="1559" w:type="dxa"/>
          </w:tcPr>
          <w:p w14:paraId="57879A28"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1.76±0.47</w:t>
            </w:r>
          </w:p>
        </w:tc>
      </w:tr>
      <w:tr w:rsidR="006B6EB4" w:rsidRPr="005039E3" w14:paraId="0AFB41E9" w14:textId="77777777" w:rsidTr="00CB2AE3">
        <w:tc>
          <w:tcPr>
            <w:tcW w:w="1558" w:type="dxa"/>
            <w:tcBorders>
              <w:top w:val="single" w:sz="4" w:space="0" w:color="auto"/>
              <w:left w:val="single" w:sz="4" w:space="0" w:color="auto"/>
              <w:bottom w:val="single" w:sz="4" w:space="0" w:color="auto"/>
              <w:right w:val="single" w:sz="4" w:space="0" w:color="auto"/>
            </w:tcBorders>
          </w:tcPr>
          <w:p w14:paraId="7B72160E"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color w:val="000000"/>
              </w:rPr>
              <w:t>August</w:t>
            </w:r>
          </w:p>
        </w:tc>
        <w:tc>
          <w:tcPr>
            <w:tcW w:w="1558" w:type="dxa"/>
          </w:tcPr>
          <w:p w14:paraId="62C52260"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10</w:t>
            </w:r>
          </w:p>
        </w:tc>
        <w:tc>
          <w:tcPr>
            <w:tcW w:w="1558" w:type="dxa"/>
          </w:tcPr>
          <w:p w14:paraId="3FC4B07D"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6.67-7.90</w:t>
            </w:r>
          </w:p>
        </w:tc>
        <w:tc>
          <w:tcPr>
            <w:tcW w:w="1558" w:type="dxa"/>
          </w:tcPr>
          <w:p w14:paraId="77B38FA9"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10.11-12.67</w:t>
            </w:r>
          </w:p>
        </w:tc>
        <w:tc>
          <w:tcPr>
            <w:tcW w:w="1559" w:type="dxa"/>
          </w:tcPr>
          <w:p w14:paraId="3E9B47F2"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0.16±0.04</w:t>
            </w:r>
          </w:p>
        </w:tc>
        <w:tc>
          <w:tcPr>
            <w:tcW w:w="1559" w:type="dxa"/>
          </w:tcPr>
          <w:p w14:paraId="6623EB00"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1.48±0.11</w:t>
            </w:r>
          </w:p>
        </w:tc>
      </w:tr>
      <w:tr w:rsidR="006B6EB4" w:rsidRPr="005039E3" w14:paraId="1C01CBB0" w14:textId="77777777" w:rsidTr="00CB2AE3">
        <w:tc>
          <w:tcPr>
            <w:tcW w:w="1558" w:type="dxa"/>
            <w:tcBorders>
              <w:top w:val="single" w:sz="4" w:space="0" w:color="auto"/>
              <w:left w:val="single" w:sz="4" w:space="0" w:color="auto"/>
              <w:bottom w:val="single" w:sz="4" w:space="0" w:color="auto"/>
              <w:right w:val="single" w:sz="4" w:space="0" w:color="auto"/>
            </w:tcBorders>
          </w:tcPr>
          <w:p w14:paraId="641C3221"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color w:val="000000"/>
              </w:rPr>
              <w:t>September</w:t>
            </w:r>
          </w:p>
        </w:tc>
        <w:tc>
          <w:tcPr>
            <w:tcW w:w="1558" w:type="dxa"/>
          </w:tcPr>
          <w:p w14:paraId="28BBF574"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13</w:t>
            </w:r>
          </w:p>
        </w:tc>
        <w:tc>
          <w:tcPr>
            <w:tcW w:w="1558" w:type="dxa"/>
          </w:tcPr>
          <w:p w14:paraId="4DC43855"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6.80-7.16</w:t>
            </w:r>
          </w:p>
        </w:tc>
        <w:tc>
          <w:tcPr>
            <w:tcW w:w="1558" w:type="dxa"/>
          </w:tcPr>
          <w:p w14:paraId="7BB202DF"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10.10-12.31</w:t>
            </w:r>
          </w:p>
        </w:tc>
        <w:tc>
          <w:tcPr>
            <w:tcW w:w="1559" w:type="dxa"/>
          </w:tcPr>
          <w:p w14:paraId="772517B9"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0.15±0.01</w:t>
            </w:r>
          </w:p>
        </w:tc>
        <w:tc>
          <w:tcPr>
            <w:tcW w:w="1559" w:type="dxa"/>
          </w:tcPr>
          <w:p w14:paraId="650C1801"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1.39±0.13</w:t>
            </w:r>
          </w:p>
        </w:tc>
      </w:tr>
      <w:tr w:rsidR="006B6EB4" w:rsidRPr="005039E3" w14:paraId="57D7F5C1" w14:textId="77777777" w:rsidTr="00CB2AE3">
        <w:tc>
          <w:tcPr>
            <w:tcW w:w="1558" w:type="dxa"/>
            <w:tcBorders>
              <w:top w:val="single" w:sz="4" w:space="0" w:color="auto"/>
              <w:left w:val="single" w:sz="4" w:space="0" w:color="auto"/>
              <w:bottom w:val="single" w:sz="4" w:space="0" w:color="auto"/>
              <w:right w:val="single" w:sz="4" w:space="0" w:color="auto"/>
            </w:tcBorders>
          </w:tcPr>
          <w:p w14:paraId="0BEFD2F1"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color w:val="000000"/>
              </w:rPr>
              <w:t>October</w:t>
            </w:r>
          </w:p>
        </w:tc>
        <w:tc>
          <w:tcPr>
            <w:tcW w:w="1558" w:type="dxa"/>
          </w:tcPr>
          <w:p w14:paraId="0A7C1D47"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12</w:t>
            </w:r>
          </w:p>
        </w:tc>
        <w:tc>
          <w:tcPr>
            <w:tcW w:w="1558" w:type="dxa"/>
          </w:tcPr>
          <w:p w14:paraId="567BE956"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6.20-7.40</w:t>
            </w:r>
          </w:p>
        </w:tc>
        <w:tc>
          <w:tcPr>
            <w:tcW w:w="1558" w:type="dxa"/>
          </w:tcPr>
          <w:p w14:paraId="6AB35916"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10.11-12.21</w:t>
            </w:r>
          </w:p>
        </w:tc>
        <w:tc>
          <w:tcPr>
            <w:tcW w:w="1559" w:type="dxa"/>
          </w:tcPr>
          <w:p w14:paraId="7D6DA0D1"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0.13±0.07</w:t>
            </w:r>
          </w:p>
        </w:tc>
        <w:tc>
          <w:tcPr>
            <w:tcW w:w="1559" w:type="dxa"/>
          </w:tcPr>
          <w:p w14:paraId="71BF6D7B"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1.25±0.54</w:t>
            </w:r>
          </w:p>
        </w:tc>
      </w:tr>
      <w:tr w:rsidR="006B6EB4" w:rsidRPr="005039E3" w14:paraId="0BDB28CB" w14:textId="77777777" w:rsidTr="00CB2AE3">
        <w:tc>
          <w:tcPr>
            <w:tcW w:w="1558" w:type="dxa"/>
            <w:tcBorders>
              <w:top w:val="single" w:sz="4" w:space="0" w:color="auto"/>
              <w:left w:val="single" w:sz="4" w:space="0" w:color="auto"/>
              <w:bottom w:val="single" w:sz="4" w:space="0" w:color="auto"/>
              <w:right w:val="single" w:sz="4" w:space="0" w:color="auto"/>
            </w:tcBorders>
          </w:tcPr>
          <w:p w14:paraId="12FBC083"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color w:val="000000"/>
              </w:rPr>
              <w:t>November</w:t>
            </w:r>
          </w:p>
        </w:tc>
        <w:tc>
          <w:tcPr>
            <w:tcW w:w="1558" w:type="dxa"/>
          </w:tcPr>
          <w:p w14:paraId="5F151B6F"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8</w:t>
            </w:r>
          </w:p>
        </w:tc>
        <w:tc>
          <w:tcPr>
            <w:tcW w:w="1558" w:type="dxa"/>
          </w:tcPr>
          <w:p w14:paraId="47CA53DB"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7.10-7.90</w:t>
            </w:r>
          </w:p>
        </w:tc>
        <w:tc>
          <w:tcPr>
            <w:tcW w:w="1558" w:type="dxa"/>
          </w:tcPr>
          <w:p w14:paraId="37FFCCEE"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10.13-12.67</w:t>
            </w:r>
          </w:p>
        </w:tc>
        <w:tc>
          <w:tcPr>
            <w:tcW w:w="1559" w:type="dxa"/>
          </w:tcPr>
          <w:p w14:paraId="6B658E2A"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0.06±0.01</w:t>
            </w:r>
          </w:p>
        </w:tc>
        <w:tc>
          <w:tcPr>
            <w:tcW w:w="1559" w:type="dxa"/>
          </w:tcPr>
          <w:p w14:paraId="320BDAF1"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0.59±0.09</w:t>
            </w:r>
          </w:p>
        </w:tc>
      </w:tr>
      <w:tr w:rsidR="006B6EB4" w:rsidRPr="005039E3" w14:paraId="58D3DEBE" w14:textId="77777777" w:rsidTr="00CB2AE3">
        <w:tc>
          <w:tcPr>
            <w:tcW w:w="1558" w:type="dxa"/>
            <w:tcBorders>
              <w:top w:val="single" w:sz="4" w:space="0" w:color="auto"/>
              <w:left w:val="single" w:sz="4" w:space="0" w:color="auto"/>
              <w:bottom w:val="single" w:sz="4" w:space="0" w:color="auto"/>
              <w:right w:val="single" w:sz="4" w:space="0" w:color="auto"/>
            </w:tcBorders>
          </w:tcPr>
          <w:p w14:paraId="71B8B408"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color w:val="000000"/>
              </w:rPr>
              <w:t>December</w:t>
            </w:r>
          </w:p>
        </w:tc>
        <w:tc>
          <w:tcPr>
            <w:tcW w:w="1558" w:type="dxa"/>
          </w:tcPr>
          <w:p w14:paraId="55DF9143"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10</w:t>
            </w:r>
          </w:p>
        </w:tc>
        <w:tc>
          <w:tcPr>
            <w:tcW w:w="1558" w:type="dxa"/>
          </w:tcPr>
          <w:p w14:paraId="7CD4A901"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7.03-7.80</w:t>
            </w:r>
          </w:p>
        </w:tc>
        <w:tc>
          <w:tcPr>
            <w:tcW w:w="1558" w:type="dxa"/>
          </w:tcPr>
          <w:p w14:paraId="05647A43"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9.01-12.45</w:t>
            </w:r>
          </w:p>
        </w:tc>
        <w:tc>
          <w:tcPr>
            <w:tcW w:w="1559" w:type="dxa"/>
          </w:tcPr>
          <w:p w14:paraId="7AB30938"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0.03±0.01</w:t>
            </w:r>
          </w:p>
        </w:tc>
        <w:tc>
          <w:tcPr>
            <w:tcW w:w="1559" w:type="dxa"/>
          </w:tcPr>
          <w:p w14:paraId="4175A1FB"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0.30±0.07</w:t>
            </w:r>
          </w:p>
        </w:tc>
      </w:tr>
      <w:bookmarkEnd w:id="5"/>
    </w:tbl>
    <w:p w14:paraId="53150094" w14:textId="77777777" w:rsidR="00AC3833" w:rsidRPr="005039E3" w:rsidRDefault="00AC3833" w:rsidP="00C9711B">
      <w:pPr>
        <w:rPr>
          <w:rFonts w:ascii="Times New Roman" w:hAnsi="Times New Roman" w:cs="Times New Roman"/>
        </w:rPr>
      </w:pPr>
    </w:p>
    <w:p w14:paraId="67C41AA2" w14:textId="77777777" w:rsidR="00B95021" w:rsidRPr="005039E3" w:rsidRDefault="00712B80" w:rsidP="00B95021">
      <w:pPr>
        <w:rPr>
          <w:rFonts w:ascii="Times New Roman" w:hAnsi="Times New Roman" w:cs="Times New Roman"/>
        </w:rPr>
      </w:pPr>
      <w:r w:rsidRPr="005039E3">
        <w:rPr>
          <w:rFonts w:ascii="Times New Roman" w:hAnsi="Times New Roman" w:cs="Times New Roman"/>
          <w:noProof/>
        </w:rPr>
        <w:drawing>
          <wp:inline distT="0" distB="0" distL="0" distR="0" wp14:anchorId="017F60BE" wp14:editId="0EAF132C">
            <wp:extent cx="5886450" cy="2743200"/>
            <wp:effectExtent l="19050" t="0" r="19050" b="0"/>
            <wp:docPr id="784214451" name="Chart 1">
              <a:extLst xmlns:a="http://schemas.openxmlformats.org/drawingml/2006/main">
                <a:ext uri="{FF2B5EF4-FFF2-40B4-BE49-F238E27FC236}">
                  <a16:creationId xmlns:a16="http://schemas.microsoft.com/office/drawing/2014/main" id="{6F8CF8A1-12A5-B1B5-BC60-4514CBF3B2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93EB621" w14:textId="77777777" w:rsidR="00712B80" w:rsidRPr="00597DB6" w:rsidRDefault="00712B80" w:rsidP="00597DB6">
      <w:pPr>
        <w:jc w:val="both"/>
        <w:rPr>
          <w:rFonts w:ascii="Times New Roman" w:hAnsi="Times New Roman" w:cs="Times New Roman"/>
          <w:b/>
          <w:bCs/>
        </w:rPr>
      </w:pPr>
      <w:r w:rsidRPr="005039E3">
        <w:rPr>
          <w:rFonts w:ascii="Times New Roman" w:hAnsi="Times New Roman" w:cs="Times New Roman"/>
          <w:b/>
          <w:bCs/>
        </w:rPr>
        <w:t xml:space="preserve">  Fig.</w:t>
      </w:r>
      <w:r w:rsidR="00B55A69" w:rsidRPr="005039E3">
        <w:rPr>
          <w:rFonts w:ascii="Times New Roman" w:hAnsi="Times New Roman" w:cs="Times New Roman"/>
          <w:b/>
          <w:bCs/>
        </w:rPr>
        <w:t>1</w:t>
      </w:r>
      <w:r w:rsidRPr="005039E3">
        <w:rPr>
          <w:rFonts w:ascii="Times New Roman" w:hAnsi="Times New Roman" w:cs="Times New Roman"/>
          <w:b/>
          <w:bCs/>
        </w:rPr>
        <w:t xml:space="preserve">: Monthly variation in the mean </w:t>
      </w:r>
      <w:r w:rsidR="00237C0D" w:rsidRPr="005039E3">
        <w:rPr>
          <w:rFonts w:ascii="Times New Roman" w:hAnsi="Times New Roman" w:cs="Times New Roman"/>
          <w:b/>
          <w:bCs/>
        </w:rPr>
        <w:t>G</w:t>
      </w:r>
      <w:r w:rsidRPr="005039E3">
        <w:rPr>
          <w:rFonts w:ascii="Times New Roman" w:hAnsi="Times New Roman" w:cs="Times New Roman"/>
          <w:b/>
          <w:bCs/>
        </w:rPr>
        <w:t xml:space="preserve">onadosomatic index (GSI) of female </w:t>
      </w:r>
      <w:proofErr w:type="spellStart"/>
      <w:r w:rsidR="00597DB6">
        <w:rPr>
          <w:rFonts w:ascii="Times New Roman" w:hAnsi="Times New Roman" w:cs="Times New Roman"/>
          <w:b/>
          <w:bCs/>
          <w:i/>
          <w:iCs/>
        </w:rPr>
        <w:t>Mystus</w:t>
      </w:r>
      <w:proofErr w:type="spellEnd"/>
      <w:r w:rsidR="00597DB6">
        <w:rPr>
          <w:rFonts w:ascii="Times New Roman" w:hAnsi="Times New Roman" w:cs="Times New Roman"/>
          <w:b/>
          <w:bCs/>
          <w:i/>
          <w:iCs/>
        </w:rPr>
        <w:t xml:space="preserve"> </w:t>
      </w:r>
      <w:proofErr w:type="spellStart"/>
      <w:r w:rsidRPr="005039E3">
        <w:rPr>
          <w:rFonts w:ascii="Times New Roman" w:hAnsi="Times New Roman" w:cs="Times New Roman"/>
          <w:b/>
          <w:bCs/>
          <w:i/>
          <w:iCs/>
        </w:rPr>
        <w:t>cavasius</w:t>
      </w:r>
      <w:proofErr w:type="spellEnd"/>
    </w:p>
    <w:p w14:paraId="25DE04CE" w14:textId="77777777" w:rsidR="00B95021" w:rsidRPr="005039E3" w:rsidRDefault="00B95021" w:rsidP="00B95021">
      <w:pPr>
        <w:rPr>
          <w:rFonts w:ascii="Times New Roman" w:hAnsi="Times New Roman" w:cs="Times New Roman"/>
        </w:rPr>
      </w:pPr>
    </w:p>
    <w:p w14:paraId="516B0D21" w14:textId="77777777" w:rsidR="00712B80" w:rsidRPr="005039E3" w:rsidRDefault="00712B80" w:rsidP="00B95021">
      <w:pPr>
        <w:rPr>
          <w:rFonts w:ascii="Times New Roman" w:hAnsi="Times New Roman" w:cs="Times New Roman"/>
        </w:rPr>
      </w:pPr>
      <w:r w:rsidRPr="005039E3">
        <w:rPr>
          <w:rFonts w:ascii="Times New Roman" w:hAnsi="Times New Roman" w:cs="Times New Roman"/>
          <w:noProof/>
        </w:rPr>
        <w:drawing>
          <wp:inline distT="0" distB="0" distL="0" distR="0" wp14:anchorId="6D7F30A9" wp14:editId="437AB925">
            <wp:extent cx="5600700" cy="2743200"/>
            <wp:effectExtent l="19050" t="0" r="19050" b="0"/>
            <wp:docPr id="199291299" name="Chart 1">
              <a:extLst xmlns:a="http://schemas.openxmlformats.org/drawingml/2006/main">
                <a:ext uri="{FF2B5EF4-FFF2-40B4-BE49-F238E27FC236}">
                  <a16:creationId xmlns:a16="http://schemas.microsoft.com/office/drawing/2014/main" id="{5E7ABEED-8977-7B27-D361-3194F94F30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2E390F8" w14:textId="77777777" w:rsidR="00F4720C" w:rsidRPr="005039E3" w:rsidRDefault="00712B80" w:rsidP="00B55A69">
      <w:pPr>
        <w:pStyle w:val="NoSpacing"/>
        <w:jc w:val="center"/>
        <w:rPr>
          <w:rFonts w:ascii="Times New Roman" w:hAnsi="Times New Roman" w:cs="Times New Roman"/>
          <w:b/>
          <w:bCs/>
          <w:i/>
          <w:iCs/>
        </w:rPr>
      </w:pPr>
      <w:r w:rsidRPr="005039E3">
        <w:rPr>
          <w:rFonts w:ascii="Times New Roman" w:hAnsi="Times New Roman" w:cs="Times New Roman"/>
          <w:b/>
          <w:bCs/>
        </w:rPr>
        <w:lastRenderedPageBreak/>
        <w:t>Fig.</w:t>
      </w:r>
      <w:r w:rsidR="00B55A69" w:rsidRPr="005039E3">
        <w:rPr>
          <w:rFonts w:ascii="Times New Roman" w:hAnsi="Times New Roman" w:cs="Times New Roman"/>
          <w:b/>
          <w:bCs/>
        </w:rPr>
        <w:t>2</w:t>
      </w:r>
      <w:r w:rsidRPr="005039E3">
        <w:rPr>
          <w:rFonts w:ascii="Times New Roman" w:hAnsi="Times New Roman" w:cs="Times New Roman"/>
          <w:b/>
          <w:bCs/>
        </w:rPr>
        <w:t>: Monthly variation in the mean gonadosomatic index (GSI) of male</w:t>
      </w:r>
    </w:p>
    <w:p w14:paraId="3F3D35BD" w14:textId="77777777" w:rsidR="00B95021" w:rsidRPr="005039E3" w:rsidRDefault="00B95021" w:rsidP="00B55A69">
      <w:pPr>
        <w:pStyle w:val="NoSpacing"/>
        <w:jc w:val="center"/>
        <w:rPr>
          <w:rFonts w:ascii="Times New Roman" w:hAnsi="Times New Roman" w:cs="Times New Roman"/>
          <w:b/>
          <w:bCs/>
          <w:i/>
          <w:iCs/>
        </w:rPr>
      </w:pPr>
      <w:proofErr w:type="spellStart"/>
      <w:r w:rsidRPr="005039E3">
        <w:rPr>
          <w:rFonts w:ascii="Times New Roman" w:hAnsi="Times New Roman" w:cs="Times New Roman"/>
          <w:b/>
          <w:bCs/>
          <w:i/>
          <w:iCs/>
        </w:rPr>
        <w:t>Mystus</w:t>
      </w:r>
      <w:proofErr w:type="spellEnd"/>
      <w:r w:rsidRPr="005039E3">
        <w:rPr>
          <w:rFonts w:ascii="Times New Roman" w:hAnsi="Times New Roman" w:cs="Times New Roman"/>
          <w:b/>
          <w:bCs/>
          <w:i/>
          <w:iCs/>
        </w:rPr>
        <w:t xml:space="preserve"> </w:t>
      </w:r>
      <w:proofErr w:type="spellStart"/>
      <w:r w:rsidRPr="005039E3">
        <w:rPr>
          <w:rFonts w:ascii="Times New Roman" w:hAnsi="Times New Roman" w:cs="Times New Roman"/>
          <w:b/>
          <w:bCs/>
          <w:i/>
          <w:iCs/>
        </w:rPr>
        <w:t>cavasius</w:t>
      </w:r>
      <w:proofErr w:type="spellEnd"/>
    </w:p>
    <w:p w14:paraId="2A435D9E" w14:textId="77777777" w:rsidR="00B55A69" w:rsidRPr="005039E3" w:rsidRDefault="00B55A69" w:rsidP="00B55A69">
      <w:pPr>
        <w:pStyle w:val="NoSpacing"/>
        <w:jc w:val="center"/>
        <w:rPr>
          <w:rFonts w:ascii="Times New Roman" w:hAnsi="Times New Roman" w:cs="Times New Roman"/>
        </w:rPr>
      </w:pPr>
    </w:p>
    <w:p w14:paraId="756B3496" w14:textId="77777777" w:rsidR="00B55A69" w:rsidRPr="005039E3" w:rsidRDefault="003D27CA" w:rsidP="00F4720C">
      <w:pPr>
        <w:pStyle w:val="NoSpacing"/>
        <w:rPr>
          <w:rFonts w:ascii="Times New Roman" w:hAnsi="Times New Roman" w:cs="Times New Roman"/>
          <w:b/>
          <w:bCs/>
        </w:rPr>
      </w:pPr>
      <w:r>
        <w:rPr>
          <w:rFonts w:ascii="Times New Roman" w:hAnsi="Times New Roman" w:cs="Times New Roman"/>
          <w:b/>
          <w:bCs/>
        </w:rPr>
        <w:t xml:space="preserve">3.3 </w:t>
      </w:r>
      <w:r w:rsidR="00B55A69" w:rsidRPr="005039E3">
        <w:rPr>
          <w:rFonts w:ascii="Times New Roman" w:hAnsi="Times New Roman" w:cs="Times New Roman"/>
          <w:b/>
          <w:bCs/>
        </w:rPr>
        <w:t>Hepatosomatic index (HSI)</w:t>
      </w:r>
      <w:r w:rsidR="00597DB6">
        <w:rPr>
          <w:rFonts w:ascii="Times New Roman" w:hAnsi="Times New Roman" w:cs="Times New Roman"/>
          <w:b/>
          <w:bCs/>
        </w:rPr>
        <w:t>:</w:t>
      </w:r>
    </w:p>
    <w:p w14:paraId="2CCD558E" w14:textId="77777777" w:rsidR="00BB0DB3" w:rsidRPr="005039E3" w:rsidRDefault="00BB0DB3" w:rsidP="00597DB6">
      <w:pPr>
        <w:spacing w:line="360" w:lineRule="auto"/>
        <w:ind w:firstLine="720"/>
        <w:jc w:val="both"/>
        <w:rPr>
          <w:rFonts w:ascii="Times New Roman" w:hAnsi="Times New Roman" w:cs="Times New Roman"/>
        </w:rPr>
      </w:pPr>
      <w:r w:rsidRPr="005039E3">
        <w:rPr>
          <w:rFonts w:ascii="Times New Roman" w:hAnsi="Times New Roman" w:cs="Times New Roman"/>
        </w:rPr>
        <w:t>The monthly fluctuation in the hepatosomatic index of fishes showed the lowest value in the months of July (3.41) for males</w:t>
      </w:r>
      <w:bookmarkStart w:id="6" w:name="_Hlk195571156"/>
      <w:r w:rsidRPr="005039E3">
        <w:rPr>
          <w:rFonts w:ascii="Times New Roman" w:hAnsi="Times New Roman" w:cs="Times New Roman"/>
        </w:rPr>
        <w:t xml:space="preserve"> (3.41)</w:t>
      </w:r>
      <w:bookmarkEnd w:id="6"/>
      <w:r w:rsidRPr="005039E3">
        <w:rPr>
          <w:rFonts w:ascii="Times New Roman" w:hAnsi="Times New Roman" w:cs="Times New Roman"/>
        </w:rPr>
        <w:t xml:space="preserve"> and females in the month of </w:t>
      </w:r>
      <w:proofErr w:type="gramStart"/>
      <w:r w:rsidRPr="005039E3">
        <w:rPr>
          <w:rFonts w:ascii="Times New Roman" w:hAnsi="Times New Roman" w:cs="Times New Roman"/>
        </w:rPr>
        <w:t>June(1.34)while</w:t>
      </w:r>
      <w:proofErr w:type="gramEnd"/>
      <w:r w:rsidRPr="005039E3">
        <w:rPr>
          <w:rFonts w:ascii="Times New Roman" w:hAnsi="Times New Roman" w:cs="Times New Roman"/>
        </w:rPr>
        <w:t xml:space="preserve"> the highest value was found in the month of January (7.22) for male and December (8.48) for female</w:t>
      </w:r>
      <w:r w:rsidR="00B55A69" w:rsidRPr="005039E3">
        <w:rPr>
          <w:rFonts w:ascii="Times New Roman" w:hAnsi="Times New Roman" w:cs="Times New Roman"/>
        </w:rPr>
        <w:t xml:space="preserve"> (Table.4 and Fig.3)</w:t>
      </w:r>
      <w:r w:rsidRPr="005039E3">
        <w:rPr>
          <w:rFonts w:ascii="Times New Roman" w:hAnsi="Times New Roman" w:cs="Times New Roman"/>
        </w:rPr>
        <w:t>.</w:t>
      </w:r>
    </w:p>
    <w:p w14:paraId="5C57F430" w14:textId="77777777" w:rsidR="00B55A69" w:rsidRPr="005039E3" w:rsidRDefault="00B55A69" w:rsidP="00B55A69">
      <w:pPr>
        <w:spacing w:line="360" w:lineRule="auto"/>
        <w:rPr>
          <w:rFonts w:ascii="Times New Roman" w:hAnsi="Times New Roman" w:cs="Times New Roman"/>
          <w:b/>
          <w:bCs/>
        </w:rPr>
      </w:pPr>
      <w:r w:rsidRPr="005039E3">
        <w:rPr>
          <w:rFonts w:ascii="Times New Roman" w:hAnsi="Times New Roman" w:cs="Times New Roman"/>
          <w:b/>
          <w:bCs/>
        </w:rPr>
        <w:t xml:space="preserve">Table.4: Month-wise hepatosomatic index of male and </w:t>
      </w:r>
      <w:proofErr w:type="spellStart"/>
      <w:r w:rsidRPr="005039E3">
        <w:rPr>
          <w:rFonts w:ascii="Times New Roman" w:hAnsi="Times New Roman" w:cs="Times New Roman"/>
          <w:b/>
          <w:bCs/>
        </w:rPr>
        <w:t>female</w:t>
      </w:r>
      <w:r w:rsidRPr="005039E3">
        <w:rPr>
          <w:rFonts w:ascii="Times New Roman" w:hAnsi="Times New Roman" w:cs="Times New Roman"/>
          <w:b/>
          <w:bCs/>
          <w:i/>
          <w:iCs/>
        </w:rPr>
        <w:t>Mystus</w:t>
      </w:r>
      <w:proofErr w:type="spellEnd"/>
      <w:r w:rsidRPr="005039E3">
        <w:rPr>
          <w:rFonts w:ascii="Times New Roman" w:hAnsi="Times New Roman" w:cs="Times New Roman"/>
          <w:b/>
          <w:bCs/>
          <w:i/>
          <w:iCs/>
        </w:rPr>
        <w:t xml:space="preserve"> </w:t>
      </w:r>
      <w:proofErr w:type="spellStart"/>
      <w:r w:rsidRPr="005039E3">
        <w:rPr>
          <w:rFonts w:ascii="Times New Roman" w:hAnsi="Times New Roman" w:cs="Times New Roman"/>
          <w:b/>
          <w:bCs/>
          <w:i/>
          <w:iCs/>
        </w:rPr>
        <w:t>cavasius</w:t>
      </w:r>
      <w:proofErr w:type="spellEnd"/>
      <w:r w:rsidRPr="005039E3">
        <w:rPr>
          <w:rFonts w:ascii="Times New Roman" w:hAnsi="Times New Roman" w:cs="Times New Roman"/>
          <w:b/>
          <w:bCs/>
        </w:rPr>
        <w:t xml:space="preserve"> during the experimental period</w:t>
      </w:r>
    </w:p>
    <w:tbl>
      <w:tblPr>
        <w:tblStyle w:val="TableGrid"/>
        <w:tblW w:w="9976" w:type="dxa"/>
        <w:tblLook w:val="04A0" w:firstRow="1" w:lastRow="0" w:firstColumn="1" w:lastColumn="0" w:noHBand="0" w:noVBand="1"/>
      </w:tblPr>
      <w:tblGrid>
        <w:gridCol w:w="1255"/>
        <w:gridCol w:w="900"/>
        <w:gridCol w:w="1080"/>
        <w:gridCol w:w="1530"/>
        <w:gridCol w:w="1710"/>
        <w:gridCol w:w="1620"/>
        <w:gridCol w:w="1881"/>
      </w:tblGrid>
      <w:tr w:rsidR="00B95021" w:rsidRPr="005039E3" w14:paraId="779E378A" w14:textId="77777777" w:rsidTr="00B95021">
        <w:trPr>
          <w:trHeight w:val="285"/>
        </w:trPr>
        <w:tc>
          <w:tcPr>
            <w:tcW w:w="1255" w:type="dxa"/>
            <w:vMerge w:val="restart"/>
          </w:tcPr>
          <w:p w14:paraId="353FB9D8" w14:textId="77777777" w:rsidR="00B95021" w:rsidRPr="005039E3" w:rsidRDefault="00B95021" w:rsidP="00036910">
            <w:pPr>
              <w:jc w:val="center"/>
              <w:rPr>
                <w:rFonts w:ascii="Times New Roman" w:hAnsi="Times New Roman" w:cs="Times New Roman"/>
                <w:b/>
                <w:bCs/>
              </w:rPr>
            </w:pPr>
            <w:bookmarkStart w:id="7" w:name="_Hlk195905947"/>
            <w:r w:rsidRPr="005039E3">
              <w:rPr>
                <w:rFonts w:ascii="Times New Roman" w:hAnsi="Times New Roman" w:cs="Times New Roman"/>
                <w:b/>
                <w:bCs/>
              </w:rPr>
              <w:t>Months</w:t>
            </w:r>
          </w:p>
        </w:tc>
        <w:tc>
          <w:tcPr>
            <w:tcW w:w="900" w:type="dxa"/>
            <w:vMerge w:val="restart"/>
          </w:tcPr>
          <w:p w14:paraId="68C9563A" w14:textId="77777777" w:rsidR="00B95021" w:rsidRPr="005039E3" w:rsidRDefault="00B95021" w:rsidP="00036910">
            <w:pPr>
              <w:jc w:val="center"/>
              <w:rPr>
                <w:rFonts w:ascii="Times New Roman" w:hAnsi="Times New Roman" w:cs="Times New Roman"/>
                <w:b/>
                <w:bCs/>
              </w:rPr>
            </w:pPr>
            <w:r w:rsidRPr="005039E3">
              <w:rPr>
                <w:rFonts w:ascii="Times New Roman" w:hAnsi="Times New Roman" w:cs="Times New Roman"/>
                <w:b/>
                <w:bCs/>
              </w:rPr>
              <w:t>No. of Males</w:t>
            </w:r>
          </w:p>
        </w:tc>
        <w:tc>
          <w:tcPr>
            <w:tcW w:w="1080" w:type="dxa"/>
            <w:vMerge w:val="restart"/>
          </w:tcPr>
          <w:p w14:paraId="0EFDE935" w14:textId="77777777" w:rsidR="00B95021" w:rsidRPr="005039E3" w:rsidRDefault="00B95021" w:rsidP="00036910">
            <w:pPr>
              <w:jc w:val="center"/>
              <w:rPr>
                <w:rFonts w:ascii="Times New Roman" w:hAnsi="Times New Roman" w:cs="Times New Roman"/>
                <w:b/>
                <w:bCs/>
              </w:rPr>
            </w:pPr>
            <w:r w:rsidRPr="005039E3">
              <w:rPr>
                <w:rFonts w:ascii="Times New Roman" w:hAnsi="Times New Roman" w:cs="Times New Roman"/>
                <w:b/>
                <w:bCs/>
              </w:rPr>
              <w:t>No. of Females</w:t>
            </w:r>
          </w:p>
        </w:tc>
        <w:tc>
          <w:tcPr>
            <w:tcW w:w="3240" w:type="dxa"/>
            <w:gridSpan w:val="2"/>
          </w:tcPr>
          <w:p w14:paraId="3DE84C94" w14:textId="77777777" w:rsidR="00B95021" w:rsidRPr="005039E3" w:rsidRDefault="00B95021" w:rsidP="00036910">
            <w:pPr>
              <w:jc w:val="center"/>
              <w:rPr>
                <w:rFonts w:ascii="Times New Roman" w:hAnsi="Times New Roman" w:cs="Times New Roman"/>
                <w:b/>
                <w:bCs/>
              </w:rPr>
            </w:pPr>
            <w:r w:rsidRPr="005039E3">
              <w:rPr>
                <w:rFonts w:ascii="Times New Roman" w:hAnsi="Times New Roman" w:cs="Times New Roman"/>
                <w:b/>
                <w:bCs/>
              </w:rPr>
              <w:t>Body weight (g)</w:t>
            </w:r>
          </w:p>
        </w:tc>
        <w:tc>
          <w:tcPr>
            <w:tcW w:w="3501" w:type="dxa"/>
            <w:gridSpan w:val="2"/>
          </w:tcPr>
          <w:p w14:paraId="13CE97B2" w14:textId="77777777" w:rsidR="00B95021" w:rsidRPr="005039E3" w:rsidRDefault="00B95021" w:rsidP="00036910">
            <w:pPr>
              <w:jc w:val="center"/>
              <w:rPr>
                <w:rFonts w:ascii="Times New Roman" w:hAnsi="Times New Roman" w:cs="Times New Roman"/>
                <w:b/>
                <w:bCs/>
              </w:rPr>
            </w:pPr>
            <w:r w:rsidRPr="005039E3">
              <w:rPr>
                <w:rFonts w:ascii="Times New Roman" w:hAnsi="Times New Roman" w:cs="Times New Roman"/>
                <w:b/>
                <w:bCs/>
              </w:rPr>
              <w:t>Hepatosomatic Index</w:t>
            </w:r>
          </w:p>
        </w:tc>
      </w:tr>
      <w:tr w:rsidR="00B95021" w:rsidRPr="005039E3" w14:paraId="7AB6C013" w14:textId="77777777" w:rsidTr="00B95021">
        <w:trPr>
          <w:trHeight w:val="284"/>
        </w:trPr>
        <w:tc>
          <w:tcPr>
            <w:tcW w:w="1255" w:type="dxa"/>
            <w:vMerge/>
          </w:tcPr>
          <w:p w14:paraId="0BC5ABF6" w14:textId="77777777" w:rsidR="00B95021" w:rsidRPr="005039E3" w:rsidRDefault="00B95021" w:rsidP="00036910">
            <w:pPr>
              <w:jc w:val="center"/>
              <w:rPr>
                <w:rFonts w:ascii="Times New Roman" w:hAnsi="Times New Roman" w:cs="Times New Roman"/>
                <w:b/>
                <w:bCs/>
              </w:rPr>
            </w:pPr>
          </w:p>
        </w:tc>
        <w:tc>
          <w:tcPr>
            <w:tcW w:w="900" w:type="dxa"/>
            <w:vMerge/>
          </w:tcPr>
          <w:p w14:paraId="3962B58A" w14:textId="77777777" w:rsidR="00B95021" w:rsidRPr="005039E3" w:rsidRDefault="00B95021" w:rsidP="00036910">
            <w:pPr>
              <w:jc w:val="center"/>
              <w:rPr>
                <w:rFonts w:ascii="Times New Roman" w:hAnsi="Times New Roman" w:cs="Times New Roman"/>
                <w:b/>
                <w:bCs/>
              </w:rPr>
            </w:pPr>
          </w:p>
        </w:tc>
        <w:tc>
          <w:tcPr>
            <w:tcW w:w="1080" w:type="dxa"/>
            <w:vMerge/>
          </w:tcPr>
          <w:p w14:paraId="1ADB3950" w14:textId="77777777" w:rsidR="00B95021" w:rsidRPr="005039E3" w:rsidRDefault="00B95021" w:rsidP="00036910">
            <w:pPr>
              <w:jc w:val="center"/>
              <w:rPr>
                <w:rFonts w:ascii="Times New Roman" w:hAnsi="Times New Roman" w:cs="Times New Roman"/>
                <w:b/>
                <w:bCs/>
              </w:rPr>
            </w:pPr>
          </w:p>
        </w:tc>
        <w:tc>
          <w:tcPr>
            <w:tcW w:w="1530" w:type="dxa"/>
          </w:tcPr>
          <w:p w14:paraId="67328528" w14:textId="77777777" w:rsidR="00B95021" w:rsidRPr="005039E3" w:rsidRDefault="00B95021" w:rsidP="00036910">
            <w:pPr>
              <w:jc w:val="center"/>
              <w:rPr>
                <w:rFonts w:ascii="Times New Roman" w:hAnsi="Times New Roman" w:cs="Times New Roman"/>
                <w:b/>
                <w:bCs/>
              </w:rPr>
            </w:pPr>
            <w:r w:rsidRPr="005039E3">
              <w:rPr>
                <w:rFonts w:ascii="Times New Roman" w:hAnsi="Times New Roman" w:cs="Times New Roman"/>
                <w:b/>
                <w:bCs/>
              </w:rPr>
              <w:t>Male</w:t>
            </w:r>
          </w:p>
        </w:tc>
        <w:tc>
          <w:tcPr>
            <w:tcW w:w="1710" w:type="dxa"/>
          </w:tcPr>
          <w:p w14:paraId="182B3A3B" w14:textId="77777777" w:rsidR="00B95021" w:rsidRPr="005039E3" w:rsidRDefault="00B95021" w:rsidP="00036910">
            <w:pPr>
              <w:jc w:val="center"/>
              <w:rPr>
                <w:rFonts w:ascii="Times New Roman" w:hAnsi="Times New Roman" w:cs="Times New Roman"/>
                <w:b/>
                <w:bCs/>
              </w:rPr>
            </w:pPr>
            <w:r w:rsidRPr="005039E3">
              <w:rPr>
                <w:rFonts w:ascii="Times New Roman" w:hAnsi="Times New Roman" w:cs="Times New Roman"/>
                <w:b/>
                <w:bCs/>
              </w:rPr>
              <w:t>Female</w:t>
            </w:r>
          </w:p>
        </w:tc>
        <w:tc>
          <w:tcPr>
            <w:tcW w:w="1620" w:type="dxa"/>
          </w:tcPr>
          <w:p w14:paraId="4D65B616" w14:textId="77777777" w:rsidR="00B95021" w:rsidRPr="005039E3" w:rsidRDefault="00B95021" w:rsidP="00036910">
            <w:pPr>
              <w:jc w:val="center"/>
              <w:rPr>
                <w:rFonts w:ascii="Times New Roman" w:hAnsi="Times New Roman" w:cs="Times New Roman"/>
                <w:b/>
                <w:bCs/>
              </w:rPr>
            </w:pPr>
            <w:r w:rsidRPr="005039E3">
              <w:rPr>
                <w:rFonts w:ascii="Times New Roman" w:hAnsi="Times New Roman" w:cs="Times New Roman"/>
                <w:b/>
                <w:bCs/>
              </w:rPr>
              <w:t>Male</w:t>
            </w:r>
          </w:p>
        </w:tc>
        <w:tc>
          <w:tcPr>
            <w:tcW w:w="1881" w:type="dxa"/>
          </w:tcPr>
          <w:p w14:paraId="52073CDD" w14:textId="77777777" w:rsidR="00B95021" w:rsidRPr="005039E3" w:rsidRDefault="00B95021" w:rsidP="00036910">
            <w:pPr>
              <w:jc w:val="center"/>
              <w:rPr>
                <w:rFonts w:ascii="Times New Roman" w:hAnsi="Times New Roman" w:cs="Times New Roman"/>
                <w:b/>
                <w:bCs/>
              </w:rPr>
            </w:pPr>
            <w:r w:rsidRPr="005039E3">
              <w:rPr>
                <w:rFonts w:ascii="Times New Roman" w:hAnsi="Times New Roman" w:cs="Times New Roman"/>
                <w:b/>
                <w:bCs/>
              </w:rPr>
              <w:t>Female</w:t>
            </w:r>
          </w:p>
        </w:tc>
      </w:tr>
      <w:tr w:rsidR="006B6EB4" w:rsidRPr="005039E3" w14:paraId="3F4AF3AB" w14:textId="77777777" w:rsidTr="00B95021">
        <w:trPr>
          <w:trHeight w:val="292"/>
        </w:trPr>
        <w:tc>
          <w:tcPr>
            <w:tcW w:w="1255" w:type="dxa"/>
            <w:tcBorders>
              <w:top w:val="single" w:sz="4" w:space="0" w:color="auto"/>
              <w:left w:val="single" w:sz="4" w:space="0" w:color="auto"/>
              <w:bottom w:val="single" w:sz="4" w:space="0" w:color="auto"/>
              <w:right w:val="single" w:sz="4" w:space="0" w:color="auto"/>
            </w:tcBorders>
          </w:tcPr>
          <w:p w14:paraId="4FF39848"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color w:val="000000"/>
              </w:rPr>
              <w:t>January</w:t>
            </w:r>
          </w:p>
        </w:tc>
        <w:tc>
          <w:tcPr>
            <w:tcW w:w="900" w:type="dxa"/>
          </w:tcPr>
          <w:p w14:paraId="4F25D3E7"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9</w:t>
            </w:r>
          </w:p>
        </w:tc>
        <w:tc>
          <w:tcPr>
            <w:tcW w:w="1080" w:type="dxa"/>
          </w:tcPr>
          <w:p w14:paraId="793F2546"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17</w:t>
            </w:r>
          </w:p>
        </w:tc>
        <w:tc>
          <w:tcPr>
            <w:tcW w:w="1530" w:type="dxa"/>
          </w:tcPr>
          <w:p w14:paraId="0685DEE7"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11.18-11.21</w:t>
            </w:r>
          </w:p>
        </w:tc>
        <w:tc>
          <w:tcPr>
            <w:tcW w:w="1710" w:type="dxa"/>
          </w:tcPr>
          <w:p w14:paraId="58C4E9C1"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14.50-18.90</w:t>
            </w:r>
          </w:p>
        </w:tc>
        <w:tc>
          <w:tcPr>
            <w:tcW w:w="1620" w:type="dxa"/>
          </w:tcPr>
          <w:p w14:paraId="154886E7"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7.22±0.34</w:t>
            </w:r>
          </w:p>
        </w:tc>
        <w:tc>
          <w:tcPr>
            <w:tcW w:w="1881" w:type="dxa"/>
          </w:tcPr>
          <w:p w14:paraId="1A6C1414"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6.89±0.13</w:t>
            </w:r>
          </w:p>
        </w:tc>
      </w:tr>
      <w:tr w:rsidR="006B6EB4" w:rsidRPr="005039E3" w14:paraId="4DD3DE18" w14:textId="77777777" w:rsidTr="00B95021">
        <w:trPr>
          <w:trHeight w:val="292"/>
        </w:trPr>
        <w:tc>
          <w:tcPr>
            <w:tcW w:w="1255" w:type="dxa"/>
            <w:tcBorders>
              <w:top w:val="single" w:sz="4" w:space="0" w:color="auto"/>
              <w:left w:val="single" w:sz="4" w:space="0" w:color="auto"/>
              <w:bottom w:val="single" w:sz="4" w:space="0" w:color="auto"/>
              <w:right w:val="single" w:sz="4" w:space="0" w:color="auto"/>
            </w:tcBorders>
          </w:tcPr>
          <w:p w14:paraId="3972CE00"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color w:val="000000"/>
              </w:rPr>
              <w:t>February</w:t>
            </w:r>
          </w:p>
        </w:tc>
        <w:tc>
          <w:tcPr>
            <w:tcW w:w="900" w:type="dxa"/>
          </w:tcPr>
          <w:p w14:paraId="0455988A"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12</w:t>
            </w:r>
          </w:p>
        </w:tc>
        <w:tc>
          <w:tcPr>
            <w:tcW w:w="1080" w:type="dxa"/>
          </w:tcPr>
          <w:p w14:paraId="62C9A4FF"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19</w:t>
            </w:r>
          </w:p>
        </w:tc>
        <w:tc>
          <w:tcPr>
            <w:tcW w:w="1530" w:type="dxa"/>
          </w:tcPr>
          <w:p w14:paraId="6CCBB3AF"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11.21-13.32</w:t>
            </w:r>
          </w:p>
        </w:tc>
        <w:tc>
          <w:tcPr>
            <w:tcW w:w="1710" w:type="dxa"/>
          </w:tcPr>
          <w:p w14:paraId="5DB933BD"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14.55-23.55</w:t>
            </w:r>
          </w:p>
        </w:tc>
        <w:tc>
          <w:tcPr>
            <w:tcW w:w="1620" w:type="dxa"/>
          </w:tcPr>
          <w:p w14:paraId="2502BA8B"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6.68±0.21</w:t>
            </w:r>
          </w:p>
        </w:tc>
        <w:tc>
          <w:tcPr>
            <w:tcW w:w="1881" w:type="dxa"/>
          </w:tcPr>
          <w:p w14:paraId="74BB3B03"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5.25±0.09</w:t>
            </w:r>
          </w:p>
        </w:tc>
      </w:tr>
      <w:tr w:rsidR="006B6EB4" w:rsidRPr="005039E3" w14:paraId="4D522FBA" w14:textId="77777777" w:rsidTr="00B95021">
        <w:trPr>
          <w:trHeight w:val="292"/>
        </w:trPr>
        <w:tc>
          <w:tcPr>
            <w:tcW w:w="1255" w:type="dxa"/>
            <w:tcBorders>
              <w:top w:val="single" w:sz="4" w:space="0" w:color="auto"/>
              <w:left w:val="single" w:sz="4" w:space="0" w:color="auto"/>
              <w:bottom w:val="single" w:sz="4" w:space="0" w:color="auto"/>
              <w:right w:val="single" w:sz="4" w:space="0" w:color="auto"/>
            </w:tcBorders>
          </w:tcPr>
          <w:p w14:paraId="53FC303C"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color w:val="000000"/>
              </w:rPr>
              <w:t>March</w:t>
            </w:r>
          </w:p>
        </w:tc>
        <w:tc>
          <w:tcPr>
            <w:tcW w:w="900" w:type="dxa"/>
          </w:tcPr>
          <w:p w14:paraId="0CD34EC2"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10</w:t>
            </w:r>
          </w:p>
        </w:tc>
        <w:tc>
          <w:tcPr>
            <w:tcW w:w="1080" w:type="dxa"/>
          </w:tcPr>
          <w:p w14:paraId="21811D9A"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16</w:t>
            </w:r>
          </w:p>
        </w:tc>
        <w:tc>
          <w:tcPr>
            <w:tcW w:w="1530" w:type="dxa"/>
          </w:tcPr>
          <w:p w14:paraId="71596E77"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11.21-13.89</w:t>
            </w:r>
          </w:p>
        </w:tc>
        <w:tc>
          <w:tcPr>
            <w:tcW w:w="1710" w:type="dxa"/>
          </w:tcPr>
          <w:p w14:paraId="0EEFBD0D"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19.21-25.21</w:t>
            </w:r>
          </w:p>
        </w:tc>
        <w:tc>
          <w:tcPr>
            <w:tcW w:w="1620" w:type="dxa"/>
          </w:tcPr>
          <w:p w14:paraId="1E344BE7"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6.77±0.13</w:t>
            </w:r>
          </w:p>
        </w:tc>
        <w:tc>
          <w:tcPr>
            <w:tcW w:w="1881" w:type="dxa"/>
          </w:tcPr>
          <w:p w14:paraId="5750AEE3"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3.72±0.14</w:t>
            </w:r>
          </w:p>
        </w:tc>
      </w:tr>
      <w:tr w:rsidR="006B6EB4" w:rsidRPr="005039E3" w14:paraId="32FB9239" w14:textId="77777777" w:rsidTr="00B95021">
        <w:trPr>
          <w:trHeight w:val="292"/>
        </w:trPr>
        <w:tc>
          <w:tcPr>
            <w:tcW w:w="1255" w:type="dxa"/>
            <w:tcBorders>
              <w:top w:val="single" w:sz="4" w:space="0" w:color="auto"/>
              <w:left w:val="single" w:sz="4" w:space="0" w:color="auto"/>
              <w:bottom w:val="single" w:sz="4" w:space="0" w:color="auto"/>
              <w:right w:val="single" w:sz="4" w:space="0" w:color="auto"/>
            </w:tcBorders>
          </w:tcPr>
          <w:p w14:paraId="64FDD6AC"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color w:val="000000"/>
              </w:rPr>
              <w:t>April</w:t>
            </w:r>
          </w:p>
        </w:tc>
        <w:tc>
          <w:tcPr>
            <w:tcW w:w="900" w:type="dxa"/>
          </w:tcPr>
          <w:p w14:paraId="79217818"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14</w:t>
            </w:r>
          </w:p>
        </w:tc>
        <w:tc>
          <w:tcPr>
            <w:tcW w:w="1080" w:type="dxa"/>
          </w:tcPr>
          <w:p w14:paraId="14093B57"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18</w:t>
            </w:r>
          </w:p>
        </w:tc>
        <w:tc>
          <w:tcPr>
            <w:tcW w:w="1530" w:type="dxa"/>
          </w:tcPr>
          <w:p w14:paraId="41362D94"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13.33-18.22</w:t>
            </w:r>
          </w:p>
        </w:tc>
        <w:tc>
          <w:tcPr>
            <w:tcW w:w="1710" w:type="dxa"/>
          </w:tcPr>
          <w:p w14:paraId="567F70B7"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20.23-27.41</w:t>
            </w:r>
          </w:p>
        </w:tc>
        <w:tc>
          <w:tcPr>
            <w:tcW w:w="1620" w:type="dxa"/>
          </w:tcPr>
          <w:p w14:paraId="7213F02C"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5.33±0.19</w:t>
            </w:r>
          </w:p>
        </w:tc>
        <w:tc>
          <w:tcPr>
            <w:tcW w:w="1881" w:type="dxa"/>
          </w:tcPr>
          <w:p w14:paraId="01F1C412"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3.32±0.13</w:t>
            </w:r>
          </w:p>
        </w:tc>
      </w:tr>
      <w:tr w:rsidR="006B6EB4" w:rsidRPr="005039E3" w14:paraId="03C31563" w14:textId="77777777" w:rsidTr="00B95021">
        <w:trPr>
          <w:trHeight w:val="308"/>
        </w:trPr>
        <w:tc>
          <w:tcPr>
            <w:tcW w:w="1255" w:type="dxa"/>
            <w:tcBorders>
              <w:top w:val="single" w:sz="4" w:space="0" w:color="auto"/>
              <w:left w:val="single" w:sz="4" w:space="0" w:color="auto"/>
              <w:bottom w:val="single" w:sz="4" w:space="0" w:color="auto"/>
              <w:right w:val="single" w:sz="4" w:space="0" w:color="auto"/>
            </w:tcBorders>
          </w:tcPr>
          <w:p w14:paraId="78256A93"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color w:val="000000"/>
              </w:rPr>
              <w:t>May</w:t>
            </w:r>
          </w:p>
        </w:tc>
        <w:tc>
          <w:tcPr>
            <w:tcW w:w="900" w:type="dxa"/>
          </w:tcPr>
          <w:p w14:paraId="4E768063"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16</w:t>
            </w:r>
          </w:p>
        </w:tc>
        <w:tc>
          <w:tcPr>
            <w:tcW w:w="1080" w:type="dxa"/>
          </w:tcPr>
          <w:p w14:paraId="332840E3"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15</w:t>
            </w:r>
          </w:p>
        </w:tc>
        <w:tc>
          <w:tcPr>
            <w:tcW w:w="1530" w:type="dxa"/>
          </w:tcPr>
          <w:p w14:paraId="2A4E2606"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9.92-12.77</w:t>
            </w:r>
          </w:p>
        </w:tc>
        <w:tc>
          <w:tcPr>
            <w:tcW w:w="1710" w:type="dxa"/>
          </w:tcPr>
          <w:p w14:paraId="13157AB1"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21.89-28.91</w:t>
            </w:r>
          </w:p>
        </w:tc>
        <w:tc>
          <w:tcPr>
            <w:tcW w:w="1620" w:type="dxa"/>
          </w:tcPr>
          <w:p w14:paraId="3A1088DB"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3.39±0.07</w:t>
            </w:r>
          </w:p>
        </w:tc>
        <w:tc>
          <w:tcPr>
            <w:tcW w:w="1881" w:type="dxa"/>
          </w:tcPr>
          <w:p w14:paraId="275F0803"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2.08±0.16</w:t>
            </w:r>
          </w:p>
        </w:tc>
      </w:tr>
      <w:tr w:rsidR="006B6EB4" w:rsidRPr="005039E3" w14:paraId="286FF538" w14:textId="77777777" w:rsidTr="00B95021">
        <w:trPr>
          <w:trHeight w:val="292"/>
        </w:trPr>
        <w:tc>
          <w:tcPr>
            <w:tcW w:w="1255" w:type="dxa"/>
            <w:tcBorders>
              <w:top w:val="single" w:sz="4" w:space="0" w:color="auto"/>
              <w:left w:val="single" w:sz="4" w:space="0" w:color="auto"/>
              <w:bottom w:val="single" w:sz="4" w:space="0" w:color="auto"/>
              <w:right w:val="single" w:sz="4" w:space="0" w:color="auto"/>
            </w:tcBorders>
          </w:tcPr>
          <w:p w14:paraId="6E183694"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color w:val="000000"/>
              </w:rPr>
              <w:t>June</w:t>
            </w:r>
          </w:p>
        </w:tc>
        <w:tc>
          <w:tcPr>
            <w:tcW w:w="900" w:type="dxa"/>
          </w:tcPr>
          <w:p w14:paraId="31F2ADC6"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12</w:t>
            </w:r>
          </w:p>
        </w:tc>
        <w:tc>
          <w:tcPr>
            <w:tcW w:w="1080" w:type="dxa"/>
          </w:tcPr>
          <w:p w14:paraId="46014EE2"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14</w:t>
            </w:r>
          </w:p>
        </w:tc>
        <w:tc>
          <w:tcPr>
            <w:tcW w:w="1530" w:type="dxa"/>
          </w:tcPr>
          <w:p w14:paraId="3B3C18A8"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9.10.11.23</w:t>
            </w:r>
          </w:p>
        </w:tc>
        <w:tc>
          <w:tcPr>
            <w:tcW w:w="1710" w:type="dxa"/>
          </w:tcPr>
          <w:p w14:paraId="0B8AB5BC"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20.34-26.34</w:t>
            </w:r>
          </w:p>
        </w:tc>
        <w:tc>
          <w:tcPr>
            <w:tcW w:w="1620" w:type="dxa"/>
          </w:tcPr>
          <w:p w14:paraId="636A9276"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2.86±0.11</w:t>
            </w:r>
          </w:p>
        </w:tc>
        <w:tc>
          <w:tcPr>
            <w:tcW w:w="1881" w:type="dxa"/>
          </w:tcPr>
          <w:p w14:paraId="0A81964E"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1.69±0.31</w:t>
            </w:r>
          </w:p>
        </w:tc>
      </w:tr>
      <w:tr w:rsidR="006B6EB4" w:rsidRPr="005039E3" w14:paraId="08823B45" w14:textId="77777777" w:rsidTr="00B95021">
        <w:trPr>
          <w:trHeight w:val="292"/>
        </w:trPr>
        <w:tc>
          <w:tcPr>
            <w:tcW w:w="1255" w:type="dxa"/>
            <w:tcBorders>
              <w:top w:val="single" w:sz="4" w:space="0" w:color="auto"/>
              <w:left w:val="single" w:sz="4" w:space="0" w:color="auto"/>
              <w:bottom w:val="single" w:sz="4" w:space="0" w:color="auto"/>
              <w:right w:val="single" w:sz="4" w:space="0" w:color="auto"/>
            </w:tcBorders>
          </w:tcPr>
          <w:p w14:paraId="6A1F38BD"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color w:val="000000"/>
              </w:rPr>
              <w:t>July</w:t>
            </w:r>
          </w:p>
        </w:tc>
        <w:tc>
          <w:tcPr>
            <w:tcW w:w="900" w:type="dxa"/>
          </w:tcPr>
          <w:p w14:paraId="4AD08ADE"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5</w:t>
            </w:r>
          </w:p>
        </w:tc>
        <w:tc>
          <w:tcPr>
            <w:tcW w:w="1080" w:type="dxa"/>
          </w:tcPr>
          <w:p w14:paraId="3D6C492E"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17</w:t>
            </w:r>
          </w:p>
        </w:tc>
        <w:tc>
          <w:tcPr>
            <w:tcW w:w="1530" w:type="dxa"/>
          </w:tcPr>
          <w:p w14:paraId="7E403E14"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8.35-12.36</w:t>
            </w:r>
          </w:p>
        </w:tc>
        <w:tc>
          <w:tcPr>
            <w:tcW w:w="1710" w:type="dxa"/>
          </w:tcPr>
          <w:p w14:paraId="019A7357"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20.23-24.21</w:t>
            </w:r>
          </w:p>
        </w:tc>
        <w:tc>
          <w:tcPr>
            <w:tcW w:w="1620" w:type="dxa"/>
          </w:tcPr>
          <w:p w14:paraId="1D477DA4"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3.41±0.05</w:t>
            </w:r>
          </w:p>
        </w:tc>
        <w:tc>
          <w:tcPr>
            <w:tcW w:w="1881" w:type="dxa"/>
          </w:tcPr>
          <w:p w14:paraId="5AABB66C"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2.51±0.15</w:t>
            </w:r>
          </w:p>
        </w:tc>
      </w:tr>
      <w:tr w:rsidR="006B6EB4" w:rsidRPr="005039E3" w14:paraId="06CF0039" w14:textId="77777777" w:rsidTr="00B95021">
        <w:trPr>
          <w:trHeight w:val="292"/>
        </w:trPr>
        <w:tc>
          <w:tcPr>
            <w:tcW w:w="1255" w:type="dxa"/>
            <w:tcBorders>
              <w:top w:val="single" w:sz="4" w:space="0" w:color="auto"/>
              <w:left w:val="single" w:sz="4" w:space="0" w:color="auto"/>
              <w:bottom w:val="single" w:sz="4" w:space="0" w:color="auto"/>
              <w:right w:val="single" w:sz="4" w:space="0" w:color="auto"/>
            </w:tcBorders>
          </w:tcPr>
          <w:p w14:paraId="072882C3"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color w:val="000000"/>
              </w:rPr>
              <w:t>August</w:t>
            </w:r>
          </w:p>
        </w:tc>
        <w:tc>
          <w:tcPr>
            <w:tcW w:w="900" w:type="dxa"/>
          </w:tcPr>
          <w:p w14:paraId="382D2B43"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10</w:t>
            </w:r>
          </w:p>
        </w:tc>
        <w:tc>
          <w:tcPr>
            <w:tcW w:w="1080" w:type="dxa"/>
          </w:tcPr>
          <w:p w14:paraId="37E17A90"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22</w:t>
            </w:r>
          </w:p>
        </w:tc>
        <w:tc>
          <w:tcPr>
            <w:tcW w:w="1530" w:type="dxa"/>
          </w:tcPr>
          <w:p w14:paraId="6027BC41"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10.11-12.67</w:t>
            </w:r>
          </w:p>
        </w:tc>
        <w:tc>
          <w:tcPr>
            <w:tcW w:w="1710" w:type="dxa"/>
          </w:tcPr>
          <w:p w14:paraId="6F6DF090"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19.89-23.77</w:t>
            </w:r>
          </w:p>
        </w:tc>
        <w:tc>
          <w:tcPr>
            <w:tcW w:w="1620" w:type="dxa"/>
          </w:tcPr>
          <w:p w14:paraId="67B2B42E"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5.46±0.23</w:t>
            </w:r>
          </w:p>
        </w:tc>
        <w:tc>
          <w:tcPr>
            <w:tcW w:w="1881" w:type="dxa"/>
          </w:tcPr>
          <w:p w14:paraId="4DB729E4"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4.68±0.14</w:t>
            </w:r>
          </w:p>
        </w:tc>
      </w:tr>
      <w:tr w:rsidR="006B6EB4" w:rsidRPr="005039E3" w14:paraId="6206F1DA" w14:textId="77777777" w:rsidTr="00B95021">
        <w:trPr>
          <w:trHeight w:val="292"/>
        </w:trPr>
        <w:tc>
          <w:tcPr>
            <w:tcW w:w="1255" w:type="dxa"/>
            <w:tcBorders>
              <w:top w:val="single" w:sz="4" w:space="0" w:color="auto"/>
              <w:left w:val="single" w:sz="4" w:space="0" w:color="auto"/>
              <w:bottom w:val="single" w:sz="4" w:space="0" w:color="auto"/>
              <w:right w:val="single" w:sz="4" w:space="0" w:color="auto"/>
            </w:tcBorders>
          </w:tcPr>
          <w:p w14:paraId="4E484FDE"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color w:val="000000"/>
              </w:rPr>
              <w:t>September</w:t>
            </w:r>
          </w:p>
        </w:tc>
        <w:tc>
          <w:tcPr>
            <w:tcW w:w="900" w:type="dxa"/>
          </w:tcPr>
          <w:p w14:paraId="472CC43A"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13</w:t>
            </w:r>
          </w:p>
        </w:tc>
        <w:tc>
          <w:tcPr>
            <w:tcW w:w="1080" w:type="dxa"/>
          </w:tcPr>
          <w:p w14:paraId="1B70B0FA"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11</w:t>
            </w:r>
          </w:p>
        </w:tc>
        <w:tc>
          <w:tcPr>
            <w:tcW w:w="1530" w:type="dxa"/>
          </w:tcPr>
          <w:p w14:paraId="4D421A5F"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10.10-12.31</w:t>
            </w:r>
          </w:p>
        </w:tc>
        <w:tc>
          <w:tcPr>
            <w:tcW w:w="1710" w:type="dxa"/>
          </w:tcPr>
          <w:p w14:paraId="7BFA8726"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17.21-22.67</w:t>
            </w:r>
          </w:p>
        </w:tc>
        <w:tc>
          <w:tcPr>
            <w:tcW w:w="1620" w:type="dxa"/>
          </w:tcPr>
          <w:p w14:paraId="551FB86F"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6.45±0.42</w:t>
            </w:r>
          </w:p>
        </w:tc>
        <w:tc>
          <w:tcPr>
            <w:tcW w:w="1881" w:type="dxa"/>
          </w:tcPr>
          <w:p w14:paraId="3CF36F70"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8.04±0.13</w:t>
            </w:r>
          </w:p>
        </w:tc>
      </w:tr>
      <w:tr w:rsidR="006B6EB4" w:rsidRPr="005039E3" w14:paraId="7EBC1A4E" w14:textId="77777777" w:rsidTr="00B95021">
        <w:trPr>
          <w:trHeight w:val="308"/>
        </w:trPr>
        <w:tc>
          <w:tcPr>
            <w:tcW w:w="1255" w:type="dxa"/>
            <w:tcBorders>
              <w:top w:val="single" w:sz="4" w:space="0" w:color="auto"/>
              <w:left w:val="single" w:sz="4" w:space="0" w:color="auto"/>
              <w:bottom w:val="single" w:sz="4" w:space="0" w:color="auto"/>
              <w:right w:val="single" w:sz="4" w:space="0" w:color="auto"/>
            </w:tcBorders>
          </w:tcPr>
          <w:p w14:paraId="3F79340D"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color w:val="000000"/>
              </w:rPr>
              <w:t>October</w:t>
            </w:r>
          </w:p>
        </w:tc>
        <w:tc>
          <w:tcPr>
            <w:tcW w:w="900" w:type="dxa"/>
          </w:tcPr>
          <w:p w14:paraId="27CEBA3B"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12</w:t>
            </w:r>
          </w:p>
        </w:tc>
        <w:tc>
          <w:tcPr>
            <w:tcW w:w="1080" w:type="dxa"/>
          </w:tcPr>
          <w:p w14:paraId="40CB254D"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15</w:t>
            </w:r>
          </w:p>
        </w:tc>
        <w:tc>
          <w:tcPr>
            <w:tcW w:w="1530" w:type="dxa"/>
          </w:tcPr>
          <w:p w14:paraId="4C62D9D5"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10.11-12.21</w:t>
            </w:r>
          </w:p>
        </w:tc>
        <w:tc>
          <w:tcPr>
            <w:tcW w:w="1710" w:type="dxa"/>
          </w:tcPr>
          <w:p w14:paraId="074B9893"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14.41-20.21</w:t>
            </w:r>
          </w:p>
        </w:tc>
        <w:tc>
          <w:tcPr>
            <w:tcW w:w="1620" w:type="dxa"/>
          </w:tcPr>
          <w:p w14:paraId="7A28EADC"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7.10±0.89</w:t>
            </w:r>
          </w:p>
        </w:tc>
        <w:tc>
          <w:tcPr>
            <w:tcW w:w="1881" w:type="dxa"/>
          </w:tcPr>
          <w:p w14:paraId="0EC6E140"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8.64±0.99</w:t>
            </w:r>
          </w:p>
        </w:tc>
      </w:tr>
      <w:tr w:rsidR="006B6EB4" w:rsidRPr="005039E3" w14:paraId="11EEFEC7" w14:textId="77777777" w:rsidTr="00B95021">
        <w:trPr>
          <w:trHeight w:val="292"/>
        </w:trPr>
        <w:tc>
          <w:tcPr>
            <w:tcW w:w="1255" w:type="dxa"/>
            <w:tcBorders>
              <w:top w:val="single" w:sz="4" w:space="0" w:color="auto"/>
              <w:left w:val="single" w:sz="4" w:space="0" w:color="auto"/>
              <w:bottom w:val="single" w:sz="4" w:space="0" w:color="auto"/>
              <w:right w:val="single" w:sz="4" w:space="0" w:color="auto"/>
            </w:tcBorders>
          </w:tcPr>
          <w:p w14:paraId="114A1C2C"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color w:val="000000"/>
              </w:rPr>
              <w:t>November</w:t>
            </w:r>
          </w:p>
        </w:tc>
        <w:tc>
          <w:tcPr>
            <w:tcW w:w="900" w:type="dxa"/>
          </w:tcPr>
          <w:p w14:paraId="632784F2"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8</w:t>
            </w:r>
          </w:p>
        </w:tc>
        <w:tc>
          <w:tcPr>
            <w:tcW w:w="1080" w:type="dxa"/>
          </w:tcPr>
          <w:p w14:paraId="7E242442"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19</w:t>
            </w:r>
          </w:p>
        </w:tc>
        <w:tc>
          <w:tcPr>
            <w:tcW w:w="1530" w:type="dxa"/>
          </w:tcPr>
          <w:p w14:paraId="4B8FEAD7"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10.13-12.67</w:t>
            </w:r>
          </w:p>
        </w:tc>
        <w:tc>
          <w:tcPr>
            <w:tcW w:w="1710" w:type="dxa"/>
          </w:tcPr>
          <w:p w14:paraId="6B31257A"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14.56-19.21</w:t>
            </w:r>
          </w:p>
        </w:tc>
        <w:tc>
          <w:tcPr>
            <w:tcW w:w="1620" w:type="dxa"/>
          </w:tcPr>
          <w:p w14:paraId="57779E53"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5.61±0.11</w:t>
            </w:r>
          </w:p>
        </w:tc>
        <w:tc>
          <w:tcPr>
            <w:tcW w:w="1881" w:type="dxa"/>
          </w:tcPr>
          <w:p w14:paraId="2301AA4D"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9.16±0.76</w:t>
            </w:r>
          </w:p>
        </w:tc>
      </w:tr>
      <w:tr w:rsidR="006B6EB4" w:rsidRPr="005039E3" w14:paraId="3D995F92" w14:textId="77777777" w:rsidTr="00B95021">
        <w:trPr>
          <w:trHeight w:val="292"/>
        </w:trPr>
        <w:tc>
          <w:tcPr>
            <w:tcW w:w="1255" w:type="dxa"/>
            <w:tcBorders>
              <w:top w:val="single" w:sz="4" w:space="0" w:color="auto"/>
              <w:left w:val="single" w:sz="4" w:space="0" w:color="auto"/>
              <w:bottom w:val="single" w:sz="4" w:space="0" w:color="auto"/>
              <w:right w:val="single" w:sz="4" w:space="0" w:color="auto"/>
            </w:tcBorders>
          </w:tcPr>
          <w:p w14:paraId="18B0D19E"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color w:val="000000"/>
              </w:rPr>
              <w:t>December</w:t>
            </w:r>
          </w:p>
        </w:tc>
        <w:tc>
          <w:tcPr>
            <w:tcW w:w="900" w:type="dxa"/>
          </w:tcPr>
          <w:p w14:paraId="52664C26"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10</w:t>
            </w:r>
          </w:p>
        </w:tc>
        <w:tc>
          <w:tcPr>
            <w:tcW w:w="1080" w:type="dxa"/>
          </w:tcPr>
          <w:p w14:paraId="39843F06"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14</w:t>
            </w:r>
          </w:p>
        </w:tc>
        <w:tc>
          <w:tcPr>
            <w:tcW w:w="1530" w:type="dxa"/>
          </w:tcPr>
          <w:p w14:paraId="21728E44"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9.01-12.45</w:t>
            </w:r>
          </w:p>
        </w:tc>
        <w:tc>
          <w:tcPr>
            <w:tcW w:w="1710" w:type="dxa"/>
          </w:tcPr>
          <w:p w14:paraId="42C88C50" w14:textId="77777777" w:rsidR="006B6EB4" w:rsidRPr="005039E3" w:rsidRDefault="006B6EB4" w:rsidP="006B6EB4">
            <w:pPr>
              <w:jc w:val="center"/>
              <w:rPr>
                <w:rFonts w:ascii="Times New Roman" w:hAnsi="Times New Roman" w:cs="Times New Roman"/>
                <w:b/>
                <w:bCs/>
              </w:rPr>
            </w:pPr>
            <w:r w:rsidRPr="005039E3">
              <w:rPr>
                <w:rFonts w:ascii="Times New Roman" w:hAnsi="Times New Roman" w:cs="Times New Roman"/>
              </w:rPr>
              <w:t>14.41-20.34</w:t>
            </w:r>
          </w:p>
        </w:tc>
        <w:tc>
          <w:tcPr>
            <w:tcW w:w="1620" w:type="dxa"/>
          </w:tcPr>
          <w:p w14:paraId="22BBA917"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6.96±0.52</w:t>
            </w:r>
          </w:p>
        </w:tc>
        <w:tc>
          <w:tcPr>
            <w:tcW w:w="1881" w:type="dxa"/>
          </w:tcPr>
          <w:p w14:paraId="14528A89" w14:textId="77777777" w:rsidR="006B6EB4" w:rsidRPr="005039E3" w:rsidRDefault="006B6EB4" w:rsidP="006B6EB4">
            <w:pPr>
              <w:jc w:val="center"/>
              <w:rPr>
                <w:rFonts w:ascii="Times New Roman" w:hAnsi="Times New Roman" w:cs="Times New Roman"/>
              </w:rPr>
            </w:pPr>
            <w:r w:rsidRPr="005039E3">
              <w:rPr>
                <w:rFonts w:ascii="Times New Roman" w:hAnsi="Times New Roman" w:cs="Times New Roman"/>
              </w:rPr>
              <w:t>8.48±0.65</w:t>
            </w:r>
          </w:p>
        </w:tc>
      </w:tr>
      <w:bookmarkEnd w:id="7"/>
    </w:tbl>
    <w:p w14:paraId="3FF4278D" w14:textId="77777777" w:rsidR="00B95021" w:rsidRPr="005039E3" w:rsidRDefault="00B95021" w:rsidP="00B95021">
      <w:pPr>
        <w:rPr>
          <w:rFonts w:ascii="Times New Roman" w:hAnsi="Times New Roman" w:cs="Times New Roman"/>
          <w:b/>
          <w:bCs/>
        </w:rPr>
      </w:pPr>
    </w:p>
    <w:p w14:paraId="149E18F4" w14:textId="77777777" w:rsidR="00712B80" w:rsidRPr="005039E3" w:rsidRDefault="00712B80" w:rsidP="00B95021">
      <w:pPr>
        <w:rPr>
          <w:rFonts w:ascii="Times New Roman" w:hAnsi="Times New Roman" w:cs="Times New Roman"/>
          <w:b/>
          <w:bCs/>
        </w:rPr>
      </w:pPr>
      <w:r w:rsidRPr="005039E3">
        <w:rPr>
          <w:rFonts w:ascii="Times New Roman" w:hAnsi="Times New Roman" w:cs="Times New Roman"/>
          <w:noProof/>
        </w:rPr>
        <w:lastRenderedPageBreak/>
        <w:drawing>
          <wp:inline distT="0" distB="0" distL="0" distR="0" wp14:anchorId="561D9855" wp14:editId="4869D131">
            <wp:extent cx="6086475" cy="2800350"/>
            <wp:effectExtent l="19050" t="0" r="9525" b="0"/>
            <wp:docPr id="2054716953" name="Chart 1">
              <a:extLst xmlns:a="http://schemas.openxmlformats.org/drawingml/2006/main">
                <a:ext uri="{FF2B5EF4-FFF2-40B4-BE49-F238E27FC236}">
                  <a16:creationId xmlns:a16="http://schemas.microsoft.com/office/drawing/2014/main" id="{B5336CED-F0AA-62A1-2687-FFA7A27BEC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02FFC1F" w14:textId="77777777" w:rsidR="00712B80" w:rsidRPr="005039E3" w:rsidRDefault="00712B80" w:rsidP="00B95021">
      <w:pPr>
        <w:rPr>
          <w:rFonts w:ascii="Times New Roman" w:hAnsi="Times New Roman" w:cs="Times New Roman"/>
          <w:b/>
          <w:bCs/>
        </w:rPr>
      </w:pPr>
      <w:bookmarkStart w:id="8" w:name="_Hlk195909562"/>
      <w:r w:rsidRPr="005039E3">
        <w:rPr>
          <w:rFonts w:ascii="Times New Roman" w:hAnsi="Times New Roman" w:cs="Times New Roman"/>
          <w:b/>
          <w:bCs/>
        </w:rPr>
        <w:t>Fig.</w:t>
      </w:r>
      <w:r w:rsidR="00B55A69" w:rsidRPr="005039E3">
        <w:rPr>
          <w:rFonts w:ascii="Times New Roman" w:hAnsi="Times New Roman" w:cs="Times New Roman"/>
          <w:b/>
          <w:bCs/>
        </w:rPr>
        <w:t>3</w:t>
      </w:r>
      <w:r w:rsidRPr="005039E3">
        <w:rPr>
          <w:rFonts w:ascii="Times New Roman" w:hAnsi="Times New Roman" w:cs="Times New Roman"/>
          <w:b/>
          <w:bCs/>
        </w:rPr>
        <w:t xml:space="preserve">: Fluctuation in </w:t>
      </w:r>
      <w:r w:rsidR="00237C0D" w:rsidRPr="005039E3">
        <w:rPr>
          <w:rFonts w:ascii="Times New Roman" w:hAnsi="Times New Roman" w:cs="Times New Roman"/>
          <w:b/>
          <w:bCs/>
        </w:rPr>
        <w:t>H</w:t>
      </w:r>
      <w:r w:rsidRPr="005039E3">
        <w:rPr>
          <w:rFonts w:ascii="Times New Roman" w:hAnsi="Times New Roman" w:cs="Times New Roman"/>
          <w:b/>
          <w:bCs/>
        </w:rPr>
        <w:t xml:space="preserve">epatosomatic index (HSI) of male and female </w:t>
      </w:r>
      <w:proofErr w:type="spellStart"/>
      <w:r w:rsidRPr="005039E3">
        <w:rPr>
          <w:rFonts w:ascii="Times New Roman" w:hAnsi="Times New Roman" w:cs="Times New Roman"/>
          <w:b/>
          <w:bCs/>
          <w:i/>
          <w:iCs/>
        </w:rPr>
        <w:t>Mystus</w:t>
      </w:r>
      <w:proofErr w:type="spellEnd"/>
      <w:r w:rsidRPr="005039E3">
        <w:rPr>
          <w:rFonts w:ascii="Times New Roman" w:hAnsi="Times New Roman" w:cs="Times New Roman"/>
          <w:b/>
          <w:bCs/>
          <w:i/>
          <w:iCs/>
        </w:rPr>
        <w:t xml:space="preserve"> </w:t>
      </w:r>
      <w:proofErr w:type="spellStart"/>
      <w:r w:rsidRPr="005039E3">
        <w:rPr>
          <w:rFonts w:ascii="Times New Roman" w:hAnsi="Times New Roman" w:cs="Times New Roman"/>
          <w:b/>
          <w:bCs/>
          <w:i/>
          <w:iCs/>
        </w:rPr>
        <w:t>cavasius</w:t>
      </w:r>
      <w:proofErr w:type="spellEnd"/>
      <w:r w:rsidRPr="005039E3">
        <w:rPr>
          <w:rFonts w:ascii="Times New Roman" w:hAnsi="Times New Roman" w:cs="Times New Roman"/>
          <w:b/>
          <w:bCs/>
          <w:i/>
          <w:iCs/>
        </w:rPr>
        <w:t xml:space="preserve"> </w:t>
      </w:r>
      <w:r w:rsidRPr="005039E3">
        <w:rPr>
          <w:rFonts w:ascii="Times New Roman" w:hAnsi="Times New Roman" w:cs="Times New Roman"/>
          <w:b/>
          <w:bCs/>
        </w:rPr>
        <w:t>during different months</w:t>
      </w:r>
    </w:p>
    <w:p w14:paraId="1BE7DC93" w14:textId="77777777" w:rsidR="000770F3" w:rsidRPr="005039E3" w:rsidRDefault="003D27CA" w:rsidP="00B95021">
      <w:pPr>
        <w:rPr>
          <w:rFonts w:ascii="Times New Roman" w:hAnsi="Times New Roman" w:cs="Times New Roman"/>
          <w:b/>
          <w:bCs/>
        </w:rPr>
      </w:pPr>
      <w:r>
        <w:rPr>
          <w:rFonts w:ascii="Times New Roman" w:hAnsi="Times New Roman" w:cs="Times New Roman"/>
          <w:b/>
          <w:bCs/>
        </w:rPr>
        <w:t xml:space="preserve">3.4 </w:t>
      </w:r>
      <w:r w:rsidR="000770F3" w:rsidRPr="005039E3">
        <w:rPr>
          <w:rFonts w:ascii="Times New Roman" w:hAnsi="Times New Roman" w:cs="Times New Roman"/>
          <w:b/>
          <w:bCs/>
        </w:rPr>
        <w:t xml:space="preserve">Condition </w:t>
      </w:r>
      <w:bookmarkEnd w:id="8"/>
      <w:r w:rsidR="00237C0D" w:rsidRPr="005039E3">
        <w:rPr>
          <w:rFonts w:ascii="Times New Roman" w:hAnsi="Times New Roman" w:cs="Times New Roman"/>
          <w:b/>
          <w:bCs/>
        </w:rPr>
        <w:t>Factor (</w:t>
      </w:r>
      <w:r w:rsidR="005B0F04" w:rsidRPr="005039E3">
        <w:rPr>
          <w:rFonts w:ascii="Times New Roman" w:hAnsi="Times New Roman" w:cs="Times New Roman"/>
          <w:b/>
          <w:bCs/>
        </w:rPr>
        <w:t>K)</w:t>
      </w:r>
      <w:r w:rsidR="000770F3" w:rsidRPr="005039E3">
        <w:rPr>
          <w:rFonts w:ascii="Times New Roman" w:hAnsi="Times New Roman" w:cs="Times New Roman"/>
          <w:b/>
          <w:bCs/>
        </w:rPr>
        <w:t xml:space="preserve"> and Relative Condition Factor</w:t>
      </w:r>
      <w:r w:rsidR="005B0F04" w:rsidRPr="005039E3">
        <w:rPr>
          <w:rFonts w:ascii="Times New Roman" w:hAnsi="Times New Roman" w:cs="Times New Roman"/>
          <w:b/>
          <w:bCs/>
        </w:rPr>
        <w:t xml:space="preserve"> (</w:t>
      </w:r>
      <w:proofErr w:type="spellStart"/>
      <w:r w:rsidR="005B0F04" w:rsidRPr="005039E3">
        <w:rPr>
          <w:rFonts w:ascii="Times New Roman" w:hAnsi="Times New Roman" w:cs="Times New Roman"/>
          <w:b/>
          <w:bCs/>
        </w:rPr>
        <w:t>Kn</w:t>
      </w:r>
      <w:proofErr w:type="spellEnd"/>
      <w:r w:rsidR="005B0F04" w:rsidRPr="005039E3">
        <w:rPr>
          <w:rFonts w:ascii="Times New Roman" w:hAnsi="Times New Roman" w:cs="Times New Roman"/>
          <w:b/>
          <w:bCs/>
        </w:rPr>
        <w:t>)</w:t>
      </w:r>
    </w:p>
    <w:p w14:paraId="2905A66E" w14:textId="77777777" w:rsidR="007E0453" w:rsidRPr="005039E3" w:rsidRDefault="005B0F04" w:rsidP="007E0453">
      <w:pPr>
        <w:spacing w:line="360" w:lineRule="auto"/>
        <w:ind w:firstLine="720"/>
        <w:jc w:val="both"/>
        <w:rPr>
          <w:rFonts w:ascii="Times New Roman" w:hAnsi="Times New Roman" w:cs="Times New Roman"/>
        </w:rPr>
      </w:pPr>
      <w:r w:rsidRPr="005039E3">
        <w:rPr>
          <w:rFonts w:ascii="Times New Roman" w:hAnsi="Times New Roman" w:cs="Times New Roman"/>
        </w:rPr>
        <w:t xml:space="preserve">The condition Factor ‘K’ value in females ranged from </w:t>
      </w:r>
      <w:bookmarkStart w:id="9" w:name="_Hlk195909448"/>
      <w:r w:rsidRPr="005039E3">
        <w:rPr>
          <w:rFonts w:ascii="Times New Roman" w:hAnsi="Times New Roman" w:cs="Times New Roman"/>
        </w:rPr>
        <w:t xml:space="preserve">0.71 (June) to 1.1(December) </w:t>
      </w:r>
      <w:bookmarkEnd w:id="9"/>
      <w:r w:rsidRPr="005039E3">
        <w:rPr>
          <w:rFonts w:ascii="Times New Roman" w:hAnsi="Times New Roman" w:cs="Times New Roman"/>
        </w:rPr>
        <w:t>while in males it ranged from 1.95 (June) to 3.71(April). On an average, these values were found to be higher in females than in males in almost all months</w:t>
      </w:r>
      <w:r w:rsidR="00B55A69" w:rsidRPr="005039E3">
        <w:rPr>
          <w:rFonts w:ascii="Times New Roman" w:hAnsi="Times New Roman" w:cs="Times New Roman"/>
        </w:rPr>
        <w:t xml:space="preserve"> (Table.5 and Fig.4)</w:t>
      </w:r>
      <w:r w:rsidRPr="005039E3">
        <w:rPr>
          <w:rFonts w:ascii="Times New Roman" w:hAnsi="Times New Roman" w:cs="Times New Roman"/>
        </w:rPr>
        <w:t>.</w:t>
      </w:r>
      <w:r w:rsidR="00A25AB8" w:rsidRPr="005039E3">
        <w:rPr>
          <w:rFonts w:ascii="Times New Roman" w:hAnsi="Times New Roman" w:cs="Times New Roman"/>
        </w:rPr>
        <w:t xml:space="preserve"> The values of relative condition factor (</w:t>
      </w:r>
      <w:proofErr w:type="spellStart"/>
      <w:r w:rsidR="00A25AB8" w:rsidRPr="005039E3">
        <w:rPr>
          <w:rFonts w:ascii="Times New Roman" w:hAnsi="Times New Roman" w:cs="Times New Roman"/>
        </w:rPr>
        <w:t>Kn</w:t>
      </w:r>
      <w:proofErr w:type="spellEnd"/>
      <w:r w:rsidR="00A25AB8" w:rsidRPr="005039E3">
        <w:rPr>
          <w:rFonts w:ascii="Times New Roman" w:hAnsi="Times New Roman" w:cs="Times New Roman"/>
        </w:rPr>
        <w:t>) ranged from 0.89-1.34 for males and 1.01-1.52 for females</w:t>
      </w:r>
      <w:r w:rsidR="00A20849" w:rsidRPr="005039E3">
        <w:rPr>
          <w:rFonts w:ascii="Times New Roman" w:hAnsi="Times New Roman" w:cs="Times New Roman"/>
        </w:rPr>
        <w:t xml:space="preserve"> (Table.6 and Fig.5</w:t>
      </w:r>
      <w:proofErr w:type="gramStart"/>
      <w:r w:rsidR="00A20849" w:rsidRPr="005039E3">
        <w:rPr>
          <w:rFonts w:ascii="Times New Roman" w:hAnsi="Times New Roman" w:cs="Times New Roman"/>
        </w:rPr>
        <w:t>)</w:t>
      </w:r>
      <w:r w:rsidR="00A25AB8" w:rsidRPr="005039E3">
        <w:rPr>
          <w:rFonts w:ascii="Times New Roman" w:hAnsi="Times New Roman" w:cs="Times New Roman"/>
        </w:rPr>
        <w:t>.</w:t>
      </w:r>
      <w:bookmarkStart w:id="10" w:name="_Hlk195913017"/>
      <w:r w:rsidR="00D37BA9" w:rsidRPr="005039E3">
        <w:rPr>
          <w:rFonts w:ascii="Times New Roman" w:hAnsi="Times New Roman" w:cs="Times New Roman"/>
        </w:rPr>
        <w:t>The</w:t>
      </w:r>
      <w:proofErr w:type="gramEnd"/>
      <w:r w:rsidR="00D37BA9" w:rsidRPr="005039E3">
        <w:rPr>
          <w:rFonts w:ascii="Times New Roman" w:hAnsi="Times New Roman" w:cs="Times New Roman"/>
        </w:rPr>
        <w:t xml:space="preserve"> K values for pooled samples were also found highest in the months of April (2.01) and lowest in the month of June (1.12)</w:t>
      </w:r>
      <w:r w:rsidR="00A20849" w:rsidRPr="005039E3">
        <w:rPr>
          <w:rFonts w:ascii="Times New Roman" w:hAnsi="Times New Roman" w:cs="Times New Roman"/>
        </w:rPr>
        <w:t xml:space="preserve"> (Table.5 and Fig.6)</w:t>
      </w:r>
      <w:r w:rsidR="00D37BA9" w:rsidRPr="005039E3">
        <w:rPr>
          <w:rFonts w:ascii="Times New Roman" w:hAnsi="Times New Roman" w:cs="Times New Roman"/>
        </w:rPr>
        <w:t>.</w:t>
      </w:r>
      <w:bookmarkStart w:id="11" w:name="_Hlk195911089"/>
      <w:bookmarkEnd w:id="10"/>
      <w:r w:rsidR="003A14DB" w:rsidRPr="005039E3">
        <w:rPr>
          <w:rFonts w:ascii="Times New Roman" w:hAnsi="Times New Roman" w:cs="Times New Roman"/>
        </w:rPr>
        <w:t xml:space="preserve"> The </w:t>
      </w:r>
      <w:proofErr w:type="spellStart"/>
      <w:r w:rsidR="003A14DB" w:rsidRPr="005039E3">
        <w:rPr>
          <w:rFonts w:ascii="Times New Roman" w:hAnsi="Times New Roman" w:cs="Times New Roman"/>
        </w:rPr>
        <w:t>Kn</w:t>
      </w:r>
      <w:proofErr w:type="spellEnd"/>
      <w:r w:rsidR="003A14DB" w:rsidRPr="005039E3">
        <w:rPr>
          <w:rFonts w:ascii="Times New Roman" w:hAnsi="Times New Roman" w:cs="Times New Roman"/>
        </w:rPr>
        <w:t xml:space="preserve"> values for pooled samples were also found highest in the months of March (0.97) and lowest in the month of July (1.38)</w:t>
      </w:r>
      <w:r w:rsidR="00A20849" w:rsidRPr="005039E3">
        <w:rPr>
          <w:rFonts w:ascii="Times New Roman" w:hAnsi="Times New Roman" w:cs="Times New Roman"/>
        </w:rPr>
        <w:t xml:space="preserve"> (Table.6 and Fig.6)</w:t>
      </w:r>
      <w:r w:rsidR="003A14DB" w:rsidRPr="005039E3">
        <w:rPr>
          <w:rFonts w:ascii="Times New Roman" w:hAnsi="Times New Roman" w:cs="Times New Roman"/>
        </w:rPr>
        <w:t>.</w:t>
      </w:r>
    </w:p>
    <w:p w14:paraId="58CE982F" w14:textId="77777777" w:rsidR="00BE0A8D" w:rsidRPr="005039E3" w:rsidRDefault="00BE0A8D" w:rsidP="007E0453">
      <w:pPr>
        <w:spacing w:line="360" w:lineRule="auto"/>
        <w:jc w:val="both"/>
        <w:rPr>
          <w:rFonts w:ascii="Times New Roman" w:hAnsi="Times New Roman" w:cs="Times New Roman"/>
          <w:b/>
          <w:bCs/>
        </w:rPr>
      </w:pPr>
    </w:p>
    <w:p w14:paraId="08B13532" w14:textId="77777777" w:rsidR="00BE0A8D" w:rsidRPr="005039E3" w:rsidRDefault="00BE0A8D" w:rsidP="007E0453">
      <w:pPr>
        <w:spacing w:line="360" w:lineRule="auto"/>
        <w:jc w:val="both"/>
        <w:rPr>
          <w:rFonts w:ascii="Times New Roman" w:hAnsi="Times New Roman" w:cs="Times New Roman"/>
          <w:b/>
          <w:bCs/>
        </w:rPr>
      </w:pPr>
    </w:p>
    <w:p w14:paraId="115264C8" w14:textId="77777777" w:rsidR="00BE0A8D" w:rsidRPr="005039E3" w:rsidRDefault="00BE0A8D" w:rsidP="007E0453">
      <w:pPr>
        <w:spacing w:line="360" w:lineRule="auto"/>
        <w:jc w:val="both"/>
        <w:rPr>
          <w:rFonts w:ascii="Times New Roman" w:hAnsi="Times New Roman" w:cs="Times New Roman"/>
          <w:b/>
          <w:bCs/>
        </w:rPr>
      </w:pPr>
    </w:p>
    <w:p w14:paraId="20F1072D" w14:textId="77777777" w:rsidR="00BE0A8D" w:rsidRPr="005039E3" w:rsidRDefault="00BE0A8D" w:rsidP="007E0453">
      <w:pPr>
        <w:spacing w:line="360" w:lineRule="auto"/>
        <w:jc w:val="both"/>
        <w:rPr>
          <w:rFonts w:ascii="Times New Roman" w:hAnsi="Times New Roman" w:cs="Times New Roman"/>
          <w:b/>
          <w:bCs/>
        </w:rPr>
      </w:pPr>
    </w:p>
    <w:p w14:paraId="59AD1DDE" w14:textId="77777777" w:rsidR="00BE0A8D" w:rsidRPr="005039E3" w:rsidRDefault="00BE0A8D" w:rsidP="007E0453">
      <w:pPr>
        <w:spacing w:line="360" w:lineRule="auto"/>
        <w:jc w:val="both"/>
        <w:rPr>
          <w:rFonts w:ascii="Times New Roman" w:hAnsi="Times New Roman" w:cs="Times New Roman"/>
          <w:b/>
          <w:bCs/>
        </w:rPr>
      </w:pPr>
    </w:p>
    <w:p w14:paraId="615FA34A" w14:textId="77777777" w:rsidR="00A25AB8" w:rsidRPr="005039E3" w:rsidRDefault="000F37C3" w:rsidP="007E0453">
      <w:pPr>
        <w:spacing w:line="360" w:lineRule="auto"/>
        <w:jc w:val="both"/>
        <w:rPr>
          <w:rFonts w:ascii="Times New Roman" w:hAnsi="Times New Roman" w:cs="Times New Roman"/>
        </w:rPr>
      </w:pPr>
      <w:r w:rsidRPr="005039E3">
        <w:rPr>
          <w:rFonts w:ascii="Times New Roman" w:hAnsi="Times New Roman" w:cs="Times New Roman"/>
          <w:b/>
          <w:bCs/>
        </w:rPr>
        <w:t>T</w:t>
      </w:r>
      <w:r w:rsidR="00A25AB8" w:rsidRPr="005039E3">
        <w:rPr>
          <w:rFonts w:ascii="Times New Roman" w:hAnsi="Times New Roman" w:cs="Times New Roman"/>
          <w:b/>
          <w:bCs/>
        </w:rPr>
        <w:t xml:space="preserve">able. </w:t>
      </w:r>
      <w:r w:rsidR="00B55A69" w:rsidRPr="005039E3">
        <w:rPr>
          <w:rFonts w:ascii="Times New Roman" w:hAnsi="Times New Roman" w:cs="Times New Roman"/>
          <w:b/>
          <w:bCs/>
        </w:rPr>
        <w:t>5</w:t>
      </w:r>
      <w:r w:rsidR="00A25AB8" w:rsidRPr="005039E3">
        <w:rPr>
          <w:rFonts w:ascii="Times New Roman" w:hAnsi="Times New Roman" w:cs="Times New Roman"/>
          <w:b/>
          <w:bCs/>
        </w:rPr>
        <w:t xml:space="preserve">: Month-wise condition factor of </w:t>
      </w:r>
      <w:proofErr w:type="spellStart"/>
      <w:r w:rsidR="00A25AB8" w:rsidRPr="005039E3">
        <w:rPr>
          <w:rFonts w:ascii="Times New Roman" w:hAnsi="Times New Roman" w:cs="Times New Roman"/>
          <w:b/>
          <w:bCs/>
          <w:i/>
          <w:iCs/>
        </w:rPr>
        <w:t>Mystus</w:t>
      </w:r>
      <w:proofErr w:type="spellEnd"/>
      <w:r w:rsidR="00A25AB8" w:rsidRPr="005039E3">
        <w:rPr>
          <w:rFonts w:ascii="Times New Roman" w:hAnsi="Times New Roman" w:cs="Times New Roman"/>
          <w:b/>
          <w:bCs/>
          <w:i/>
          <w:iCs/>
        </w:rPr>
        <w:t xml:space="preserve"> </w:t>
      </w:r>
      <w:proofErr w:type="spellStart"/>
      <w:r w:rsidR="00A25AB8" w:rsidRPr="005039E3">
        <w:rPr>
          <w:rFonts w:ascii="Times New Roman" w:hAnsi="Times New Roman" w:cs="Times New Roman"/>
          <w:b/>
          <w:bCs/>
          <w:i/>
          <w:iCs/>
        </w:rPr>
        <w:t>cavasius</w:t>
      </w:r>
      <w:proofErr w:type="spellEnd"/>
    </w:p>
    <w:tbl>
      <w:tblPr>
        <w:tblStyle w:val="TableGrid"/>
        <w:tblpPr w:leftFromText="180" w:rightFromText="180" w:vertAnchor="page" w:horzAnchor="margin" w:tblpY="2206"/>
        <w:tblW w:w="9350" w:type="dxa"/>
        <w:tblLook w:val="04A0" w:firstRow="1" w:lastRow="0" w:firstColumn="1" w:lastColumn="0" w:noHBand="0" w:noVBand="1"/>
      </w:tblPr>
      <w:tblGrid>
        <w:gridCol w:w="1920"/>
        <w:gridCol w:w="1034"/>
        <w:gridCol w:w="1336"/>
        <w:gridCol w:w="1326"/>
        <w:gridCol w:w="1962"/>
        <w:gridCol w:w="1772"/>
      </w:tblGrid>
      <w:tr w:rsidR="00BE0A8D" w:rsidRPr="005039E3" w14:paraId="7F812CF7" w14:textId="77777777" w:rsidTr="00BE0A8D">
        <w:trPr>
          <w:trHeight w:val="150"/>
        </w:trPr>
        <w:tc>
          <w:tcPr>
            <w:tcW w:w="1920" w:type="dxa"/>
            <w:vMerge w:val="restart"/>
          </w:tcPr>
          <w:p w14:paraId="2D083F53" w14:textId="77777777" w:rsidR="00BE0A8D" w:rsidRPr="005039E3" w:rsidRDefault="00BE0A8D" w:rsidP="003D27CA">
            <w:pPr>
              <w:jc w:val="center"/>
              <w:rPr>
                <w:rFonts w:ascii="Times New Roman" w:hAnsi="Times New Roman" w:cs="Times New Roman"/>
                <w:b/>
                <w:bCs/>
              </w:rPr>
            </w:pPr>
            <w:bookmarkStart w:id="12" w:name="_Hlk195909633"/>
            <w:bookmarkEnd w:id="11"/>
            <w:r w:rsidRPr="005039E3">
              <w:rPr>
                <w:rFonts w:ascii="Times New Roman" w:hAnsi="Times New Roman" w:cs="Times New Roman"/>
                <w:b/>
                <w:bCs/>
              </w:rPr>
              <w:lastRenderedPageBreak/>
              <w:t>Months</w:t>
            </w:r>
          </w:p>
        </w:tc>
        <w:tc>
          <w:tcPr>
            <w:tcW w:w="1034" w:type="dxa"/>
            <w:vMerge w:val="restart"/>
          </w:tcPr>
          <w:p w14:paraId="30722D24"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b/>
                <w:bCs/>
              </w:rPr>
              <w:t>No. of Males</w:t>
            </w:r>
          </w:p>
        </w:tc>
        <w:tc>
          <w:tcPr>
            <w:tcW w:w="1336" w:type="dxa"/>
            <w:vMerge w:val="restart"/>
          </w:tcPr>
          <w:p w14:paraId="273A9DB0"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b/>
                <w:bCs/>
              </w:rPr>
              <w:t>No. of Females</w:t>
            </w:r>
          </w:p>
        </w:tc>
        <w:tc>
          <w:tcPr>
            <w:tcW w:w="5060" w:type="dxa"/>
            <w:gridSpan w:val="3"/>
          </w:tcPr>
          <w:p w14:paraId="0EC03A17"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b/>
                <w:bCs/>
              </w:rPr>
              <w:t>Mean Condition factor(K)</w:t>
            </w:r>
          </w:p>
        </w:tc>
      </w:tr>
      <w:tr w:rsidR="00BE0A8D" w:rsidRPr="005039E3" w14:paraId="7BC9CDEE" w14:textId="77777777" w:rsidTr="00BE0A8D">
        <w:trPr>
          <w:trHeight w:val="150"/>
        </w:trPr>
        <w:tc>
          <w:tcPr>
            <w:tcW w:w="1920" w:type="dxa"/>
            <w:vMerge/>
          </w:tcPr>
          <w:p w14:paraId="19A6EACE" w14:textId="77777777" w:rsidR="00BE0A8D" w:rsidRPr="005039E3" w:rsidRDefault="00BE0A8D" w:rsidP="003D27CA">
            <w:pPr>
              <w:jc w:val="center"/>
              <w:rPr>
                <w:rFonts w:ascii="Times New Roman" w:hAnsi="Times New Roman" w:cs="Times New Roman"/>
                <w:b/>
                <w:bCs/>
              </w:rPr>
            </w:pPr>
          </w:p>
        </w:tc>
        <w:tc>
          <w:tcPr>
            <w:tcW w:w="1034" w:type="dxa"/>
            <w:vMerge/>
          </w:tcPr>
          <w:p w14:paraId="338AAA0B" w14:textId="77777777" w:rsidR="00BE0A8D" w:rsidRPr="005039E3" w:rsidRDefault="00BE0A8D" w:rsidP="003D27CA">
            <w:pPr>
              <w:jc w:val="center"/>
              <w:rPr>
                <w:rFonts w:ascii="Times New Roman" w:hAnsi="Times New Roman" w:cs="Times New Roman"/>
                <w:b/>
                <w:bCs/>
              </w:rPr>
            </w:pPr>
          </w:p>
        </w:tc>
        <w:tc>
          <w:tcPr>
            <w:tcW w:w="1336" w:type="dxa"/>
            <w:vMerge/>
          </w:tcPr>
          <w:p w14:paraId="69AA2D3A" w14:textId="77777777" w:rsidR="00BE0A8D" w:rsidRPr="005039E3" w:rsidRDefault="00BE0A8D" w:rsidP="003D27CA">
            <w:pPr>
              <w:jc w:val="center"/>
              <w:rPr>
                <w:rFonts w:ascii="Times New Roman" w:hAnsi="Times New Roman" w:cs="Times New Roman"/>
                <w:b/>
                <w:bCs/>
              </w:rPr>
            </w:pPr>
          </w:p>
        </w:tc>
        <w:tc>
          <w:tcPr>
            <w:tcW w:w="1326" w:type="dxa"/>
          </w:tcPr>
          <w:p w14:paraId="409603FB"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b/>
                <w:bCs/>
              </w:rPr>
              <w:t>Male</w:t>
            </w:r>
          </w:p>
        </w:tc>
        <w:tc>
          <w:tcPr>
            <w:tcW w:w="1962" w:type="dxa"/>
          </w:tcPr>
          <w:p w14:paraId="56237BF7"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b/>
                <w:bCs/>
              </w:rPr>
              <w:t>Female</w:t>
            </w:r>
          </w:p>
        </w:tc>
        <w:tc>
          <w:tcPr>
            <w:tcW w:w="1772" w:type="dxa"/>
          </w:tcPr>
          <w:p w14:paraId="2A578D05"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b/>
                <w:bCs/>
              </w:rPr>
              <w:t>Pooled</w:t>
            </w:r>
          </w:p>
        </w:tc>
      </w:tr>
      <w:tr w:rsidR="00BE0A8D" w:rsidRPr="005039E3" w14:paraId="550B01F0" w14:textId="77777777" w:rsidTr="00BE0A8D">
        <w:trPr>
          <w:trHeight w:val="287"/>
        </w:trPr>
        <w:tc>
          <w:tcPr>
            <w:tcW w:w="1920" w:type="dxa"/>
          </w:tcPr>
          <w:p w14:paraId="07EE30DB"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b/>
                <w:bCs/>
                <w:color w:val="000000"/>
              </w:rPr>
              <w:t>January</w:t>
            </w:r>
          </w:p>
        </w:tc>
        <w:tc>
          <w:tcPr>
            <w:tcW w:w="1034" w:type="dxa"/>
          </w:tcPr>
          <w:p w14:paraId="57D4EBBE"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rPr>
              <w:t>9</w:t>
            </w:r>
          </w:p>
        </w:tc>
        <w:tc>
          <w:tcPr>
            <w:tcW w:w="1336" w:type="dxa"/>
          </w:tcPr>
          <w:p w14:paraId="1E64BBFB"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rPr>
              <w:t>17</w:t>
            </w:r>
          </w:p>
        </w:tc>
        <w:tc>
          <w:tcPr>
            <w:tcW w:w="1326" w:type="dxa"/>
          </w:tcPr>
          <w:p w14:paraId="198C4B80"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2.98</w:t>
            </w:r>
          </w:p>
        </w:tc>
        <w:tc>
          <w:tcPr>
            <w:tcW w:w="1962" w:type="dxa"/>
          </w:tcPr>
          <w:p w14:paraId="363933A2"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1.10</w:t>
            </w:r>
          </w:p>
        </w:tc>
        <w:tc>
          <w:tcPr>
            <w:tcW w:w="1772" w:type="dxa"/>
          </w:tcPr>
          <w:p w14:paraId="4B7EA84A"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1.53</w:t>
            </w:r>
          </w:p>
        </w:tc>
      </w:tr>
      <w:tr w:rsidR="00BE0A8D" w:rsidRPr="005039E3" w14:paraId="44A2A112" w14:textId="77777777" w:rsidTr="00BE0A8D">
        <w:trPr>
          <w:trHeight w:val="303"/>
        </w:trPr>
        <w:tc>
          <w:tcPr>
            <w:tcW w:w="1920" w:type="dxa"/>
          </w:tcPr>
          <w:p w14:paraId="225632F9"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b/>
                <w:bCs/>
                <w:color w:val="000000"/>
              </w:rPr>
              <w:t>February</w:t>
            </w:r>
          </w:p>
        </w:tc>
        <w:tc>
          <w:tcPr>
            <w:tcW w:w="1034" w:type="dxa"/>
          </w:tcPr>
          <w:p w14:paraId="5FEE4BAD"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rPr>
              <w:t>12</w:t>
            </w:r>
          </w:p>
        </w:tc>
        <w:tc>
          <w:tcPr>
            <w:tcW w:w="1336" w:type="dxa"/>
          </w:tcPr>
          <w:p w14:paraId="53DA2827"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rPr>
              <w:t>19</w:t>
            </w:r>
          </w:p>
        </w:tc>
        <w:tc>
          <w:tcPr>
            <w:tcW w:w="1326" w:type="dxa"/>
          </w:tcPr>
          <w:p w14:paraId="7343471E"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2.27</w:t>
            </w:r>
          </w:p>
        </w:tc>
        <w:tc>
          <w:tcPr>
            <w:tcW w:w="1962" w:type="dxa"/>
          </w:tcPr>
          <w:p w14:paraId="770C39C3"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1.03</w:t>
            </w:r>
          </w:p>
        </w:tc>
        <w:tc>
          <w:tcPr>
            <w:tcW w:w="1772" w:type="dxa"/>
          </w:tcPr>
          <w:p w14:paraId="2B10F563"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1.42</w:t>
            </w:r>
          </w:p>
        </w:tc>
      </w:tr>
      <w:tr w:rsidR="00BE0A8D" w:rsidRPr="005039E3" w14:paraId="7045B049" w14:textId="77777777" w:rsidTr="00BE0A8D">
        <w:trPr>
          <w:trHeight w:val="287"/>
        </w:trPr>
        <w:tc>
          <w:tcPr>
            <w:tcW w:w="1920" w:type="dxa"/>
          </w:tcPr>
          <w:p w14:paraId="2E09FBAB"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b/>
                <w:bCs/>
                <w:color w:val="000000"/>
              </w:rPr>
              <w:t>March</w:t>
            </w:r>
          </w:p>
        </w:tc>
        <w:tc>
          <w:tcPr>
            <w:tcW w:w="1034" w:type="dxa"/>
          </w:tcPr>
          <w:p w14:paraId="50089793"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rPr>
              <w:t>10</w:t>
            </w:r>
          </w:p>
        </w:tc>
        <w:tc>
          <w:tcPr>
            <w:tcW w:w="1336" w:type="dxa"/>
          </w:tcPr>
          <w:p w14:paraId="74ABD50A"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rPr>
              <w:t>16</w:t>
            </w:r>
          </w:p>
        </w:tc>
        <w:tc>
          <w:tcPr>
            <w:tcW w:w="1326" w:type="dxa"/>
          </w:tcPr>
          <w:p w14:paraId="7F18DD63"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3.28</w:t>
            </w:r>
          </w:p>
        </w:tc>
        <w:tc>
          <w:tcPr>
            <w:tcW w:w="1962" w:type="dxa"/>
          </w:tcPr>
          <w:p w14:paraId="77F2096F"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0.94</w:t>
            </w:r>
          </w:p>
        </w:tc>
        <w:tc>
          <w:tcPr>
            <w:tcW w:w="1772" w:type="dxa"/>
          </w:tcPr>
          <w:p w14:paraId="1B60EBE0"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1.86</w:t>
            </w:r>
          </w:p>
        </w:tc>
      </w:tr>
      <w:tr w:rsidR="00BE0A8D" w:rsidRPr="005039E3" w14:paraId="10610587" w14:textId="77777777" w:rsidTr="00BE0A8D">
        <w:trPr>
          <w:trHeight w:val="287"/>
        </w:trPr>
        <w:tc>
          <w:tcPr>
            <w:tcW w:w="1920" w:type="dxa"/>
          </w:tcPr>
          <w:p w14:paraId="3C88DE66"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b/>
                <w:bCs/>
                <w:color w:val="000000"/>
              </w:rPr>
              <w:t>April</w:t>
            </w:r>
          </w:p>
        </w:tc>
        <w:tc>
          <w:tcPr>
            <w:tcW w:w="1034" w:type="dxa"/>
          </w:tcPr>
          <w:p w14:paraId="69C8CEE3"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rPr>
              <w:t>14</w:t>
            </w:r>
          </w:p>
        </w:tc>
        <w:tc>
          <w:tcPr>
            <w:tcW w:w="1336" w:type="dxa"/>
          </w:tcPr>
          <w:p w14:paraId="57B5C084"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rPr>
              <w:t>18</w:t>
            </w:r>
          </w:p>
        </w:tc>
        <w:tc>
          <w:tcPr>
            <w:tcW w:w="1326" w:type="dxa"/>
          </w:tcPr>
          <w:p w14:paraId="72A770ED"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3.71</w:t>
            </w:r>
          </w:p>
        </w:tc>
        <w:tc>
          <w:tcPr>
            <w:tcW w:w="1962" w:type="dxa"/>
          </w:tcPr>
          <w:p w14:paraId="1CA4204C"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0.90</w:t>
            </w:r>
          </w:p>
        </w:tc>
        <w:tc>
          <w:tcPr>
            <w:tcW w:w="1772" w:type="dxa"/>
          </w:tcPr>
          <w:p w14:paraId="5F77C22C"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2.01</w:t>
            </w:r>
          </w:p>
        </w:tc>
      </w:tr>
      <w:tr w:rsidR="00BE0A8D" w:rsidRPr="005039E3" w14:paraId="612A5356" w14:textId="77777777" w:rsidTr="00BE0A8D">
        <w:trPr>
          <w:trHeight w:val="287"/>
        </w:trPr>
        <w:tc>
          <w:tcPr>
            <w:tcW w:w="1920" w:type="dxa"/>
          </w:tcPr>
          <w:p w14:paraId="751DC2F6"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b/>
                <w:bCs/>
                <w:color w:val="000000"/>
              </w:rPr>
              <w:t>May</w:t>
            </w:r>
          </w:p>
        </w:tc>
        <w:tc>
          <w:tcPr>
            <w:tcW w:w="1034" w:type="dxa"/>
          </w:tcPr>
          <w:p w14:paraId="11CD5D0B"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rPr>
              <w:t>16</w:t>
            </w:r>
          </w:p>
        </w:tc>
        <w:tc>
          <w:tcPr>
            <w:tcW w:w="1336" w:type="dxa"/>
          </w:tcPr>
          <w:p w14:paraId="0E772446"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rPr>
              <w:t>15</w:t>
            </w:r>
          </w:p>
        </w:tc>
        <w:tc>
          <w:tcPr>
            <w:tcW w:w="1326" w:type="dxa"/>
          </w:tcPr>
          <w:p w14:paraId="0BB74A87"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3.57</w:t>
            </w:r>
          </w:p>
        </w:tc>
        <w:tc>
          <w:tcPr>
            <w:tcW w:w="1962" w:type="dxa"/>
          </w:tcPr>
          <w:p w14:paraId="11B2E042"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0.87</w:t>
            </w:r>
          </w:p>
        </w:tc>
        <w:tc>
          <w:tcPr>
            <w:tcW w:w="1772" w:type="dxa"/>
          </w:tcPr>
          <w:p w14:paraId="1651F4D5"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1.81</w:t>
            </w:r>
          </w:p>
        </w:tc>
      </w:tr>
      <w:tr w:rsidR="00BE0A8D" w:rsidRPr="005039E3" w14:paraId="4D4B2337" w14:textId="77777777" w:rsidTr="00BE0A8D">
        <w:trPr>
          <w:trHeight w:val="287"/>
        </w:trPr>
        <w:tc>
          <w:tcPr>
            <w:tcW w:w="1920" w:type="dxa"/>
          </w:tcPr>
          <w:p w14:paraId="2FCC00C8"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b/>
                <w:bCs/>
                <w:color w:val="000000"/>
              </w:rPr>
              <w:t>June</w:t>
            </w:r>
          </w:p>
        </w:tc>
        <w:tc>
          <w:tcPr>
            <w:tcW w:w="1034" w:type="dxa"/>
          </w:tcPr>
          <w:p w14:paraId="4046B9C5"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rPr>
              <w:t>12</w:t>
            </w:r>
          </w:p>
        </w:tc>
        <w:tc>
          <w:tcPr>
            <w:tcW w:w="1336" w:type="dxa"/>
          </w:tcPr>
          <w:p w14:paraId="74518E7C"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rPr>
              <w:t>14</w:t>
            </w:r>
          </w:p>
        </w:tc>
        <w:tc>
          <w:tcPr>
            <w:tcW w:w="1326" w:type="dxa"/>
          </w:tcPr>
          <w:p w14:paraId="77D415AB"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1.95</w:t>
            </w:r>
          </w:p>
        </w:tc>
        <w:tc>
          <w:tcPr>
            <w:tcW w:w="1962" w:type="dxa"/>
          </w:tcPr>
          <w:p w14:paraId="1E502D3F"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0.71</w:t>
            </w:r>
          </w:p>
        </w:tc>
        <w:tc>
          <w:tcPr>
            <w:tcW w:w="1772" w:type="dxa"/>
          </w:tcPr>
          <w:p w14:paraId="04E48190"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1.12</w:t>
            </w:r>
          </w:p>
        </w:tc>
      </w:tr>
      <w:tr w:rsidR="00BE0A8D" w:rsidRPr="005039E3" w14:paraId="782B5896" w14:textId="77777777" w:rsidTr="00BE0A8D">
        <w:trPr>
          <w:trHeight w:val="287"/>
        </w:trPr>
        <w:tc>
          <w:tcPr>
            <w:tcW w:w="1920" w:type="dxa"/>
          </w:tcPr>
          <w:p w14:paraId="5692CDC5"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b/>
                <w:bCs/>
                <w:color w:val="000000"/>
              </w:rPr>
              <w:t>July</w:t>
            </w:r>
          </w:p>
        </w:tc>
        <w:tc>
          <w:tcPr>
            <w:tcW w:w="1034" w:type="dxa"/>
          </w:tcPr>
          <w:p w14:paraId="58ECE1C5"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rPr>
              <w:t>5</w:t>
            </w:r>
          </w:p>
        </w:tc>
        <w:tc>
          <w:tcPr>
            <w:tcW w:w="1336" w:type="dxa"/>
          </w:tcPr>
          <w:p w14:paraId="129E2F4A"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rPr>
              <w:t>17</w:t>
            </w:r>
          </w:p>
        </w:tc>
        <w:tc>
          <w:tcPr>
            <w:tcW w:w="1326" w:type="dxa"/>
          </w:tcPr>
          <w:p w14:paraId="5988F2DD"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2.07</w:t>
            </w:r>
          </w:p>
        </w:tc>
        <w:tc>
          <w:tcPr>
            <w:tcW w:w="1962" w:type="dxa"/>
          </w:tcPr>
          <w:p w14:paraId="75D9DEF9"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0.97</w:t>
            </w:r>
          </w:p>
        </w:tc>
        <w:tc>
          <w:tcPr>
            <w:tcW w:w="1772" w:type="dxa"/>
          </w:tcPr>
          <w:p w14:paraId="424BFCBB"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1.48</w:t>
            </w:r>
          </w:p>
        </w:tc>
      </w:tr>
      <w:tr w:rsidR="00BE0A8D" w:rsidRPr="005039E3" w14:paraId="2428220A" w14:textId="77777777" w:rsidTr="00BE0A8D">
        <w:trPr>
          <w:trHeight w:val="287"/>
        </w:trPr>
        <w:tc>
          <w:tcPr>
            <w:tcW w:w="1920" w:type="dxa"/>
          </w:tcPr>
          <w:p w14:paraId="31F27DB6"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b/>
                <w:bCs/>
                <w:color w:val="000000"/>
              </w:rPr>
              <w:t>August</w:t>
            </w:r>
          </w:p>
        </w:tc>
        <w:tc>
          <w:tcPr>
            <w:tcW w:w="1034" w:type="dxa"/>
          </w:tcPr>
          <w:p w14:paraId="3ECD757A"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rPr>
              <w:t>10</w:t>
            </w:r>
          </w:p>
        </w:tc>
        <w:tc>
          <w:tcPr>
            <w:tcW w:w="1336" w:type="dxa"/>
          </w:tcPr>
          <w:p w14:paraId="6B20924C"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rPr>
              <w:t>22</w:t>
            </w:r>
          </w:p>
        </w:tc>
        <w:tc>
          <w:tcPr>
            <w:tcW w:w="1326" w:type="dxa"/>
          </w:tcPr>
          <w:p w14:paraId="5B996AAA"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2.70</w:t>
            </w:r>
          </w:p>
        </w:tc>
        <w:tc>
          <w:tcPr>
            <w:tcW w:w="1962" w:type="dxa"/>
          </w:tcPr>
          <w:p w14:paraId="279DDBBE"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1.05</w:t>
            </w:r>
          </w:p>
        </w:tc>
        <w:tc>
          <w:tcPr>
            <w:tcW w:w="1772" w:type="dxa"/>
          </w:tcPr>
          <w:p w14:paraId="6E03D5A6"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1.66</w:t>
            </w:r>
          </w:p>
        </w:tc>
      </w:tr>
      <w:tr w:rsidR="00BE0A8D" w:rsidRPr="005039E3" w14:paraId="291E07BA" w14:textId="77777777" w:rsidTr="00BE0A8D">
        <w:trPr>
          <w:trHeight w:val="303"/>
        </w:trPr>
        <w:tc>
          <w:tcPr>
            <w:tcW w:w="1920" w:type="dxa"/>
          </w:tcPr>
          <w:p w14:paraId="32AEA04B"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b/>
                <w:bCs/>
                <w:color w:val="000000"/>
              </w:rPr>
              <w:t>September</w:t>
            </w:r>
          </w:p>
        </w:tc>
        <w:tc>
          <w:tcPr>
            <w:tcW w:w="1034" w:type="dxa"/>
          </w:tcPr>
          <w:p w14:paraId="70481BBC"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rPr>
              <w:t>13</w:t>
            </w:r>
          </w:p>
        </w:tc>
        <w:tc>
          <w:tcPr>
            <w:tcW w:w="1336" w:type="dxa"/>
          </w:tcPr>
          <w:p w14:paraId="195CE7DF"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rPr>
              <w:t>11</w:t>
            </w:r>
          </w:p>
        </w:tc>
        <w:tc>
          <w:tcPr>
            <w:tcW w:w="1326" w:type="dxa"/>
          </w:tcPr>
          <w:p w14:paraId="1C381122"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2.97</w:t>
            </w:r>
          </w:p>
        </w:tc>
        <w:tc>
          <w:tcPr>
            <w:tcW w:w="1962" w:type="dxa"/>
          </w:tcPr>
          <w:p w14:paraId="2DF604E4"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0.85</w:t>
            </w:r>
          </w:p>
        </w:tc>
        <w:tc>
          <w:tcPr>
            <w:tcW w:w="1772" w:type="dxa"/>
          </w:tcPr>
          <w:p w14:paraId="522679DD"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1.62</w:t>
            </w:r>
          </w:p>
        </w:tc>
      </w:tr>
      <w:tr w:rsidR="00BE0A8D" w:rsidRPr="005039E3" w14:paraId="358A73AA" w14:textId="77777777" w:rsidTr="00BE0A8D">
        <w:trPr>
          <w:trHeight w:val="287"/>
        </w:trPr>
        <w:tc>
          <w:tcPr>
            <w:tcW w:w="1920" w:type="dxa"/>
          </w:tcPr>
          <w:p w14:paraId="001B2864"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b/>
                <w:bCs/>
                <w:color w:val="000000"/>
              </w:rPr>
              <w:t>October</w:t>
            </w:r>
          </w:p>
        </w:tc>
        <w:tc>
          <w:tcPr>
            <w:tcW w:w="1034" w:type="dxa"/>
          </w:tcPr>
          <w:p w14:paraId="2CE93230"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rPr>
              <w:t>12</w:t>
            </w:r>
          </w:p>
        </w:tc>
        <w:tc>
          <w:tcPr>
            <w:tcW w:w="1336" w:type="dxa"/>
          </w:tcPr>
          <w:p w14:paraId="09371536"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rPr>
              <w:t>15</w:t>
            </w:r>
          </w:p>
        </w:tc>
        <w:tc>
          <w:tcPr>
            <w:tcW w:w="1326" w:type="dxa"/>
          </w:tcPr>
          <w:p w14:paraId="21357C34"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3.34</w:t>
            </w:r>
          </w:p>
        </w:tc>
        <w:tc>
          <w:tcPr>
            <w:tcW w:w="1962" w:type="dxa"/>
          </w:tcPr>
          <w:p w14:paraId="1BEAAA97"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0.72</w:t>
            </w:r>
          </w:p>
        </w:tc>
        <w:tc>
          <w:tcPr>
            <w:tcW w:w="1772" w:type="dxa"/>
          </w:tcPr>
          <w:p w14:paraId="149F1237"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1.43</w:t>
            </w:r>
          </w:p>
        </w:tc>
      </w:tr>
      <w:tr w:rsidR="00BE0A8D" w:rsidRPr="005039E3" w14:paraId="61D072C3" w14:textId="77777777" w:rsidTr="00BE0A8D">
        <w:trPr>
          <w:trHeight w:val="287"/>
        </w:trPr>
        <w:tc>
          <w:tcPr>
            <w:tcW w:w="1920" w:type="dxa"/>
          </w:tcPr>
          <w:p w14:paraId="1B8416A1"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b/>
                <w:bCs/>
                <w:color w:val="000000"/>
              </w:rPr>
              <w:t>November</w:t>
            </w:r>
          </w:p>
        </w:tc>
        <w:tc>
          <w:tcPr>
            <w:tcW w:w="1034" w:type="dxa"/>
          </w:tcPr>
          <w:p w14:paraId="3564D81C"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rPr>
              <w:t>8</w:t>
            </w:r>
          </w:p>
        </w:tc>
        <w:tc>
          <w:tcPr>
            <w:tcW w:w="1336" w:type="dxa"/>
          </w:tcPr>
          <w:p w14:paraId="78C377CB"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rPr>
              <w:t>19</w:t>
            </w:r>
          </w:p>
        </w:tc>
        <w:tc>
          <w:tcPr>
            <w:tcW w:w="1326" w:type="dxa"/>
          </w:tcPr>
          <w:p w14:paraId="7DD7ADD7"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2.66</w:t>
            </w:r>
          </w:p>
        </w:tc>
        <w:tc>
          <w:tcPr>
            <w:tcW w:w="1962" w:type="dxa"/>
          </w:tcPr>
          <w:p w14:paraId="5634FE20"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0.85</w:t>
            </w:r>
          </w:p>
        </w:tc>
        <w:tc>
          <w:tcPr>
            <w:tcW w:w="1772" w:type="dxa"/>
          </w:tcPr>
          <w:p w14:paraId="4A05F68E"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1.33</w:t>
            </w:r>
          </w:p>
        </w:tc>
      </w:tr>
      <w:tr w:rsidR="00BE0A8D" w:rsidRPr="005039E3" w14:paraId="58D06C8B" w14:textId="77777777" w:rsidTr="00BE0A8D">
        <w:trPr>
          <w:trHeight w:val="287"/>
        </w:trPr>
        <w:tc>
          <w:tcPr>
            <w:tcW w:w="1920" w:type="dxa"/>
          </w:tcPr>
          <w:p w14:paraId="14CF8021" w14:textId="77777777" w:rsidR="00BE0A8D" w:rsidRPr="005039E3" w:rsidRDefault="00BE0A8D" w:rsidP="003D27CA">
            <w:pPr>
              <w:jc w:val="center"/>
              <w:rPr>
                <w:rFonts w:ascii="Times New Roman" w:hAnsi="Times New Roman" w:cs="Times New Roman"/>
                <w:b/>
                <w:bCs/>
                <w:color w:val="000000"/>
              </w:rPr>
            </w:pPr>
            <w:r w:rsidRPr="005039E3">
              <w:rPr>
                <w:rFonts w:ascii="Times New Roman" w:hAnsi="Times New Roman" w:cs="Times New Roman"/>
                <w:b/>
                <w:bCs/>
                <w:color w:val="000000"/>
              </w:rPr>
              <w:t>December</w:t>
            </w:r>
          </w:p>
        </w:tc>
        <w:tc>
          <w:tcPr>
            <w:tcW w:w="1034" w:type="dxa"/>
          </w:tcPr>
          <w:p w14:paraId="77732AEE"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rPr>
              <w:t>10</w:t>
            </w:r>
          </w:p>
        </w:tc>
        <w:tc>
          <w:tcPr>
            <w:tcW w:w="1336" w:type="dxa"/>
          </w:tcPr>
          <w:p w14:paraId="1842EE77" w14:textId="77777777" w:rsidR="00BE0A8D" w:rsidRPr="005039E3" w:rsidRDefault="00BE0A8D" w:rsidP="003D27CA">
            <w:pPr>
              <w:jc w:val="center"/>
              <w:rPr>
                <w:rFonts w:ascii="Times New Roman" w:hAnsi="Times New Roman" w:cs="Times New Roman"/>
                <w:b/>
                <w:bCs/>
              </w:rPr>
            </w:pPr>
            <w:r w:rsidRPr="005039E3">
              <w:rPr>
                <w:rFonts w:ascii="Times New Roman" w:hAnsi="Times New Roman" w:cs="Times New Roman"/>
              </w:rPr>
              <w:t>14</w:t>
            </w:r>
          </w:p>
        </w:tc>
        <w:tc>
          <w:tcPr>
            <w:tcW w:w="1326" w:type="dxa"/>
          </w:tcPr>
          <w:p w14:paraId="5AC30466"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2.79</w:t>
            </w:r>
          </w:p>
        </w:tc>
        <w:tc>
          <w:tcPr>
            <w:tcW w:w="1962" w:type="dxa"/>
          </w:tcPr>
          <w:p w14:paraId="068CAD9A"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1.10</w:t>
            </w:r>
          </w:p>
        </w:tc>
        <w:tc>
          <w:tcPr>
            <w:tcW w:w="1772" w:type="dxa"/>
          </w:tcPr>
          <w:p w14:paraId="5DEC99AD" w14:textId="77777777" w:rsidR="00BE0A8D" w:rsidRPr="005039E3" w:rsidRDefault="00BE0A8D" w:rsidP="003D27CA">
            <w:pPr>
              <w:jc w:val="center"/>
              <w:rPr>
                <w:rFonts w:ascii="Times New Roman" w:hAnsi="Times New Roman" w:cs="Times New Roman"/>
              </w:rPr>
            </w:pPr>
            <w:r w:rsidRPr="005039E3">
              <w:rPr>
                <w:rFonts w:ascii="Times New Roman" w:hAnsi="Times New Roman" w:cs="Times New Roman"/>
              </w:rPr>
              <w:t>1.21</w:t>
            </w:r>
          </w:p>
        </w:tc>
      </w:tr>
      <w:bookmarkEnd w:id="12"/>
    </w:tbl>
    <w:p w14:paraId="4EE10383" w14:textId="77777777" w:rsidR="00A25AB8" w:rsidRPr="005039E3" w:rsidRDefault="00A25AB8" w:rsidP="00A25AB8">
      <w:pPr>
        <w:rPr>
          <w:rFonts w:ascii="Times New Roman" w:hAnsi="Times New Roman" w:cs="Times New Roman"/>
        </w:rPr>
      </w:pPr>
    </w:p>
    <w:p w14:paraId="29508B76" w14:textId="77777777" w:rsidR="000F37C3" w:rsidRPr="005039E3" w:rsidRDefault="000F37C3" w:rsidP="00A25AB8">
      <w:pPr>
        <w:rPr>
          <w:rFonts w:ascii="Times New Roman" w:hAnsi="Times New Roman" w:cs="Times New Roman"/>
        </w:rPr>
      </w:pPr>
    </w:p>
    <w:p w14:paraId="120303AA" w14:textId="77777777" w:rsidR="00BE0A8D" w:rsidRPr="005039E3" w:rsidRDefault="00BE0A8D" w:rsidP="006E0F14">
      <w:pPr>
        <w:rPr>
          <w:rFonts w:ascii="Times New Roman" w:hAnsi="Times New Roman" w:cs="Times New Roman"/>
        </w:rPr>
      </w:pPr>
      <w:r w:rsidRPr="005039E3">
        <w:rPr>
          <w:rFonts w:ascii="Times New Roman" w:hAnsi="Times New Roman" w:cs="Times New Roman"/>
          <w:noProof/>
        </w:rPr>
        <w:drawing>
          <wp:inline distT="0" distB="0" distL="0" distR="0" wp14:anchorId="1E8B1640" wp14:editId="58E159BC">
            <wp:extent cx="5905500" cy="2743200"/>
            <wp:effectExtent l="19050" t="0" r="19050" b="0"/>
            <wp:docPr id="1596066820" name="Chart 1">
              <a:extLst xmlns:a="http://schemas.openxmlformats.org/drawingml/2006/main">
                <a:ext uri="{FF2B5EF4-FFF2-40B4-BE49-F238E27FC236}">
                  <a16:creationId xmlns:a16="http://schemas.microsoft.com/office/drawing/2014/main" id="{161E1F62-AB51-451D-3887-1CEB466282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Start w:id="13" w:name="_Hlk140223050"/>
      <w:bookmarkStart w:id="14" w:name="_Hlk195915338"/>
    </w:p>
    <w:p w14:paraId="18B04369" w14:textId="77777777" w:rsidR="006E0F14" w:rsidRPr="005039E3" w:rsidRDefault="006E0F14" w:rsidP="006E0F14">
      <w:pPr>
        <w:rPr>
          <w:rFonts w:ascii="Times New Roman" w:hAnsi="Times New Roman" w:cs="Times New Roman"/>
          <w:b/>
          <w:bCs/>
        </w:rPr>
      </w:pPr>
      <w:r w:rsidRPr="005039E3">
        <w:rPr>
          <w:rFonts w:ascii="Times New Roman" w:hAnsi="Times New Roman" w:cs="Times New Roman"/>
          <w:b/>
          <w:bCs/>
        </w:rPr>
        <w:t>Fig.</w:t>
      </w:r>
      <w:r w:rsidR="00B55A69" w:rsidRPr="005039E3">
        <w:rPr>
          <w:rFonts w:ascii="Times New Roman" w:hAnsi="Times New Roman" w:cs="Times New Roman"/>
          <w:b/>
          <w:bCs/>
        </w:rPr>
        <w:t>4</w:t>
      </w:r>
      <w:r w:rsidRPr="005039E3">
        <w:rPr>
          <w:rFonts w:ascii="Times New Roman" w:hAnsi="Times New Roman" w:cs="Times New Roman"/>
          <w:b/>
          <w:bCs/>
        </w:rPr>
        <w:t xml:space="preserve">: Fluctuation in mean condition factor (k) of male and female </w:t>
      </w:r>
      <w:proofErr w:type="spellStart"/>
      <w:r w:rsidRPr="005039E3">
        <w:rPr>
          <w:rFonts w:ascii="Times New Roman" w:hAnsi="Times New Roman" w:cs="Times New Roman"/>
          <w:b/>
          <w:bCs/>
          <w:i/>
          <w:iCs/>
        </w:rPr>
        <w:t>Mystus</w:t>
      </w:r>
      <w:proofErr w:type="spellEnd"/>
      <w:r w:rsidRPr="005039E3">
        <w:rPr>
          <w:rFonts w:ascii="Times New Roman" w:hAnsi="Times New Roman" w:cs="Times New Roman"/>
          <w:b/>
          <w:bCs/>
          <w:i/>
          <w:iCs/>
        </w:rPr>
        <w:t xml:space="preserve"> </w:t>
      </w:r>
      <w:proofErr w:type="spellStart"/>
      <w:r w:rsidRPr="005039E3">
        <w:rPr>
          <w:rFonts w:ascii="Times New Roman" w:hAnsi="Times New Roman" w:cs="Times New Roman"/>
          <w:b/>
          <w:bCs/>
          <w:i/>
          <w:iCs/>
        </w:rPr>
        <w:t>cavasius</w:t>
      </w:r>
      <w:proofErr w:type="spellEnd"/>
      <w:r w:rsidRPr="005039E3">
        <w:rPr>
          <w:rFonts w:ascii="Times New Roman" w:hAnsi="Times New Roman" w:cs="Times New Roman"/>
          <w:b/>
          <w:bCs/>
          <w:i/>
          <w:iCs/>
        </w:rPr>
        <w:t xml:space="preserve"> </w:t>
      </w:r>
      <w:r w:rsidRPr="005039E3">
        <w:rPr>
          <w:rFonts w:ascii="Times New Roman" w:hAnsi="Times New Roman" w:cs="Times New Roman"/>
          <w:b/>
          <w:bCs/>
        </w:rPr>
        <w:t>during different month</w:t>
      </w:r>
      <w:bookmarkEnd w:id="13"/>
      <w:r w:rsidRPr="005039E3">
        <w:rPr>
          <w:rFonts w:ascii="Times New Roman" w:hAnsi="Times New Roman" w:cs="Times New Roman"/>
          <w:b/>
          <w:bCs/>
        </w:rPr>
        <w:t>s</w:t>
      </w:r>
    </w:p>
    <w:bookmarkEnd w:id="14"/>
    <w:p w14:paraId="3D16E4E4" w14:textId="77777777" w:rsidR="00B55A69" w:rsidRPr="005039E3" w:rsidRDefault="00B55A69" w:rsidP="00A25AB8">
      <w:pPr>
        <w:rPr>
          <w:rFonts w:ascii="Times New Roman" w:hAnsi="Times New Roman" w:cs="Times New Roman"/>
          <w:b/>
          <w:bCs/>
        </w:rPr>
      </w:pPr>
    </w:p>
    <w:p w14:paraId="3257DF30" w14:textId="77777777" w:rsidR="00B55A69" w:rsidRPr="005039E3" w:rsidRDefault="00B55A69" w:rsidP="00A25AB8">
      <w:pPr>
        <w:rPr>
          <w:rFonts w:ascii="Times New Roman" w:hAnsi="Times New Roman" w:cs="Times New Roman"/>
          <w:b/>
          <w:bCs/>
        </w:rPr>
      </w:pPr>
    </w:p>
    <w:p w14:paraId="7019FE8A" w14:textId="77777777" w:rsidR="00B703FA" w:rsidRDefault="00B703FA" w:rsidP="00B55A69">
      <w:pPr>
        <w:rPr>
          <w:rFonts w:ascii="Times New Roman" w:hAnsi="Times New Roman" w:cs="Times New Roman"/>
          <w:b/>
          <w:bCs/>
        </w:rPr>
      </w:pPr>
    </w:p>
    <w:p w14:paraId="3046E6A0" w14:textId="77777777" w:rsidR="003D27CA" w:rsidRPr="005039E3" w:rsidRDefault="003D27CA" w:rsidP="00B55A69">
      <w:pPr>
        <w:rPr>
          <w:rFonts w:ascii="Times New Roman" w:hAnsi="Times New Roman" w:cs="Times New Roman"/>
          <w:b/>
          <w:bCs/>
        </w:rPr>
      </w:pPr>
    </w:p>
    <w:p w14:paraId="2B0A5095" w14:textId="77777777" w:rsidR="00A25AB8" w:rsidRPr="005039E3" w:rsidRDefault="00A25AB8" w:rsidP="00B55A69">
      <w:pPr>
        <w:rPr>
          <w:rFonts w:ascii="Times New Roman" w:hAnsi="Times New Roman" w:cs="Times New Roman"/>
          <w:b/>
          <w:bCs/>
          <w:i/>
          <w:iCs/>
        </w:rPr>
      </w:pPr>
      <w:r w:rsidRPr="005039E3">
        <w:rPr>
          <w:rFonts w:ascii="Times New Roman" w:hAnsi="Times New Roman" w:cs="Times New Roman"/>
          <w:b/>
          <w:bCs/>
        </w:rPr>
        <w:t xml:space="preserve">Table. </w:t>
      </w:r>
      <w:r w:rsidR="00B55A69" w:rsidRPr="005039E3">
        <w:rPr>
          <w:rFonts w:ascii="Times New Roman" w:hAnsi="Times New Roman" w:cs="Times New Roman"/>
          <w:b/>
          <w:bCs/>
        </w:rPr>
        <w:t>6</w:t>
      </w:r>
      <w:r w:rsidRPr="005039E3">
        <w:rPr>
          <w:rFonts w:ascii="Times New Roman" w:hAnsi="Times New Roman" w:cs="Times New Roman"/>
          <w:b/>
          <w:bCs/>
        </w:rPr>
        <w:t xml:space="preserve">: Month-wise relative condition factor of </w:t>
      </w:r>
      <w:proofErr w:type="spellStart"/>
      <w:r w:rsidRPr="005039E3">
        <w:rPr>
          <w:rFonts w:ascii="Times New Roman" w:hAnsi="Times New Roman" w:cs="Times New Roman"/>
          <w:b/>
          <w:bCs/>
          <w:i/>
          <w:iCs/>
        </w:rPr>
        <w:t>Mystus</w:t>
      </w:r>
      <w:proofErr w:type="spellEnd"/>
      <w:r w:rsidRPr="005039E3">
        <w:rPr>
          <w:rFonts w:ascii="Times New Roman" w:hAnsi="Times New Roman" w:cs="Times New Roman"/>
          <w:b/>
          <w:bCs/>
          <w:i/>
          <w:iCs/>
        </w:rPr>
        <w:t xml:space="preserve"> </w:t>
      </w:r>
      <w:proofErr w:type="spellStart"/>
      <w:r w:rsidRPr="005039E3">
        <w:rPr>
          <w:rFonts w:ascii="Times New Roman" w:hAnsi="Times New Roman" w:cs="Times New Roman"/>
          <w:b/>
          <w:bCs/>
          <w:i/>
          <w:iCs/>
        </w:rPr>
        <w:t>cavasius</w:t>
      </w:r>
      <w:proofErr w:type="spellEnd"/>
    </w:p>
    <w:tbl>
      <w:tblPr>
        <w:tblStyle w:val="TableGrid"/>
        <w:tblpPr w:leftFromText="180" w:rightFromText="180" w:vertAnchor="page" w:horzAnchor="margin" w:tblpY="2116"/>
        <w:tblW w:w="0" w:type="auto"/>
        <w:tblLook w:val="04A0" w:firstRow="1" w:lastRow="0" w:firstColumn="1" w:lastColumn="0" w:noHBand="0" w:noVBand="1"/>
      </w:tblPr>
      <w:tblGrid>
        <w:gridCol w:w="1323"/>
        <w:gridCol w:w="1503"/>
        <w:gridCol w:w="1729"/>
        <w:gridCol w:w="1403"/>
        <w:gridCol w:w="1381"/>
        <w:gridCol w:w="1770"/>
      </w:tblGrid>
      <w:tr w:rsidR="006E0F14" w:rsidRPr="005039E3" w14:paraId="061F6862" w14:textId="77777777" w:rsidTr="003D27CA">
        <w:trPr>
          <w:trHeight w:val="67"/>
        </w:trPr>
        <w:tc>
          <w:tcPr>
            <w:tcW w:w="0" w:type="auto"/>
            <w:vMerge w:val="restart"/>
          </w:tcPr>
          <w:p w14:paraId="45C23068" w14:textId="77777777" w:rsidR="006E0F14" w:rsidRPr="005039E3" w:rsidRDefault="006E0F14" w:rsidP="003D27CA">
            <w:pPr>
              <w:jc w:val="center"/>
              <w:rPr>
                <w:rFonts w:ascii="Times New Roman" w:hAnsi="Times New Roman" w:cs="Times New Roman"/>
                <w:b/>
                <w:bCs/>
              </w:rPr>
            </w:pPr>
            <w:r w:rsidRPr="005039E3">
              <w:rPr>
                <w:rFonts w:ascii="Times New Roman" w:hAnsi="Times New Roman" w:cs="Times New Roman"/>
                <w:b/>
                <w:bCs/>
              </w:rPr>
              <w:t>Months</w:t>
            </w:r>
          </w:p>
        </w:tc>
        <w:tc>
          <w:tcPr>
            <w:tcW w:w="0" w:type="auto"/>
            <w:vMerge w:val="restart"/>
          </w:tcPr>
          <w:p w14:paraId="45C7DC2C" w14:textId="77777777" w:rsidR="006E0F14" w:rsidRPr="005039E3" w:rsidRDefault="006E0F14" w:rsidP="003D27CA">
            <w:pPr>
              <w:jc w:val="center"/>
              <w:rPr>
                <w:rFonts w:ascii="Times New Roman" w:hAnsi="Times New Roman" w:cs="Times New Roman"/>
                <w:b/>
                <w:bCs/>
              </w:rPr>
            </w:pPr>
            <w:r w:rsidRPr="005039E3">
              <w:rPr>
                <w:rFonts w:ascii="Times New Roman" w:hAnsi="Times New Roman" w:cs="Times New Roman"/>
                <w:b/>
                <w:bCs/>
              </w:rPr>
              <w:t>No. of Males</w:t>
            </w:r>
          </w:p>
        </w:tc>
        <w:tc>
          <w:tcPr>
            <w:tcW w:w="0" w:type="auto"/>
            <w:vMerge w:val="restart"/>
          </w:tcPr>
          <w:p w14:paraId="1F566E63" w14:textId="77777777" w:rsidR="006E0F14" w:rsidRPr="005039E3" w:rsidRDefault="006E0F14" w:rsidP="003D27CA">
            <w:pPr>
              <w:jc w:val="center"/>
              <w:rPr>
                <w:rFonts w:ascii="Times New Roman" w:hAnsi="Times New Roman" w:cs="Times New Roman"/>
                <w:b/>
                <w:bCs/>
              </w:rPr>
            </w:pPr>
            <w:r w:rsidRPr="005039E3">
              <w:rPr>
                <w:rFonts w:ascii="Times New Roman" w:hAnsi="Times New Roman" w:cs="Times New Roman"/>
                <w:b/>
                <w:bCs/>
              </w:rPr>
              <w:t>No. of Females</w:t>
            </w:r>
          </w:p>
        </w:tc>
        <w:tc>
          <w:tcPr>
            <w:tcW w:w="4554" w:type="dxa"/>
            <w:gridSpan w:val="3"/>
          </w:tcPr>
          <w:p w14:paraId="51D57CBE" w14:textId="77777777" w:rsidR="006E0F14" w:rsidRPr="005039E3" w:rsidRDefault="006E0F14" w:rsidP="003D27CA">
            <w:pPr>
              <w:jc w:val="center"/>
              <w:rPr>
                <w:rFonts w:ascii="Times New Roman" w:hAnsi="Times New Roman" w:cs="Times New Roman"/>
                <w:b/>
                <w:bCs/>
              </w:rPr>
            </w:pPr>
            <w:r w:rsidRPr="005039E3">
              <w:rPr>
                <w:rFonts w:ascii="Times New Roman" w:hAnsi="Times New Roman" w:cs="Times New Roman"/>
                <w:b/>
                <w:bCs/>
              </w:rPr>
              <w:t>Mean Relative Condition factor(K)</w:t>
            </w:r>
          </w:p>
        </w:tc>
      </w:tr>
      <w:tr w:rsidR="003D27CA" w:rsidRPr="005039E3" w14:paraId="190FF1C6" w14:textId="77777777" w:rsidTr="003D27CA">
        <w:trPr>
          <w:trHeight w:val="67"/>
        </w:trPr>
        <w:tc>
          <w:tcPr>
            <w:tcW w:w="0" w:type="auto"/>
            <w:vMerge/>
          </w:tcPr>
          <w:p w14:paraId="7DF42587" w14:textId="77777777" w:rsidR="006E0F14" w:rsidRPr="005039E3" w:rsidRDefault="006E0F14" w:rsidP="003D27CA">
            <w:pPr>
              <w:jc w:val="center"/>
              <w:rPr>
                <w:rFonts w:ascii="Times New Roman" w:hAnsi="Times New Roman" w:cs="Times New Roman"/>
                <w:b/>
                <w:bCs/>
              </w:rPr>
            </w:pPr>
          </w:p>
        </w:tc>
        <w:tc>
          <w:tcPr>
            <w:tcW w:w="0" w:type="auto"/>
            <w:vMerge/>
          </w:tcPr>
          <w:p w14:paraId="1A50B983" w14:textId="77777777" w:rsidR="006E0F14" w:rsidRPr="005039E3" w:rsidRDefault="006E0F14" w:rsidP="003D27CA">
            <w:pPr>
              <w:jc w:val="center"/>
              <w:rPr>
                <w:rFonts w:ascii="Times New Roman" w:hAnsi="Times New Roman" w:cs="Times New Roman"/>
                <w:b/>
                <w:bCs/>
              </w:rPr>
            </w:pPr>
          </w:p>
        </w:tc>
        <w:tc>
          <w:tcPr>
            <w:tcW w:w="0" w:type="auto"/>
            <w:vMerge/>
          </w:tcPr>
          <w:p w14:paraId="25E987AB" w14:textId="77777777" w:rsidR="006E0F14" w:rsidRPr="005039E3" w:rsidRDefault="006E0F14" w:rsidP="003D27CA">
            <w:pPr>
              <w:jc w:val="center"/>
              <w:rPr>
                <w:rFonts w:ascii="Times New Roman" w:hAnsi="Times New Roman" w:cs="Times New Roman"/>
                <w:b/>
                <w:bCs/>
              </w:rPr>
            </w:pPr>
          </w:p>
        </w:tc>
        <w:tc>
          <w:tcPr>
            <w:tcW w:w="1403" w:type="dxa"/>
          </w:tcPr>
          <w:p w14:paraId="0B0683FD" w14:textId="77777777" w:rsidR="006E0F14" w:rsidRPr="005039E3" w:rsidRDefault="006E0F14" w:rsidP="003D27CA">
            <w:pPr>
              <w:jc w:val="center"/>
              <w:rPr>
                <w:rFonts w:ascii="Times New Roman" w:hAnsi="Times New Roman" w:cs="Times New Roman"/>
                <w:b/>
                <w:bCs/>
              </w:rPr>
            </w:pPr>
            <w:r w:rsidRPr="005039E3">
              <w:rPr>
                <w:rFonts w:ascii="Times New Roman" w:hAnsi="Times New Roman" w:cs="Times New Roman"/>
                <w:b/>
                <w:bCs/>
              </w:rPr>
              <w:t>Male</w:t>
            </w:r>
          </w:p>
        </w:tc>
        <w:tc>
          <w:tcPr>
            <w:tcW w:w="1381" w:type="dxa"/>
          </w:tcPr>
          <w:p w14:paraId="140244B9" w14:textId="77777777" w:rsidR="006E0F14" w:rsidRPr="005039E3" w:rsidRDefault="006E0F14" w:rsidP="003D27CA">
            <w:pPr>
              <w:jc w:val="center"/>
              <w:rPr>
                <w:rFonts w:ascii="Times New Roman" w:hAnsi="Times New Roman" w:cs="Times New Roman"/>
                <w:b/>
                <w:bCs/>
              </w:rPr>
            </w:pPr>
            <w:r w:rsidRPr="005039E3">
              <w:rPr>
                <w:rFonts w:ascii="Times New Roman" w:hAnsi="Times New Roman" w:cs="Times New Roman"/>
                <w:b/>
                <w:bCs/>
              </w:rPr>
              <w:t>Female</w:t>
            </w:r>
          </w:p>
        </w:tc>
        <w:tc>
          <w:tcPr>
            <w:tcW w:w="1770" w:type="dxa"/>
          </w:tcPr>
          <w:p w14:paraId="36132F72" w14:textId="77777777" w:rsidR="006E0F14" w:rsidRPr="005039E3" w:rsidRDefault="006E0F14" w:rsidP="003D27CA">
            <w:pPr>
              <w:jc w:val="center"/>
              <w:rPr>
                <w:rFonts w:ascii="Times New Roman" w:hAnsi="Times New Roman" w:cs="Times New Roman"/>
                <w:b/>
                <w:bCs/>
              </w:rPr>
            </w:pPr>
            <w:r w:rsidRPr="005039E3">
              <w:rPr>
                <w:rFonts w:ascii="Times New Roman" w:hAnsi="Times New Roman" w:cs="Times New Roman"/>
                <w:b/>
                <w:bCs/>
              </w:rPr>
              <w:t>Pooled</w:t>
            </w:r>
          </w:p>
        </w:tc>
      </w:tr>
      <w:tr w:rsidR="003D27CA" w:rsidRPr="005039E3" w14:paraId="60F9D0A7" w14:textId="77777777" w:rsidTr="003D27CA">
        <w:trPr>
          <w:trHeight w:val="132"/>
        </w:trPr>
        <w:tc>
          <w:tcPr>
            <w:tcW w:w="0" w:type="auto"/>
          </w:tcPr>
          <w:p w14:paraId="13BAE5BD" w14:textId="77777777" w:rsidR="006B6EB4" w:rsidRPr="005039E3" w:rsidRDefault="006B6EB4" w:rsidP="003D27CA">
            <w:pPr>
              <w:jc w:val="center"/>
              <w:rPr>
                <w:rFonts w:ascii="Times New Roman" w:hAnsi="Times New Roman" w:cs="Times New Roman"/>
                <w:b/>
                <w:bCs/>
              </w:rPr>
            </w:pPr>
            <w:r w:rsidRPr="005039E3">
              <w:rPr>
                <w:rFonts w:ascii="Times New Roman" w:hAnsi="Times New Roman" w:cs="Times New Roman"/>
                <w:b/>
                <w:bCs/>
              </w:rPr>
              <w:t>January</w:t>
            </w:r>
          </w:p>
        </w:tc>
        <w:tc>
          <w:tcPr>
            <w:tcW w:w="0" w:type="auto"/>
          </w:tcPr>
          <w:p w14:paraId="040C4EF8"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9</w:t>
            </w:r>
          </w:p>
        </w:tc>
        <w:tc>
          <w:tcPr>
            <w:tcW w:w="0" w:type="auto"/>
          </w:tcPr>
          <w:p w14:paraId="673E2242"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17</w:t>
            </w:r>
          </w:p>
        </w:tc>
        <w:tc>
          <w:tcPr>
            <w:tcW w:w="1403" w:type="dxa"/>
          </w:tcPr>
          <w:p w14:paraId="55B53796"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0.97</w:t>
            </w:r>
          </w:p>
        </w:tc>
        <w:tc>
          <w:tcPr>
            <w:tcW w:w="1381" w:type="dxa"/>
          </w:tcPr>
          <w:p w14:paraId="242247C4"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1.09</w:t>
            </w:r>
          </w:p>
        </w:tc>
        <w:tc>
          <w:tcPr>
            <w:tcW w:w="1770" w:type="dxa"/>
          </w:tcPr>
          <w:p w14:paraId="5227EE9D"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1.06</w:t>
            </w:r>
          </w:p>
        </w:tc>
      </w:tr>
      <w:tr w:rsidR="003D27CA" w:rsidRPr="005039E3" w14:paraId="4B7A3FA1" w14:textId="77777777" w:rsidTr="003D27CA">
        <w:trPr>
          <w:trHeight w:val="139"/>
        </w:trPr>
        <w:tc>
          <w:tcPr>
            <w:tcW w:w="0" w:type="auto"/>
          </w:tcPr>
          <w:p w14:paraId="6AC68BC7" w14:textId="77777777" w:rsidR="006B6EB4" w:rsidRPr="005039E3" w:rsidRDefault="006B6EB4" w:rsidP="003D27CA">
            <w:pPr>
              <w:jc w:val="center"/>
              <w:rPr>
                <w:rFonts w:ascii="Times New Roman" w:hAnsi="Times New Roman" w:cs="Times New Roman"/>
                <w:b/>
                <w:bCs/>
              </w:rPr>
            </w:pPr>
            <w:r w:rsidRPr="005039E3">
              <w:rPr>
                <w:rFonts w:ascii="Times New Roman" w:hAnsi="Times New Roman" w:cs="Times New Roman"/>
                <w:b/>
                <w:bCs/>
              </w:rPr>
              <w:t>February</w:t>
            </w:r>
          </w:p>
        </w:tc>
        <w:tc>
          <w:tcPr>
            <w:tcW w:w="0" w:type="auto"/>
          </w:tcPr>
          <w:p w14:paraId="5DED4DD3"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12</w:t>
            </w:r>
          </w:p>
        </w:tc>
        <w:tc>
          <w:tcPr>
            <w:tcW w:w="0" w:type="auto"/>
          </w:tcPr>
          <w:p w14:paraId="73CF6D4B"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19</w:t>
            </w:r>
          </w:p>
        </w:tc>
        <w:tc>
          <w:tcPr>
            <w:tcW w:w="1403" w:type="dxa"/>
          </w:tcPr>
          <w:p w14:paraId="77A0C7AF"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0.93</w:t>
            </w:r>
          </w:p>
        </w:tc>
        <w:tc>
          <w:tcPr>
            <w:tcW w:w="1381" w:type="dxa"/>
          </w:tcPr>
          <w:p w14:paraId="6E198513"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1.06</w:t>
            </w:r>
          </w:p>
        </w:tc>
        <w:tc>
          <w:tcPr>
            <w:tcW w:w="1770" w:type="dxa"/>
          </w:tcPr>
          <w:p w14:paraId="64131785"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1.01</w:t>
            </w:r>
          </w:p>
        </w:tc>
      </w:tr>
      <w:tr w:rsidR="003D27CA" w:rsidRPr="005039E3" w14:paraId="115C604E" w14:textId="77777777" w:rsidTr="003D27CA">
        <w:trPr>
          <w:trHeight w:val="132"/>
        </w:trPr>
        <w:tc>
          <w:tcPr>
            <w:tcW w:w="0" w:type="auto"/>
          </w:tcPr>
          <w:p w14:paraId="2BE7D610" w14:textId="77777777" w:rsidR="006B6EB4" w:rsidRPr="005039E3" w:rsidRDefault="006B6EB4" w:rsidP="003D27CA">
            <w:pPr>
              <w:jc w:val="center"/>
              <w:rPr>
                <w:rFonts w:ascii="Times New Roman" w:hAnsi="Times New Roman" w:cs="Times New Roman"/>
                <w:b/>
                <w:bCs/>
              </w:rPr>
            </w:pPr>
            <w:r w:rsidRPr="005039E3">
              <w:rPr>
                <w:rFonts w:ascii="Times New Roman" w:hAnsi="Times New Roman" w:cs="Times New Roman"/>
                <w:b/>
                <w:bCs/>
              </w:rPr>
              <w:t>March</w:t>
            </w:r>
          </w:p>
        </w:tc>
        <w:tc>
          <w:tcPr>
            <w:tcW w:w="0" w:type="auto"/>
          </w:tcPr>
          <w:p w14:paraId="780BDDBB"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10</w:t>
            </w:r>
          </w:p>
        </w:tc>
        <w:tc>
          <w:tcPr>
            <w:tcW w:w="0" w:type="auto"/>
          </w:tcPr>
          <w:p w14:paraId="7A46386E"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16</w:t>
            </w:r>
          </w:p>
        </w:tc>
        <w:tc>
          <w:tcPr>
            <w:tcW w:w="1403" w:type="dxa"/>
          </w:tcPr>
          <w:p w14:paraId="72EFCA92"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0.89</w:t>
            </w:r>
          </w:p>
        </w:tc>
        <w:tc>
          <w:tcPr>
            <w:tcW w:w="1381" w:type="dxa"/>
          </w:tcPr>
          <w:p w14:paraId="743B318E"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1.01</w:t>
            </w:r>
          </w:p>
        </w:tc>
        <w:tc>
          <w:tcPr>
            <w:tcW w:w="1770" w:type="dxa"/>
          </w:tcPr>
          <w:p w14:paraId="1DE911CB"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0.97</w:t>
            </w:r>
          </w:p>
        </w:tc>
      </w:tr>
      <w:tr w:rsidR="003D27CA" w:rsidRPr="005039E3" w14:paraId="13F10C7A" w14:textId="77777777" w:rsidTr="003D27CA">
        <w:trPr>
          <w:trHeight w:val="132"/>
        </w:trPr>
        <w:tc>
          <w:tcPr>
            <w:tcW w:w="0" w:type="auto"/>
          </w:tcPr>
          <w:p w14:paraId="1FE755B9" w14:textId="77777777" w:rsidR="006B6EB4" w:rsidRPr="005039E3" w:rsidRDefault="006B6EB4" w:rsidP="003D27CA">
            <w:pPr>
              <w:jc w:val="center"/>
              <w:rPr>
                <w:rFonts w:ascii="Times New Roman" w:hAnsi="Times New Roman" w:cs="Times New Roman"/>
                <w:b/>
                <w:bCs/>
              </w:rPr>
            </w:pPr>
            <w:r w:rsidRPr="005039E3">
              <w:rPr>
                <w:rFonts w:ascii="Times New Roman" w:hAnsi="Times New Roman" w:cs="Times New Roman"/>
                <w:b/>
                <w:bCs/>
              </w:rPr>
              <w:t>April</w:t>
            </w:r>
          </w:p>
        </w:tc>
        <w:tc>
          <w:tcPr>
            <w:tcW w:w="0" w:type="auto"/>
          </w:tcPr>
          <w:p w14:paraId="08D05554"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14</w:t>
            </w:r>
          </w:p>
        </w:tc>
        <w:tc>
          <w:tcPr>
            <w:tcW w:w="0" w:type="auto"/>
          </w:tcPr>
          <w:p w14:paraId="3B66370E"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18</w:t>
            </w:r>
          </w:p>
        </w:tc>
        <w:tc>
          <w:tcPr>
            <w:tcW w:w="1403" w:type="dxa"/>
          </w:tcPr>
          <w:p w14:paraId="5B5AEF1F"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1.12</w:t>
            </w:r>
          </w:p>
        </w:tc>
        <w:tc>
          <w:tcPr>
            <w:tcW w:w="1381" w:type="dxa"/>
          </w:tcPr>
          <w:p w14:paraId="4A946CB3"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1.23</w:t>
            </w:r>
          </w:p>
        </w:tc>
        <w:tc>
          <w:tcPr>
            <w:tcW w:w="1770" w:type="dxa"/>
          </w:tcPr>
          <w:p w14:paraId="3B1AF335"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1.09</w:t>
            </w:r>
          </w:p>
        </w:tc>
      </w:tr>
      <w:tr w:rsidR="003D27CA" w:rsidRPr="005039E3" w14:paraId="47B46824" w14:textId="77777777" w:rsidTr="003D27CA">
        <w:trPr>
          <w:trHeight w:val="132"/>
        </w:trPr>
        <w:tc>
          <w:tcPr>
            <w:tcW w:w="0" w:type="auto"/>
          </w:tcPr>
          <w:p w14:paraId="21785E18" w14:textId="77777777" w:rsidR="006B6EB4" w:rsidRPr="005039E3" w:rsidRDefault="006B6EB4" w:rsidP="003D27CA">
            <w:pPr>
              <w:jc w:val="center"/>
              <w:rPr>
                <w:rFonts w:ascii="Times New Roman" w:hAnsi="Times New Roman" w:cs="Times New Roman"/>
                <w:b/>
                <w:bCs/>
              </w:rPr>
            </w:pPr>
            <w:r w:rsidRPr="005039E3">
              <w:rPr>
                <w:rFonts w:ascii="Times New Roman" w:hAnsi="Times New Roman" w:cs="Times New Roman"/>
                <w:b/>
                <w:bCs/>
              </w:rPr>
              <w:t>May</w:t>
            </w:r>
          </w:p>
        </w:tc>
        <w:tc>
          <w:tcPr>
            <w:tcW w:w="0" w:type="auto"/>
          </w:tcPr>
          <w:p w14:paraId="21BE73EC"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16</w:t>
            </w:r>
          </w:p>
        </w:tc>
        <w:tc>
          <w:tcPr>
            <w:tcW w:w="0" w:type="auto"/>
          </w:tcPr>
          <w:p w14:paraId="2271D6DD"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15</w:t>
            </w:r>
          </w:p>
        </w:tc>
        <w:tc>
          <w:tcPr>
            <w:tcW w:w="1403" w:type="dxa"/>
          </w:tcPr>
          <w:p w14:paraId="044CA39F"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1.27</w:t>
            </w:r>
          </w:p>
        </w:tc>
        <w:tc>
          <w:tcPr>
            <w:tcW w:w="1381" w:type="dxa"/>
          </w:tcPr>
          <w:p w14:paraId="0B2DBB3E"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1.31</w:t>
            </w:r>
          </w:p>
        </w:tc>
        <w:tc>
          <w:tcPr>
            <w:tcW w:w="1770" w:type="dxa"/>
          </w:tcPr>
          <w:p w14:paraId="74750101"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1.19</w:t>
            </w:r>
          </w:p>
        </w:tc>
      </w:tr>
      <w:tr w:rsidR="003D27CA" w:rsidRPr="005039E3" w14:paraId="1C843D9A" w14:textId="77777777" w:rsidTr="003D27CA">
        <w:trPr>
          <w:trHeight w:val="132"/>
        </w:trPr>
        <w:tc>
          <w:tcPr>
            <w:tcW w:w="0" w:type="auto"/>
          </w:tcPr>
          <w:p w14:paraId="6F0C12C1" w14:textId="77777777" w:rsidR="006B6EB4" w:rsidRPr="005039E3" w:rsidRDefault="006B6EB4" w:rsidP="003D27CA">
            <w:pPr>
              <w:jc w:val="center"/>
              <w:rPr>
                <w:rFonts w:ascii="Times New Roman" w:hAnsi="Times New Roman" w:cs="Times New Roman"/>
                <w:b/>
                <w:bCs/>
              </w:rPr>
            </w:pPr>
            <w:r w:rsidRPr="005039E3">
              <w:rPr>
                <w:rFonts w:ascii="Times New Roman" w:hAnsi="Times New Roman" w:cs="Times New Roman"/>
                <w:b/>
                <w:bCs/>
              </w:rPr>
              <w:t>June</w:t>
            </w:r>
          </w:p>
        </w:tc>
        <w:tc>
          <w:tcPr>
            <w:tcW w:w="0" w:type="auto"/>
          </w:tcPr>
          <w:p w14:paraId="3D38629C"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12</w:t>
            </w:r>
          </w:p>
        </w:tc>
        <w:tc>
          <w:tcPr>
            <w:tcW w:w="0" w:type="auto"/>
          </w:tcPr>
          <w:p w14:paraId="372BD51C"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14</w:t>
            </w:r>
          </w:p>
        </w:tc>
        <w:tc>
          <w:tcPr>
            <w:tcW w:w="1403" w:type="dxa"/>
          </w:tcPr>
          <w:p w14:paraId="279B763B"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1.34</w:t>
            </w:r>
          </w:p>
        </w:tc>
        <w:tc>
          <w:tcPr>
            <w:tcW w:w="1381" w:type="dxa"/>
          </w:tcPr>
          <w:p w14:paraId="12136DDC"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1.45</w:t>
            </w:r>
          </w:p>
        </w:tc>
        <w:tc>
          <w:tcPr>
            <w:tcW w:w="1770" w:type="dxa"/>
          </w:tcPr>
          <w:p w14:paraId="0E6A3BC9"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1.33</w:t>
            </w:r>
          </w:p>
        </w:tc>
      </w:tr>
      <w:tr w:rsidR="003D27CA" w:rsidRPr="005039E3" w14:paraId="469707DD" w14:textId="77777777" w:rsidTr="003D27CA">
        <w:trPr>
          <w:trHeight w:val="132"/>
        </w:trPr>
        <w:tc>
          <w:tcPr>
            <w:tcW w:w="0" w:type="auto"/>
          </w:tcPr>
          <w:p w14:paraId="183BFD89" w14:textId="77777777" w:rsidR="006B6EB4" w:rsidRPr="005039E3" w:rsidRDefault="006B6EB4" w:rsidP="003D27CA">
            <w:pPr>
              <w:jc w:val="center"/>
              <w:rPr>
                <w:rFonts w:ascii="Times New Roman" w:hAnsi="Times New Roman" w:cs="Times New Roman"/>
                <w:b/>
                <w:bCs/>
              </w:rPr>
            </w:pPr>
            <w:r w:rsidRPr="005039E3">
              <w:rPr>
                <w:rFonts w:ascii="Times New Roman" w:hAnsi="Times New Roman" w:cs="Times New Roman"/>
                <w:b/>
                <w:bCs/>
              </w:rPr>
              <w:t>July</w:t>
            </w:r>
          </w:p>
        </w:tc>
        <w:tc>
          <w:tcPr>
            <w:tcW w:w="0" w:type="auto"/>
          </w:tcPr>
          <w:p w14:paraId="507A3A46"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5</w:t>
            </w:r>
          </w:p>
        </w:tc>
        <w:tc>
          <w:tcPr>
            <w:tcW w:w="0" w:type="auto"/>
          </w:tcPr>
          <w:p w14:paraId="7C1A7089"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17</w:t>
            </w:r>
          </w:p>
        </w:tc>
        <w:tc>
          <w:tcPr>
            <w:tcW w:w="1403" w:type="dxa"/>
          </w:tcPr>
          <w:p w14:paraId="1D5C2132"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1.22</w:t>
            </w:r>
          </w:p>
        </w:tc>
        <w:tc>
          <w:tcPr>
            <w:tcW w:w="1381" w:type="dxa"/>
          </w:tcPr>
          <w:p w14:paraId="72724484"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1.52</w:t>
            </w:r>
          </w:p>
        </w:tc>
        <w:tc>
          <w:tcPr>
            <w:tcW w:w="1770" w:type="dxa"/>
          </w:tcPr>
          <w:p w14:paraId="24BB757D"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1.38</w:t>
            </w:r>
          </w:p>
        </w:tc>
      </w:tr>
      <w:tr w:rsidR="003D27CA" w:rsidRPr="005039E3" w14:paraId="5876CF29" w14:textId="77777777" w:rsidTr="003D27CA">
        <w:trPr>
          <w:trHeight w:val="132"/>
        </w:trPr>
        <w:tc>
          <w:tcPr>
            <w:tcW w:w="0" w:type="auto"/>
          </w:tcPr>
          <w:p w14:paraId="2B157FC1" w14:textId="77777777" w:rsidR="006B6EB4" w:rsidRPr="005039E3" w:rsidRDefault="006B6EB4" w:rsidP="003D27CA">
            <w:pPr>
              <w:jc w:val="center"/>
              <w:rPr>
                <w:rFonts w:ascii="Times New Roman" w:hAnsi="Times New Roman" w:cs="Times New Roman"/>
                <w:b/>
                <w:bCs/>
              </w:rPr>
            </w:pPr>
            <w:r w:rsidRPr="005039E3">
              <w:rPr>
                <w:rFonts w:ascii="Times New Roman" w:hAnsi="Times New Roman" w:cs="Times New Roman"/>
                <w:b/>
                <w:bCs/>
              </w:rPr>
              <w:t>August</w:t>
            </w:r>
          </w:p>
        </w:tc>
        <w:tc>
          <w:tcPr>
            <w:tcW w:w="0" w:type="auto"/>
          </w:tcPr>
          <w:p w14:paraId="72D2DA1D"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10</w:t>
            </w:r>
          </w:p>
        </w:tc>
        <w:tc>
          <w:tcPr>
            <w:tcW w:w="0" w:type="auto"/>
          </w:tcPr>
          <w:p w14:paraId="1E0683EC"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22</w:t>
            </w:r>
          </w:p>
        </w:tc>
        <w:tc>
          <w:tcPr>
            <w:tcW w:w="1403" w:type="dxa"/>
          </w:tcPr>
          <w:p w14:paraId="7AFFB219"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1.16</w:t>
            </w:r>
          </w:p>
        </w:tc>
        <w:tc>
          <w:tcPr>
            <w:tcW w:w="1381" w:type="dxa"/>
          </w:tcPr>
          <w:p w14:paraId="3E606038"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1.46</w:t>
            </w:r>
          </w:p>
        </w:tc>
        <w:tc>
          <w:tcPr>
            <w:tcW w:w="1770" w:type="dxa"/>
          </w:tcPr>
          <w:p w14:paraId="125816FE"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1.21</w:t>
            </w:r>
          </w:p>
        </w:tc>
      </w:tr>
      <w:tr w:rsidR="003D27CA" w:rsidRPr="005039E3" w14:paraId="5D6E3B64" w14:textId="77777777" w:rsidTr="003D27CA">
        <w:trPr>
          <w:trHeight w:val="139"/>
        </w:trPr>
        <w:tc>
          <w:tcPr>
            <w:tcW w:w="0" w:type="auto"/>
          </w:tcPr>
          <w:p w14:paraId="60F63D45" w14:textId="77777777" w:rsidR="006B6EB4" w:rsidRPr="005039E3" w:rsidRDefault="006B6EB4" w:rsidP="003D27CA">
            <w:pPr>
              <w:jc w:val="center"/>
              <w:rPr>
                <w:rFonts w:ascii="Times New Roman" w:hAnsi="Times New Roman" w:cs="Times New Roman"/>
                <w:b/>
                <w:bCs/>
              </w:rPr>
            </w:pPr>
            <w:r w:rsidRPr="005039E3">
              <w:rPr>
                <w:rFonts w:ascii="Times New Roman" w:hAnsi="Times New Roman" w:cs="Times New Roman"/>
                <w:b/>
                <w:bCs/>
              </w:rPr>
              <w:t>September</w:t>
            </w:r>
          </w:p>
        </w:tc>
        <w:tc>
          <w:tcPr>
            <w:tcW w:w="0" w:type="auto"/>
          </w:tcPr>
          <w:p w14:paraId="6199770D"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13</w:t>
            </w:r>
          </w:p>
        </w:tc>
        <w:tc>
          <w:tcPr>
            <w:tcW w:w="0" w:type="auto"/>
          </w:tcPr>
          <w:p w14:paraId="577918A5"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11</w:t>
            </w:r>
          </w:p>
        </w:tc>
        <w:tc>
          <w:tcPr>
            <w:tcW w:w="1403" w:type="dxa"/>
          </w:tcPr>
          <w:p w14:paraId="5BB3537F"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1.09</w:t>
            </w:r>
          </w:p>
        </w:tc>
        <w:tc>
          <w:tcPr>
            <w:tcW w:w="1381" w:type="dxa"/>
          </w:tcPr>
          <w:p w14:paraId="09971C03"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1.21</w:t>
            </w:r>
          </w:p>
        </w:tc>
        <w:tc>
          <w:tcPr>
            <w:tcW w:w="1770" w:type="dxa"/>
          </w:tcPr>
          <w:p w14:paraId="051A4FA6"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1.14</w:t>
            </w:r>
          </w:p>
        </w:tc>
      </w:tr>
      <w:tr w:rsidR="003D27CA" w:rsidRPr="005039E3" w14:paraId="66850780" w14:textId="77777777" w:rsidTr="003D27CA">
        <w:trPr>
          <w:trHeight w:val="132"/>
        </w:trPr>
        <w:tc>
          <w:tcPr>
            <w:tcW w:w="0" w:type="auto"/>
          </w:tcPr>
          <w:p w14:paraId="68E94BFC" w14:textId="77777777" w:rsidR="006B6EB4" w:rsidRPr="005039E3" w:rsidRDefault="006B6EB4" w:rsidP="003D27CA">
            <w:pPr>
              <w:jc w:val="center"/>
              <w:rPr>
                <w:rFonts w:ascii="Times New Roman" w:hAnsi="Times New Roman" w:cs="Times New Roman"/>
                <w:b/>
                <w:bCs/>
              </w:rPr>
            </w:pPr>
            <w:r w:rsidRPr="005039E3">
              <w:rPr>
                <w:rFonts w:ascii="Times New Roman" w:hAnsi="Times New Roman" w:cs="Times New Roman"/>
                <w:b/>
                <w:bCs/>
              </w:rPr>
              <w:t>October</w:t>
            </w:r>
          </w:p>
        </w:tc>
        <w:tc>
          <w:tcPr>
            <w:tcW w:w="0" w:type="auto"/>
          </w:tcPr>
          <w:p w14:paraId="5914E886"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12</w:t>
            </w:r>
          </w:p>
        </w:tc>
        <w:tc>
          <w:tcPr>
            <w:tcW w:w="0" w:type="auto"/>
          </w:tcPr>
          <w:p w14:paraId="12293EB0"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15</w:t>
            </w:r>
          </w:p>
        </w:tc>
        <w:tc>
          <w:tcPr>
            <w:tcW w:w="1403" w:type="dxa"/>
          </w:tcPr>
          <w:p w14:paraId="5356AFE4"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1.10</w:t>
            </w:r>
          </w:p>
        </w:tc>
        <w:tc>
          <w:tcPr>
            <w:tcW w:w="1381" w:type="dxa"/>
          </w:tcPr>
          <w:p w14:paraId="3FA6A262"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1.13</w:t>
            </w:r>
          </w:p>
        </w:tc>
        <w:tc>
          <w:tcPr>
            <w:tcW w:w="1770" w:type="dxa"/>
          </w:tcPr>
          <w:p w14:paraId="76B05A4C"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1.05</w:t>
            </w:r>
          </w:p>
        </w:tc>
      </w:tr>
      <w:tr w:rsidR="003D27CA" w:rsidRPr="005039E3" w14:paraId="0BE42329" w14:textId="77777777" w:rsidTr="003D27CA">
        <w:trPr>
          <w:trHeight w:val="132"/>
        </w:trPr>
        <w:tc>
          <w:tcPr>
            <w:tcW w:w="0" w:type="auto"/>
          </w:tcPr>
          <w:p w14:paraId="187D96F0" w14:textId="77777777" w:rsidR="006B6EB4" w:rsidRPr="005039E3" w:rsidRDefault="006B6EB4" w:rsidP="003D27CA">
            <w:pPr>
              <w:jc w:val="center"/>
              <w:rPr>
                <w:rFonts w:ascii="Times New Roman" w:hAnsi="Times New Roman" w:cs="Times New Roman"/>
                <w:b/>
                <w:bCs/>
              </w:rPr>
            </w:pPr>
            <w:r w:rsidRPr="005039E3">
              <w:rPr>
                <w:rFonts w:ascii="Times New Roman" w:hAnsi="Times New Roman" w:cs="Times New Roman"/>
                <w:b/>
                <w:bCs/>
              </w:rPr>
              <w:t>November</w:t>
            </w:r>
          </w:p>
        </w:tc>
        <w:tc>
          <w:tcPr>
            <w:tcW w:w="0" w:type="auto"/>
          </w:tcPr>
          <w:p w14:paraId="25143C12"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8</w:t>
            </w:r>
          </w:p>
        </w:tc>
        <w:tc>
          <w:tcPr>
            <w:tcW w:w="0" w:type="auto"/>
          </w:tcPr>
          <w:p w14:paraId="145151F0"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19</w:t>
            </w:r>
          </w:p>
        </w:tc>
        <w:tc>
          <w:tcPr>
            <w:tcW w:w="1403" w:type="dxa"/>
          </w:tcPr>
          <w:p w14:paraId="0EC11E09"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1.11</w:t>
            </w:r>
          </w:p>
        </w:tc>
        <w:tc>
          <w:tcPr>
            <w:tcW w:w="1381" w:type="dxa"/>
          </w:tcPr>
          <w:p w14:paraId="21A9FB70"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1.15</w:t>
            </w:r>
          </w:p>
        </w:tc>
        <w:tc>
          <w:tcPr>
            <w:tcW w:w="1770" w:type="dxa"/>
          </w:tcPr>
          <w:p w14:paraId="111FCC0F"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1.08</w:t>
            </w:r>
          </w:p>
        </w:tc>
      </w:tr>
      <w:tr w:rsidR="003D27CA" w:rsidRPr="005039E3" w14:paraId="4A48EB16" w14:textId="77777777" w:rsidTr="003D27CA">
        <w:trPr>
          <w:trHeight w:val="70"/>
        </w:trPr>
        <w:tc>
          <w:tcPr>
            <w:tcW w:w="0" w:type="auto"/>
          </w:tcPr>
          <w:p w14:paraId="4A2588DA" w14:textId="77777777" w:rsidR="006B6EB4" w:rsidRPr="005039E3" w:rsidRDefault="006B6EB4" w:rsidP="003D27CA">
            <w:pPr>
              <w:jc w:val="center"/>
              <w:rPr>
                <w:rFonts w:ascii="Times New Roman" w:hAnsi="Times New Roman" w:cs="Times New Roman"/>
                <w:b/>
                <w:bCs/>
              </w:rPr>
            </w:pPr>
            <w:r w:rsidRPr="005039E3">
              <w:rPr>
                <w:rFonts w:ascii="Times New Roman" w:hAnsi="Times New Roman" w:cs="Times New Roman"/>
                <w:b/>
                <w:bCs/>
              </w:rPr>
              <w:t>December</w:t>
            </w:r>
          </w:p>
        </w:tc>
        <w:tc>
          <w:tcPr>
            <w:tcW w:w="0" w:type="auto"/>
          </w:tcPr>
          <w:p w14:paraId="1CFFEC70"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10</w:t>
            </w:r>
          </w:p>
        </w:tc>
        <w:tc>
          <w:tcPr>
            <w:tcW w:w="0" w:type="auto"/>
          </w:tcPr>
          <w:p w14:paraId="211E44FA"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14</w:t>
            </w:r>
          </w:p>
        </w:tc>
        <w:tc>
          <w:tcPr>
            <w:tcW w:w="1403" w:type="dxa"/>
          </w:tcPr>
          <w:p w14:paraId="2148FED1"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1.01</w:t>
            </w:r>
          </w:p>
        </w:tc>
        <w:tc>
          <w:tcPr>
            <w:tcW w:w="1381" w:type="dxa"/>
          </w:tcPr>
          <w:p w14:paraId="08646328"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1.07</w:t>
            </w:r>
          </w:p>
        </w:tc>
        <w:tc>
          <w:tcPr>
            <w:tcW w:w="1770" w:type="dxa"/>
          </w:tcPr>
          <w:p w14:paraId="0E3CB719" w14:textId="77777777" w:rsidR="006B6EB4" w:rsidRPr="005039E3" w:rsidRDefault="006B6EB4" w:rsidP="003D27CA">
            <w:pPr>
              <w:jc w:val="center"/>
              <w:rPr>
                <w:rFonts w:ascii="Times New Roman" w:hAnsi="Times New Roman" w:cs="Times New Roman"/>
              </w:rPr>
            </w:pPr>
            <w:r w:rsidRPr="005039E3">
              <w:rPr>
                <w:rFonts w:ascii="Times New Roman" w:hAnsi="Times New Roman" w:cs="Times New Roman"/>
              </w:rPr>
              <w:t>1.02</w:t>
            </w:r>
          </w:p>
        </w:tc>
      </w:tr>
    </w:tbl>
    <w:p w14:paraId="6A6F7CE3" w14:textId="77777777" w:rsidR="00BE0A8D" w:rsidRPr="005039E3" w:rsidRDefault="00BE0A8D" w:rsidP="003D27CA">
      <w:pPr>
        <w:spacing w:after="0"/>
        <w:rPr>
          <w:rFonts w:ascii="Times New Roman" w:hAnsi="Times New Roman" w:cs="Times New Roman"/>
          <w:b/>
          <w:bCs/>
        </w:rPr>
      </w:pPr>
      <w:bookmarkStart w:id="15" w:name="_Hlk140223407"/>
    </w:p>
    <w:p w14:paraId="5216FEC2" w14:textId="77777777" w:rsidR="00BE0A8D" w:rsidRPr="005039E3" w:rsidRDefault="00BE0A8D" w:rsidP="005751DD">
      <w:pPr>
        <w:rPr>
          <w:rFonts w:ascii="Times New Roman" w:hAnsi="Times New Roman" w:cs="Times New Roman"/>
          <w:b/>
          <w:bCs/>
        </w:rPr>
      </w:pPr>
    </w:p>
    <w:p w14:paraId="573840B3" w14:textId="77777777" w:rsidR="00BE0A8D" w:rsidRPr="005039E3" w:rsidRDefault="00BE0A8D" w:rsidP="005751DD">
      <w:pPr>
        <w:rPr>
          <w:rFonts w:ascii="Times New Roman" w:hAnsi="Times New Roman" w:cs="Times New Roman"/>
          <w:b/>
          <w:bCs/>
        </w:rPr>
      </w:pPr>
      <w:r w:rsidRPr="005039E3">
        <w:rPr>
          <w:rFonts w:ascii="Times New Roman" w:hAnsi="Times New Roman" w:cs="Times New Roman"/>
          <w:noProof/>
        </w:rPr>
        <w:drawing>
          <wp:inline distT="0" distB="0" distL="0" distR="0" wp14:anchorId="583C5BE2" wp14:editId="1E9DDE19">
            <wp:extent cx="5915025" cy="2819400"/>
            <wp:effectExtent l="19050" t="0" r="9525" b="0"/>
            <wp:docPr id="1013373918" name="Chart 1">
              <a:extLst xmlns:a="http://schemas.openxmlformats.org/drawingml/2006/main">
                <a:ext uri="{FF2B5EF4-FFF2-40B4-BE49-F238E27FC236}">
                  <a16:creationId xmlns:a16="http://schemas.microsoft.com/office/drawing/2014/main" id="{5E29A6E3-DF82-CB76-9B65-20E86B383A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4170645" w14:textId="77777777" w:rsidR="005751DD" w:rsidRPr="005039E3" w:rsidRDefault="005751DD" w:rsidP="005751DD">
      <w:pPr>
        <w:rPr>
          <w:rFonts w:ascii="Times New Roman" w:hAnsi="Times New Roman" w:cs="Times New Roman"/>
          <w:b/>
          <w:bCs/>
        </w:rPr>
      </w:pPr>
      <w:r w:rsidRPr="005039E3">
        <w:rPr>
          <w:rFonts w:ascii="Times New Roman" w:hAnsi="Times New Roman" w:cs="Times New Roman"/>
          <w:b/>
          <w:bCs/>
        </w:rPr>
        <w:t>Fig.</w:t>
      </w:r>
      <w:r w:rsidR="00B55A69" w:rsidRPr="005039E3">
        <w:rPr>
          <w:rFonts w:ascii="Times New Roman" w:hAnsi="Times New Roman" w:cs="Times New Roman"/>
          <w:b/>
          <w:bCs/>
        </w:rPr>
        <w:t>5</w:t>
      </w:r>
      <w:r w:rsidRPr="005039E3">
        <w:rPr>
          <w:rFonts w:ascii="Times New Roman" w:hAnsi="Times New Roman" w:cs="Times New Roman"/>
          <w:b/>
          <w:bCs/>
        </w:rPr>
        <w:t>: Fluctuation in mean relative condition factor (</w:t>
      </w:r>
      <w:proofErr w:type="spellStart"/>
      <w:r w:rsidRPr="005039E3">
        <w:rPr>
          <w:rFonts w:ascii="Times New Roman" w:hAnsi="Times New Roman" w:cs="Times New Roman"/>
          <w:b/>
          <w:bCs/>
        </w:rPr>
        <w:t>kn</w:t>
      </w:r>
      <w:proofErr w:type="spellEnd"/>
      <w:r w:rsidRPr="005039E3">
        <w:rPr>
          <w:rFonts w:ascii="Times New Roman" w:hAnsi="Times New Roman" w:cs="Times New Roman"/>
          <w:b/>
          <w:bCs/>
        </w:rPr>
        <w:t xml:space="preserve">) of male and female </w:t>
      </w:r>
      <w:proofErr w:type="spellStart"/>
      <w:r w:rsidRPr="005039E3">
        <w:rPr>
          <w:rFonts w:ascii="Times New Roman" w:hAnsi="Times New Roman" w:cs="Times New Roman"/>
          <w:b/>
          <w:bCs/>
          <w:i/>
          <w:iCs/>
        </w:rPr>
        <w:t>Mystus</w:t>
      </w:r>
      <w:proofErr w:type="spellEnd"/>
      <w:r w:rsidRPr="005039E3">
        <w:rPr>
          <w:rFonts w:ascii="Times New Roman" w:hAnsi="Times New Roman" w:cs="Times New Roman"/>
          <w:b/>
          <w:bCs/>
          <w:i/>
          <w:iCs/>
        </w:rPr>
        <w:t xml:space="preserve"> </w:t>
      </w:r>
      <w:proofErr w:type="spellStart"/>
      <w:r w:rsidRPr="005039E3">
        <w:rPr>
          <w:rFonts w:ascii="Times New Roman" w:hAnsi="Times New Roman" w:cs="Times New Roman"/>
          <w:b/>
          <w:bCs/>
          <w:i/>
          <w:iCs/>
        </w:rPr>
        <w:t>cavasius</w:t>
      </w:r>
      <w:proofErr w:type="spellEnd"/>
      <w:r w:rsidRPr="005039E3">
        <w:rPr>
          <w:rFonts w:ascii="Times New Roman" w:hAnsi="Times New Roman" w:cs="Times New Roman"/>
          <w:b/>
          <w:bCs/>
          <w:i/>
          <w:iCs/>
        </w:rPr>
        <w:t xml:space="preserve"> </w:t>
      </w:r>
      <w:r w:rsidRPr="005039E3">
        <w:rPr>
          <w:rFonts w:ascii="Times New Roman" w:hAnsi="Times New Roman" w:cs="Times New Roman"/>
          <w:b/>
          <w:bCs/>
        </w:rPr>
        <w:t>during different months</w:t>
      </w:r>
      <w:bookmarkEnd w:id="15"/>
    </w:p>
    <w:p w14:paraId="2258467B" w14:textId="77777777" w:rsidR="005B0F04" w:rsidRPr="005039E3" w:rsidRDefault="005B0F04" w:rsidP="00B95021">
      <w:pPr>
        <w:rPr>
          <w:rFonts w:ascii="Times New Roman" w:hAnsi="Times New Roman" w:cs="Times New Roman"/>
          <w:b/>
          <w:bCs/>
        </w:rPr>
      </w:pPr>
    </w:p>
    <w:p w14:paraId="2F94A61D" w14:textId="77777777" w:rsidR="00BE0A8D" w:rsidRPr="005039E3" w:rsidRDefault="00BE0A8D" w:rsidP="00544111">
      <w:pPr>
        <w:rPr>
          <w:rFonts w:ascii="Times New Roman" w:hAnsi="Times New Roman" w:cs="Times New Roman"/>
          <w:b/>
          <w:bCs/>
        </w:rPr>
      </w:pPr>
    </w:p>
    <w:p w14:paraId="74B580AC" w14:textId="77777777" w:rsidR="00BE0A8D" w:rsidRPr="005039E3" w:rsidRDefault="00BE0A8D" w:rsidP="00544111">
      <w:pPr>
        <w:rPr>
          <w:rFonts w:ascii="Times New Roman" w:hAnsi="Times New Roman" w:cs="Times New Roman"/>
          <w:b/>
          <w:bCs/>
        </w:rPr>
      </w:pPr>
    </w:p>
    <w:p w14:paraId="72163407" w14:textId="77777777" w:rsidR="00BE0A8D" w:rsidRPr="005039E3" w:rsidRDefault="00BE0A8D" w:rsidP="00544111">
      <w:pPr>
        <w:rPr>
          <w:rFonts w:ascii="Times New Roman" w:hAnsi="Times New Roman" w:cs="Times New Roman"/>
          <w:b/>
          <w:bCs/>
        </w:rPr>
      </w:pPr>
    </w:p>
    <w:p w14:paraId="58D6DFF6" w14:textId="77777777" w:rsidR="00BE0A8D" w:rsidRPr="005039E3" w:rsidRDefault="00BE0A8D" w:rsidP="00544111">
      <w:pPr>
        <w:rPr>
          <w:rFonts w:ascii="Times New Roman" w:hAnsi="Times New Roman" w:cs="Times New Roman"/>
          <w:b/>
          <w:bCs/>
        </w:rPr>
      </w:pPr>
    </w:p>
    <w:p w14:paraId="465ABE1A" w14:textId="77777777" w:rsidR="00BE0A8D" w:rsidRPr="005039E3" w:rsidRDefault="00BE0A8D" w:rsidP="00544111">
      <w:pPr>
        <w:rPr>
          <w:rFonts w:ascii="Times New Roman" w:hAnsi="Times New Roman" w:cs="Times New Roman"/>
          <w:b/>
          <w:bCs/>
        </w:rPr>
      </w:pPr>
      <w:r w:rsidRPr="005039E3">
        <w:rPr>
          <w:rFonts w:ascii="Times New Roman" w:hAnsi="Times New Roman" w:cs="Times New Roman"/>
          <w:noProof/>
        </w:rPr>
        <w:lastRenderedPageBreak/>
        <w:drawing>
          <wp:inline distT="0" distB="0" distL="0" distR="0" wp14:anchorId="295E1543" wp14:editId="19627D50">
            <wp:extent cx="6115050" cy="2814320"/>
            <wp:effectExtent l="19050" t="0" r="19050" b="5080"/>
            <wp:docPr id="1194165156" name="Chart 1">
              <a:extLst xmlns:a="http://schemas.openxmlformats.org/drawingml/2006/main">
                <a:ext uri="{FF2B5EF4-FFF2-40B4-BE49-F238E27FC236}">
                  <a16:creationId xmlns:a16="http://schemas.microsoft.com/office/drawing/2014/main" id="{9DDDE926-8DC5-83E6-78A8-1ED08B6B6F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23BCE34" w14:textId="77777777" w:rsidR="00544111" w:rsidRPr="005039E3" w:rsidRDefault="00544111" w:rsidP="00544111">
      <w:pPr>
        <w:rPr>
          <w:rFonts w:ascii="Times New Roman" w:hAnsi="Times New Roman" w:cs="Times New Roman"/>
          <w:b/>
          <w:bCs/>
        </w:rPr>
      </w:pPr>
      <w:r w:rsidRPr="005039E3">
        <w:rPr>
          <w:rFonts w:ascii="Times New Roman" w:hAnsi="Times New Roman" w:cs="Times New Roman"/>
          <w:b/>
          <w:bCs/>
        </w:rPr>
        <w:t>Fig.</w:t>
      </w:r>
      <w:r w:rsidR="00B55A69" w:rsidRPr="005039E3">
        <w:rPr>
          <w:rFonts w:ascii="Times New Roman" w:hAnsi="Times New Roman" w:cs="Times New Roman"/>
          <w:b/>
          <w:bCs/>
        </w:rPr>
        <w:t>6</w:t>
      </w:r>
      <w:r w:rsidRPr="005039E3">
        <w:rPr>
          <w:rFonts w:ascii="Times New Roman" w:hAnsi="Times New Roman" w:cs="Times New Roman"/>
          <w:b/>
          <w:bCs/>
        </w:rPr>
        <w:t>: Fluctuation in mean condition factor (k) and mean relative condition factor (</w:t>
      </w:r>
      <w:proofErr w:type="spellStart"/>
      <w:r w:rsidRPr="005039E3">
        <w:rPr>
          <w:rFonts w:ascii="Times New Roman" w:hAnsi="Times New Roman" w:cs="Times New Roman"/>
          <w:b/>
          <w:bCs/>
        </w:rPr>
        <w:t>kn</w:t>
      </w:r>
      <w:proofErr w:type="spellEnd"/>
      <w:r w:rsidRPr="005039E3">
        <w:rPr>
          <w:rFonts w:ascii="Times New Roman" w:hAnsi="Times New Roman" w:cs="Times New Roman"/>
          <w:b/>
          <w:bCs/>
        </w:rPr>
        <w:t xml:space="preserve">) of male and female </w:t>
      </w:r>
      <w:bookmarkStart w:id="16" w:name="_Hlk196243455"/>
      <w:proofErr w:type="spellStart"/>
      <w:r w:rsidRPr="005039E3">
        <w:rPr>
          <w:rFonts w:ascii="Times New Roman" w:hAnsi="Times New Roman" w:cs="Times New Roman"/>
          <w:b/>
          <w:bCs/>
          <w:i/>
          <w:iCs/>
        </w:rPr>
        <w:t>Mystus</w:t>
      </w:r>
      <w:proofErr w:type="spellEnd"/>
      <w:r w:rsidRPr="005039E3">
        <w:rPr>
          <w:rFonts w:ascii="Times New Roman" w:hAnsi="Times New Roman" w:cs="Times New Roman"/>
          <w:b/>
          <w:bCs/>
          <w:i/>
          <w:iCs/>
        </w:rPr>
        <w:t xml:space="preserve"> </w:t>
      </w:r>
      <w:proofErr w:type="spellStart"/>
      <w:r w:rsidRPr="005039E3">
        <w:rPr>
          <w:rFonts w:ascii="Times New Roman" w:hAnsi="Times New Roman" w:cs="Times New Roman"/>
          <w:b/>
          <w:bCs/>
          <w:i/>
          <w:iCs/>
        </w:rPr>
        <w:t>cavasius</w:t>
      </w:r>
      <w:bookmarkEnd w:id="16"/>
      <w:r w:rsidRPr="005039E3">
        <w:rPr>
          <w:rFonts w:ascii="Times New Roman" w:hAnsi="Times New Roman" w:cs="Times New Roman"/>
          <w:b/>
          <w:bCs/>
        </w:rPr>
        <w:t>during</w:t>
      </w:r>
      <w:proofErr w:type="spellEnd"/>
      <w:r w:rsidRPr="005039E3">
        <w:rPr>
          <w:rFonts w:ascii="Times New Roman" w:hAnsi="Times New Roman" w:cs="Times New Roman"/>
          <w:b/>
          <w:bCs/>
        </w:rPr>
        <w:t xml:space="preserve"> different months</w:t>
      </w:r>
    </w:p>
    <w:p w14:paraId="6B6263CD" w14:textId="77777777" w:rsidR="00544111" w:rsidRPr="005039E3" w:rsidRDefault="003D27CA" w:rsidP="00B95021">
      <w:pPr>
        <w:rPr>
          <w:rFonts w:ascii="Times New Roman" w:hAnsi="Times New Roman" w:cs="Times New Roman"/>
          <w:b/>
          <w:bCs/>
        </w:rPr>
      </w:pPr>
      <w:r>
        <w:rPr>
          <w:rFonts w:ascii="Times New Roman" w:hAnsi="Times New Roman" w:cs="Times New Roman"/>
          <w:b/>
          <w:bCs/>
        </w:rPr>
        <w:t xml:space="preserve">3.5 </w:t>
      </w:r>
      <w:r w:rsidR="00EF75CF" w:rsidRPr="005039E3">
        <w:rPr>
          <w:rFonts w:ascii="Times New Roman" w:hAnsi="Times New Roman" w:cs="Times New Roman"/>
          <w:b/>
          <w:bCs/>
        </w:rPr>
        <w:t>Fecundity</w:t>
      </w:r>
    </w:p>
    <w:p w14:paraId="389B912E" w14:textId="77777777" w:rsidR="00EF75CF" w:rsidRPr="005039E3" w:rsidRDefault="00EF75CF" w:rsidP="00EF75CF">
      <w:pPr>
        <w:spacing w:line="360" w:lineRule="auto"/>
        <w:ind w:firstLine="720"/>
        <w:jc w:val="both"/>
        <w:rPr>
          <w:rFonts w:ascii="Times New Roman" w:hAnsi="Times New Roman" w:cs="Times New Roman"/>
        </w:rPr>
      </w:pPr>
      <w:r w:rsidRPr="005039E3">
        <w:rPr>
          <w:rFonts w:ascii="Times New Roman" w:hAnsi="Times New Roman" w:cs="Times New Roman"/>
        </w:rPr>
        <w:t>The absolute fecundity of 30 mature female specimen of</w:t>
      </w:r>
      <w:r w:rsidR="003D27CA">
        <w:rPr>
          <w:rFonts w:ascii="Times New Roman" w:hAnsi="Times New Roman" w:cs="Times New Roman"/>
        </w:rPr>
        <w:t xml:space="preserve"> </w:t>
      </w:r>
      <w:proofErr w:type="spellStart"/>
      <w:r w:rsidRPr="005039E3">
        <w:rPr>
          <w:rFonts w:ascii="Times New Roman" w:hAnsi="Times New Roman" w:cs="Times New Roman"/>
          <w:i/>
          <w:iCs/>
        </w:rPr>
        <w:t>Mystus</w:t>
      </w:r>
      <w:proofErr w:type="spellEnd"/>
      <w:r w:rsidRPr="005039E3">
        <w:rPr>
          <w:rFonts w:ascii="Times New Roman" w:hAnsi="Times New Roman" w:cs="Times New Roman"/>
          <w:i/>
          <w:iCs/>
        </w:rPr>
        <w:t xml:space="preserve"> </w:t>
      </w:r>
      <w:proofErr w:type="spellStart"/>
      <w:r w:rsidRPr="005039E3">
        <w:rPr>
          <w:rFonts w:ascii="Times New Roman" w:hAnsi="Times New Roman" w:cs="Times New Roman"/>
          <w:i/>
          <w:iCs/>
        </w:rPr>
        <w:t>cavasius</w:t>
      </w:r>
      <w:proofErr w:type="spellEnd"/>
      <w:r w:rsidR="003D27CA">
        <w:rPr>
          <w:rFonts w:ascii="Times New Roman" w:hAnsi="Times New Roman" w:cs="Times New Roman"/>
          <w:i/>
          <w:iCs/>
        </w:rPr>
        <w:t xml:space="preserve"> </w:t>
      </w:r>
      <w:r w:rsidRPr="005039E3">
        <w:rPr>
          <w:rFonts w:ascii="Times New Roman" w:hAnsi="Times New Roman" w:cs="Times New Roman"/>
        </w:rPr>
        <w:t xml:space="preserve">ranged from </w:t>
      </w:r>
      <w:bookmarkStart w:id="17" w:name="_Hlk140575365"/>
      <w:r w:rsidRPr="005039E3">
        <w:rPr>
          <w:rFonts w:ascii="Times New Roman" w:hAnsi="Times New Roman" w:cs="Times New Roman"/>
        </w:rPr>
        <w:t>981.31</w:t>
      </w:r>
      <w:bookmarkEnd w:id="17"/>
      <w:r w:rsidRPr="005039E3">
        <w:rPr>
          <w:rFonts w:ascii="Times New Roman" w:hAnsi="Times New Roman" w:cs="Times New Roman"/>
        </w:rPr>
        <w:t xml:space="preserve">(with length 122.1 mm, body weight 19.7 g and ovary weight 3.45 g) to </w:t>
      </w:r>
      <w:bookmarkStart w:id="18" w:name="_Hlk140575383"/>
      <w:r w:rsidRPr="005039E3">
        <w:rPr>
          <w:rFonts w:ascii="Times New Roman" w:hAnsi="Times New Roman" w:cs="Times New Roman"/>
        </w:rPr>
        <w:t>3079.33</w:t>
      </w:r>
      <w:bookmarkEnd w:id="18"/>
      <w:r w:rsidRPr="005039E3">
        <w:rPr>
          <w:rFonts w:ascii="Times New Roman" w:hAnsi="Times New Roman" w:cs="Times New Roman"/>
        </w:rPr>
        <w:t>(with length 167.8 mm, body weight 24.51 g and ovary weight 6.45 g) with an average of 2304.19</w:t>
      </w:r>
      <w:bookmarkStart w:id="19" w:name="_Hlk196244140"/>
      <w:r w:rsidRPr="005039E3">
        <w:rPr>
          <w:rFonts w:ascii="Times New Roman" w:hAnsi="Times New Roman" w:cs="Times New Roman"/>
        </w:rPr>
        <w:t>±</w:t>
      </w:r>
      <w:bookmarkEnd w:id="19"/>
      <w:r w:rsidRPr="005039E3">
        <w:rPr>
          <w:rFonts w:ascii="Times New Roman" w:hAnsi="Times New Roman" w:cs="Times New Roman"/>
        </w:rPr>
        <w:t xml:space="preserve"> 99.5 were randomly selected for the estimation of fecundity during the study period. </w:t>
      </w:r>
      <w:r w:rsidR="00EC13B6" w:rsidRPr="005039E3">
        <w:rPr>
          <w:rFonts w:ascii="Times New Roman" w:hAnsi="Times New Roman" w:cs="Times New Roman"/>
        </w:rPr>
        <w:t>The relative fecundity ranged from 44.34 to 149.97 with an average of 101.45 ± 4.43.</w:t>
      </w:r>
    </w:p>
    <w:p w14:paraId="431D6628" w14:textId="77777777" w:rsidR="0067622C" w:rsidRPr="005039E3" w:rsidRDefault="0067622C" w:rsidP="0067622C">
      <w:pPr>
        <w:spacing w:line="360" w:lineRule="auto"/>
        <w:ind w:firstLine="720"/>
        <w:jc w:val="both"/>
        <w:rPr>
          <w:rFonts w:ascii="Times New Roman" w:hAnsi="Times New Roman" w:cs="Times New Roman"/>
        </w:rPr>
      </w:pPr>
      <w:r w:rsidRPr="005039E3">
        <w:rPr>
          <w:rFonts w:ascii="Times New Roman" w:hAnsi="Times New Roman" w:cs="Times New Roman"/>
          <w:b/>
          <w:bCs/>
        </w:rPr>
        <w:t>Relationship between total length (TL) and fecundity (F)</w:t>
      </w:r>
      <w:r w:rsidR="00F15EC1" w:rsidRPr="005039E3">
        <w:rPr>
          <w:rFonts w:ascii="Times New Roman" w:hAnsi="Times New Roman" w:cs="Times New Roman"/>
          <w:b/>
          <w:bCs/>
        </w:rPr>
        <w:t xml:space="preserve"> of </w:t>
      </w:r>
      <w:proofErr w:type="spellStart"/>
      <w:r w:rsidR="00F15EC1" w:rsidRPr="005039E3">
        <w:rPr>
          <w:rFonts w:ascii="Times New Roman" w:hAnsi="Times New Roman" w:cs="Times New Roman"/>
          <w:b/>
          <w:bCs/>
          <w:i/>
          <w:iCs/>
        </w:rPr>
        <w:t>Mystus</w:t>
      </w:r>
      <w:proofErr w:type="spellEnd"/>
      <w:r w:rsidR="00F15EC1" w:rsidRPr="005039E3">
        <w:rPr>
          <w:rFonts w:ascii="Times New Roman" w:hAnsi="Times New Roman" w:cs="Times New Roman"/>
          <w:b/>
          <w:bCs/>
          <w:i/>
          <w:iCs/>
        </w:rPr>
        <w:t xml:space="preserve"> </w:t>
      </w:r>
      <w:proofErr w:type="spellStart"/>
      <w:r w:rsidR="00F15EC1" w:rsidRPr="005039E3">
        <w:rPr>
          <w:rFonts w:ascii="Times New Roman" w:hAnsi="Times New Roman" w:cs="Times New Roman"/>
          <w:b/>
          <w:bCs/>
          <w:i/>
          <w:iCs/>
        </w:rPr>
        <w:t>cavasius</w:t>
      </w:r>
      <w:proofErr w:type="spellEnd"/>
      <w:r w:rsidRPr="005039E3">
        <w:rPr>
          <w:rFonts w:ascii="Times New Roman" w:hAnsi="Times New Roman" w:cs="Times New Roman"/>
          <w:b/>
          <w:bCs/>
        </w:rPr>
        <w:t>:</w:t>
      </w:r>
      <w:r w:rsidRPr="005039E3">
        <w:rPr>
          <w:rFonts w:ascii="Times New Roman" w:hAnsi="Times New Roman" w:cs="Times New Roman"/>
        </w:rPr>
        <w:t xml:space="preserve"> The estimated regression line (Fig.</w:t>
      </w:r>
      <w:r w:rsidR="00B55A69" w:rsidRPr="005039E3">
        <w:rPr>
          <w:rFonts w:ascii="Times New Roman" w:hAnsi="Times New Roman" w:cs="Times New Roman"/>
        </w:rPr>
        <w:t>7</w:t>
      </w:r>
      <w:r w:rsidRPr="005039E3">
        <w:rPr>
          <w:rFonts w:ascii="Times New Roman" w:hAnsi="Times New Roman" w:cs="Times New Roman"/>
        </w:rPr>
        <w:t>) showed that the relationship between fecundity and total length was linear. A test of significance showed that the value of the regression coefficient was significant (P&lt;0.01). The regression equation of fecundity with total length of fish could be expressed as-</w:t>
      </w:r>
    </w:p>
    <w:p w14:paraId="59E4DB34" w14:textId="77777777" w:rsidR="0067622C" w:rsidRPr="005039E3" w:rsidRDefault="0067622C" w:rsidP="0067622C">
      <w:pPr>
        <w:spacing w:line="360" w:lineRule="auto"/>
        <w:ind w:firstLine="720"/>
        <w:jc w:val="both"/>
        <w:rPr>
          <w:rFonts w:ascii="Times New Roman" w:hAnsi="Times New Roman" w:cs="Times New Roman"/>
        </w:rPr>
      </w:pPr>
      <w:bookmarkStart w:id="20" w:name="_Hlk140577586"/>
      <w:r w:rsidRPr="005039E3">
        <w:rPr>
          <w:rFonts w:ascii="Times New Roman" w:hAnsi="Times New Roman" w:cs="Times New Roman"/>
        </w:rPr>
        <w:t>Log F= 0.6971 + 1.8524 Log TL</w:t>
      </w:r>
      <w:bookmarkEnd w:id="20"/>
      <w:r w:rsidRPr="005039E3">
        <w:rPr>
          <w:rFonts w:ascii="Times New Roman" w:hAnsi="Times New Roman" w:cs="Times New Roman"/>
        </w:rPr>
        <w:t xml:space="preserve"> (r</w:t>
      </w:r>
      <w:r w:rsidRPr="005039E3">
        <w:rPr>
          <w:rFonts w:ascii="Times New Roman" w:hAnsi="Times New Roman" w:cs="Times New Roman"/>
          <w:vertAlign w:val="superscript"/>
        </w:rPr>
        <w:t>2</w:t>
      </w:r>
      <w:r w:rsidRPr="005039E3">
        <w:rPr>
          <w:rFonts w:ascii="Times New Roman" w:hAnsi="Times New Roman" w:cs="Times New Roman"/>
        </w:rPr>
        <w:t xml:space="preserve"> = 0.0519, r= 0.2277) </w:t>
      </w:r>
      <w:proofErr w:type="gramStart"/>
      <w:r w:rsidRPr="005039E3">
        <w:rPr>
          <w:rFonts w:ascii="Times New Roman" w:hAnsi="Times New Roman" w:cs="Times New Roman"/>
        </w:rPr>
        <w:t>{ where</w:t>
      </w:r>
      <w:bookmarkStart w:id="21" w:name="_Hlk161741045"/>
      <w:proofErr w:type="gramEnd"/>
      <w:r w:rsidRPr="005039E3">
        <w:rPr>
          <w:rFonts w:ascii="Times New Roman" w:hAnsi="Times New Roman" w:cs="Times New Roman"/>
        </w:rPr>
        <w:t>, F-Fecundity, TL- Total Length}</w:t>
      </w:r>
    </w:p>
    <w:p w14:paraId="3BBA4F74" w14:textId="77777777" w:rsidR="0067622C" w:rsidRPr="005039E3" w:rsidRDefault="0067622C" w:rsidP="0067622C">
      <w:pPr>
        <w:spacing w:line="360" w:lineRule="auto"/>
        <w:ind w:firstLine="720"/>
        <w:jc w:val="both"/>
        <w:rPr>
          <w:rFonts w:ascii="Times New Roman" w:hAnsi="Times New Roman" w:cs="Times New Roman"/>
        </w:rPr>
      </w:pPr>
      <w:bookmarkStart w:id="22" w:name="_Hlk161743754"/>
      <w:bookmarkEnd w:id="21"/>
      <w:r w:rsidRPr="005039E3">
        <w:rPr>
          <w:rFonts w:ascii="Times New Roman" w:hAnsi="Times New Roman" w:cs="Times New Roman"/>
          <w:b/>
          <w:bCs/>
        </w:rPr>
        <w:t>Relationship between total weight (TW) and fecundity (F) of</w:t>
      </w:r>
      <w:r w:rsidRPr="005039E3">
        <w:rPr>
          <w:rFonts w:ascii="Times New Roman" w:hAnsi="Times New Roman" w:cs="Times New Roman"/>
          <w:b/>
          <w:bCs/>
          <w:i/>
          <w:iCs/>
        </w:rPr>
        <w:t xml:space="preserve"> </w:t>
      </w:r>
      <w:proofErr w:type="spellStart"/>
      <w:r w:rsidRPr="005039E3">
        <w:rPr>
          <w:rFonts w:ascii="Times New Roman" w:hAnsi="Times New Roman" w:cs="Times New Roman"/>
          <w:b/>
          <w:bCs/>
          <w:i/>
          <w:iCs/>
        </w:rPr>
        <w:t>Mystus</w:t>
      </w:r>
      <w:proofErr w:type="spellEnd"/>
      <w:r w:rsidRPr="005039E3">
        <w:rPr>
          <w:rFonts w:ascii="Times New Roman" w:hAnsi="Times New Roman" w:cs="Times New Roman"/>
          <w:b/>
          <w:bCs/>
          <w:i/>
          <w:iCs/>
        </w:rPr>
        <w:t xml:space="preserve"> </w:t>
      </w:r>
      <w:proofErr w:type="spellStart"/>
      <w:proofErr w:type="gramStart"/>
      <w:r w:rsidRPr="005039E3">
        <w:rPr>
          <w:rFonts w:ascii="Times New Roman" w:hAnsi="Times New Roman" w:cs="Times New Roman"/>
          <w:b/>
          <w:bCs/>
          <w:i/>
          <w:iCs/>
        </w:rPr>
        <w:t>cavasius:</w:t>
      </w:r>
      <w:bookmarkEnd w:id="22"/>
      <w:r w:rsidRPr="005039E3">
        <w:rPr>
          <w:rFonts w:ascii="Times New Roman" w:hAnsi="Times New Roman" w:cs="Times New Roman"/>
        </w:rPr>
        <w:t>The</w:t>
      </w:r>
      <w:proofErr w:type="spellEnd"/>
      <w:proofErr w:type="gramEnd"/>
      <w:r w:rsidRPr="005039E3">
        <w:rPr>
          <w:rFonts w:ascii="Times New Roman" w:hAnsi="Times New Roman" w:cs="Times New Roman"/>
        </w:rPr>
        <w:t xml:space="preserve"> linear relationship (Fig.</w:t>
      </w:r>
      <w:r w:rsidR="00B55A69" w:rsidRPr="005039E3">
        <w:rPr>
          <w:rFonts w:ascii="Times New Roman" w:hAnsi="Times New Roman" w:cs="Times New Roman"/>
        </w:rPr>
        <w:t>8</w:t>
      </w:r>
      <w:r w:rsidRPr="005039E3">
        <w:rPr>
          <w:rFonts w:ascii="Times New Roman" w:hAnsi="Times New Roman" w:cs="Times New Roman"/>
        </w:rPr>
        <w:t>) between log of fecundity and total length showed a positive correlation (r=0.6635). The value of regression equation of fecundity with total weight was worked out as-</w:t>
      </w:r>
    </w:p>
    <w:p w14:paraId="7586EEC0" w14:textId="77777777" w:rsidR="0067622C" w:rsidRPr="005039E3" w:rsidRDefault="0067622C" w:rsidP="0067622C">
      <w:pPr>
        <w:spacing w:line="360" w:lineRule="auto"/>
        <w:ind w:firstLine="720"/>
        <w:jc w:val="both"/>
        <w:rPr>
          <w:rFonts w:ascii="Times New Roman" w:hAnsi="Times New Roman" w:cs="Times New Roman"/>
        </w:rPr>
      </w:pPr>
      <w:bookmarkStart w:id="23" w:name="_Hlk140577606"/>
      <w:r w:rsidRPr="005039E3">
        <w:rPr>
          <w:rFonts w:ascii="Times New Roman" w:hAnsi="Times New Roman" w:cs="Times New Roman"/>
        </w:rPr>
        <w:lastRenderedPageBreak/>
        <w:t xml:space="preserve">Log F =0.0251 + 1.2723 Log TW </w:t>
      </w:r>
      <w:bookmarkEnd w:id="23"/>
      <w:r w:rsidRPr="005039E3">
        <w:rPr>
          <w:rFonts w:ascii="Times New Roman" w:hAnsi="Times New Roman" w:cs="Times New Roman"/>
        </w:rPr>
        <w:t>(r</w:t>
      </w:r>
      <w:r w:rsidRPr="005039E3">
        <w:rPr>
          <w:rFonts w:ascii="Times New Roman" w:hAnsi="Times New Roman" w:cs="Times New Roman"/>
          <w:vertAlign w:val="superscript"/>
        </w:rPr>
        <w:t>2</w:t>
      </w:r>
      <w:r w:rsidRPr="005039E3">
        <w:rPr>
          <w:rFonts w:ascii="Times New Roman" w:hAnsi="Times New Roman" w:cs="Times New Roman"/>
        </w:rPr>
        <w:t>= 0.0178, r= 0.</w:t>
      </w:r>
      <w:bookmarkStart w:id="24" w:name="_Hlk161744206"/>
      <w:r w:rsidRPr="005039E3">
        <w:rPr>
          <w:rFonts w:ascii="Times New Roman" w:hAnsi="Times New Roman" w:cs="Times New Roman"/>
        </w:rPr>
        <w:t>1333) {where, F-Fecundity, TW- Total Weight}</w:t>
      </w:r>
    </w:p>
    <w:bookmarkEnd w:id="24"/>
    <w:p w14:paraId="5482453E" w14:textId="77777777" w:rsidR="0067622C" w:rsidRPr="005039E3" w:rsidRDefault="0067622C" w:rsidP="0067622C">
      <w:pPr>
        <w:spacing w:line="360" w:lineRule="auto"/>
        <w:ind w:firstLine="720"/>
        <w:jc w:val="both"/>
        <w:rPr>
          <w:rFonts w:ascii="Times New Roman" w:hAnsi="Times New Roman" w:cs="Times New Roman"/>
        </w:rPr>
      </w:pPr>
      <w:r w:rsidRPr="005039E3">
        <w:rPr>
          <w:rFonts w:ascii="Times New Roman" w:hAnsi="Times New Roman" w:cs="Times New Roman"/>
          <w:b/>
          <w:bCs/>
        </w:rPr>
        <w:t>Relationship between ovary weight (OW) and fecundity (F) of</w:t>
      </w:r>
      <w:r w:rsidR="00F15EC1" w:rsidRPr="005039E3">
        <w:rPr>
          <w:rFonts w:ascii="Times New Roman" w:hAnsi="Times New Roman" w:cs="Times New Roman"/>
          <w:b/>
          <w:bCs/>
          <w:i/>
          <w:iCs/>
        </w:rPr>
        <w:t xml:space="preserve"> </w:t>
      </w:r>
      <w:proofErr w:type="spellStart"/>
      <w:r w:rsidR="00F15EC1" w:rsidRPr="005039E3">
        <w:rPr>
          <w:rFonts w:ascii="Times New Roman" w:hAnsi="Times New Roman" w:cs="Times New Roman"/>
          <w:b/>
          <w:bCs/>
          <w:i/>
          <w:iCs/>
        </w:rPr>
        <w:t>Mystus</w:t>
      </w:r>
      <w:proofErr w:type="spellEnd"/>
      <w:r w:rsidR="00F15EC1" w:rsidRPr="005039E3">
        <w:rPr>
          <w:rFonts w:ascii="Times New Roman" w:hAnsi="Times New Roman" w:cs="Times New Roman"/>
          <w:b/>
          <w:bCs/>
          <w:i/>
          <w:iCs/>
        </w:rPr>
        <w:t xml:space="preserve"> </w:t>
      </w:r>
      <w:proofErr w:type="spellStart"/>
      <w:r w:rsidR="00F15EC1" w:rsidRPr="005039E3">
        <w:rPr>
          <w:rFonts w:ascii="Times New Roman" w:hAnsi="Times New Roman" w:cs="Times New Roman"/>
          <w:b/>
          <w:bCs/>
          <w:i/>
          <w:iCs/>
        </w:rPr>
        <w:t>cavasius</w:t>
      </w:r>
      <w:proofErr w:type="spellEnd"/>
      <w:r w:rsidRPr="005039E3">
        <w:rPr>
          <w:rFonts w:ascii="Times New Roman" w:hAnsi="Times New Roman" w:cs="Times New Roman"/>
          <w:b/>
          <w:bCs/>
          <w:i/>
          <w:iCs/>
        </w:rPr>
        <w:t xml:space="preserve">: </w:t>
      </w:r>
      <w:r w:rsidRPr="005039E3">
        <w:rPr>
          <w:rFonts w:ascii="Times New Roman" w:hAnsi="Times New Roman" w:cs="Times New Roman"/>
        </w:rPr>
        <w:t>The logarithmic relationship {Fig.</w:t>
      </w:r>
      <w:r w:rsidR="00B55A69" w:rsidRPr="005039E3">
        <w:rPr>
          <w:rFonts w:ascii="Times New Roman" w:hAnsi="Times New Roman" w:cs="Times New Roman"/>
        </w:rPr>
        <w:t>9</w:t>
      </w:r>
      <w:r w:rsidRPr="005039E3">
        <w:rPr>
          <w:rFonts w:ascii="Times New Roman" w:hAnsi="Times New Roman" w:cs="Times New Roman"/>
        </w:rPr>
        <w:t>} between ovary weight and fecundity provided a positive linear correlation. The equation can be stated as:</w:t>
      </w:r>
    </w:p>
    <w:p w14:paraId="24A7415A" w14:textId="77777777" w:rsidR="0067622C" w:rsidRPr="005039E3" w:rsidRDefault="0067622C" w:rsidP="0067622C">
      <w:pPr>
        <w:spacing w:line="360" w:lineRule="auto"/>
        <w:ind w:firstLine="720"/>
        <w:jc w:val="both"/>
        <w:rPr>
          <w:rFonts w:ascii="Times New Roman" w:hAnsi="Times New Roman" w:cs="Times New Roman"/>
        </w:rPr>
      </w:pPr>
      <w:bookmarkStart w:id="25" w:name="_Hlk140577631"/>
      <w:r w:rsidRPr="005039E3">
        <w:rPr>
          <w:rFonts w:ascii="Times New Roman" w:hAnsi="Times New Roman" w:cs="Times New Roman"/>
        </w:rPr>
        <w:t xml:space="preserve">Log F = -0.0186 + 0.7267 Log OW </w:t>
      </w:r>
      <w:bookmarkEnd w:id="25"/>
      <w:r w:rsidRPr="005039E3">
        <w:rPr>
          <w:rFonts w:ascii="Times New Roman" w:hAnsi="Times New Roman" w:cs="Times New Roman"/>
        </w:rPr>
        <w:t>(r</w:t>
      </w:r>
      <w:r w:rsidRPr="005039E3">
        <w:rPr>
          <w:rFonts w:ascii="Times New Roman" w:hAnsi="Times New Roman" w:cs="Times New Roman"/>
          <w:vertAlign w:val="superscript"/>
        </w:rPr>
        <w:t>2</w:t>
      </w:r>
      <w:r w:rsidRPr="005039E3">
        <w:rPr>
          <w:rFonts w:ascii="Times New Roman" w:hAnsi="Times New Roman" w:cs="Times New Roman"/>
        </w:rPr>
        <w:t>=0.0009, r=0.0295) {where, F-Fecundity, OW- Ovary Weight}</w:t>
      </w:r>
    </w:p>
    <w:p w14:paraId="3F82EDC4" w14:textId="77777777" w:rsidR="0067622C" w:rsidRPr="005039E3" w:rsidRDefault="00F15EC1" w:rsidP="00EF75CF">
      <w:pPr>
        <w:spacing w:line="360" w:lineRule="auto"/>
        <w:ind w:firstLine="720"/>
        <w:jc w:val="both"/>
        <w:rPr>
          <w:rFonts w:ascii="Times New Roman" w:hAnsi="Times New Roman" w:cs="Times New Roman"/>
        </w:rPr>
      </w:pPr>
      <w:r w:rsidRPr="005039E3">
        <w:rPr>
          <w:rFonts w:ascii="Times New Roman" w:hAnsi="Times New Roman" w:cs="Times New Roman"/>
          <w:noProof/>
        </w:rPr>
        <w:drawing>
          <wp:inline distT="0" distB="0" distL="0" distR="0" wp14:anchorId="726E34F6" wp14:editId="08F2A57A">
            <wp:extent cx="5600700" cy="2524125"/>
            <wp:effectExtent l="19050" t="0" r="19050" b="0"/>
            <wp:docPr id="1534134789" name="Chart 1">
              <a:extLst xmlns:a="http://schemas.openxmlformats.org/drawingml/2006/main">
                <a:ext uri="{FF2B5EF4-FFF2-40B4-BE49-F238E27FC236}">
                  <a16:creationId xmlns:a16="http://schemas.microsoft.com/office/drawing/2014/main" id="{4E176522-FF0D-82C7-95A1-DA9DA6E2DE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CE84A67" w14:textId="77777777" w:rsidR="00F15EC1" w:rsidRPr="005039E3" w:rsidRDefault="00F15EC1" w:rsidP="00F15EC1">
      <w:pPr>
        <w:jc w:val="center"/>
        <w:rPr>
          <w:rFonts w:ascii="Times New Roman" w:hAnsi="Times New Roman" w:cs="Times New Roman"/>
          <w:b/>
          <w:bCs/>
          <w:i/>
          <w:iCs/>
        </w:rPr>
      </w:pPr>
      <w:r w:rsidRPr="005039E3">
        <w:rPr>
          <w:rFonts w:ascii="Times New Roman" w:hAnsi="Times New Roman" w:cs="Times New Roman"/>
          <w:b/>
          <w:bCs/>
        </w:rPr>
        <w:t>Fig.</w:t>
      </w:r>
      <w:r w:rsidR="00B55A69" w:rsidRPr="005039E3">
        <w:rPr>
          <w:rFonts w:ascii="Times New Roman" w:hAnsi="Times New Roman" w:cs="Times New Roman"/>
          <w:b/>
          <w:bCs/>
        </w:rPr>
        <w:t>7</w:t>
      </w:r>
      <w:r w:rsidRPr="005039E3">
        <w:rPr>
          <w:rFonts w:ascii="Times New Roman" w:hAnsi="Times New Roman" w:cs="Times New Roman"/>
          <w:b/>
          <w:bCs/>
        </w:rPr>
        <w:t xml:space="preserve">: Relationship between total length and fecundity </w:t>
      </w:r>
      <w:proofErr w:type="spellStart"/>
      <w:r w:rsidRPr="005039E3">
        <w:rPr>
          <w:rFonts w:ascii="Times New Roman" w:hAnsi="Times New Roman" w:cs="Times New Roman"/>
          <w:b/>
          <w:bCs/>
        </w:rPr>
        <w:t>of</w:t>
      </w:r>
      <w:r w:rsidRPr="005039E3">
        <w:rPr>
          <w:rFonts w:ascii="Times New Roman" w:hAnsi="Times New Roman" w:cs="Times New Roman"/>
          <w:b/>
          <w:bCs/>
          <w:i/>
          <w:iCs/>
        </w:rPr>
        <w:t>Mystus</w:t>
      </w:r>
      <w:proofErr w:type="spellEnd"/>
      <w:r w:rsidRPr="005039E3">
        <w:rPr>
          <w:rFonts w:ascii="Times New Roman" w:hAnsi="Times New Roman" w:cs="Times New Roman"/>
          <w:b/>
          <w:bCs/>
          <w:i/>
          <w:iCs/>
        </w:rPr>
        <w:t xml:space="preserve"> </w:t>
      </w:r>
      <w:proofErr w:type="spellStart"/>
      <w:r w:rsidRPr="005039E3">
        <w:rPr>
          <w:rFonts w:ascii="Times New Roman" w:hAnsi="Times New Roman" w:cs="Times New Roman"/>
          <w:b/>
          <w:bCs/>
          <w:i/>
          <w:iCs/>
        </w:rPr>
        <w:t>cavasius</w:t>
      </w:r>
      <w:proofErr w:type="spellEnd"/>
    </w:p>
    <w:p w14:paraId="167B0EDD" w14:textId="77777777" w:rsidR="00F15EC1" w:rsidRPr="005039E3" w:rsidRDefault="00F15EC1" w:rsidP="003D27CA">
      <w:pPr>
        <w:ind w:left="720"/>
        <w:rPr>
          <w:rFonts w:ascii="Times New Roman" w:hAnsi="Times New Roman" w:cs="Times New Roman"/>
          <w:b/>
          <w:bCs/>
        </w:rPr>
      </w:pPr>
      <w:r w:rsidRPr="005039E3">
        <w:rPr>
          <w:rFonts w:ascii="Times New Roman" w:hAnsi="Times New Roman" w:cs="Times New Roman"/>
          <w:noProof/>
        </w:rPr>
        <w:drawing>
          <wp:inline distT="0" distB="0" distL="0" distR="0" wp14:anchorId="5FC2E035" wp14:editId="52203582">
            <wp:extent cx="5638800" cy="2695575"/>
            <wp:effectExtent l="19050" t="0" r="19050" b="0"/>
            <wp:docPr id="1680644887" name="Chart 1">
              <a:extLst xmlns:a="http://schemas.openxmlformats.org/drawingml/2006/main">
                <a:ext uri="{FF2B5EF4-FFF2-40B4-BE49-F238E27FC236}">
                  <a16:creationId xmlns:a16="http://schemas.microsoft.com/office/drawing/2014/main" id="{07BE3BBF-F08A-C30F-34D8-1CD1E1052D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F5E5AB" w14:textId="77777777" w:rsidR="00F15EC1" w:rsidRPr="005039E3" w:rsidRDefault="00F15EC1" w:rsidP="00F15EC1">
      <w:pPr>
        <w:jc w:val="center"/>
        <w:rPr>
          <w:rFonts w:ascii="Times New Roman" w:hAnsi="Times New Roman" w:cs="Times New Roman"/>
          <w:b/>
          <w:bCs/>
        </w:rPr>
      </w:pPr>
      <w:r w:rsidRPr="005039E3">
        <w:rPr>
          <w:rFonts w:ascii="Times New Roman" w:hAnsi="Times New Roman" w:cs="Times New Roman"/>
          <w:b/>
          <w:bCs/>
        </w:rPr>
        <w:t>Fig.</w:t>
      </w:r>
      <w:r w:rsidR="00B55A69" w:rsidRPr="005039E3">
        <w:rPr>
          <w:rFonts w:ascii="Times New Roman" w:hAnsi="Times New Roman" w:cs="Times New Roman"/>
          <w:b/>
          <w:bCs/>
        </w:rPr>
        <w:t>8:</w:t>
      </w:r>
      <w:r w:rsidRPr="005039E3">
        <w:rPr>
          <w:rFonts w:ascii="Times New Roman" w:hAnsi="Times New Roman" w:cs="Times New Roman"/>
          <w:b/>
          <w:bCs/>
        </w:rPr>
        <w:t xml:space="preserve"> Relationship between total weight and fecundity of </w:t>
      </w:r>
      <w:proofErr w:type="spellStart"/>
      <w:r w:rsidRPr="005039E3">
        <w:rPr>
          <w:rFonts w:ascii="Times New Roman" w:hAnsi="Times New Roman" w:cs="Times New Roman"/>
          <w:b/>
          <w:bCs/>
          <w:i/>
          <w:iCs/>
        </w:rPr>
        <w:t>Mystus</w:t>
      </w:r>
      <w:proofErr w:type="spellEnd"/>
      <w:r w:rsidRPr="005039E3">
        <w:rPr>
          <w:rFonts w:ascii="Times New Roman" w:hAnsi="Times New Roman" w:cs="Times New Roman"/>
          <w:b/>
          <w:bCs/>
          <w:i/>
          <w:iCs/>
        </w:rPr>
        <w:t xml:space="preserve"> </w:t>
      </w:r>
      <w:proofErr w:type="spellStart"/>
      <w:r w:rsidRPr="005039E3">
        <w:rPr>
          <w:rFonts w:ascii="Times New Roman" w:hAnsi="Times New Roman" w:cs="Times New Roman"/>
          <w:b/>
          <w:bCs/>
          <w:i/>
          <w:iCs/>
        </w:rPr>
        <w:t>cavasius</w:t>
      </w:r>
      <w:proofErr w:type="spellEnd"/>
    </w:p>
    <w:p w14:paraId="39787922" w14:textId="77777777" w:rsidR="00F15EC1" w:rsidRPr="005039E3" w:rsidRDefault="00F15EC1" w:rsidP="00B95021">
      <w:pPr>
        <w:rPr>
          <w:rFonts w:ascii="Times New Roman" w:hAnsi="Times New Roman" w:cs="Times New Roman"/>
          <w:b/>
          <w:bCs/>
        </w:rPr>
      </w:pPr>
      <w:r w:rsidRPr="005039E3">
        <w:rPr>
          <w:rFonts w:ascii="Times New Roman" w:hAnsi="Times New Roman" w:cs="Times New Roman"/>
          <w:noProof/>
        </w:rPr>
        <w:lastRenderedPageBreak/>
        <w:drawing>
          <wp:inline distT="0" distB="0" distL="0" distR="0" wp14:anchorId="38B1976A" wp14:editId="100A9986">
            <wp:extent cx="5905500" cy="2695575"/>
            <wp:effectExtent l="19050" t="0" r="19050" b="0"/>
            <wp:docPr id="1980088394" name="Chart 1">
              <a:extLst xmlns:a="http://schemas.openxmlformats.org/drawingml/2006/main">
                <a:ext uri="{FF2B5EF4-FFF2-40B4-BE49-F238E27FC236}">
                  <a16:creationId xmlns:a16="http://schemas.microsoft.com/office/drawing/2014/main" id="{E775A3A5-2097-033D-2BB7-EEDE47C80B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CBE70A" w14:textId="77777777" w:rsidR="00F15EC1" w:rsidRPr="005039E3" w:rsidRDefault="00F15EC1" w:rsidP="003D27CA">
      <w:pPr>
        <w:rPr>
          <w:rFonts w:ascii="Times New Roman" w:hAnsi="Times New Roman" w:cs="Times New Roman"/>
          <w:b/>
          <w:bCs/>
        </w:rPr>
      </w:pPr>
      <w:r w:rsidRPr="005039E3">
        <w:rPr>
          <w:rFonts w:ascii="Times New Roman" w:hAnsi="Times New Roman" w:cs="Times New Roman"/>
          <w:b/>
          <w:bCs/>
        </w:rPr>
        <w:t>Fig.</w:t>
      </w:r>
      <w:r w:rsidR="00B55A69" w:rsidRPr="005039E3">
        <w:rPr>
          <w:rFonts w:ascii="Times New Roman" w:hAnsi="Times New Roman" w:cs="Times New Roman"/>
          <w:b/>
          <w:bCs/>
        </w:rPr>
        <w:t>9:</w:t>
      </w:r>
      <w:r w:rsidRPr="005039E3">
        <w:rPr>
          <w:rFonts w:ascii="Times New Roman" w:hAnsi="Times New Roman" w:cs="Times New Roman"/>
          <w:b/>
          <w:bCs/>
        </w:rPr>
        <w:t xml:space="preserve"> Relationship between ovary weight and fecundity of </w:t>
      </w:r>
      <w:proofErr w:type="spellStart"/>
      <w:r w:rsidRPr="005039E3">
        <w:rPr>
          <w:rFonts w:ascii="Times New Roman" w:hAnsi="Times New Roman" w:cs="Times New Roman"/>
          <w:b/>
          <w:bCs/>
          <w:i/>
          <w:iCs/>
        </w:rPr>
        <w:t>Mystus</w:t>
      </w:r>
      <w:proofErr w:type="spellEnd"/>
      <w:r w:rsidRPr="005039E3">
        <w:rPr>
          <w:rFonts w:ascii="Times New Roman" w:hAnsi="Times New Roman" w:cs="Times New Roman"/>
          <w:b/>
          <w:bCs/>
          <w:i/>
          <w:iCs/>
        </w:rPr>
        <w:t xml:space="preserve"> </w:t>
      </w:r>
      <w:proofErr w:type="spellStart"/>
      <w:r w:rsidRPr="005039E3">
        <w:rPr>
          <w:rFonts w:ascii="Times New Roman" w:hAnsi="Times New Roman" w:cs="Times New Roman"/>
          <w:b/>
          <w:bCs/>
          <w:i/>
          <w:iCs/>
        </w:rPr>
        <w:t>cavasius</w:t>
      </w:r>
      <w:proofErr w:type="spellEnd"/>
    </w:p>
    <w:p w14:paraId="726B54BB" w14:textId="77777777" w:rsidR="004C4CB8" w:rsidRPr="00DF4958" w:rsidRDefault="00DF4958" w:rsidP="00DF4958">
      <w:pPr>
        <w:pStyle w:val="ListParagraph"/>
        <w:numPr>
          <w:ilvl w:val="0"/>
          <w:numId w:val="1"/>
        </w:numPr>
        <w:rPr>
          <w:rFonts w:ascii="Times New Roman" w:hAnsi="Times New Roman" w:cs="Times New Roman"/>
          <w:b/>
          <w:bCs/>
        </w:rPr>
      </w:pPr>
      <w:r w:rsidRPr="00DF4958">
        <w:rPr>
          <w:rFonts w:ascii="Times New Roman" w:hAnsi="Times New Roman" w:cs="Times New Roman"/>
          <w:b/>
          <w:bCs/>
        </w:rPr>
        <w:t>DISCUSSION</w:t>
      </w:r>
      <w:r>
        <w:rPr>
          <w:rFonts w:ascii="Times New Roman" w:hAnsi="Times New Roman" w:cs="Times New Roman"/>
          <w:b/>
          <w:bCs/>
        </w:rPr>
        <w:t xml:space="preserve">: </w:t>
      </w:r>
    </w:p>
    <w:p w14:paraId="1A9E6B91" w14:textId="77777777" w:rsidR="004C4CB8" w:rsidRPr="005039E3" w:rsidRDefault="00705FAD" w:rsidP="004C4CB8">
      <w:pPr>
        <w:spacing w:line="360" w:lineRule="auto"/>
        <w:ind w:firstLine="720"/>
        <w:jc w:val="both"/>
        <w:rPr>
          <w:rFonts w:ascii="Times New Roman" w:hAnsi="Times New Roman" w:cs="Times New Roman"/>
        </w:rPr>
      </w:pPr>
      <w:r w:rsidRPr="005039E3">
        <w:rPr>
          <w:rFonts w:ascii="Times New Roman" w:hAnsi="Times New Roman" w:cs="Times New Roman"/>
        </w:rPr>
        <w:t xml:space="preserve">The adult sex ratio is a key demographic parameter that can significantly influence population size. This occurs through its impact on differential mortality rates between sexes (Webster, 2003) and variations in reproductive output (Solberg </w:t>
      </w:r>
      <w:r w:rsidRPr="005039E3">
        <w:rPr>
          <w:rFonts w:ascii="Times New Roman" w:hAnsi="Times New Roman" w:cs="Times New Roman"/>
          <w:i/>
          <w:iCs/>
        </w:rPr>
        <w:t>et al</w:t>
      </w:r>
      <w:r w:rsidRPr="005039E3">
        <w:rPr>
          <w:rFonts w:ascii="Times New Roman" w:hAnsi="Times New Roman" w:cs="Times New Roman"/>
        </w:rPr>
        <w:t>., 2002).</w:t>
      </w:r>
      <w:r w:rsidR="007A5187" w:rsidRPr="005039E3">
        <w:rPr>
          <w:rFonts w:ascii="Times New Roman" w:hAnsi="Times New Roman" w:cs="Times New Roman"/>
        </w:rPr>
        <w:t xml:space="preserve"> In the present study, it was seen female dominance over </w:t>
      </w:r>
      <w:proofErr w:type="spellStart"/>
      <w:proofErr w:type="gramStart"/>
      <w:r w:rsidR="007A5187" w:rsidRPr="005039E3">
        <w:rPr>
          <w:rFonts w:ascii="Times New Roman" w:hAnsi="Times New Roman" w:cs="Times New Roman"/>
        </w:rPr>
        <w:t>males.This</w:t>
      </w:r>
      <w:proofErr w:type="spellEnd"/>
      <w:proofErr w:type="gramEnd"/>
      <w:r w:rsidR="007A5187" w:rsidRPr="005039E3">
        <w:rPr>
          <w:rFonts w:ascii="Times New Roman" w:hAnsi="Times New Roman" w:cs="Times New Roman"/>
        </w:rPr>
        <w:t xml:space="preserve"> finding aligns with previous research on </w:t>
      </w:r>
      <w:proofErr w:type="spellStart"/>
      <w:r w:rsidR="007A5187" w:rsidRPr="005039E3">
        <w:rPr>
          <w:rFonts w:ascii="Times New Roman" w:hAnsi="Times New Roman" w:cs="Times New Roman"/>
          <w:i/>
          <w:iCs/>
        </w:rPr>
        <w:t>Mystus</w:t>
      </w:r>
      <w:proofErr w:type="spellEnd"/>
      <w:r w:rsidR="007A5187" w:rsidRPr="005039E3">
        <w:rPr>
          <w:rFonts w:ascii="Times New Roman" w:hAnsi="Times New Roman" w:cs="Times New Roman"/>
          <w:i/>
          <w:iCs/>
        </w:rPr>
        <w:t xml:space="preserve"> </w:t>
      </w:r>
      <w:proofErr w:type="spellStart"/>
      <w:r w:rsidR="007A5187" w:rsidRPr="005039E3">
        <w:rPr>
          <w:rFonts w:ascii="Times New Roman" w:hAnsi="Times New Roman" w:cs="Times New Roman"/>
          <w:i/>
          <w:iCs/>
        </w:rPr>
        <w:t>cavasius</w:t>
      </w:r>
      <w:proofErr w:type="spellEnd"/>
      <w:r w:rsidR="007A5187" w:rsidRPr="005039E3">
        <w:rPr>
          <w:rFonts w:ascii="Times New Roman" w:hAnsi="Times New Roman" w:cs="Times New Roman"/>
        </w:rPr>
        <w:t xml:space="preserve"> populations, where female dominance has been documented by Roy and Hossain (2006), Krishna Rao (2007), and </w:t>
      </w:r>
      <w:proofErr w:type="spellStart"/>
      <w:r w:rsidR="007A5187" w:rsidRPr="005039E3">
        <w:rPr>
          <w:rFonts w:ascii="Times New Roman" w:hAnsi="Times New Roman" w:cs="Times New Roman"/>
        </w:rPr>
        <w:t>Santoshsing</w:t>
      </w:r>
      <w:proofErr w:type="spellEnd"/>
      <w:r w:rsidR="007A5187" w:rsidRPr="005039E3">
        <w:rPr>
          <w:rFonts w:ascii="Times New Roman" w:hAnsi="Times New Roman" w:cs="Times New Roman"/>
        </w:rPr>
        <w:t xml:space="preserve"> and Gupta (2007</w:t>
      </w:r>
      <w:proofErr w:type="gramStart"/>
      <w:r w:rsidR="0038777F" w:rsidRPr="005039E3">
        <w:rPr>
          <w:rFonts w:ascii="Times New Roman" w:hAnsi="Times New Roman" w:cs="Times New Roman"/>
        </w:rPr>
        <w:t>),</w:t>
      </w:r>
      <w:r w:rsidR="007A5187" w:rsidRPr="005039E3">
        <w:rPr>
          <w:rFonts w:ascii="Times New Roman" w:hAnsi="Times New Roman" w:cs="Times New Roman"/>
        </w:rPr>
        <w:t>Bhatt</w:t>
      </w:r>
      <w:proofErr w:type="gramEnd"/>
      <w:r w:rsidR="007A5187" w:rsidRPr="005039E3">
        <w:rPr>
          <w:rFonts w:ascii="Times New Roman" w:hAnsi="Times New Roman" w:cs="Times New Roman"/>
        </w:rPr>
        <w:t xml:space="preserve"> (2012)</w:t>
      </w:r>
      <w:r w:rsidR="0038777F" w:rsidRPr="005039E3">
        <w:rPr>
          <w:rFonts w:ascii="Times New Roman" w:hAnsi="Times New Roman" w:cs="Times New Roman"/>
        </w:rPr>
        <w:t xml:space="preserve">, Roy </w:t>
      </w:r>
      <w:r w:rsidR="0038777F" w:rsidRPr="005039E3">
        <w:rPr>
          <w:rFonts w:ascii="Times New Roman" w:hAnsi="Times New Roman" w:cs="Times New Roman"/>
          <w:i/>
          <w:iCs/>
        </w:rPr>
        <w:t>et al</w:t>
      </w:r>
      <w:r w:rsidR="0038777F" w:rsidRPr="005039E3">
        <w:rPr>
          <w:rFonts w:ascii="Times New Roman" w:hAnsi="Times New Roman" w:cs="Times New Roman"/>
        </w:rPr>
        <w:t xml:space="preserve">., (2021), </w:t>
      </w:r>
      <w:bookmarkStart w:id="26" w:name="_Hlk196256143"/>
      <w:proofErr w:type="spellStart"/>
      <w:r w:rsidR="0038777F" w:rsidRPr="005039E3">
        <w:rPr>
          <w:rFonts w:ascii="Times New Roman" w:hAnsi="Times New Roman" w:cs="Times New Roman"/>
        </w:rPr>
        <w:t>Ahirwal</w:t>
      </w:r>
      <w:proofErr w:type="spellEnd"/>
      <w:r w:rsidR="0038777F" w:rsidRPr="005039E3">
        <w:rPr>
          <w:rFonts w:ascii="Times New Roman" w:hAnsi="Times New Roman" w:cs="Times New Roman"/>
        </w:rPr>
        <w:t xml:space="preserve"> </w:t>
      </w:r>
      <w:r w:rsidR="0038777F" w:rsidRPr="005039E3">
        <w:rPr>
          <w:rFonts w:ascii="Times New Roman" w:hAnsi="Times New Roman" w:cs="Times New Roman"/>
          <w:i/>
          <w:iCs/>
        </w:rPr>
        <w:t>et al</w:t>
      </w:r>
      <w:r w:rsidR="0038777F" w:rsidRPr="005039E3">
        <w:rPr>
          <w:rFonts w:ascii="Times New Roman" w:hAnsi="Times New Roman" w:cs="Times New Roman"/>
        </w:rPr>
        <w:t>., (2025)</w:t>
      </w:r>
      <w:bookmarkEnd w:id="26"/>
      <w:r w:rsidR="0038777F" w:rsidRPr="005039E3">
        <w:rPr>
          <w:rFonts w:ascii="Times New Roman" w:hAnsi="Times New Roman" w:cs="Times New Roman"/>
        </w:rPr>
        <w:t>.</w:t>
      </w:r>
    </w:p>
    <w:p w14:paraId="4A91673A" w14:textId="77777777" w:rsidR="004C4CB8" w:rsidRPr="005039E3" w:rsidRDefault="004C4CB8" w:rsidP="004C4CB8">
      <w:pPr>
        <w:spacing w:line="360" w:lineRule="auto"/>
        <w:ind w:firstLine="720"/>
        <w:jc w:val="both"/>
        <w:rPr>
          <w:rFonts w:ascii="Times New Roman" w:hAnsi="Times New Roman" w:cs="Times New Roman"/>
        </w:rPr>
      </w:pPr>
      <w:r w:rsidRPr="005039E3">
        <w:rPr>
          <w:rFonts w:ascii="Times New Roman" w:hAnsi="Times New Roman" w:cs="Times New Roman"/>
        </w:rPr>
        <w:t xml:space="preserve">Monthly analysis of the Gonadosomatic Index (GSI) revealed a single peak in July for both male and female </w:t>
      </w:r>
      <w:bookmarkStart w:id="27" w:name="_Hlk195905896"/>
      <w:proofErr w:type="spellStart"/>
      <w:r w:rsidRPr="005039E3">
        <w:rPr>
          <w:rFonts w:ascii="Times New Roman" w:hAnsi="Times New Roman" w:cs="Times New Roman"/>
          <w:i/>
          <w:iCs/>
        </w:rPr>
        <w:t>Mystus</w:t>
      </w:r>
      <w:proofErr w:type="spellEnd"/>
      <w:r w:rsidRPr="005039E3">
        <w:rPr>
          <w:rFonts w:ascii="Times New Roman" w:hAnsi="Times New Roman" w:cs="Times New Roman"/>
          <w:i/>
          <w:iCs/>
        </w:rPr>
        <w:t xml:space="preserve"> </w:t>
      </w:r>
      <w:proofErr w:type="spellStart"/>
      <w:r w:rsidRPr="005039E3">
        <w:rPr>
          <w:rFonts w:ascii="Times New Roman" w:hAnsi="Times New Roman" w:cs="Times New Roman"/>
          <w:i/>
          <w:iCs/>
        </w:rPr>
        <w:t>cavasius</w:t>
      </w:r>
      <w:proofErr w:type="spellEnd"/>
      <w:r w:rsidRPr="005039E3">
        <w:rPr>
          <w:rFonts w:ascii="Times New Roman" w:hAnsi="Times New Roman" w:cs="Times New Roman"/>
        </w:rPr>
        <w:t xml:space="preserve">. </w:t>
      </w:r>
      <w:bookmarkEnd w:id="27"/>
      <w:r w:rsidRPr="005039E3">
        <w:rPr>
          <w:rFonts w:ascii="Times New Roman" w:hAnsi="Times New Roman" w:cs="Times New Roman"/>
        </w:rPr>
        <w:t xml:space="preserve">Elevated GSI values were consistently observed from May to September. As previously established, GSI typically increases with gonadal maturation, reaches its apex during peak maturity (indicating the spawning season), and subsequently declines sharply following gamete release or resorption (Le </w:t>
      </w:r>
      <w:proofErr w:type="spellStart"/>
      <w:r w:rsidRPr="005039E3">
        <w:rPr>
          <w:rFonts w:ascii="Times New Roman" w:hAnsi="Times New Roman" w:cs="Times New Roman"/>
        </w:rPr>
        <w:t>Cren</w:t>
      </w:r>
      <w:proofErr w:type="spellEnd"/>
      <w:r w:rsidRPr="005039E3">
        <w:rPr>
          <w:rFonts w:ascii="Times New Roman" w:hAnsi="Times New Roman" w:cs="Times New Roman"/>
        </w:rPr>
        <w:t xml:space="preserve">, 1951; </w:t>
      </w:r>
      <w:proofErr w:type="spellStart"/>
      <w:r w:rsidRPr="005039E3">
        <w:rPr>
          <w:rFonts w:ascii="Times New Roman" w:hAnsi="Times New Roman" w:cs="Times New Roman"/>
        </w:rPr>
        <w:t>Nikolsky</w:t>
      </w:r>
      <w:proofErr w:type="spellEnd"/>
      <w:r w:rsidRPr="005039E3">
        <w:rPr>
          <w:rFonts w:ascii="Times New Roman" w:hAnsi="Times New Roman" w:cs="Times New Roman"/>
        </w:rPr>
        <w:t xml:space="preserve">, 1963; </w:t>
      </w:r>
      <w:proofErr w:type="spellStart"/>
      <w:r w:rsidRPr="005039E3">
        <w:rPr>
          <w:rFonts w:ascii="Times New Roman" w:hAnsi="Times New Roman" w:cs="Times New Roman"/>
        </w:rPr>
        <w:t>Olurin</w:t>
      </w:r>
      <w:proofErr w:type="spellEnd"/>
      <w:r w:rsidRPr="005039E3">
        <w:rPr>
          <w:rFonts w:ascii="Times New Roman" w:hAnsi="Times New Roman" w:cs="Times New Roman"/>
        </w:rPr>
        <w:t xml:space="preserve"> &amp; Savage, 2011). Therefore, the month(s) exhibiting peak GSI values denote the spawning period, while months with high GSI values represent the breeding periodicity of the species. The findings of this study suggest that </w:t>
      </w:r>
      <w:proofErr w:type="spellStart"/>
      <w:r w:rsidRPr="005039E3">
        <w:rPr>
          <w:rFonts w:ascii="Times New Roman" w:hAnsi="Times New Roman" w:cs="Times New Roman"/>
          <w:i/>
          <w:iCs/>
        </w:rPr>
        <w:t>Mystus</w:t>
      </w:r>
      <w:proofErr w:type="spellEnd"/>
      <w:r w:rsidRPr="005039E3">
        <w:rPr>
          <w:rFonts w:ascii="Times New Roman" w:hAnsi="Times New Roman" w:cs="Times New Roman"/>
          <w:i/>
          <w:iCs/>
        </w:rPr>
        <w:t xml:space="preserve"> </w:t>
      </w:r>
      <w:proofErr w:type="spellStart"/>
      <w:r w:rsidRPr="005039E3">
        <w:rPr>
          <w:rFonts w:ascii="Times New Roman" w:hAnsi="Times New Roman" w:cs="Times New Roman"/>
          <w:i/>
          <w:iCs/>
        </w:rPr>
        <w:t>cavasius</w:t>
      </w:r>
      <w:proofErr w:type="spellEnd"/>
      <w:r w:rsidRPr="005039E3">
        <w:rPr>
          <w:rFonts w:ascii="Times New Roman" w:hAnsi="Times New Roman" w:cs="Times New Roman"/>
        </w:rPr>
        <w:t xml:space="preserve"> is a single-spawning species with July as its spawning month and a breeding season spanning from May to September. Notably, throughout the maturation process, female GSI values were significantly higher than those of males, indicating a greater allocation of somatic energy reserves towards gonadal development in </w:t>
      </w:r>
      <w:r w:rsidRPr="005039E3">
        <w:rPr>
          <w:rFonts w:ascii="Times New Roman" w:hAnsi="Times New Roman" w:cs="Times New Roman"/>
        </w:rPr>
        <w:lastRenderedPageBreak/>
        <w:t>females (</w:t>
      </w:r>
      <w:proofErr w:type="spellStart"/>
      <w:r w:rsidRPr="005039E3">
        <w:rPr>
          <w:rFonts w:ascii="Times New Roman" w:hAnsi="Times New Roman" w:cs="Times New Roman"/>
        </w:rPr>
        <w:t>Chatzifotis</w:t>
      </w:r>
      <w:proofErr w:type="spellEnd"/>
      <w:r w:rsidRPr="005039E3">
        <w:rPr>
          <w:rFonts w:ascii="Times New Roman" w:hAnsi="Times New Roman" w:cs="Times New Roman"/>
        </w:rPr>
        <w:t>, 2004</w:t>
      </w:r>
      <w:proofErr w:type="gramStart"/>
      <w:r w:rsidRPr="005039E3">
        <w:rPr>
          <w:rFonts w:ascii="Times New Roman" w:hAnsi="Times New Roman" w:cs="Times New Roman"/>
        </w:rPr>
        <w:t>).Maya</w:t>
      </w:r>
      <w:proofErr w:type="gramEnd"/>
      <w:r w:rsidRPr="005039E3">
        <w:rPr>
          <w:rFonts w:ascii="Times New Roman" w:hAnsi="Times New Roman" w:cs="Times New Roman"/>
        </w:rPr>
        <w:t xml:space="preserve"> </w:t>
      </w:r>
      <w:r w:rsidRPr="005039E3">
        <w:rPr>
          <w:rFonts w:ascii="Times New Roman" w:hAnsi="Times New Roman" w:cs="Times New Roman"/>
          <w:i/>
          <w:iCs/>
        </w:rPr>
        <w:t>et al</w:t>
      </w:r>
      <w:r w:rsidRPr="005039E3">
        <w:rPr>
          <w:rFonts w:ascii="Times New Roman" w:hAnsi="Times New Roman" w:cs="Times New Roman"/>
        </w:rPr>
        <w:t xml:space="preserve">. (2012) have documented July as the peak breeding season for </w:t>
      </w:r>
      <w:proofErr w:type="spellStart"/>
      <w:r w:rsidRPr="005039E3">
        <w:rPr>
          <w:rFonts w:ascii="Times New Roman" w:hAnsi="Times New Roman" w:cs="Times New Roman"/>
          <w:i/>
          <w:iCs/>
        </w:rPr>
        <w:t>Mystus</w:t>
      </w:r>
      <w:proofErr w:type="spellEnd"/>
      <w:r w:rsidRPr="005039E3">
        <w:rPr>
          <w:rFonts w:ascii="Times New Roman" w:hAnsi="Times New Roman" w:cs="Times New Roman"/>
          <w:i/>
          <w:iCs/>
        </w:rPr>
        <w:t xml:space="preserve"> </w:t>
      </w:r>
      <w:proofErr w:type="spellStart"/>
      <w:r w:rsidRPr="005039E3">
        <w:rPr>
          <w:rFonts w:ascii="Times New Roman" w:hAnsi="Times New Roman" w:cs="Times New Roman"/>
          <w:i/>
          <w:iCs/>
        </w:rPr>
        <w:t>cavasius</w:t>
      </w:r>
      <w:proofErr w:type="spellEnd"/>
      <w:r w:rsidRPr="005039E3">
        <w:rPr>
          <w:rFonts w:ascii="Times New Roman" w:hAnsi="Times New Roman" w:cs="Times New Roman"/>
        </w:rPr>
        <w:t xml:space="preserve"> at Mymensingh region of Bangladesh. Qasim and Qayyum </w:t>
      </w:r>
      <w:r w:rsidR="002D5420" w:rsidRPr="005039E3">
        <w:rPr>
          <w:rFonts w:ascii="Times New Roman" w:hAnsi="Times New Roman" w:cs="Times New Roman"/>
        </w:rPr>
        <w:t>(1961)</w:t>
      </w:r>
      <w:r w:rsidRPr="005039E3">
        <w:rPr>
          <w:rFonts w:ascii="Times New Roman" w:hAnsi="Times New Roman" w:cs="Times New Roman"/>
        </w:rPr>
        <w:t xml:space="preserve"> have later reported single spawning nature of </w:t>
      </w:r>
      <w:proofErr w:type="spellStart"/>
      <w:r w:rsidRPr="005039E3">
        <w:rPr>
          <w:rFonts w:ascii="Times New Roman" w:hAnsi="Times New Roman" w:cs="Times New Roman"/>
          <w:i/>
          <w:iCs/>
        </w:rPr>
        <w:t>Mystus</w:t>
      </w:r>
      <w:proofErr w:type="spellEnd"/>
      <w:r w:rsidRPr="005039E3">
        <w:rPr>
          <w:rFonts w:ascii="Times New Roman" w:hAnsi="Times New Roman" w:cs="Times New Roman"/>
          <w:i/>
          <w:iCs/>
        </w:rPr>
        <w:t xml:space="preserve"> </w:t>
      </w:r>
      <w:proofErr w:type="spellStart"/>
      <w:r w:rsidRPr="005039E3">
        <w:rPr>
          <w:rFonts w:ascii="Times New Roman" w:hAnsi="Times New Roman" w:cs="Times New Roman"/>
          <w:i/>
          <w:iCs/>
        </w:rPr>
        <w:t>cavasius</w:t>
      </w:r>
      <w:proofErr w:type="spellEnd"/>
      <w:r w:rsidRPr="005039E3">
        <w:rPr>
          <w:rFonts w:ascii="Times New Roman" w:hAnsi="Times New Roman" w:cs="Times New Roman"/>
        </w:rPr>
        <w:t xml:space="preserve"> which later has been supported by Bhatt</w:t>
      </w:r>
      <w:r w:rsidR="002D5420" w:rsidRPr="005039E3">
        <w:rPr>
          <w:rFonts w:ascii="Times New Roman" w:hAnsi="Times New Roman" w:cs="Times New Roman"/>
        </w:rPr>
        <w:t xml:space="preserve"> (2012)</w:t>
      </w:r>
      <w:r w:rsidRPr="005039E3">
        <w:rPr>
          <w:rFonts w:ascii="Times New Roman" w:hAnsi="Times New Roman" w:cs="Times New Roman"/>
        </w:rPr>
        <w:t xml:space="preserve">, Krishna Rao </w:t>
      </w:r>
      <w:r w:rsidR="002D5420" w:rsidRPr="005039E3">
        <w:rPr>
          <w:rFonts w:ascii="Times New Roman" w:hAnsi="Times New Roman" w:cs="Times New Roman"/>
        </w:rPr>
        <w:t>(2007)</w:t>
      </w:r>
      <w:r w:rsidRPr="005039E3">
        <w:rPr>
          <w:rFonts w:ascii="Times New Roman" w:hAnsi="Times New Roman" w:cs="Times New Roman"/>
        </w:rPr>
        <w:t xml:space="preserve"> and </w:t>
      </w:r>
      <w:proofErr w:type="spellStart"/>
      <w:r w:rsidRPr="005039E3">
        <w:rPr>
          <w:rFonts w:ascii="Times New Roman" w:hAnsi="Times New Roman" w:cs="Times New Roman"/>
        </w:rPr>
        <w:t>Santoshsing</w:t>
      </w:r>
      <w:proofErr w:type="spellEnd"/>
      <w:r w:rsidRPr="005039E3">
        <w:rPr>
          <w:rFonts w:ascii="Times New Roman" w:hAnsi="Times New Roman" w:cs="Times New Roman"/>
        </w:rPr>
        <w:t xml:space="preserve"> &amp; Gupta</w:t>
      </w:r>
      <w:r w:rsidR="002D5420" w:rsidRPr="005039E3">
        <w:rPr>
          <w:rFonts w:ascii="Times New Roman" w:hAnsi="Times New Roman" w:cs="Times New Roman"/>
        </w:rPr>
        <w:t xml:space="preserve"> (2007).</w:t>
      </w:r>
    </w:p>
    <w:p w14:paraId="4731F5D6" w14:textId="77777777" w:rsidR="007D57FB" w:rsidRPr="005039E3" w:rsidRDefault="007D57FB" w:rsidP="004C4CB8">
      <w:pPr>
        <w:spacing w:line="360" w:lineRule="auto"/>
        <w:ind w:firstLine="720"/>
        <w:jc w:val="both"/>
        <w:rPr>
          <w:rFonts w:ascii="Times New Roman" w:hAnsi="Times New Roman" w:cs="Times New Roman"/>
        </w:rPr>
      </w:pPr>
      <w:r w:rsidRPr="005039E3">
        <w:rPr>
          <w:rFonts w:ascii="Times New Roman" w:hAnsi="Times New Roman" w:cs="Times New Roman"/>
        </w:rPr>
        <w:t xml:space="preserve">The HSI is closely linked to reproductive investment, particularly in female fish. During vitellogenesis, the liver undergoes significant hypertrophy (enlargement) as it synthesizes large quantities of vitellogenin for developing oocytes. Consequently, a marked increase in HSI in mature females often precedes and coincides with the spawning season. Monitoring HSI fluctuations can thus provide valuable information about the timing and intensity of reproductive cycles within a population. Comparing HSI values between sexes and across different reproductive stages can illuminate the energetic demands associated with reproduction. In this study, Hepato-somatic index showed highest level in winter season, which decreased in monsoon and reached to the lowest level in summer season. This is attributed by </w:t>
      </w:r>
      <w:r w:rsidR="00BB0DB3" w:rsidRPr="005039E3">
        <w:rPr>
          <w:rFonts w:ascii="Times New Roman" w:hAnsi="Times New Roman" w:cs="Times New Roman"/>
        </w:rPr>
        <w:t xml:space="preserve">high food availability and energy </w:t>
      </w:r>
      <w:proofErr w:type="spellStart"/>
      <w:proofErr w:type="gramStart"/>
      <w:r w:rsidR="00BB0DB3" w:rsidRPr="005039E3">
        <w:rPr>
          <w:rFonts w:ascii="Times New Roman" w:hAnsi="Times New Roman" w:cs="Times New Roman"/>
        </w:rPr>
        <w:t>intake.Therefore</w:t>
      </w:r>
      <w:proofErr w:type="spellEnd"/>
      <w:proofErr w:type="gramEnd"/>
      <w:r w:rsidR="00BB0DB3" w:rsidRPr="005039E3">
        <w:rPr>
          <w:rFonts w:ascii="Times New Roman" w:hAnsi="Times New Roman" w:cs="Times New Roman"/>
        </w:rPr>
        <w:t>, a high H</w:t>
      </w:r>
      <w:r w:rsidR="00777761" w:rsidRPr="005039E3">
        <w:rPr>
          <w:rFonts w:ascii="Times New Roman" w:hAnsi="Times New Roman" w:cs="Times New Roman"/>
        </w:rPr>
        <w:t>SI</w:t>
      </w:r>
      <w:r w:rsidR="00BB0DB3" w:rsidRPr="005039E3">
        <w:rPr>
          <w:rFonts w:ascii="Times New Roman" w:hAnsi="Times New Roman" w:cs="Times New Roman"/>
        </w:rPr>
        <w:t xml:space="preserve"> in winter (December) suggested a fish in good nutritional condition with ample energy stores, while a low HSI value in July, may indicate starvation, emaciation, or insufficient food intake. This information is particularly valuable in fisheries management for understanding the impact of environmental changes or fishing pressure on the nutritional well-being of fish stocks.</w:t>
      </w:r>
    </w:p>
    <w:p w14:paraId="62B0DD72" w14:textId="77777777" w:rsidR="0007097D" w:rsidRPr="005039E3" w:rsidRDefault="0007097D" w:rsidP="004C4CB8">
      <w:pPr>
        <w:spacing w:line="360" w:lineRule="auto"/>
        <w:ind w:firstLine="720"/>
        <w:jc w:val="both"/>
        <w:rPr>
          <w:rFonts w:ascii="Times New Roman" w:hAnsi="Times New Roman" w:cs="Times New Roman"/>
        </w:rPr>
      </w:pPr>
      <w:r w:rsidRPr="005039E3">
        <w:rPr>
          <w:rFonts w:ascii="Times New Roman" w:hAnsi="Times New Roman" w:cs="Times New Roman"/>
        </w:rPr>
        <w:t xml:space="preserve">The condition factor, denoted as 'K', serves as a quantitative metric for assessing the overall physiological state of fish. This condition is subject to modulation by a variety of intrinsic and extrinsic factors, encompassing ontogenetic stage, sex and gonadal maturation, gastrointestinal fullness, dietary composition, lipid reserves, muscularity, and temporal variations associated with seasonality. Fluctuations in the condition factor have been consistently correlated with the reproductive cycle of fish, as substantiated in the literature (Saliu, 2001; Narejo </w:t>
      </w:r>
      <w:r w:rsidRPr="005039E3">
        <w:rPr>
          <w:rFonts w:ascii="Times New Roman" w:hAnsi="Times New Roman" w:cs="Times New Roman"/>
          <w:i/>
          <w:iCs/>
        </w:rPr>
        <w:t>et al</w:t>
      </w:r>
      <w:r w:rsidRPr="005039E3">
        <w:rPr>
          <w:rFonts w:ascii="Times New Roman" w:hAnsi="Times New Roman" w:cs="Times New Roman"/>
        </w:rPr>
        <w:t>., 2002</w:t>
      </w:r>
      <w:r w:rsidR="00126178" w:rsidRPr="005039E3">
        <w:rPr>
          <w:rFonts w:ascii="Times New Roman" w:hAnsi="Times New Roman" w:cs="Times New Roman"/>
        </w:rPr>
        <w:t>). In</w:t>
      </w:r>
      <w:r w:rsidRPr="005039E3">
        <w:rPr>
          <w:rFonts w:ascii="Times New Roman" w:hAnsi="Times New Roman" w:cs="Times New Roman"/>
        </w:rPr>
        <w:t xml:space="preserve"> the present </w:t>
      </w:r>
      <w:proofErr w:type="spellStart"/>
      <w:proofErr w:type="gramStart"/>
      <w:r w:rsidRPr="005039E3">
        <w:rPr>
          <w:rFonts w:ascii="Times New Roman" w:hAnsi="Times New Roman" w:cs="Times New Roman"/>
        </w:rPr>
        <w:t>study,the</w:t>
      </w:r>
      <w:proofErr w:type="spellEnd"/>
      <w:proofErr w:type="gramEnd"/>
      <w:r w:rsidRPr="005039E3">
        <w:rPr>
          <w:rFonts w:ascii="Times New Roman" w:hAnsi="Times New Roman" w:cs="Times New Roman"/>
        </w:rPr>
        <w:t xml:space="preserve"> condition factor (K) in female specimens exhibited a range of lowest values in the month of June and highest recorded in the month of December. In contrast, male specimens showed a broader range, fluctuating between lowest in June and in April. Notably, the average condition factor values were consistently higher in females compared to males across the majority of the sampling </w:t>
      </w:r>
      <w:proofErr w:type="spellStart"/>
      <w:proofErr w:type="gramStart"/>
      <w:r w:rsidRPr="005039E3">
        <w:rPr>
          <w:rFonts w:ascii="Times New Roman" w:hAnsi="Times New Roman" w:cs="Times New Roman"/>
        </w:rPr>
        <w:t>period.</w:t>
      </w:r>
      <w:r w:rsidR="006376C8" w:rsidRPr="005039E3">
        <w:rPr>
          <w:rFonts w:ascii="Times New Roman" w:hAnsi="Times New Roman" w:cs="Times New Roman"/>
        </w:rPr>
        <w:t>In</w:t>
      </w:r>
      <w:proofErr w:type="spellEnd"/>
      <w:proofErr w:type="gramEnd"/>
      <w:r w:rsidR="006376C8" w:rsidRPr="005039E3">
        <w:rPr>
          <w:rFonts w:ascii="Times New Roman" w:hAnsi="Times New Roman" w:cs="Times New Roman"/>
        </w:rPr>
        <w:t xml:space="preserve"> the present investigation, the mean relative condition factor (</w:t>
      </w:r>
      <w:proofErr w:type="spellStart"/>
      <w:r w:rsidR="006376C8" w:rsidRPr="005039E3">
        <w:rPr>
          <w:rFonts w:ascii="Times New Roman" w:hAnsi="Times New Roman" w:cs="Times New Roman"/>
        </w:rPr>
        <w:t>Kn</w:t>
      </w:r>
      <w:proofErr w:type="spellEnd"/>
      <w:r w:rsidR="006376C8" w:rsidRPr="005039E3">
        <w:rPr>
          <w:rFonts w:ascii="Times New Roman" w:hAnsi="Times New Roman" w:cs="Times New Roman"/>
        </w:rPr>
        <w:t xml:space="preserve">) values for both male and female specimens were greater than unity, </w:t>
      </w:r>
      <w:r w:rsidR="006376C8" w:rsidRPr="005039E3">
        <w:rPr>
          <w:rFonts w:ascii="Times New Roman" w:hAnsi="Times New Roman" w:cs="Times New Roman"/>
        </w:rPr>
        <w:lastRenderedPageBreak/>
        <w:t xml:space="preserve">suggesting that the studied species generally exhibited a relatively high level of adiposity and were in favorable physiological condition. However, temporal variations observed in the relative condition factor are likely attributable to a complex interplay of factors, including the availability of high-quality food sources, feeding intensity, gonadal development, physiological stress associated with pre- and post-spawning phases, and prevailing environmental conditions. Similar attributes </w:t>
      </w:r>
      <w:r w:rsidR="00126178" w:rsidRPr="005039E3">
        <w:rPr>
          <w:rFonts w:ascii="Times New Roman" w:hAnsi="Times New Roman" w:cs="Times New Roman"/>
        </w:rPr>
        <w:t>were</w:t>
      </w:r>
      <w:r w:rsidR="006376C8" w:rsidRPr="005039E3">
        <w:rPr>
          <w:rFonts w:ascii="Times New Roman" w:hAnsi="Times New Roman" w:cs="Times New Roman"/>
        </w:rPr>
        <w:t xml:space="preserve"> reported by </w:t>
      </w:r>
      <w:r w:rsidR="00624F80" w:rsidRPr="005039E3">
        <w:rPr>
          <w:rFonts w:ascii="Times New Roman" w:hAnsi="Times New Roman" w:cs="Times New Roman"/>
        </w:rPr>
        <w:t xml:space="preserve">Akhter </w:t>
      </w:r>
      <w:r w:rsidR="00624F80" w:rsidRPr="005039E3">
        <w:rPr>
          <w:rFonts w:ascii="Times New Roman" w:hAnsi="Times New Roman" w:cs="Times New Roman"/>
          <w:i/>
          <w:iCs/>
        </w:rPr>
        <w:t>et al</w:t>
      </w:r>
      <w:r w:rsidR="00624F80" w:rsidRPr="005039E3">
        <w:rPr>
          <w:rFonts w:ascii="Times New Roman" w:hAnsi="Times New Roman" w:cs="Times New Roman"/>
        </w:rPr>
        <w:t xml:space="preserve">., (2017), </w:t>
      </w:r>
      <w:r w:rsidR="006376C8" w:rsidRPr="005039E3">
        <w:rPr>
          <w:rFonts w:ascii="Times New Roman" w:hAnsi="Times New Roman" w:cs="Times New Roman"/>
        </w:rPr>
        <w:t xml:space="preserve">Chaturvedi </w:t>
      </w:r>
      <w:r w:rsidR="006376C8" w:rsidRPr="005039E3">
        <w:rPr>
          <w:rFonts w:ascii="Times New Roman" w:hAnsi="Times New Roman" w:cs="Times New Roman"/>
          <w:i/>
          <w:iCs/>
        </w:rPr>
        <w:t>et al</w:t>
      </w:r>
      <w:r w:rsidR="006376C8" w:rsidRPr="005039E3">
        <w:rPr>
          <w:rFonts w:ascii="Times New Roman" w:hAnsi="Times New Roman" w:cs="Times New Roman"/>
        </w:rPr>
        <w:t xml:space="preserve">., (2016), </w:t>
      </w:r>
      <w:proofErr w:type="spellStart"/>
      <w:r w:rsidR="006376C8" w:rsidRPr="005039E3">
        <w:rPr>
          <w:rFonts w:ascii="Times New Roman" w:hAnsi="Times New Roman" w:cs="Times New Roman"/>
        </w:rPr>
        <w:t>Ahirwal</w:t>
      </w:r>
      <w:proofErr w:type="spellEnd"/>
      <w:r w:rsidR="006376C8" w:rsidRPr="005039E3">
        <w:rPr>
          <w:rFonts w:ascii="Times New Roman" w:hAnsi="Times New Roman" w:cs="Times New Roman"/>
        </w:rPr>
        <w:t xml:space="preserve"> </w:t>
      </w:r>
      <w:r w:rsidR="006376C8" w:rsidRPr="005039E3">
        <w:rPr>
          <w:rFonts w:ascii="Times New Roman" w:hAnsi="Times New Roman" w:cs="Times New Roman"/>
          <w:i/>
          <w:iCs/>
        </w:rPr>
        <w:t>et al</w:t>
      </w:r>
      <w:r w:rsidR="006376C8" w:rsidRPr="005039E3">
        <w:rPr>
          <w:rFonts w:ascii="Times New Roman" w:hAnsi="Times New Roman" w:cs="Times New Roman"/>
        </w:rPr>
        <w:t>., (2025)</w:t>
      </w:r>
      <w:r w:rsidR="00624F80" w:rsidRPr="005039E3">
        <w:rPr>
          <w:rFonts w:ascii="Times New Roman" w:hAnsi="Times New Roman" w:cs="Times New Roman"/>
        </w:rPr>
        <w:t>.</w:t>
      </w:r>
    </w:p>
    <w:p w14:paraId="362C3BED" w14:textId="77777777" w:rsidR="00624F80" w:rsidRPr="005039E3" w:rsidRDefault="00624F80" w:rsidP="004C4CB8">
      <w:pPr>
        <w:spacing w:line="360" w:lineRule="auto"/>
        <w:ind w:firstLine="720"/>
        <w:jc w:val="both"/>
        <w:rPr>
          <w:rFonts w:ascii="Times New Roman" w:hAnsi="Times New Roman" w:cs="Times New Roman"/>
          <w:i/>
          <w:iCs/>
        </w:rPr>
      </w:pPr>
      <w:r w:rsidRPr="005039E3">
        <w:rPr>
          <w:rFonts w:ascii="Times New Roman" w:hAnsi="Times New Roman" w:cs="Times New Roman"/>
        </w:rPr>
        <w:t xml:space="preserve">In the present study, </w:t>
      </w:r>
      <w:r w:rsidR="004C0DEA" w:rsidRPr="005039E3">
        <w:rPr>
          <w:rFonts w:ascii="Times New Roman" w:hAnsi="Times New Roman" w:cs="Times New Roman"/>
        </w:rPr>
        <w:t>s</w:t>
      </w:r>
      <w:r w:rsidRPr="005039E3">
        <w:rPr>
          <w:rFonts w:ascii="Times New Roman" w:hAnsi="Times New Roman" w:cs="Times New Roman"/>
        </w:rPr>
        <w:t>tatistical analysis revealed a highly significant (p &lt; 0.01) relationship between fecundity and total length (TL), total weight (TW), and gonad weight (GW</w:t>
      </w:r>
      <w:proofErr w:type="gramStart"/>
      <w:r w:rsidRPr="005039E3">
        <w:rPr>
          <w:rFonts w:ascii="Times New Roman" w:hAnsi="Times New Roman" w:cs="Times New Roman"/>
        </w:rPr>
        <w:t>).</w:t>
      </w:r>
      <w:r w:rsidR="004C0DEA" w:rsidRPr="005039E3">
        <w:rPr>
          <w:rFonts w:ascii="Times New Roman" w:hAnsi="Times New Roman" w:cs="Times New Roman"/>
        </w:rPr>
        <w:t>Regression</w:t>
      </w:r>
      <w:proofErr w:type="gramEnd"/>
      <w:r w:rsidR="004C0DEA" w:rsidRPr="005039E3">
        <w:rPr>
          <w:rFonts w:ascii="Times New Roman" w:hAnsi="Times New Roman" w:cs="Times New Roman"/>
        </w:rPr>
        <w:t xml:space="preserve"> analysis and the corresponding scatter plot demonstrated a positive linear relationship between body weight and fecundity. This observation, indicating an increase in fecundity with increasing body weight, is consistent with findings reported by several researchers Faruq </w:t>
      </w:r>
      <w:r w:rsidR="004C0DEA" w:rsidRPr="005039E3">
        <w:rPr>
          <w:rFonts w:ascii="Times New Roman" w:hAnsi="Times New Roman" w:cs="Times New Roman"/>
          <w:i/>
          <w:iCs/>
        </w:rPr>
        <w:t>et al</w:t>
      </w:r>
      <w:r w:rsidR="004C0DEA" w:rsidRPr="005039E3">
        <w:rPr>
          <w:rFonts w:ascii="Times New Roman" w:hAnsi="Times New Roman" w:cs="Times New Roman"/>
        </w:rPr>
        <w:t xml:space="preserve">., (1995); Bhatt </w:t>
      </w:r>
      <w:r w:rsidR="004C0DEA" w:rsidRPr="005039E3">
        <w:rPr>
          <w:rFonts w:ascii="Times New Roman" w:hAnsi="Times New Roman" w:cs="Times New Roman"/>
          <w:i/>
          <w:iCs/>
        </w:rPr>
        <w:t>et al</w:t>
      </w:r>
      <w:r w:rsidR="004C0DEA" w:rsidRPr="005039E3">
        <w:rPr>
          <w:rFonts w:ascii="Times New Roman" w:hAnsi="Times New Roman" w:cs="Times New Roman"/>
        </w:rPr>
        <w:t xml:space="preserve">., (2012); Islam </w:t>
      </w:r>
      <w:r w:rsidR="004C0DEA" w:rsidRPr="005039E3">
        <w:rPr>
          <w:rFonts w:ascii="Times New Roman" w:hAnsi="Times New Roman" w:cs="Times New Roman"/>
          <w:i/>
          <w:iCs/>
        </w:rPr>
        <w:t>et al</w:t>
      </w:r>
      <w:r w:rsidR="004C0DEA" w:rsidRPr="005039E3">
        <w:rPr>
          <w:rFonts w:ascii="Times New Roman" w:hAnsi="Times New Roman" w:cs="Times New Roman"/>
        </w:rPr>
        <w:t xml:space="preserve">., (2006); </w:t>
      </w:r>
      <w:proofErr w:type="spellStart"/>
      <w:r w:rsidR="004C0DEA" w:rsidRPr="005039E3">
        <w:rPr>
          <w:rFonts w:ascii="Times New Roman" w:hAnsi="Times New Roman" w:cs="Times New Roman"/>
        </w:rPr>
        <w:t>Ahirwal</w:t>
      </w:r>
      <w:proofErr w:type="spellEnd"/>
      <w:r w:rsidR="004C0DEA" w:rsidRPr="005039E3">
        <w:rPr>
          <w:rFonts w:ascii="Times New Roman" w:hAnsi="Times New Roman" w:cs="Times New Roman"/>
        </w:rPr>
        <w:t xml:space="preserve"> </w:t>
      </w:r>
      <w:r w:rsidR="004C0DEA" w:rsidRPr="005039E3">
        <w:rPr>
          <w:rFonts w:ascii="Times New Roman" w:hAnsi="Times New Roman" w:cs="Times New Roman"/>
          <w:i/>
          <w:iCs/>
        </w:rPr>
        <w:t>et al</w:t>
      </w:r>
      <w:r w:rsidR="004C0DEA" w:rsidRPr="005039E3">
        <w:rPr>
          <w:rFonts w:ascii="Times New Roman" w:hAnsi="Times New Roman" w:cs="Times New Roman"/>
        </w:rPr>
        <w:t>., (2025)</w:t>
      </w:r>
      <w:r w:rsidR="009D30CD" w:rsidRPr="005039E3">
        <w:rPr>
          <w:rFonts w:ascii="Times New Roman" w:hAnsi="Times New Roman" w:cs="Times New Roman"/>
        </w:rPr>
        <w:t xml:space="preserve">. In the present investigation, fecundity exhibited a positive correlation with both ovary weight and total length in the studied fish species. The highest number of oocytes was recorded in July, coinciding with the period of peak ovarian maturity. Similar cases were reported by Safiullah </w:t>
      </w:r>
      <w:r w:rsidR="009D30CD" w:rsidRPr="005039E3">
        <w:rPr>
          <w:rFonts w:ascii="Times New Roman" w:hAnsi="Times New Roman" w:cs="Times New Roman"/>
          <w:i/>
          <w:iCs/>
        </w:rPr>
        <w:t>et al</w:t>
      </w:r>
      <w:r w:rsidR="009D30CD" w:rsidRPr="005039E3">
        <w:rPr>
          <w:rFonts w:ascii="Times New Roman" w:hAnsi="Times New Roman" w:cs="Times New Roman"/>
        </w:rPr>
        <w:t xml:space="preserve">., (2004) in </w:t>
      </w:r>
      <w:r w:rsidR="009D30CD" w:rsidRPr="005039E3">
        <w:rPr>
          <w:rFonts w:ascii="Times New Roman" w:hAnsi="Times New Roman" w:cs="Times New Roman"/>
          <w:i/>
          <w:iCs/>
        </w:rPr>
        <w:t xml:space="preserve">Hilsa </w:t>
      </w:r>
      <w:proofErr w:type="spellStart"/>
      <w:proofErr w:type="gramStart"/>
      <w:r w:rsidR="009D30CD" w:rsidRPr="005039E3">
        <w:rPr>
          <w:rFonts w:ascii="Times New Roman" w:hAnsi="Times New Roman" w:cs="Times New Roman"/>
          <w:i/>
          <w:iCs/>
        </w:rPr>
        <w:t>illisha</w:t>
      </w:r>
      <w:proofErr w:type="spellEnd"/>
      <w:r w:rsidR="009D30CD" w:rsidRPr="005039E3">
        <w:rPr>
          <w:rFonts w:ascii="Times New Roman" w:hAnsi="Times New Roman" w:cs="Times New Roman"/>
        </w:rPr>
        <w:t xml:space="preserve"> ,</w:t>
      </w:r>
      <w:proofErr w:type="gramEnd"/>
      <w:r w:rsidR="00126178" w:rsidRPr="005039E3">
        <w:rPr>
          <w:rFonts w:ascii="Times New Roman" w:hAnsi="Times New Roman" w:cs="Times New Roman"/>
        </w:rPr>
        <w:t xml:space="preserve"> Rao </w:t>
      </w:r>
      <w:r w:rsidR="00126178" w:rsidRPr="005039E3">
        <w:rPr>
          <w:rFonts w:ascii="Times New Roman" w:hAnsi="Times New Roman" w:cs="Times New Roman"/>
          <w:i/>
          <w:iCs/>
        </w:rPr>
        <w:t>et al</w:t>
      </w:r>
      <w:r w:rsidR="00126178" w:rsidRPr="005039E3">
        <w:rPr>
          <w:rFonts w:ascii="Times New Roman" w:hAnsi="Times New Roman" w:cs="Times New Roman"/>
        </w:rPr>
        <w:t xml:space="preserve">., (2009) in </w:t>
      </w:r>
      <w:r w:rsidR="00126178" w:rsidRPr="005039E3">
        <w:rPr>
          <w:rFonts w:ascii="Times New Roman" w:hAnsi="Times New Roman" w:cs="Times New Roman"/>
          <w:i/>
          <w:iCs/>
        </w:rPr>
        <w:t xml:space="preserve">Epinephelus </w:t>
      </w:r>
      <w:proofErr w:type="spellStart"/>
      <w:r w:rsidR="00126178" w:rsidRPr="005039E3">
        <w:rPr>
          <w:rFonts w:ascii="Times New Roman" w:hAnsi="Times New Roman" w:cs="Times New Roman"/>
          <w:i/>
          <w:iCs/>
        </w:rPr>
        <w:t>diacanthus</w:t>
      </w:r>
      <w:proofErr w:type="spellEnd"/>
      <w:r w:rsidR="00126178" w:rsidRPr="005039E3">
        <w:rPr>
          <w:rFonts w:ascii="Times New Roman" w:hAnsi="Times New Roman" w:cs="Times New Roman"/>
          <w:i/>
          <w:iCs/>
        </w:rPr>
        <w:t xml:space="preserve"> </w:t>
      </w:r>
      <w:r w:rsidR="00126178" w:rsidRPr="005039E3">
        <w:rPr>
          <w:rFonts w:ascii="Times New Roman" w:hAnsi="Times New Roman" w:cs="Times New Roman"/>
        </w:rPr>
        <w:t xml:space="preserve">and Mishra </w:t>
      </w:r>
      <w:proofErr w:type="gramStart"/>
      <w:r w:rsidR="00126178" w:rsidRPr="005039E3">
        <w:rPr>
          <w:rFonts w:ascii="Times New Roman" w:hAnsi="Times New Roman" w:cs="Times New Roman"/>
          <w:i/>
          <w:iCs/>
        </w:rPr>
        <w:t>et al</w:t>
      </w:r>
      <w:r w:rsidR="00126178" w:rsidRPr="005039E3">
        <w:rPr>
          <w:rFonts w:ascii="Times New Roman" w:hAnsi="Times New Roman" w:cs="Times New Roman"/>
        </w:rPr>
        <w:t>.,(</w:t>
      </w:r>
      <w:proofErr w:type="gramEnd"/>
      <w:r w:rsidR="00126178" w:rsidRPr="005039E3">
        <w:rPr>
          <w:rFonts w:ascii="Times New Roman" w:hAnsi="Times New Roman" w:cs="Times New Roman"/>
        </w:rPr>
        <w:t>2012) in</w:t>
      </w:r>
      <w:r w:rsidR="00126178" w:rsidRPr="005039E3">
        <w:rPr>
          <w:rFonts w:ascii="Times New Roman" w:hAnsi="Times New Roman" w:cs="Times New Roman"/>
          <w:i/>
          <w:iCs/>
        </w:rPr>
        <w:t xml:space="preserve"> </w:t>
      </w:r>
      <w:proofErr w:type="spellStart"/>
      <w:r w:rsidR="00126178" w:rsidRPr="005039E3">
        <w:rPr>
          <w:rFonts w:ascii="Times New Roman" w:hAnsi="Times New Roman" w:cs="Times New Roman"/>
          <w:i/>
          <w:iCs/>
        </w:rPr>
        <w:t>Labeo</w:t>
      </w:r>
      <w:proofErr w:type="spellEnd"/>
      <w:r w:rsidR="00126178" w:rsidRPr="005039E3">
        <w:rPr>
          <w:rFonts w:ascii="Times New Roman" w:hAnsi="Times New Roman" w:cs="Times New Roman"/>
          <w:i/>
          <w:iCs/>
        </w:rPr>
        <w:t xml:space="preserve"> </w:t>
      </w:r>
      <w:proofErr w:type="spellStart"/>
      <w:r w:rsidR="00126178" w:rsidRPr="005039E3">
        <w:rPr>
          <w:rFonts w:ascii="Times New Roman" w:hAnsi="Times New Roman" w:cs="Times New Roman"/>
          <w:i/>
          <w:iCs/>
        </w:rPr>
        <w:t>calbasu</w:t>
      </w:r>
      <w:proofErr w:type="spellEnd"/>
      <w:r w:rsidR="00126178" w:rsidRPr="005039E3">
        <w:rPr>
          <w:rFonts w:ascii="Times New Roman" w:hAnsi="Times New Roman" w:cs="Times New Roman"/>
          <w:i/>
          <w:iCs/>
        </w:rPr>
        <w:t>.</w:t>
      </w:r>
    </w:p>
    <w:p w14:paraId="5A03C0F2" w14:textId="77777777" w:rsidR="00126178" w:rsidRPr="00DF4958" w:rsidRDefault="00DF4958" w:rsidP="00DF4958">
      <w:pPr>
        <w:pStyle w:val="ListParagraph"/>
        <w:numPr>
          <w:ilvl w:val="0"/>
          <w:numId w:val="1"/>
        </w:numPr>
        <w:spacing w:line="360" w:lineRule="auto"/>
        <w:jc w:val="both"/>
        <w:rPr>
          <w:rFonts w:ascii="Times New Roman" w:hAnsi="Times New Roman" w:cs="Times New Roman"/>
          <w:b/>
          <w:bCs/>
        </w:rPr>
      </w:pPr>
      <w:r w:rsidRPr="00DF4958">
        <w:rPr>
          <w:rFonts w:ascii="Times New Roman" w:hAnsi="Times New Roman" w:cs="Times New Roman"/>
          <w:b/>
          <w:bCs/>
        </w:rPr>
        <w:t>CONCLUSION</w:t>
      </w:r>
    </w:p>
    <w:p w14:paraId="5D0DF98D" w14:textId="77777777" w:rsidR="00DF4958" w:rsidRPr="00101CC5" w:rsidRDefault="00126178" w:rsidP="00101CC5">
      <w:pPr>
        <w:spacing w:line="360" w:lineRule="auto"/>
        <w:jc w:val="both"/>
        <w:rPr>
          <w:rFonts w:ascii="Times New Roman" w:hAnsi="Times New Roman" w:cs="Times New Roman"/>
        </w:rPr>
      </w:pPr>
      <w:r w:rsidRPr="005039E3">
        <w:rPr>
          <w:rFonts w:ascii="Times New Roman" w:hAnsi="Times New Roman" w:cs="Times New Roman"/>
        </w:rPr>
        <w:t xml:space="preserve">The results of this investigation offer fundamental baseline data regarding the reproductive biology of </w:t>
      </w:r>
      <w:proofErr w:type="spellStart"/>
      <w:r w:rsidRPr="005039E3">
        <w:rPr>
          <w:rFonts w:ascii="Times New Roman" w:hAnsi="Times New Roman" w:cs="Times New Roman"/>
          <w:i/>
          <w:iCs/>
        </w:rPr>
        <w:t>Mystus</w:t>
      </w:r>
      <w:proofErr w:type="spellEnd"/>
      <w:r w:rsidRPr="005039E3">
        <w:rPr>
          <w:rFonts w:ascii="Times New Roman" w:hAnsi="Times New Roman" w:cs="Times New Roman"/>
          <w:i/>
          <w:iCs/>
        </w:rPr>
        <w:t xml:space="preserve"> </w:t>
      </w:r>
      <w:proofErr w:type="spellStart"/>
      <w:r w:rsidRPr="005039E3">
        <w:rPr>
          <w:rFonts w:ascii="Times New Roman" w:hAnsi="Times New Roman" w:cs="Times New Roman"/>
          <w:i/>
          <w:iCs/>
        </w:rPr>
        <w:t>cav</w:t>
      </w:r>
      <w:r w:rsidRPr="005039E3">
        <w:rPr>
          <w:rFonts w:ascii="Times New Roman" w:hAnsi="Times New Roman" w:cs="Times New Roman"/>
        </w:rPr>
        <w:t>asius</w:t>
      </w:r>
      <w:proofErr w:type="spellEnd"/>
      <w:r w:rsidRPr="005039E3">
        <w:rPr>
          <w:rFonts w:ascii="Times New Roman" w:hAnsi="Times New Roman" w:cs="Times New Roman"/>
        </w:rPr>
        <w:t xml:space="preserve"> and its associated determinants. This information can be valuable for optimizing artificial breeding programs, fry rearing protocols, and grow-out strategies to marketable size. Consequently, the present research contributes to the knowledge base for future studies on </w:t>
      </w:r>
      <w:r w:rsidRPr="005039E3">
        <w:rPr>
          <w:rFonts w:ascii="Times New Roman" w:hAnsi="Times New Roman" w:cs="Times New Roman"/>
          <w:i/>
          <w:iCs/>
        </w:rPr>
        <w:t xml:space="preserve">M. </w:t>
      </w:r>
      <w:proofErr w:type="spellStart"/>
      <w:r w:rsidRPr="005039E3">
        <w:rPr>
          <w:rFonts w:ascii="Times New Roman" w:hAnsi="Times New Roman" w:cs="Times New Roman"/>
          <w:i/>
          <w:iCs/>
        </w:rPr>
        <w:t>cavasius</w:t>
      </w:r>
      <w:proofErr w:type="spellEnd"/>
      <w:r w:rsidRPr="005039E3">
        <w:rPr>
          <w:rFonts w:ascii="Times New Roman" w:hAnsi="Times New Roman" w:cs="Times New Roman"/>
        </w:rPr>
        <w:t xml:space="preserve"> and facilitates the development of suitable aquaculture technologies for this species. Ultimately, this will aid in the improved management of its fishery resources and the effective conservation of the species.</w:t>
      </w:r>
    </w:p>
    <w:p w14:paraId="7C2B76CD" w14:textId="77777777" w:rsidR="00E32E30" w:rsidRDefault="00101CC5" w:rsidP="00101CC5">
      <w:pPr>
        <w:autoSpaceDE w:val="0"/>
        <w:autoSpaceDN w:val="0"/>
        <w:adjustRightInd w:val="0"/>
        <w:spacing w:line="360" w:lineRule="auto"/>
        <w:jc w:val="both"/>
        <w:rPr>
          <w:rFonts w:ascii="Times New Roman" w:eastAsia="TimesNewRomanPSMT" w:hAnsi="Times New Roman" w:cs="Times New Roman"/>
        </w:rPr>
      </w:pPr>
      <w:r w:rsidRPr="00640701">
        <w:rPr>
          <w:rFonts w:ascii="Times New Roman" w:eastAsia="TimesNewRomanPSMT" w:hAnsi="Times New Roman" w:cs="Times New Roman"/>
          <w:b/>
          <w:bCs/>
        </w:rPr>
        <w:t>Ethics approval</w:t>
      </w:r>
      <w:r w:rsidRPr="00640701">
        <w:rPr>
          <w:rFonts w:ascii="Times New Roman" w:eastAsia="TimesNewRomanPSMT" w:hAnsi="Times New Roman" w:cs="Times New Roman"/>
        </w:rPr>
        <w:t xml:space="preserve"> </w:t>
      </w:r>
      <w:r w:rsidRPr="00640701">
        <w:rPr>
          <w:rFonts w:ascii="Times New Roman" w:eastAsia="TimesNewRomanPSMT" w:hAnsi="Times New Roman" w:cs="Times New Roman"/>
          <w:b/>
          <w:bCs/>
        </w:rPr>
        <w:t>and consent to participate</w:t>
      </w:r>
    </w:p>
    <w:p w14:paraId="2A799BD9" w14:textId="77777777" w:rsidR="00101CC5" w:rsidRPr="00EF6130" w:rsidRDefault="00101CC5" w:rsidP="00101CC5">
      <w:pPr>
        <w:autoSpaceDE w:val="0"/>
        <w:autoSpaceDN w:val="0"/>
        <w:adjustRightInd w:val="0"/>
        <w:spacing w:line="360" w:lineRule="auto"/>
        <w:jc w:val="both"/>
        <w:rPr>
          <w:rFonts w:ascii="Times New Roman" w:eastAsia="TimesNewRomanPSMT" w:hAnsi="Times New Roman" w:cs="Times New Roman"/>
        </w:rPr>
      </w:pPr>
      <w:r w:rsidRPr="00640701">
        <w:rPr>
          <w:rFonts w:ascii="Times New Roman" w:eastAsia="TimesNewRomanPSMT" w:hAnsi="Times New Roman" w:cs="Times New Roman"/>
        </w:rPr>
        <w:t xml:space="preserve">All the experimental techniques and fish care protocols used in the current study were followed by the Guidelines of the Committee constituted for the purpose (Ethical Approval Committee, </w:t>
      </w:r>
      <w:r w:rsidRPr="00640701">
        <w:rPr>
          <w:rFonts w:ascii="Times New Roman" w:eastAsia="TimesNewRomanPSMT" w:hAnsi="Times New Roman" w:cs="Times New Roman"/>
        </w:rPr>
        <w:lastRenderedPageBreak/>
        <w:t>EAC) at College of Fisheries, Assam Agricultural University with vide approval no. AAU/G-9/COF/2021-22/</w:t>
      </w:r>
      <w:r>
        <w:rPr>
          <w:rFonts w:ascii="Times New Roman" w:eastAsia="TimesNewRomanPSMT" w:hAnsi="Times New Roman" w:cs="Times New Roman"/>
        </w:rPr>
        <w:t>410</w:t>
      </w:r>
      <w:r w:rsidRPr="00640701">
        <w:rPr>
          <w:rFonts w:ascii="Times New Roman" w:eastAsia="TimesNewRomanPSMT" w:hAnsi="Times New Roman" w:cs="Times New Roman"/>
        </w:rPr>
        <w:t>4 Dated 23/0</w:t>
      </w:r>
      <w:r>
        <w:rPr>
          <w:rFonts w:ascii="Times New Roman" w:eastAsia="TimesNewRomanPSMT" w:hAnsi="Times New Roman" w:cs="Times New Roman"/>
        </w:rPr>
        <w:t>4</w:t>
      </w:r>
      <w:r w:rsidRPr="00640701">
        <w:rPr>
          <w:rFonts w:ascii="Times New Roman" w:eastAsia="TimesNewRomanPSMT" w:hAnsi="Times New Roman" w:cs="Times New Roman"/>
        </w:rPr>
        <w:t>/202</w:t>
      </w:r>
      <w:r>
        <w:rPr>
          <w:rFonts w:ascii="Times New Roman" w:eastAsia="TimesNewRomanPSMT" w:hAnsi="Times New Roman" w:cs="Times New Roman"/>
        </w:rPr>
        <w:t>3</w:t>
      </w:r>
      <w:r w:rsidRPr="00640701">
        <w:rPr>
          <w:rFonts w:ascii="Times New Roman" w:eastAsia="TimesNewRomanPSMT" w:hAnsi="Times New Roman" w:cs="Times New Roman"/>
        </w:rPr>
        <w:t>.</w:t>
      </w:r>
    </w:p>
    <w:p w14:paraId="165C9399" w14:textId="77777777" w:rsidR="00DF4958" w:rsidRPr="00E32E30" w:rsidRDefault="00101CC5" w:rsidP="00E32E30">
      <w:pPr>
        <w:jc w:val="both"/>
        <w:rPr>
          <w:rFonts w:ascii="Times New Roman" w:hAnsi="Times New Roman" w:cs="Times New Roman"/>
          <w:b/>
          <w:bCs/>
        </w:rPr>
      </w:pPr>
      <w:r w:rsidRPr="00E32E30">
        <w:rPr>
          <w:rFonts w:ascii="Times New Roman" w:hAnsi="Times New Roman" w:cs="Times New Roman"/>
          <w:b/>
          <w:bCs/>
        </w:rPr>
        <w:t>DISCLAIMER (ARTIFICIAL INTELLIGENE)</w:t>
      </w:r>
    </w:p>
    <w:p w14:paraId="78971E29" w14:textId="77777777" w:rsidR="00DF4958" w:rsidRPr="00E32E30" w:rsidRDefault="00E32E30" w:rsidP="00E32E30">
      <w:pPr>
        <w:jc w:val="both"/>
        <w:rPr>
          <w:rFonts w:ascii="Times New Roman" w:hAnsi="Times New Roman" w:cs="Times New Roman"/>
          <w:bCs/>
        </w:rPr>
      </w:pPr>
      <w:r w:rsidRPr="00E32E30">
        <w:rPr>
          <w:rFonts w:ascii="Times New Roman" w:hAnsi="Times New Roman" w:cs="Times New Roman"/>
          <w:bCs/>
        </w:rPr>
        <w:t xml:space="preserve">Authors hereby declare that no generative AI technologies such as Large </w:t>
      </w:r>
      <w:proofErr w:type="spellStart"/>
      <w:r w:rsidRPr="00E32E30">
        <w:rPr>
          <w:rFonts w:ascii="Times New Roman" w:hAnsi="Times New Roman" w:cs="Times New Roman"/>
          <w:bCs/>
        </w:rPr>
        <w:t>languge</w:t>
      </w:r>
      <w:proofErr w:type="spellEnd"/>
      <w:r w:rsidRPr="00E32E30">
        <w:rPr>
          <w:rFonts w:ascii="Times New Roman" w:hAnsi="Times New Roman" w:cs="Times New Roman"/>
          <w:bCs/>
        </w:rPr>
        <w:t xml:space="preserve"> Models or text to image were used during the writing </w:t>
      </w:r>
    </w:p>
    <w:p w14:paraId="287446A5" w14:textId="77777777" w:rsidR="00101CC5" w:rsidRPr="00E32E30" w:rsidRDefault="00101CC5" w:rsidP="00E32E30">
      <w:pPr>
        <w:jc w:val="both"/>
        <w:rPr>
          <w:rFonts w:ascii="Times New Roman" w:hAnsi="Times New Roman" w:cs="Times New Roman"/>
          <w:b/>
          <w:bCs/>
        </w:rPr>
      </w:pPr>
    </w:p>
    <w:p w14:paraId="0FC6FEDD" w14:textId="77777777" w:rsidR="0038777F" w:rsidRPr="005039E3" w:rsidRDefault="008350DA" w:rsidP="00B95021">
      <w:pPr>
        <w:rPr>
          <w:rFonts w:ascii="Times New Roman" w:hAnsi="Times New Roman" w:cs="Times New Roman"/>
          <w:b/>
          <w:bCs/>
        </w:rPr>
      </w:pPr>
      <w:r w:rsidRPr="005039E3">
        <w:rPr>
          <w:rFonts w:ascii="Times New Roman" w:hAnsi="Times New Roman" w:cs="Times New Roman"/>
          <w:b/>
          <w:bCs/>
        </w:rPr>
        <w:t>REFERENCES</w:t>
      </w:r>
    </w:p>
    <w:p w14:paraId="602C0C5F" w14:textId="77777777" w:rsidR="00624F80" w:rsidRPr="005039E3" w:rsidRDefault="00624F80" w:rsidP="008350DA">
      <w:pPr>
        <w:spacing w:after="0" w:line="360" w:lineRule="auto"/>
        <w:ind w:right="40" w:hanging="540"/>
        <w:jc w:val="both"/>
        <w:rPr>
          <w:rFonts w:ascii="Times New Roman" w:eastAsia="Calibri" w:hAnsi="Times New Roman" w:cs="Times New Roman"/>
          <w:bCs/>
          <w:color w:val="000000"/>
          <w:kern w:val="0"/>
        </w:rPr>
      </w:pPr>
      <w:r w:rsidRPr="005039E3">
        <w:rPr>
          <w:rFonts w:ascii="Times New Roman" w:eastAsia="Calibri" w:hAnsi="Times New Roman" w:cs="Times New Roman"/>
          <w:bCs/>
          <w:color w:val="000000"/>
          <w:kern w:val="0"/>
        </w:rPr>
        <w:t xml:space="preserve">Akther, S., Akhter, M., &amp; Hossain, M. (2017). Length-weight Relationship and Condition Factor of Two Gangetic </w:t>
      </w:r>
      <w:proofErr w:type="spellStart"/>
      <w:r w:rsidRPr="005039E3">
        <w:rPr>
          <w:rFonts w:ascii="Times New Roman" w:eastAsia="Calibri" w:hAnsi="Times New Roman" w:cs="Times New Roman"/>
          <w:bCs/>
          <w:i/>
          <w:iCs/>
          <w:color w:val="000000"/>
          <w:kern w:val="0"/>
        </w:rPr>
        <w:t>Mystus</w:t>
      </w:r>
      <w:proofErr w:type="spellEnd"/>
      <w:r w:rsidRPr="005039E3">
        <w:rPr>
          <w:rFonts w:ascii="Times New Roman" w:eastAsia="Calibri" w:hAnsi="Times New Roman" w:cs="Times New Roman"/>
          <w:bCs/>
          <w:color w:val="000000"/>
          <w:kern w:val="0"/>
        </w:rPr>
        <w:t xml:space="preserve"> species, </w:t>
      </w:r>
      <w:proofErr w:type="spellStart"/>
      <w:r w:rsidRPr="005039E3">
        <w:rPr>
          <w:rFonts w:ascii="Times New Roman" w:eastAsia="Calibri" w:hAnsi="Times New Roman" w:cs="Times New Roman"/>
          <w:bCs/>
          <w:i/>
          <w:iCs/>
          <w:color w:val="000000"/>
          <w:kern w:val="0"/>
        </w:rPr>
        <w:t>Mystus</w:t>
      </w:r>
      <w:proofErr w:type="spellEnd"/>
      <w:r w:rsidRPr="005039E3">
        <w:rPr>
          <w:rFonts w:ascii="Times New Roman" w:eastAsia="Calibri" w:hAnsi="Times New Roman" w:cs="Times New Roman"/>
          <w:bCs/>
          <w:i/>
          <w:iCs/>
          <w:color w:val="000000"/>
          <w:kern w:val="0"/>
        </w:rPr>
        <w:t xml:space="preserve"> </w:t>
      </w:r>
      <w:proofErr w:type="spellStart"/>
      <w:r w:rsidRPr="005039E3">
        <w:rPr>
          <w:rFonts w:ascii="Times New Roman" w:eastAsia="Calibri" w:hAnsi="Times New Roman" w:cs="Times New Roman"/>
          <w:bCs/>
          <w:i/>
          <w:iCs/>
          <w:color w:val="000000"/>
          <w:kern w:val="0"/>
        </w:rPr>
        <w:t>tengara</w:t>
      </w:r>
      <w:proofErr w:type="spellEnd"/>
      <w:r w:rsidRPr="005039E3">
        <w:rPr>
          <w:rFonts w:ascii="Times New Roman" w:eastAsia="Calibri" w:hAnsi="Times New Roman" w:cs="Times New Roman"/>
          <w:bCs/>
          <w:color w:val="000000"/>
          <w:kern w:val="0"/>
        </w:rPr>
        <w:t xml:space="preserve"> (Hamilton, 1822) and </w:t>
      </w:r>
      <w:proofErr w:type="spellStart"/>
      <w:r w:rsidRPr="005039E3">
        <w:rPr>
          <w:rFonts w:ascii="Times New Roman" w:eastAsia="Calibri" w:hAnsi="Times New Roman" w:cs="Times New Roman"/>
          <w:bCs/>
          <w:i/>
          <w:iCs/>
          <w:color w:val="000000"/>
          <w:kern w:val="0"/>
        </w:rPr>
        <w:t>Mystus</w:t>
      </w:r>
      <w:proofErr w:type="spellEnd"/>
      <w:r w:rsidRPr="005039E3">
        <w:rPr>
          <w:rFonts w:ascii="Times New Roman" w:eastAsia="Calibri" w:hAnsi="Times New Roman" w:cs="Times New Roman"/>
          <w:bCs/>
          <w:i/>
          <w:iCs/>
          <w:color w:val="000000"/>
          <w:kern w:val="0"/>
        </w:rPr>
        <w:t xml:space="preserve"> </w:t>
      </w:r>
      <w:proofErr w:type="spellStart"/>
      <w:proofErr w:type="gramStart"/>
      <w:r w:rsidRPr="005039E3">
        <w:rPr>
          <w:rFonts w:ascii="Times New Roman" w:eastAsia="Calibri" w:hAnsi="Times New Roman" w:cs="Times New Roman"/>
          <w:bCs/>
          <w:i/>
          <w:iCs/>
          <w:color w:val="000000"/>
          <w:kern w:val="0"/>
        </w:rPr>
        <w:t>cavasius</w:t>
      </w:r>
      <w:proofErr w:type="spellEnd"/>
      <w:r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Cs/>
          <w:i/>
          <w:iCs/>
          <w:color w:val="000000"/>
          <w:kern w:val="0"/>
        </w:rPr>
        <w:t>Journal</w:t>
      </w:r>
      <w:proofErr w:type="gramEnd"/>
      <w:r w:rsidRPr="005039E3">
        <w:rPr>
          <w:rFonts w:ascii="Times New Roman" w:eastAsia="Calibri" w:hAnsi="Times New Roman" w:cs="Times New Roman"/>
          <w:bCs/>
          <w:i/>
          <w:iCs/>
          <w:color w:val="000000"/>
          <w:kern w:val="0"/>
        </w:rPr>
        <w:t xml:space="preserve"> of Entomology and Zoology Studies</w:t>
      </w:r>
      <w:r w:rsidRPr="005039E3">
        <w:rPr>
          <w:rFonts w:ascii="Times New Roman" w:eastAsia="Calibri" w:hAnsi="Times New Roman" w:cs="Times New Roman"/>
          <w:b/>
          <w:color w:val="000000"/>
          <w:kern w:val="0"/>
        </w:rPr>
        <w:t>5(2)</w:t>
      </w:r>
      <w:r w:rsidRPr="005039E3">
        <w:rPr>
          <w:rFonts w:ascii="Times New Roman" w:eastAsia="Calibri" w:hAnsi="Times New Roman" w:cs="Times New Roman"/>
          <w:bCs/>
          <w:color w:val="000000"/>
          <w:kern w:val="0"/>
        </w:rPr>
        <w:t>: 979-982</w:t>
      </w:r>
    </w:p>
    <w:p w14:paraId="14E3792C" w14:textId="77777777" w:rsidR="0038777F" w:rsidRPr="005039E3" w:rsidRDefault="0038777F" w:rsidP="008350DA">
      <w:pPr>
        <w:spacing w:after="0" w:line="360" w:lineRule="auto"/>
        <w:ind w:right="40" w:hanging="540"/>
        <w:jc w:val="both"/>
        <w:rPr>
          <w:rFonts w:ascii="Times New Roman" w:eastAsia="Calibri" w:hAnsi="Times New Roman" w:cs="Times New Roman"/>
          <w:bCs/>
          <w:color w:val="000000"/>
          <w:kern w:val="0"/>
        </w:rPr>
      </w:pPr>
      <w:proofErr w:type="spellStart"/>
      <w:r w:rsidRPr="005039E3">
        <w:rPr>
          <w:rFonts w:ascii="Times New Roman" w:eastAsia="Calibri" w:hAnsi="Times New Roman" w:cs="Times New Roman"/>
          <w:bCs/>
          <w:color w:val="000000"/>
          <w:kern w:val="0"/>
        </w:rPr>
        <w:t>Ahirwal</w:t>
      </w:r>
      <w:proofErr w:type="spellEnd"/>
      <w:r w:rsidRPr="005039E3">
        <w:rPr>
          <w:rFonts w:ascii="Times New Roman" w:eastAsia="Calibri" w:hAnsi="Times New Roman" w:cs="Times New Roman"/>
          <w:bCs/>
          <w:color w:val="000000"/>
          <w:kern w:val="0"/>
        </w:rPr>
        <w:t xml:space="preserve">, S. K., </w:t>
      </w:r>
      <w:proofErr w:type="spellStart"/>
      <w:r w:rsidRPr="005039E3">
        <w:rPr>
          <w:rFonts w:ascii="Times New Roman" w:eastAsia="Calibri" w:hAnsi="Times New Roman" w:cs="Times New Roman"/>
          <w:bCs/>
          <w:color w:val="000000"/>
          <w:kern w:val="0"/>
        </w:rPr>
        <w:t>Jaiswar</w:t>
      </w:r>
      <w:proofErr w:type="spellEnd"/>
      <w:r w:rsidRPr="005039E3">
        <w:rPr>
          <w:rFonts w:ascii="Times New Roman" w:eastAsia="Calibri" w:hAnsi="Times New Roman" w:cs="Times New Roman"/>
          <w:bCs/>
          <w:color w:val="000000"/>
          <w:kern w:val="0"/>
        </w:rPr>
        <w:t xml:space="preserve">, A. K., Bhushan, S., </w:t>
      </w:r>
      <w:proofErr w:type="spellStart"/>
      <w:r w:rsidRPr="005039E3">
        <w:rPr>
          <w:rFonts w:ascii="Times New Roman" w:eastAsia="Calibri" w:hAnsi="Times New Roman" w:cs="Times New Roman"/>
          <w:bCs/>
          <w:color w:val="000000"/>
          <w:kern w:val="0"/>
        </w:rPr>
        <w:t>Mogalekar</w:t>
      </w:r>
      <w:proofErr w:type="spellEnd"/>
      <w:r w:rsidRPr="005039E3">
        <w:rPr>
          <w:rFonts w:ascii="Times New Roman" w:eastAsia="Calibri" w:hAnsi="Times New Roman" w:cs="Times New Roman"/>
          <w:bCs/>
          <w:color w:val="000000"/>
          <w:kern w:val="0"/>
        </w:rPr>
        <w:t xml:space="preserve">, M. S., Kumar, T., Singh, J., &amp; Sarma, K. (2025). Length-weight relationship, relative condition factor and reproductive parameters of </w:t>
      </w:r>
      <w:proofErr w:type="spellStart"/>
      <w:r w:rsidRPr="005039E3">
        <w:rPr>
          <w:rFonts w:ascii="Times New Roman" w:eastAsia="Calibri" w:hAnsi="Times New Roman" w:cs="Times New Roman"/>
          <w:bCs/>
          <w:i/>
          <w:iCs/>
          <w:color w:val="000000"/>
          <w:kern w:val="0"/>
        </w:rPr>
        <w:t>Mystus</w:t>
      </w:r>
      <w:proofErr w:type="spellEnd"/>
      <w:r w:rsidRPr="005039E3">
        <w:rPr>
          <w:rFonts w:ascii="Times New Roman" w:eastAsia="Calibri" w:hAnsi="Times New Roman" w:cs="Times New Roman"/>
          <w:bCs/>
          <w:i/>
          <w:iCs/>
          <w:color w:val="000000"/>
          <w:kern w:val="0"/>
        </w:rPr>
        <w:t xml:space="preserve"> </w:t>
      </w:r>
      <w:proofErr w:type="spellStart"/>
      <w:r w:rsidRPr="005039E3">
        <w:rPr>
          <w:rFonts w:ascii="Times New Roman" w:eastAsia="Calibri" w:hAnsi="Times New Roman" w:cs="Times New Roman"/>
          <w:bCs/>
          <w:i/>
          <w:iCs/>
          <w:color w:val="000000"/>
          <w:kern w:val="0"/>
        </w:rPr>
        <w:t>cavasius</w:t>
      </w:r>
      <w:proofErr w:type="spellEnd"/>
      <w:r w:rsidRPr="005039E3">
        <w:rPr>
          <w:rFonts w:ascii="Times New Roman" w:eastAsia="Calibri" w:hAnsi="Times New Roman" w:cs="Times New Roman"/>
          <w:bCs/>
          <w:color w:val="000000"/>
          <w:kern w:val="0"/>
        </w:rPr>
        <w:t xml:space="preserve"> (Hamilton, 1822) in the river Ganga. </w:t>
      </w:r>
      <w:r w:rsidRPr="005039E3">
        <w:rPr>
          <w:rFonts w:ascii="Times New Roman" w:eastAsia="Calibri" w:hAnsi="Times New Roman" w:cs="Times New Roman"/>
          <w:bCs/>
          <w:i/>
          <w:iCs/>
          <w:color w:val="000000"/>
          <w:kern w:val="0"/>
        </w:rPr>
        <w:t>Journal of Environmental Biology</w:t>
      </w:r>
      <w:r w:rsidRPr="005039E3">
        <w:rPr>
          <w:rFonts w:ascii="Times New Roman" w:eastAsia="Calibri" w:hAnsi="Times New Roman" w:cs="Times New Roman"/>
          <w:bCs/>
          <w:color w:val="000000"/>
          <w:kern w:val="0"/>
        </w:rPr>
        <w:t>, </w:t>
      </w:r>
      <w:r w:rsidRPr="005039E3">
        <w:rPr>
          <w:rFonts w:ascii="Times New Roman" w:eastAsia="Calibri" w:hAnsi="Times New Roman" w:cs="Times New Roman"/>
          <w:b/>
          <w:color w:val="000000"/>
          <w:kern w:val="0"/>
        </w:rPr>
        <w:t>46(1)</w:t>
      </w:r>
      <w:r w:rsidRPr="005039E3">
        <w:rPr>
          <w:rFonts w:ascii="Times New Roman" w:eastAsia="Calibri" w:hAnsi="Times New Roman" w:cs="Times New Roman"/>
          <w:bCs/>
          <w:color w:val="000000"/>
          <w:kern w:val="0"/>
        </w:rPr>
        <w:t>: 58-65.</w:t>
      </w:r>
    </w:p>
    <w:p w14:paraId="75AC4C98" w14:textId="77777777" w:rsidR="008350DA" w:rsidRPr="005039E3" w:rsidRDefault="008350DA" w:rsidP="008350DA">
      <w:pPr>
        <w:spacing w:after="0" w:line="360" w:lineRule="auto"/>
        <w:ind w:right="40" w:hanging="540"/>
        <w:jc w:val="both"/>
        <w:rPr>
          <w:rFonts w:ascii="Times New Roman" w:eastAsia="Calibri" w:hAnsi="Times New Roman" w:cs="Times New Roman"/>
          <w:bCs/>
          <w:color w:val="000000"/>
          <w:kern w:val="0"/>
        </w:rPr>
      </w:pPr>
      <w:r w:rsidRPr="005039E3">
        <w:rPr>
          <w:rFonts w:ascii="Times New Roman" w:eastAsia="Calibri" w:hAnsi="Times New Roman" w:cs="Times New Roman"/>
          <w:bCs/>
          <w:color w:val="000000"/>
          <w:kern w:val="0"/>
        </w:rPr>
        <w:t xml:space="preserve">Al-Amin, A. Q., Alam, G. M. and Hassan, C. H. (2012). Analysis of Inshore Economic. Benefit and Growth through the Proper Uses of the Utility and Scope of Fisheries and Livestock: A Guideline to the MOFL in Bangladesh. </w:t>
      </w:r>
      <w:r w:rsidRPr="005039E3">
        <w:rPr>
          <w:rFonts w:ascii="Times New Roman" w:eastAsia="Calibri" w:hAnsi="Times New Roman" w:cs="Times New Roman"/>
          <w:bCs/>
          <w:i/>
          <w:iCs/>
          <w:color w:val="000000"/>
          <w:kern w:val="0"/>
        </w:rPr>
        <w:t>Asian Journal of Animal and Veterinary Advances</w:t>
      </w:r>
      <w:r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
          <w:color w:val="000000"/>
          <w:kern w:val="0"/>
        </w:rPr>
        <w:t>7</w:t>
      </w:r>
      <w:r w:rsidRPr="005039E3">
        <w:rPr>
          <w:rFonts w:ascii="Times New Roman" w:eastAsia="Calibri" w:hAnsi="Times New Roman" w:cs="Times New Roman"/>
          <w:bCs/>
          <w:color w:val="000000"/>
          <w:kern w:val="0"/>
        </w:rPr>
        <w:t>; 477-488</w:t>
      </w:r>
    </w:p>
    <w:p w14:paraId="6E036B96" w14:textId="77777777" w:rsidR="00C46001" w:rsidRPr="005039E3" w:rsidRDefault="00C46001" w:rsidP="008350DA">
      <w:pPr>
        <w:spacing w:after="0" w:line="360" w:lineRule="auto"/>
        <w:ind w:right="40" w:hanging="540"/>
        <w:jc w:val="both"/>
        <w:rPr>
          <w:rFonts w:ascii="Times New Roman" w:eastAsia="Calibri" w:hAnsi="Times New Roman" w:cs="Times New Roman"/>
          <w:bCs/>
          <w:color w:val="000000"/>
          <w:kern w:val="0"/>
        </w:rPr>
      </w:pPr>
      <w:proofErr w:type="spellStart"/>
      <w:r w:rsidRPr="005039E3">
        <w:rPr>
          <w:rFonts w:ascii="Times New Roman" w:eastAsia="Calibri" w:hAnsi="Times New Roman" w:cs="Times New Roman"/>
          <w:bCs/>
          <w:color w:val="000000"/>
          <w:kern w:val="0"/>
        </w:rPr>
        <w:t>Ashashree</w:t>
      </w:r>
      <w:proofErr w:type="spellEnd"/>
      <w:r w:rsidRPr="005039E3">
        <w:rPr>
          <w:rFonts w:ascii="Times New Roman" w:eastAsia="Calibri" w:hAnsi="Times New Roman" w:cs="Times New Roman"/>
          <w:bCs/>
          <w:color w:val="000000"/>
          <w:kern w:val="0"/>
        </w:rPr>
        <w:t xml:space="preserve">, H.M., </w:t>
      </w:r>
      <w:proofErr w:type="spellStart"/>
      <w:r w:rsidRPr="005039E3">
        <w:rPr>
          <w:rFonts w:ascii="Times New Roman" w:eastAsia="Calibri" w:hAnsi="Times New Roman" w:cs="Times New Roman"/>
          <w:bCs/>
          <w:color w:val="000000"/>
          <w:kern w:val="0"/>
        </w:rPr>
        <w:t>Venkateshwarlu</w:t>
      </w:r>
      <w:proofErr w:type="spellEnd"/>
      <w:r w:rsidRPr="005039E3">
        <w:rPr>
          <w:rFonts w:ascii="Times New Roman" w:eastAsia="Calibri" w:hAnsi="Times New Roman" w:cs="Times New Roman"/>
          <w:bCs/>
          <w:color w:val="000000"/>
          <w:kern w:val="0"/>
        </w:rPr>
        <w:t xml:space="preserve">, M. and </w:t>
      </w:r>
      <w:proofErr w:type="spellStart"/>
      <w:r w:rsidRPr="005039E3">
        <w:rPr>
          <w:rFonts w:ascii="Times New Roman" w:eastAsia="Calibri" w:hAnsi="Times New Roman" w:cs="Times New Roman"/>
          <w:bCs/>
          <w:color w:val="000000"/>
          <w:kern w:val="0"/>
        </w:rPr>
        <w:t>Sayeswara</w:t>
      </w:r>
      <w:proofErr w:type="spellEnd"/>
      <w:r w:rsidRPr="005039E3">
        <w:rPr>
          <w:rFonts w:ascii="Times New Roman" w:eastAsia="Calibri" w:hAnsi="Times New Roman" w:cs="Times New Roman"/>
          <w:bCs/>
          <w:color w:val="000000"/>
          <w:kern w:val="0"/>
        </w:rPr>
        <w:t xml:space="preserve">, H. A. (2013). Seasonal changes of protein in the tissues of male catfish </w:t>
      </w:r>
      <w:proofErr w:type="spellStart"/>
      <w:r w:rsidRPr="005039E3">
        <w:rPr>
          <w:rFonts w:ascii="Times New Roman" w:eastAsia="Calibri" w:hAnsi="Times New Roman" w:cs="Times New Roman"/>
          <w:bCs/>
          <w:i/>
          <w:iCs/>
          <w:color w:val="000000"/>
          <w:kern w:val="0"/>
        </w:rPr>
        <w:t>Mystus</w:t>
      </w:r>
      <w:proofErr w:type="spellEnd"/>
      <w:r w:rsidRPr="005039E3">
        <w:rPr>
          <w:rFonts w:ascii="Times New Roman" w:eastAsia="Calibri" w:hAnsi="Times New Roman" w:cs="Times New Roman"/>
          <w:bCs/>
          <w:i/>
          <w:iCs/>
          <w:color w:val="000000"/>
          <w:kern w:val="0"/>
        </w:rPr>
        <w:t xml:space="preserve"> </w:t>
      </w:r>
      <w:proofErr w:type="spellStart"/>
      <w:r w:rsidRPr="005039E3">
        <w:rPr>
          <w:rFonts w:ascii="Times New Roman" w:eastAsia="Calibri" w:hAnsi="Times New Roman" w:cs="Times New Roman"/>
          <w:bCs/>
          <w:i/>
          <w:iCs/>
          <w:color w:val="000000"/>
          <w:kern w:val="0"/>
        </w:rPr>
        <w:t>cavasius</w:t>
      </w:r>
      <w:proofErr w:type="spellEnd"/>
      <w:r w:rsidRPr="005039E3">
        <w:rPr>
          <w:rFonts w:ascii="Times New Roman" w:eastAsia="Calibri" w:hAnsi="Times New Roman" w:cs="Times New Roman"/>
          <w:bCs/>
          <w:color w:val="000000"/>
          <w:kern w:val="0"/>
        </w:rPr>
        <w:t xml:space="preserve"> (Ham) in Bhadra reservoir, Karnataka, India. International </w:t>
      </w:r>
      <w:r w:rsidRPr="005039E3">
        <w:rPr>
          <w:rFonts w:ascii="Times New Roman" w:eastAsia="Calibri" w:hAnsi="Times New Roman" w:cs="Times New Roman"/>
          <w:bCs/>
          <w:i/>
          <w:iCs/>
          <w:color w:val="000000"/>
          <w:kern w:val="0"/>
        </w:rPr>
        <w:t>Journal of Applied Biology and Pharmaceutical Technology</w:t>
      </w:r>
      <w:r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
          <w:color w:val="000000"/>
          <w:kern w:val="0"/>
        </w:rPr>
        <w:t>4(4)</w:t>
      </w:r>
      <w:r w:rsidRPr="005039E3">
        <w:rPr>
          <w:rFonts w:ascii="Times New Roman" w:eastAsia="Calibri" w:hAnsi="Times New Roman" w:cs="Times New Roman"/>
          <w:bCs/>
          <w:color w:val="000000"/>
          <w:kern w:val="0"/>
        </w:rPr>
        <w:t>: 264-267.</w:t>
      </w:r>
    </w:p>
    <w:p w14:paraId="144349D0" w14:textId="77777777" w:rsidR="007A5187" w:rsidRPr="005039E3" w:rsidRDefault="00D65BD2" w:rsidP="007A5187">
      <w:pPr>
        <w:spacing w:after="0" w:line="360" w:lineRule="auto"/>
        <w:ind w:right="40" w:hanging="540"/>
        <w:jc w:val="both"/>
        <w:rPr>
          <w:rFonts w:ascii="Times New Roman" w:eastAsia="Calibri" w:hAnsi="Times New Roman" w:cs="Times New Roman"/>
          <w:bCs/>
          <w:color w:val="000000"/>
          <w:kern w:val="0"/>
        </w:rPr>
      </w:pPr>
      <w:proofErr w:type="spellStart"/>
      <w:r w:rsidRPr="005039E3">
        <w:rPr>
          <w:rFonts w:ascii="Times New Roman" w:eastAsia="Calibri" w:hAnsi="Times New Roman" w:cs="Times New Roman"/>
          <w:bCs/>
          <w:color w:val="000000"/>
          <w:kern w:val="0"/>
        </w:rPr>
        <w:t>Bagenal</w:t>
      </w:r>
      <w:proofErr w:type="spellEnd"/>
      <w:r w:rsidRPr="005039E3">
        <w:rPr>
          <w:rFonts w:ascii="Times New Roman" w:eastAsia="Calibri" w:hAnsi="Times New Roman" w:cs="Times New Roman"/>
          <w:bCs/>
          <w:color w:val="000000"/>
          <w:kern w:val="0"/>
        </w:rPr>
        <w:t xml:space="preserve">, T.B. (1978). Aspects of fish fecundity. In: Shelby DG (ed) Ecology of Fresh Water Fish Production, 2nd </w:t>
      </w:r>
      <w:proofErr w:type="spellStart"/>
      <w:r w:rsidRPr="005039E3">
        <w:rPr>
          <w:rFonts w:ascii="Times New Roman" w:eastAsia="Calibri" w:hAnsi="Times New Roman" w:cs="Times New Roman"/>
          <w:bCs/>
          <w:color w:val="000000"/>
          <w:kern w:val="0"/>
        </w:rPr>
        <w:t>edn</w:t>
      </w:r>
      <w:proofErr w:type="spellEnd"/>
      <w:r w:rsidRPr="005039E3">
        <w:rPr>
          <w:rFonts w:ascii="Times New Roman" w:eastAsia="Calibri" w:hAnsi="Times New Roman" w:cs="Times New Roman"/>
          <w:bCs/>
          <w:color w:val="000000"/>
          <w:kern w:val="0"/>
        </w:rPr>
        <w:t>. London, Black Well, pp101-135</w:t>
      </w:r>
    </w:p>
    <w:p w14:paraId="74736ED3" w14:textId="77777777" w:rsidR="002D5420" w:rsidRPr="005039E3" w:rsidRDefault="002D5420" w:rsidP="008350DA">
      <w:pPr>
        <w:spacing w:after="0" w:line="360" w:lineRule="auto"/>
        <w:ind w:right="40" w:hanging="540"/>
        <w:jc w:val="both"/>
        <w:rPr>
          <w:rFonts w:ascii="Times New Roman" w:eastAsia="Calibri" w:hAnsi="Times New Roman" w:cs="Times New Roman"/>
          <w:bCs/>
          <w:color w:val="000000"/>
          <w:kern w:val="0"/>
        </w:rPr>
      </w:pPr>
      <w:r w:rsidRPr="005039E3">
        <w:rPr>
          <w:rFonts w:ascii="Times New Roman" w:eastAsia="Calibri" w:hAnsi="Times New Roman" w:cs="Times New Roman"/>
          <w:bCs/>
          <w:color w:val="000000"/>
          <w:kern w:val="0"/>
        </w:rPr>
        <w:t xml:space="preserve">Bhatt, V.S. (2012). Studies on the biology of some freshwater fishes. Part VI. </w:t>
      </w:r>
      <w:proofErr w:type="spellStart"/>
      <w:r w:rsidRPr="005039E3">
        <w:rPr>
          <w:rFonts w:ascii="Times New Roman" w:eastAsia="Calibri" w:hAnsi="Times New Roman" w:cs="Times New Roman"/>
          <w:bCs/>
          <w:i/>
          <w:iCs/>
          <w:color w:val="000000"/>
          <w:kern w:val="0"/>
        </w:rPr>
        <w:t>Mystus</w:t>
      </w:r>
      <w:proofErr w:type="spellEnd"/>
      <w:r w:rsidRPr="005039E3">
        <w:rPr>
          <w:rFonts w:ascii="Times New Roman" w:eastAsia="Calibri" w:hAnsi="Times New Roman" w:cs="Times New Roman"/>
          <w:bCs/>
          <w:i/>
          <w:iCs/>
          <w:color w:val="000000"/>
          <w:kern w:val="0"/>
        </w:rPr>
        <w:t xml:space="preserve"> </w:t>
      </w:r>
      <w:proofErr w:type="spellStart"/>
      <w:r w:rsidRPr="005039E3">
        <w:rPr>
          <w:rFonts w:ascii="Times New Roman" w:eastAsia="Calibri" w:hAnsi="Times New Roman" w:cs="Times New Roman"/>
          <w:bCs/>
          <w:i/>
          <w:iCs/>
          <w:color w:val="000000"/>
          <w:kern w:val="0"/>
        </w:rPr>
        <w:t>cavasius</w:t>
      </w:r>
      <w:proofErr w:type="spellEnd"/>
      <w:r w:rsidRPr="005039E3">
        <w:rPr>
          <w:rFonts w:ascii="Times New Roman" w:eastAsia="Calibri" w:hAnsi="Times New Roman" w:cs="Times New Roman"/>
          <w:bCs/>
          <w:color w:val="000000"/>
          <w:kern w:val="0"/>
        </w:rPr>
        <w:t xml:space="preserve"> (Ham.). Hydrobiologia,</w:t>
      </w:r>
      <w:r w:rsidRPr="005039E3">
        <w:rPr>
          <w:rFonts w:ascii="Times New Roman" w:eastAsia="Calibri" w:hAnsi="Times New Roman" w:cs="Times New Roman"/>
          <w:b/>
          <w:color w:val="000000"/>
          <w:kern w:val="0"/>
        </w:rPr>
        <w:t>38(2)</w:t>
      </w:r>
      <w:r w:rsidRPr="005039E3">
        <w:rPr>
          <w:rFonts w:ascii="Times New Roman" w:eastAsia="Calibri" w:hAnsi="Times New Roman" w:cs="Times New Roman"/>
          <w:bCs/>
          <w:color w:val="000000"/>
          <w:kern w:val="0"/>
        </w:rPr>
        <w:t>:289-302</w:t>
      </w:r>
    </w:p>
    <w:p w14:paraId="0B6F92AF" w14:textId="77777777" w:rsidR="000E6022" w:rsidRPr="005039E3" w:rsidRDefault="000E6022" w:rsidP="000E6022">
      <w:pPr>
        <w:spacing w:after="0" w:line="360" w:lineRule="auto"/>
        <w:ind w:right="40" w:hanging="540"/>
        <w:jc w:val="both"/>
        <w:rPr>
          <w:rFonts w:ascii="Times New Roman" w:eastAsia="Calibri" w:hAnsi="Times New Roman" w:cs="Times New Roman"/>
          <w:bCs/>
          <w:color w:val="000000"/>
          <w:kern w:val="0"/>
        </w:rPr>
      </w:pPr>
      <w:r w:rsidRPr="005039E3">
        <w:rPr>
          <w:rFonts w:ascii="Times New Roman" w:eastAsia="Calibri" w:hAnsi="Times New Roman" w:cs="Times New Roman"/>
          <w:bCs/>
          <w:color w:val="000000"/>
          <w:kern w:val="0"/>
        </w:rPr>
        <w:t xml:space="preserve">Chakrabarty, P. and Ng, H.H. (2005). The identity of catfishes identified as </w:t>
      </w:r>
      <w:proofErr w:type="spellStart"/>
      <w:r w:rsidRPr="005039E3">
        <w:rPr>
          <w:rFonts w:ascii="Times New Roman" w:eastAsia="Calibri" w:hAnsi="Times New Roman" w:cs="Times New Roman"/>
          <w:bCs/>
          <w:i/>
          <w:iCs/>
          <w:color w:val="000000"/>
          <w:kern w:val="0"/>
        </w:rPr>
        <w:t>Mystus</w:t>
      </w:r>
      <w:proofErr w:type="spellEnd"/>
      <w:r w:rsidRPr="005039E3">
        <w:rPr>
          <w:rFonts w:ascii="Times New Roman" w:eastAsia="Calibri" w:hAnsi="Times New Roman" w:cs="Times New Roman"/>
          <w:bCs/>
          <w:i/>
          <w:iCs/>
          <w:color w:val="000000"/>
          <w:kern w:val="0"/>
        </w:rPr>
        <w:t xml:space="preserve"> </w:t>
      </w:r>
      <w:proofErr w:type="spellStart"/>
      <w:r w:rsidRPr="005039E3">
        <w:rPr>
          <w:rFonts w:ascii="Times New Roman" w:eastAsia="Calibri" w:hAnsi="Times New Roman" w:cs="Times New Roman"/>
          <w:bCs/>
          <w:i/>
          <w:iCs/>
          <w:color w:val="000000"/>
          <w:kern w:val="0"/>
        </w:rPr>
        <w:t>cavasius</w:t>
      </w:r>
      <w:proofErr w:type="spellEnd"/>
      <w:r w:rsidRPr="005039E3">
        <w:rPr>
          <w:rFonts w:ascii="Times New Roman" w:eastAsia="Calibri" w:hAnsi="Times New Roman" w:cs="Times New Roman"/>
          <w:bCs/>
          <w:color w:val="000000"/>
          <w:kern w:val="0"/>
        </w:rPr>
        <w:t xml:space="preserve"> (Hamilton, 1822) (Teleostei: </w:t>
      </w:r>
      <w:proofErr w:type="spellStart"/>
      <w:r w:rsidRPr="005039E3">
        <w:rPr>
          <w:rFonts w:ascii="Times New Roman" w:eastAsia="Calibri" w:hAnsi="Times New Roman" w:cs="Times New Roman"/>
          <w:bCs/>
          <w:color w:val="000000"/>
          <w:kern w:val="0"/>
        </w:rPr>
        <w:t>Bagridae</w:t>
      </w:r>
      <w:proofErr w:type="spellEnd"/>
      <w:r w:rsidRPr="005039E3">
        <w:rPr>
          <w:rFonts w:ascii="Times New Roman" w:eastAsia="Calibri" w:hAnsi="Times New Roman" w:cs="Times New Roman"/>
          <w:bCs/>
          <w:color w:val="000000"/>
          <w:kern w:val="0"/>
        </w:rPr>
        <w:t xml:space="preserve">), with a description of a new species from Myanmar. </w:t>
      </w:r>
      <w:proofErr w:type="spellStart"/>
      <w:r w:rsidRPr="005039E3">
        <w:rPr>
          <w:rFonts w:ascii="Times New Roman" w:eastAsia="Calibri" w:hAnsi="Times New Roman" w:cs="Times New Roman"/>
          <w:bCs/>
          <w:i/>
          <w:iCs/>
          <w:color w:val="000000"/>
          <w:kern w:val="0"/>
        </w:rPr>
        <w:t>Zootaxa</w:t>
      </w:r>
      <w:proofErr w:type="spellEnd"/>
      <w:r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
          <w:color w:val="000000"/>
          <w:kern w:val="0"/>
        </w:rPr>
        <w:t>1093</w:t>
      </w:r>
      <w:r w:rsidRPr="005039E3">
        <w:rPr>
          <w:rFonts w:ascii="Times New Roman" w:eastAsia="Calibri" w:hAnsi="Times New Roman" w:cs="Times New Roman"/>
          <w:bCs/>
          <w:color w:val="000000"/>
          <w:kern w:val="0"/>
        </w:rPr>
        <w:t>: 1-24</w:t>
      </w:r>
    </w:p>
    <w:p w14:paraId="525B0B21" w14:textId="77777777" w:rsidR="008E7FAD" w:rsidRPr="005039E3" w:rsidRDefault="00E01D2F" w:rsidP="000E6022">
      <w:pPr>
        <w:spacing w:after="0" w:line="360" w:lineRule="auto"/>
        <w:ind w:right="40" w:hanging="540"/>
        <w:jc w:val="both"/>
        <w:rPr>
          <w:rFonts w:ascii="Times New Roman" w:eastAsia="Calibri" w:hAnsi="Times New Roman" w:cs="Times New Roman"/>
          <w:bCs/>
          <w:color w:val="000000"/>
          <w:kern w:val="0"/>
        </w:rPr>
      </w:pPr>
      <w:r w:rsidRPr="005039E3">
        <w:rPr>
          <w:rFonts w:ascii="Times New Roman" w:eastAsia="Calibri" w:hAnsi="Times New Roman" w:cs="Times New Roman"/>
          <w:bCs/>
          <w:color w:val="000000"/>
          <w:kern w:val="0"/>
        </w:rPr>
        <w:lastRenderedPageBreak/>
        <w:t xml:space="preserve">Chakraborty, B.K., Mirza, Z.A., Miah, M.I., Habib, M.A.B. and </w:t>
      </w:r>
      <w:proofErr w:type="gramStart"/>
      <w:r w:rsidRPr="005039E3">
        <w:rPr>
          <w:rFonts w:ascii="Times New Roman" w:eastAsia="Calibri" w:hAnsi="Times New Roman" w:cs="Times New Roman"/>
          <w:bCs/>
          <w:color w:val="000000"/>
          <w:kern w:val="0"/>
        </w:rPr>
        <w:t>Chakraborty,  A.</w:t>
      </w:r>
      <w:proofErr w:type="gramEnd"/>
      <w:r w:rsidRPr="005039E3">
        <w:rPr>
          <w:rFonts w:ascii="Times New Roman" w:eastAsia="Calibri" w:hAnsi="Times New Roman" w:cs="Times New Roman"/>
          <w:bCs/>
          <w:color w:val="000000"/>
          <w:kern w:val="0"/>
        </w:rPr>
        <w:t xml:space="preserve">  (2007).  Reproductive cycle of the endangered </w:t>
      </w:r>
      <w:proofErr w:type="spellStart"/>
      <w:r w:rsidRPr="005039E3">
        <w:rPr>
          <w:rFonts w:ascii="Times New Roman" w:eastAsia="Calibri" w:hAnsi="Times New Roman" w:cs="Times New Roman"/>
          <w:bCs/>
          <w:color w:val="000000"/>
          <w:kern w:val="0"/>
        </w:rPr>
        <w:t>sarpunti</w:t>
      </w:r>
      <w:proofErr w:type="spellEnd"/>
      <w:r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Cs/>
          <w:i/>
          <w:iCs/>
          <w:color w:val="000000"/>
          <w:kern w:val="0"/>
        </w:rPr>
        <w:t xml:space="preserve">Puntius </w:t>
      </w:r>
      <w:proofErr w:type="spellStart"/>
      <w:proofErr w:type="gramStart"/>
      <w:r w:rsidRPr="005039E3">
        <w:rPr>
          <w:rFonts w:ascii="Times New Roman" w:eastAsia="Calibri" w:hAnsi="Times New Roman" w:cs="Times New Roman"/>
          <w:bCs/>
          <w:i/>
          <w:iCs/>
          <w:color w:val="000000"/>
          <w:kern w:val="0"/>
        </w:rPr>
        <w:t>sarana</w:t>
      </w:r>
      <w:proofErr w:type="spellEnd"/>
      <w:r w:rsidRPr="005039E3">
        <w:rPr>
          <w:rFonts w:ascii="Times New Roman" w:eastAsia="Calibri" w:hAnsi="Times New Roman" w:cs="Times New Roman"/>
          <w:bCs/>
          <w:color w:val="000000"/>
          <w:kern w:val="0"/>
        </w:rPr>
        <w:t>(</w:t>
      </w:r>
      <w:proofErr w:type="gramEnd"/>
      <w:r w:rsidRPr="005039E3">
        <w:rPr>
          <w:rFonts w:ascii="Times New Roman" w:eastAsia="Calibri" w:hAnsi="Times New Roman" w:cs="Times New Roman"/>
          <w:bCs/>
          <w:color w:val="000000"/>
          <w:kern w:val="0"/>
        </w:rPr>
        <w:t>Hamilton, 1822) in Bangladesh</w:t>
      </w:r>
      <w:r w:rsidRPr="005039E3">
        <w:rPr>
          <w:rFonts w:ascii="Times New Roman" w:eastAsia="Calibri" w:hAnsi="Times New Roman" w:cs="Times New Roman"/>
          <w:bCs/>
          <w:i/>
          <w:iCs/>
          <w:color w:val="000000"/>
          <w:kern w:val="0"/>
        </w:rPr>
        <w:t>. Asian Fisheries Science</w:t>
      </w:r>
      <w:r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
          <w:color w:val="000000"/>
          <w:kern w:val="0"/>
        </w:rPr>
        <w:t>20</w:t>
      </w:r>
      <w:r w:rsidRPr="005039E3">
        <w:rPr>
          <w:rFonts w:ascii="Times New Roman" w:eastAsia="Calibri" w:hAnsi="Times New Roman" w:cs="Times New Roman"/>
          <w:bCs/>
          <w:color w:val="000000"/>
          <w:kern w:val="0"/>
        </w:rPr>
        <w:t>: 145-164</w:t>
      </w:r>
    </w:p>
    <w:p w14:paraId="09C6DCBD" w14:textId="77777777" w:rsidR="006376C8" w:rsidRPr="005039E3" w:rsidRDefault="006376C8" w:rsidP="000E6022">
      <w:pPr>
        <w:spacing w:after="0" w:line="360" w:lineRule="auto"/>
        <w:ind w:right="40" w:hanging="540"/>
        <w:jc w:val="both"/>
        <w:rPr>
          <w:rFonts w:ascii="Times New Roman" w:eastAsia="Calibri" w:hAnsi="Times New Roman" w:cs="Times New Roman"/>
          <w:bCs/>
          <w:color w:val="000000"/>
          <w:kern w:val="0"/>
        </w:rPr>
      </w:pPr>
      <w:r w:rsidRPr="005039E3">
        <w:rPr>
          <w:rFonts w:ascii="Times New Roman" w:eastAsia="Calibri" w:hAnsi="Times New Roman" w:cs="Times New Roman"/>
          <w:bCs/>
          <w:color w:val="000000"/>
          <w:kern w:val="0"/>
        </w:rPr>
        <w:t xml:space="preserve">Chaturvedi&amp;, J., &amp; Saksena, D. N. Condition factor and Gonadosomatic index: </w:t>
      </w:r>
      <w:proofErr w:type="spellStart"/>
      <w:r w:rsidRPr="005039E3">
        <w:rPr>
          <w:rFonts w:ascii="Times New Roman" w:eastAsia="Calibri" w:hAnsi="Times New Roman" w:cs="Times New Roman"/>
          <w:bCs/>
          <w:color w:val="000000"/>
          <w:kern w:val="0"/>
        </w:rPr>
        <w:t>differentvariables</w:t>
      </w:r>
      <w:proofErr w:type="spellEnd"/>
      <w:r w:rsidRPr="005039E3">
        <w:rPr>
          <w:rFonts w:ascii="Times New Roman" w:eastAsia="Calibri" w:hAnsi="Times New Roman" w:cs="Times New Roman"/>
          <w:bCs/>
          <w:color w:val="000000"/>
          <w:kern w:val="0"/>
        </w:rPr>
        <w:t xml:space="preserve"> correlates the growth and reproduction of </w:t>
      </w:r>
      <w:proofErr w:type="spellStart"/>
      <w:r w:rsidRPr="005039E3">
        <w:rPr>
          <w:rFonts w:ascii="Times New Roman" w:eastAsia="Calibri" w:hAnsi="Times New Roman" w:cs="Times New Roman"/>
          <w:bCs/>
          <w:i/>
          <w:iCs/>
          <w:color w:val="000000"/>
          <w:kern w:val="0"/>
        </w:rPr>
        <w:t>Mystus</w:t>
      </w:r>
      <w:proofErr w:type="spellEnd"/>
      <w:r w:rsidRPr="005039E3">
        <w:rPr>
          <w:rFonts w:ascii="Times New Roman" w:eastAsia="Calibri" w:hAnsi="Times New Roman" w:cs="Times New Roman"/>
          <w:bCs/>
          <w:i/>
          <w:iCs/>
          <w:color w:val="000000"/>
          <w:kern w:val="0"/>
        </w:rPr>
        <w:t xml:space="preserve"> </w:t>
      </w:r>
      <w:proofErr w:type="spellStart"/>
      <w:proofErr w:type="gramStart"/>
      <w:r w:rsidRPr="005039E3">
        <w:rPr>
          <w:rFonts w:ascii="Times New Roman" w:eastAsia="Calibri" w:hAnsi="Times New Roman" w:cs="Times New Roman"/>
          <w:bCs/>
          <w:i/>
          <w:iCs/>
          <w:color w:val="000000"/>
          <w:kern w:val="0"/>
        </w:rPr>
        <w:t>cavasius</w:t>
      </w:r>
      <w:r w:rsidRPr="005039E3">
        <w:rPr>
          <w:rFonts w:ascii="Times New Roman" w:eastAsia="Calibri" w:hAnsi="Times New Roman" w:cs="Times New Roman"/>
          <w:bCs/>
          <w:color w:val="000000"/>
          <w:kern w:val="0"/>
        </w:rPr>
        <w:t>.</w:t>
      </w:r>
      <w:r w:rsidRPr="005039E3">
        <w:rPr>
          <w:rFonts w:ascii="Times New Roman" w:eastAsia="Calibri" w:hAnsi="Times New Roman" w:cs="Times New Roman"/>
          <w:bCs/>
          <w:i/>
          <w:iCs/>
          <w:color w:val="000000"/>
          <w:kern w:val="0"/>
        </w:rPr>
        <w:t>International</w:t>
      </w:r>
      <w:proofErr w:type="spellEnd"/>
      <w:proofErr w:type="gramEnd"/>
      <w:r w:rsidRPr="005039E3">
        <w:rPr>
          <w:rFonts w:ascii="Times New Roman" w:eastAsia="Calibri" w:hAnsi="Times New Roman" w:cs="Times New Roman"/>
          <w:bCs/>
          <w:i/>
          <w:iCs/>
          <w:color w:val="000000"/>
          <w:kern w:val="0"/>
        </w:rPr>
        <w:t xml:space="preserve"> Journal of Innovative Research &amp; Growth, </w:t>
      </w:r>
      <w:r w:rsidRPr="005039E3">
        <w:rPr>
          <w:rFonts w:ascii="Times New Roman" w:eastAsia="Calibri" w:hAnsi="Times New Roman" w:cs="Times New Roman"/>
          <w:b/>
          <w:color w:val="000000"/>
          <w:kern w:val="0"/>
        </w:rPr>
        <w:t>2(5)</w:t>
      </w:r>
      <w:r w:rsidRPr="005039E3">
        <w:rPr>
          <w:rFonts w:ascii="Times New Roman" w:eastAsia="Calibri" w:hAnsi="Times New Roman" w:cs="Times New Roman"/>
          <w:bCs/>
          <w:color w:val="000000"/>
          <w:kern w:val="0"/>
        </w:rPr>
        <w:t xml:space="preserve"> :1848-2455</w:t>
      </w:r>
    </w:p>
    <w:p w14:paraId="2D0EF9C8" w14:textId="77777777" w:rsidR="00136BB9" w:rsidRPr="005039E3" w:rsidRDefault="00136BB9" w:rsidP="000E6022">
      <w:pPr>
        <w:spacing w:after="0" w:line="360" w:lineRule="auto"/>
        <w:ind w:right="40" w:hanging="540"/>
        <w:jc w:val="both"/>
        <w:rPr>
          <w:rFonts w:ascii="Times New Roman" w:eastAsia="Calibri" w:hAnsi="Times New Roman" w:cs="Times New Roman"/>
          <w:bCs/>
          <w:color w:val="000000"/>
          <w:kern w:val="0"/>
        </w:rPr>
      </w:pPr>
      <w:proofErr w:type="spellStart"/>
      <w:r w:rsidRPr="005039E3">
        <w:rPr>
          <w:rFonts w:ascii="Times New Roman" w:eastAsia="Calibri" w:hAnsi="Times New Roman" w:cs="Times New Roman"/>
          <w:bCs/>
          <w:color w:val="000000"/>
          <w:kern w:val="0"/>
        </w:rPr>
        <w:t>Chatzifotis</w:t>
      </w:r>
      <w:proofErr w:type="spellEnd"/>
      <w:r w:rsidRPr="005039E3">
        <w:rPr>
          <w:rFonts w:ascii="Times New Roman" w:eastAsia="Calibri" w:hAnsi="Times New Roman" w:cs="Times New Roman"/>
          <w:bCs/>
          <w:color w:val="000000"/>
          <w:kern w:val="0"/>
        </w:rPr>
        <w:t xml:space="preserve">, S., </w:t>
      </w:r>
      <w:proofErr w:type="spellStart"/>
      <w:r w:rsidRPr="005039E3">
        <w:rPr>
          <w:rFonts w:ascii="Times New Roman" w:eastAsia="Calibri" w:hAnsi="Times New Roman" w:cs="Times New Roman"/>
          <w:bCs/>
          <w:color w:val="000000"/>
          <w:kern w:val="0"/>
        </w:rPr>
        <w:t>Muje</w:t>
      </w:r>
      <w:proofErr w:type="spellEnd"/>
      <w:r w:rsidRPr="005039E3">
        <w:rPr>
          <w:rFonts w:ascii="Times New Roman" w:eastAsia="Calibri" w:hAnsi="Times New Roman" w:cs="Times New Roman"/>
          <w:bCs/>
          <w:color w:val="000000"/>
          <w:kern w:val="0"/>
        </w:rPr>
        <w:t xml:space="preserve">, P., Pavlidis, M., Agren, J., </w:t>
      </w:r>
      <w:proofErr w:type="spellStart"/>
      <w:r w:rsidRPr="005039E3">
        <w:rPr>
          <w:rFonts w:ascii="Times New Roman" w:eastAsia="Calibri" w:hAnsi="Times New Roman" w:cs="Times New Roman"/>
          <w:bCs/>
          <w:color w:val="000000"/>
          <w:kern w:val="0"/>
        </w:rPr>
        <w:t>Paalavuo</w:t>
      </w:r>
      <w:proofErr w:type="spellEnd"/>
      <w:r w:rsidRPr="005039E3">
        <w:rPr>
          <w:rFonts w:ascii="Times New Roman" w:eastAsia="Calibri" w:hAnsi="Times New Roman" w:cs="Times New Roman"/>
          <w:bCs/>
          <w:color w:val="000000"/>
          <w:kern w:val="0"/>
        </w:rPr>
        <w:t xml:space="preserve"> M. and </w:t>
      </w:r>
      <w:proofErr w:type="spellStart"/>
      <w:r w:rsidRPr="005039E3">
        <w:rPr>
          <w:rFonts w:ascii="Times New Roman" w:eastAsia="Calibri" w:hAnsi="Times New Roman" w:cs="Times New Roman"/>
          <w:bCs/>
          <w:color w:val="000000"/>
          <w:kern w:val="0"/>
        </w:rPr>
        <w:t>Molsa</w:t>
      </w:r>
      <w:proofErr w:type="spellEnd"/>
      <w:r w:rsidRPr="005039E3">
        <w:rPr>
          <w:rFonts w:ascii="Times New Roman" w:eastAsia="Calibri" w:hAnsi="Times New Roman" w:cs="Times New Roman"/>
          <w:bCs/>
          <w:color w:val="000000"/>
          <w:kern w:val="0"/>
        </w:rPr>
        <w:t>, H. (2004). Evaluation of tissue composition and serum metabolites during gonadal development in the common dentex (</w:t>
      </w:r>
      <w:r w:rsidRPr="005039E3">
        <w:rPr>
          <w:rFonts w:ascii="Times New Roman" w:eastAsia="Calibri" w:hAnsi="Times New Roman" w:cs="Times New Roman"/>
          <w:bCs/>
          <w:i/>
          <w:iCs/>
          <w:color w:val="000000"/>
          <w:kern w:val="0"/>
        </w:rPr>
        <w:t>Dentex dentex</w:t>
      </w:r>
      <w:r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Cs/>
          <w:i/>
          <w:iCs/>
          <w:color w:val="000000"/>
          <w:kern w:val="0"/>
        </w:rPr>
        <w:t>Aquaculture</w:t>
      </w:r>
      <w:r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
          <w:color w:val="000000"/>
          <w:kern w:val="0"/>
        </w:rPr>
        <w:t>236</w:t>
      </w:r>
      <w:r w:rsidRPr="005039E3">
        <w:rPr>
          <w:rFonts w:ascii="Times New Roman" w:eastAsia="Calibri" w:hAnsi="Times New Roman" w:cs="Times New Roman"/>
          <w:bCs/>
          <w:color w:val="000000"/>
          <w:kern w:val="0"/>
        </w:rPr>
        <w:t>: 557-573</w:t>
      </w:r>
    </w:p>
    <w:p w14:paraId="32912D32" w14:textId="77777777" w:rsidR="00014F2D" w:rsidRPr="005039E3" w:rsidRDefault="00014F2D" w:rsidP="008350DA">
      <w:pPr>
        <w:spacing w:after="0" w:line="360" w:lineRule="auto"/>
        <w:ind w:right="40" w:hanging="540"/>
        <w:jc w:val="both"/>
        <w:rPr>
          <w:rFonts w:ascii="Times New Roman" w:eastAsia="Calibri" w:hAnsi="Times New Roman" w:cs="Times New Roman"/>
          <w:bCs/>
          <w:color w:val="000000"/>
          <w:kern w:val="0"/>
        </w:rPr>
      </w:pPr>
      <w:r w:rsidRPr="005039E3">
        <w:rPr>
          <w:rFonts w:ascii="Times New Roman" w:eastAsia="Calibri" w:hAnsi="Times New Roman" w:cs="Times New Roman"/>
          <w:bCs/>
          <w:color w:val="000000"/>
          <w:kern w:val="0"/>
        </w:rPr>
        <w:t xml:space="preserve">Doha, S., and Hye, M.A.  (1970).  Fecundity of Padma River hilsa, </w:t>
      </w:r>
      <w:r w:rsidRPr="005039E3">
        <w:rPr>
          <w:rFonts w:ascii="Times New Roman" w:eastAsia="Calibri" w:hAnsi="Times New Roman" w:cs="Times New Roman"/>
          <w:bCs/>
          <w:i/>
          <w:iCs/>
          <w:color w:val="000000"/>
          <w:kern w:val="0"/>
        </w:rPr>
        <w:t xml:space="preserve">Hilsa Ilisha </w:t>
      </w:r>
      <w:r w:rsidRPr="005039E3">
        <w:rPr>
          <w:rFonts w:ascii="Times New Roman" w:eastAsia="Calibri" w:hAnsi="Times New Roman" w:cs="Times New Roman"/>
          <w:bCs/>
          <w:color w:val="000000"/>
          <w:kern w:val="0"/>
        </w:rPr>
        <w:t>(Hamilton</w:t>
      </w:r>
      <w:r w:rsidRPr="005039E3">
        <w:rPr>
          <w:rFonts w:ascii="Times New Roman" w:eastAsia="Calibri" w:hAnsi="Times New Roman" w:cs="Times New Roman"/>
          <w:bCs/>
          <w:i/>
          <w:iCs/>
          <w:color w:val="000000"/>
          <w:kern w:val="0"/>
        </w:rPr>
        <w:t>).  Pakistan Journal of Science</w:t>
      </w:r>
      <w:r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
          <w:color w:val="000000"/>
          <w:kern w:val="0"/>
        </w:rPr>
        <w:t>22</w:t>
      </w:r>
      <w:r w:rsidRPr="005039E3">
        <w:rPr>
          <w:rFonts w:ascii="Times New Roman" w:eastAsia="Calibri" w:hAnsi="Times New Roman" w:cs="Times New Roman"/>
          <w:bCs/>
          <w:color w:val="000000"/>
          <w:kern w:val="0"/>
        </w:rPr>
        <w:t>: 176-178</w:t>
      </w:r>
    </w:p>
    <w:p w14:paraId="067FB235" w14:textId="77777777" w:rsidR="008350DA" w:rsidRPr="005039E3" w:rsidRDefault="008350DA" w:rsidP="008350DA">
      <w:pPr>
        <w:spacing w:after="0" w:line="360" w:lineRule="auto"/>
        <w:ind w:right="40" w:hanging="540"/>
        <w:jc w:val="both"/>
        <w:rPr>
          <w:rFonts w:ascii="Times New Roman" w:eastAsia="Calibri" w:hAnsi="Times New Roman" w:cs="Times New Roman"/>
          <w:bCs/>
          <w:color w:val="000000"/>
          <w:kern w:val="0"/>
        </w:rPr>
      </w:pPr>
      <w:proofErr w:type="spellStart"/>
      <w:r w:rsidRPr="005039E3">
        <w:rPr>
          <w:rFonts w:ascii="Times New Roman" w:eastAsia="Calibri" w:hAnsi="Times New Roman" w:cs="Times New Roman"/>
          <w:bCs/>
          <w:color w:val="000000"/>
          <w:kern w:val="0"/>
        </w:rPr>
        <w:t>Dopeikar</w:t>
      </w:r>
      <w:proofErr w:type="spellEnd"/>
      <w:r w:rsidRPr="005039E3">
        <w:rPr>
          <w:rFonts w:ascii="Times New Roman" w:eastAsia="Calibri" w:hAnsi="Times New Roman" w:cs="Times New Roman"/>
          <w:bCs/>
          <w:color w:val="000000"/>
          <w:kern w:val="0"/>
        </w:rPr>
        <w:t xml:space="preserve">, H., </w:t>
      </w:r>
      <w:proofErr w:type="spellStart"/>
      <w:r w:rsidRPr="005039E3">
        <w:rPr>
          <w:rFonts w:ascii="Times New Roman" w:eastAsia="Calibri" w:hAnsi="Times New Roman" w:cs="Times New Roman"/>
          <w:bCs/>
          <w:color w:val="000000"/>
          <w:kern w:val="0"/>
        </w:rPr>
        <w:t>Keivany</w:t>
      </w:r>
      <w:proofErr w:type="spellEnd"/>
      <w:r w:rsidRPr="005039E3">
        <w:rPr>
          <w:rFonts w:ascii="Times New Roman" w:eastAsia="Calibri" w:hAnsi="Times New Roman" w:cs="Times New Roman"/>
          <w:bCs/>
          <w:color w:val="000000"/>
          <w:kern w:val="0"/>
        </w:rPr>
        <w:t xml:space="preserve">, Y. and </w:t>
      </w:r>
      <w:proofErr w:type="spellStart"/>
      <w:r w:rsidRPr="005039E3">
        <w:rPr>
          <w:rFonts w:ascii="Times New Roman" w:eastAsia="Calibri" w:hAnsi="Times New Roman" w:cs="Times New Roman"/>
          <w:bCs/>
          <w:color w:val="000000"/>
          <w:kern w:val="0"/>
        </w:rPr>
        <w:t>Shadkhast</w:t>
      </w:r>
      <w:proofErr w:type="spellEnd"/>
      <w:r w:rsidRPr="005039E3">
        <w:rPr>
          <w:rFonts w:ascii="Times New Roman" w:eastAsia="Calibri" w:hAnsi="Times New Roman" w:cs="Times New Roman"/>
          <w:bCs/>
          <w:color w:val="000000"/>
          <w:kern w:val="0"/>
        </w:rPr>
        <w:t xml:space="preserve">, M. (2015). Reproductive biology and gonad histology of the Kura barbel, </w:t>
      </w:r>
      <w:r w:rsidRPr="005039E3">
        <w:rPr>
          <w:rFonts w:ascii="Times New Roman" w:eastAsia="Calibri" w:hAnsi="Times New Roman" w:cs="Times New Roman"/>
          <w:bCs/>
          <w:i/>
          <w:iCs/>
          <w:color w:val="000000"/>
          <w:kern w:val="0"/>
        </w:rPr>
        <w:t xml:space="preserve">Barbus </w:t>
      </w:r>
      <w:proofErr w:type="spellStart"/>
      <w:r w:rsidRPr="005039E3">
        <w:rPr>
          <w:rFonts w:ascii="Times New Roman" w:eastAsia="Calibri" w:hAnsi="Times New Roman" w:cs="Times New Roman"/>
          <w:bCs/>
          <w:i/>
          <w:iCs/>
          <w:color w:val="000000"/>
          <w:kern w:val="0"/>
        </w:rPr>
        <w:t>lacerta</w:t>
      </w:r>
      <w:proofErr w:type="spellEnd"/>
      <w:r w:rsidRPr="005039E3">
        <w:rPr>
          <w:rFonts w:ascii="Times New Roman" w:eastAsia="Calibri" w:hAnsi="Times New Roman" w:cs="Times New Roman"/>
          <w:bCs/>
          <w:color w:val="000000"/>
          <w:kern w:val="0"/>
        </w:rPr>
        <w:t xml:space="preserve"> (</w:t>
      </w:r>
      <w:proofErr w:type="spellStart"/>
      <w:r w:rsidRPr="005039E3">
        <w:rPr>
          <w:rFonts w:ascii="Times New Roman" w:eastAsia="Calibri" w:hAnsi="Times New Roman" w:cs="Times New Roman"/>
          <w:bCs/>
          <w:color w:val="000000"/>
          <w:kern w:val="0"/>
        </w:rPr>
        <w:t>Cyprinidae</w:t>
      </w:r>
      <w:proofErr w:type="spellEnd"/>
      <w:r w:rsidRPr="005039E3">
        <w:rPr>
          <w:rFonts w:ascii="Times New Roman" w:eastAsia="Calibri" w:hAnsi="Times New Roman" w:cs="Times New Roman"/>
          <w:bCs/>
          <w:color w:val="000000"/>
          <w:kern w:val="0"/>
        </w:rPr>
        <w:t>), in Bibi-</w:t>
      </w:r>
      <w:proofErr w:type="spellStart"/>
      <w:r w:rsidRPr="005039E3">
        <w:rPr>
          <w:rFonts w:ascii="Times New Roman" w:eastAsia="Calibri" w:hAnsi="Times New Roman" w:cs="Times New Roman"/>
          <w:bCs/>
          <w:color w:val="000000"/>
          <w:kern w:val="0"/>
        </w:rPr>
        <w:t>Sayyedan</w:t>
      </w:r>
      <w:proofErr w:type="spellEnd"/>
      <w:r w:rsidRPr="005039E3">
        <w:rPr>
          <w:rFonts w:ascii="Times New Roman" w:eastAsia="Calibri" w:hAnsi="Times New Roman" w:cs="Times New Roman"/>
          <w:bCs/>
          <w:color w:val="000000"/>
          <w:kern w:val="0"/>
        </w:rPr>
        <w:t xml:space="preserve"> River, Tigris basin, Iran. North-</w:t>
      </w:r>
      <w:r w:rsidRPr="005039E3">
        <w:rPr>
          <w:rFonts w:ascii="Times New Roman" w:eastAsia="Calibri" w:hAnsi="Times New Roman" w:cs="Times New Roman"/>
          <w:bCs/>
          <w:i/>
          <w:iCs/>
          <w:color w:val="000000"/>
          <w:kern w:val="0"/>
        </w:rPr>
        <w:t>Western Journal of Zoology</w:t>
      </w:r>
      <w:r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
          <w:color w:val="000000"/>
          <w:kern w:val="0"/>
        </w:rPr>
        <w:t>11</w:t>
      </w:r>
      <w:r w:rsidRPr="005039E3">
        <w:rPr>
          <w:rFonts w:ascii="Times New Roman" w:eastAsia="Calibri" w:hAnsi="Times New Roman" w:cs="Times New Roman"/>
          <w:bCs/>
          <w:color w:val="000000"/>
          <w:kern w:val="0"/>
        </w:rPr>
        <w:t>: 163-170</w:t>
      </w:r>
    </w:p>
    <w:p w14:paraId="6BE442F7" w14:textId="77777777" w:rsidR="004C0DEA" w:rsidRPr="005039E3" w:rsidRDefault="004C0DEA" w:rsidP="008350DA">
      <w:pPr>
        <w:spacing w:after="0" w:line="360" w:lineRule="auto"/>
        <w:ind w:right="40" w:hanging="540"/>
        <w:jc w:val="both"/>
        <w:rPr>
          <w:rFonts w:ascii="Times New Roman" w:eastAsia="Calibri" w:hAnsi="Times New Roman" w:cs="Times New Roman"/>
          <w:bCs/>
          <w:color w:val="000000"/>
          <w:kern w:val="0"/>
        </w:rPr>
      </w:pPr>
      <w:proofErr w:type="spellStart"/>
      <w:proofErr w:type="gramStart"/>
      <w:r w:rsidRPr="005039E3">
        <w:rPr>
          <w:rFonts w:ascii="Times New Roman" w:eastAsia="Calibri" w:hAnsi="Times New Roman" w:cs="Times New Roman"/>
          <w:bCs/>
          <w:color w:val="000000"/>
          <w:kern w:val="0"/>
        </w:rPr>
        <w:t>Faruq,</w:t>
      </w:r>
      <w:r w:rsidR="009D30CD" w:rsidRPr="005039E3">
        <w:rPr>
          <w:rFonts w:ascii="Times New Roman" w:eastAsia="Calibri" w:hAnsi="Times New Roman" w:cs="Times New Roman"/>
          <w:bCs/>
          <w:color w:val="000000"/>
          <w:kern w:val="0"/>
        </w:rPr>
        <w:t>M.A</w:t>
      </w:r>
      <w:proofErr w:type="spellEnd"/>
      <w:r w:rsidR="009D30CD" w:rsidRPr="005039E3">
        <w:rPr>
          <w:rFonts w:ascii="Times New Roman" w:eastAsia="Calibri" w:hAnsi="Times New Roman" w:cs="Times New Roman"/>
          <w:bCs/>
          <w:color w:val="000000"/>
          <w:kern w:val="0"/>
        </w:rPr>
        <w:t>.</w:t>
      </w:r>
      <w:proofErr w:type="gramEnd"/>
      <w:r w:rsidR="009D30CD"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Cs/>
          <w:color w:val="000000"/>
          <w:kern w:val="0"/>
        </w:rPr>
        <w:t xml:space="preserve">1995). Studies on the fecundity of </w:t>
      </w:r>
      <w:proofErr w:type="spellStart"/>
      <w:r w:rsidRPr="005039E3">
        <w:rPr>
          <w:rFonts w:ascii="Times New Roman" w:eastAsia="Calibri" w:hAnsi="Times New Roman" w:cs="Times New Roman"/>
          <w:bCs/>
          <w:i/>
          <w:iCs/>
          <w:color w:val="000000"/>
          <w:kern w:val="0"/>
        </w:rPr>
        <w:t>Heteropneustes</w:t>
      </w:r>
      <w:proofErr w:type="spellEnd"/>
      <w:r w:rsidRPr="005039E3">
        <w:rPr>
          <w:rFonts w:ascii="Times New Roman" w:eastAsia="Calibri" w:hAnsi="Times New Roman" w:cs="Times New Roman"/>
          <w:bCs/>
          <w:i/>
          <w:iCs/>
          <w:color w:val="000000"/>
          <w:kern w:val="0"/>
        </w:rPr>
        <w:t xml:space="preserve"> </w:t>
      </w:r>
      <w:proofErr w:type="spellStart"/>
      <w:r w:rsidRPr="005039E3">
        <w:rPr>
          <w:rFonts w:ascii="Times New Roman" w:eastAsia="Calibri" w:hAnsi="Times New Roman" w:cs="Times New Roman"/>
          <w:bCs/>
          <w:i/>
          <w:iCs/>
          <w:color w:val="000000"/>
          <w:kern w:val="0"/>
        </w:rPr>
        <w:t>fossilis</w:t>
      </w:r>
      <w:proofErr w:type="spellEnd"/>
      <w:r w:rsidRPr="005039E3">
        <w:rPr>
          <w:rFonts w:ascii="Times New Roman" w:eastAsia="Calibri" w:hAnsi="Times New Roman" w:cs="Times New Roman"/>
          <w:bCs/>
          <w:color w:val="000000"/>
          <w:kern w:val="0"/>
        </w:rPr>
        <w:t xml:space="preserve"> (Bloch), </w:t>
      </w:r>
      <w:r w:rsidRPr="005039E3">
        <w:rPr>
          <w:rFonts w:ascii="Times New Roman" w:eastAsia="Calibri" w:hAnsi="Times New Roman" w:cs="Times New Roman"/>
          <w:bCs/>
          <w:i/>
          <w:iCs/>
          <w:color w:val="000000"/>
          <w:kern w:val="0"/>
        </w:rPr>
        <w:t xml:space="preserve">Clarias </w:t>
      </w:r>
      <w:proofErr w:type="spellStart"/>
      <w:r w:rsidRPr="005039E3">
        <w:rPr>
          <w:rFonts w:ascii="Times New Roman" w:eastAsia="Calibri" w:hAnsi="Times New Roman" w:cs="Times New Roman"/>
          <w:bCs/>
          <w:i/>
          <w:iCs/>
          <w:color w:val="000000"/>
          <w:kern w:val="0"/>
        </w:rPr>
        <w:t>batrachus</w:t>
      </w:r>
      <w:proofErr w:type="spellEnd"/>
      <w:r w:rsidRPr="005039E3">
        <w:rPr>
          <w:rFonts w:ascii="Times New Roman" w:eastAsia="Calibri" w:hAnsi="Times New Roman" w:cs="Times New Roman"/>
          <w:bCs/>
          <w:color w:val="000000"/>
          <w:kern w:val="0"/>
        </w:rPr>
        <w:t xml:space="preserve"> (Linnaeus), </w:t>
      </w:r>
      <w:proofErr w:type="spellStart"/>
      <w:r w:rsidRPr="005039E3">
        <w:rPr>
          <w:rFonts w:ascii="Times New Roman" w:eastAsia="Calibri" w:hAnsi="Times New Roman" w:cs="Times New Roman"/>
          <w:bCs/>
          <w:i/>
          <w:iCs/>
          <w:color w:val="000000"/>
          <w:kern w:val="0"/>
        </w:rPr>
        <w:t>Mystus</w:t>
      </w:r>
      <w:proofErr w:type="spellEnd"/>
      <w:r w:rsidRPr="005039E3">
        <w:rPr>
          <w:rFonts w:ascii="Times New Roman" w:eastAsia="Calibri" w:hAnsi="Times New Roman" w:cs="Times New Roman"/>
          <w:bCs/>
          <w:i/>
          <w:iCs/>
          <w:color w:val="000000"/>
          <w:kern w:val="0"/>
        </w:rPr>
        <w:t xml:space="preserve"> </w:t>
      </w:r>
      <w:proofErr w:type="spellStart"/>
      <w:r w:rsidRPr="005039E3">
        <w:rPr>
          <w:rFonts w:ascii="Times New Roman" w:eastAsia="Calibri" w:hAnsi="Times New Roman" w:cs="Times New Roman"/>
          <w:bCs/>
          <w:i/>
          <w:iCs/>
          <w:color w:val="000000"/>
          <w:kern w:val="0"/>
        </w:rPr>
        <w:t>cavasius</w:t>
      </w:r>
      <w:proofErr w:type="spellEnd"/>
      <w:r w:rsidRPr="005039E3">
        <w:rPr>
          <w:rFonts w:ascii="Times New Roman" w:eastAsia="Calibri" w:hAnsi="Times New Roman" w:cs="Times New Roman"/>
          <w:bCs/>
          <w:color w:val="000000"/>
          <w:kern w:val="0"/>
        </w:rPr>
        <w:t xml:space="preserve"> (Hamilton), and </w:t>
      </w:r>
      <w:proofErr w:type="spellStart"/>
      <w:r w:rsidRPr="005039E3">
        <w:rPr>
          <w:rFonts w:ascii="Times New Roman" w:eastAsia="Calibri" w:hAnsi="Times New Roman" w:cs="Times New Roman"/>
          <w:bCs/>
          <w:i/>
          <w:iCs/>
          <w:color w:val="000000"/>
          <w:kern w:val="0"/>
        </w:rPr>
        <w:t>Mystus</w:t>
      </w:r>
      <w:proofErr w:type="spellEnd"/>
      <w:r w:rsidRPr="005039E3">
        <w:rPr>
          <w:rFonts w:ascii="Times New Roman" w:eastAsia="Calibri" w:hAnsi="Times New Roman" w:cs="Times New Roman"/>
          <w:bCs/>
          <w:i/>
          <w:iCs/>
          <w:color w:val="000000"/>
          <w:kern w:val="0"/>
        </w:rPr>
        <w:t xml:space="preserve"> vittatus</w:t>
      </w:r>
      <w:r w:rsidRPr="005039E3">
        <w:rPr>
          <w:rFonts w:ascii="Times New Roman" w:eastAsia="Calibri" w:hAnsi="Times New Roman" w:cs="Times New Roman"/>
          <w:bCs/>
          <w:color w:val="000000"/>
          <w:kern w:val="0"/>
        </w:rPr>
        <w:t xml:space="preserve"> (Bloch). MS Thesis, Department of Aquaculture, </w:t>
      </w:r>
      <w:r w:rsidRPr="005039E3">
        <w:rPr>
          <w:rFonts w:ascii="Times New Roman" w:eastAsia="Calibri" w:hAnsi="Times New Roman" w:cs="Times New Roman"/>
          <w:bCs/>
          <w:i/>
          <w:iCs/>
          <w:color w:val="000000"/>
          <w:kern w:val="0"/>
        </w:rPr>
        <w:t>Bangladesh Agricultural University</w:t>
      </w:r>
      <w:r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Cs/>
          <w:i/>
          <w:iCs/>
          <w:color w:val="000000"/>
          <w:kern w:val="0"/>
        </w:rPr>
        <w:t>Mymensingh</w:t>
      </w:r>
      <w:r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
          <w:color w:val="000000"/>
          <w:kern w:val="0"/>
        </w:rPr>
        <w:t>66</w:t>
      </w:r>
      <w:r w:rsidRPr="005039E3">
        <w:rPr>
          <w:rFonts w:ascii="Times New Roman" w:eastAsia="Calibri" w:hAnsi="Times New Roman" w:cs="Times New Roman"/>
          <w:bCs/>
          <w:color w:val="000000"/>
          <w:kern w:val="0"/>
        </w:rPr>
        <w:t>:105-109</w:t>
      </w:r>
    </w:p>
    <w:p w14:paraId="2EE9E1E9" w14:textId="77777777" w:rsidR="000D158F" w:rsidRPr="005039E3" w:rsidRDefault="000D158F" w:rsidP="008350DA">
      <w:pPr>
        <w:spacing w:after="0" w:line="360" w:lineRule="auto"/>
        <w:ind w:right="40" w:hanging="540"/>
        <w:jc w:val="both"/>
        <w:rPr>
          <w:rFonts w:ascii="Times New Roman" w:eastAsia="Calibri" w:hAnsi="Times New Roman" w:cs="Times New Roman"/>
          <w:bCs/>
          <w:color w:val="000000"/>
          <w:kern w:val="0"/>
        </w:rPr>
      </w:pPr>
      <w:r w:rsidRPr="005039E3">
        <w:rPr>
          <w:rFonts w:ascii="Times New Roman" w:eastAsia="Calibri" w:hAnsi="Times New Roman" w:cs="Times New Roman"/>
          <w:bCs/>
          <w:color w:val="000000"/>
          <w:kern w:val="0"/>
        </w:rPr>
        <w:t xml:space="preserve">Gupta, S. and Banerjee, S. (2013). Studies on reproductive biology of </w:t>
      </w:r>
      <w:proofErr w:type="spellStart"/>
      <w:r w:rsidRPr="005039E3">
        <w:rPr>
          <w:rFonts w:ascii="Times New Roman" w:eastAsia="Calibri" w:hAnsi="Times New Roman" w:cs="Times New Roman"/>
          <w:bCs/>
          <w:i/>
          <w:iCs/>
          <w:color w:val="000000"/>
          <w:kern w:val="0"/>
        </w:rPr>
        <w:t>Mystus</w:t>
      </w:r>
      <w:proofErr w:type="spellEnd"/>
      <w:r w:rsidRPr="005039E3">
        <w:rPr>
          <w:rFonts w:ascii="Times New Roman" w:eastAsia="Calibri" w:hAnsi="Times New Roman" w:cs="Times New Roman"/>
          <w:bCs/>
          <w:i/>
          <w:iCs/>
          <w:color w:val="000000"/>
          <w:kern w:val="0"/>
        </w:rPr>
        <w:t xml:space="preserve"> </w:t>
      </w:r>
      <w:proofErr w:type="spellStart"/>
      <w:r w:rsidRPr="005039E3">
        <w:rPr>
          <w:rFonts w:ascii="Times New Roman" w:eastAsia="Calibri" w:hAnsi="Times New Roman" w:cs="Times New Roman"/>
          <w:bCs/>
          <w:i/>
          <w:iCs/>
          <w:color w:val="000000"/>
          <w:kern w:val="0"/>
        </w:rPr>
        <w:t>tengara</w:t>
      </w:r>
      <w:proofErr w:type="spellEnd"/>
      <w:r w:rsidRPr="005039E3">
        <w:rPr>
          <w:rFonts w:ascii="Times New Roman" w:eastAsia="Calibri" w:hAnsi="Times New Roman" w:cs="Times New Roman"/>
          <w:bCs/>
          <w:color w:val="000000"/>
          <w:kern w:val="0"/>
        </w:rPr>
        <w:t xml:space="preserve"> (</w:t>
      </w:r>
      <w:proofErr w:type="gramStart"/>
      <w:r w:rsidRPr="005039E3">
        <w:rPr>
          <w:rFonts w:ascii="Times New Roman" w:eastAsia="Calibri" w:hAnsi="Times New Roman" w:cs="Times New Roman"/>
          <w:bCs/>
          <w:color w:val="000000"/>
          <w:kern w:val="0"/>
        </w:rPr>
        <w:t>Ham.-</w:t>
      </w:r>
      <w:proofErr w:type="gramEnd"/>
      <w:r w:rsidRPr="005039E3">
        <w:rPr>
          <w:rFonts w:ascii="Times New Roman" w:eastAsia="Calibri" w:hAnsi="Times New Roman" w:cs="Times New Roman"/>
          <w:bCs/>
          <w:color w:val="000000"/>
          <w:kern w:val="0"/>
        </w:rPr>
        <w:t>Buch., 1822), a freshwater catfish of West Bengal, India</w:t>
      </w:r>
      <w:r w:rsidRPr="005039E3">
        <w:rPr>
          <w:rFonts w:ascii="Times New Roman" w:eastAsia="Calibri" w:hAnsi="Times New Roman" w:cs="Times New Roman"/>
          <w:bCs/>
          <w:i/>
          <w:iCs/>
          <w:color w:val="000000"/>
          <w:kern w:val="0"/>
        </w:rPr>
        <w:t>. International Journal of Aquatic Biology</w:t>
      </w:r>
      <w:r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
          <w:color w:val="000000"/>
          <w:kern w:val="0"/>
        </w:rPr>
        <w:t>1(4)</w:t>
      </w:r>
      <w:r w:rsidRPr="005039E3">
        <w:rPr>
          <w:rFonts w:ascii="Times New Roman" w:eastAsia="Calibri" w:hAnsi="Times New Roman" w:cs="Times New Roman"/>
          <w:bCs/>
          <w:color w:val="000000"/>
          <w:kern w:val="0"/>
        </w:rPr>
        <w:t>: 175-184.</w:t>
      </w:r>
    </w:p>
    <w:p w14:paraId="5D8C7BF0" w14:textId="77777777" w:rsidR="009D30CD" w:rsidRPr="005039E3" w:rsidRDefault="009D30CD" w:rsidP="008350DA">
      <w:pPr>
        <w:spacing w:after="0" w:line="360" w:lineRule="auto"/>
        <w:ind w:right="40" w:hanging="540"/>
        <w:jc w:val="both"/>
        <w:rPr>
          <w:rFonts w:ascii="Times New Roman" w:eastAsia="Calibri" w:hAnsi="Times New Roman" w:cs="Times New Roman"/>
          <w:bCs/>
          <w:color w:val="000000"/>
          <w:kern w:val="0"/>
        </w:rPr>
      </w:pPr>
      <w:r w:rsidRPr="005039E3">
        <w:rPr>
          <w:rFonts w:ascii="Times New Roman" w:eastAsia="Calibri" w:hAnsi="Times New Roman" w:cs="Times New Roman"/>
          <w:bCs/>
          <w:color w:val="000000"/>
          <w:kern w:val="0"/>
        </w:rPr>
        <w:t xml:space="preserve">Islam, M. K., and M. Das. Fecundity of Gulsha </w:t>
      </w:r>
      <w:proofErr w:type="spellStart"/>
      <w:r w:rsidRPr="005039E3">
        <w:rPr>
          <w:rFonts w:ascii="Times New Roman" w:eastAsia="Calibri" w:hAnsi="Times New Roman" w:cs="Times New Roman"/>
          <w:bCs/>
          <w:i/>
          <w:iCs/>
          <w:color w:val="000000"/>
          <w:kern w:val="0"/>
        </w:rPr>
        <w:t>Mystus</w:t>
      </w:r>
      <w:proofErr w:type="spellEnd"/>
      <w:r w:rsidRPr="005039E3">
        <w:rPr>
          <w:rFonts w:ascii="Times New Roman" w:eastAsia="Calibri" w:hAnsi="Times New Roman" w:cs="Times New Roman"/>
          <w:bCs/>
          <w:i/>
          <w:iCs/>
          <w:color w:val="000000"/>
          <w:kern w:val="0"/>
        </w:rPr>
        <w:t xml:space="preserve"> </w:t>
      </w:r>
      <w:proofErr w:type="spellStart"/>
      <w:r w:rsidRPr="005039E3">
        <w:rPr>
          <w:rFonts w:ascii="Times New Roman" w:eastAsia="Calibri" w:hAnsi="Times New Roman" w:cs="Times New Roman"/>
          <w:bCs/>
          <w:i/>
          <w:iCs/>
          <w:color w:val="000000"/>
          <w:kern w:val="0"/>
        </w:rPr>
        <w:t>cavasius</w:t>
      </w:r>
      <w:proofErr w:type="spellEnd"/>
      <w:r w:rsidRPr="005039E3">
        <w:rPr>
          <w:rFonts w:ascii="Times New Roman" w:eastAsia="Calibri" w:hAnsi="Times New Roman" w:cs="Times New Roman"/>
          <w:bCs/>
          <w:color w:val="000000"/>
          <w:kern w:val="0"/>
        </w:rPr>
        <w:t xml:space="preserve"> (Hamilton) from Brahmaputra and </w:t>
      </w:r>
      <w:proofErr w:type="spellStart"/>
      <w:r w:rsidRPr="005039E3">
        <w:rPr>
          <w:rFonts w:ascii="Times New Roman" w:eastAsia="Calibri" w:hAnsi="Times New Roman" w:cs="Times New Roman"/>
          <w:bCs/>
          <w:color w:val="000000"/>
          <w:kern w:val="0"/>
        </w:rPr>
        <w:t>Kongsa</w:t>
      </w:r>
      <w:proofErr w:type="spellEnd"/>
      <w:r w:rsidRPr="005039E3">
        <w:rPr>
          <w:rFonts w:ascii="Times New Roman" w:eastAsia="Calibri" w:hAnsi="Times New Roman" w:cs="Times New Roman"/>
          <w:bCs/>
          <w:color w:val="000000"/>
          <w:kern w:val="0"/>
        </w:rPr>
        <w:t xml:space="preserve"> </w:t>
      </w:r>
      <w:proofErr w:type="spellStart"/>
      <w:proofErr w:type="gramStart"/>
      <w:r w:rsidRPr="005039E3">
        <w:rPr>
          <w:rFonts w:ascii="Times New Roman" w:eastAsia="Calibri" w:hAnsi="Times New Roman" w:cs="Times New Roman"/>
          <w:bCs/>
          <w:color w:val="000000"/>
          <w:kern w:val="0"/>
        </w:rPr>
        <w:t>rivers.</w:t>
      </w:r>
      <w:r w:rsidRPr="005039E3">
        <w:rPr>
          <w:rFonts w:ascii="Times New Roman" w:eastAsia="Calibri" w:hAnsi="Times New Roman" w:cs="Times New Roman"/>
          <w:bCs/>
          <w:i/>
          <w:iCs/>
          <w:color w:val="000000"/>
          <w:kern w:val="0"/>
        </w:rPr>
        <w:t>Journal</w:t>
      </w:r>
      <w:proofErr w:type="spellEnd"/>
      <w:proofErr w:type="gramEnd"/>
      <w:r w:rsidRPr="005039E3">
        <w:rPr>
          <w:rFonts w:ascii="Times New Roman" w:eastAsia="Calibri" w:hAnsi="Times New Roman" w:cs="Times New Roman"/>
          <w:bCs/>
          <w:i/>
          <w:iCs/>
          <w:color w:val="000000"/>
          <w:kern w:val="0"/>
        </w:rPr>
        <w:t xml:space="preserve"> of the Bangladesh Agricultural University,</w:t>
      </w:r>
      <w:r w:rsidRPr="005039E3">
        <w:rPr>
          <w:rFonts w:ascii="Times New Roman" w:eastAsia="Calibri" w:hAnsi="Times New Roman" w:cs="Times New Roman"/>
          <w:bCs/>
          <w:color w:val="000000"/>
          <w:kern w:val="0"/>
        </w:rPr>
        <w:t> </w:t>
      </w:r>
      <w:r w:rsidRPr="005039E3">
        <w:rPr>
          <w:rFonts w:ascii="Times New Roman" w:eastAsia="Calibri" w:hAnsi="Times New Roman" w:cs="Times New Roman"/>
          <w:b/>
          <w:color w:val="000000"/>
          <w:kern w:val="0"/>
        </w:rPr>
        <w:t>4(2)</w:t>
      </w:r>
      <w:r w:rsidRPr="005039E3">
        <w:rPr>
          <w:rFonts w:ascii="Times New Roman" w:eastAsia="Calibri" w:hAnsi="Times New Roman" w:cs="Times New Roman"/>
          <w:bCs/>
          <w:color w:val="000000"/>
          <w:kern w:val="0"/>
        </w:rPr>
        <w:t>: 347-355.</w:t>
      </w:r>
    </w:p>
    <w:p w14:paraId="717B8D49" w14:textId="77777777" w:rsidR="00D93888" w:rsidRPr="005039E3" w:rsidRDefault="00D93888" w:rsidP="008350DA">
      <w:pPr>
        <w:spacing w:after="0" w:line="360" w:lineRule="auto"/>
        <w:ind w:right="40" w:hanging="540"/>
        <w:jc w:val="both"/>
        <w:rPr>
          <w:rFonts w:ascii="Times New Roman" w:eastAsia="Calibri" w:hAnsi="Times New Roman" w:cs="Times New Roman"/>
          <w:bCs/>
          <w:color w:val="000000"/>
          <w:kern w:val="0"/>
        </w:rPr>
      </w:pPr>
      <w:r w:rsidRPr="005039E3">
        <w:rPr>
          <w:rFonts w:ascii="Times New Roman" w:eastAsia="Calibri" w:hAnsi="Times New Roman" w:cs="Times New Roman"/>
          <w:bCs/>
          <w:color w:val="000000"/>
          <w:kern w:val="0"/>
        </w:rPr>
        <w:t xml:space="preserve">Hussain, M.G. and Mazid, M.A. (1999). Broodstock management status of some suggestions to control negative selection breeding in hatchery stocks in Bangladesh. NAGA. </w:t>
      </w:r>
      <w:r w:rsidRPr="005039E3">
        <w:rPr>
          <w:rFonts w:ascii="Times New Roman" w:eastAsia="Calibri" w:hAnsi="Times New Roman" w:cs="Times New Roman"/>
          <w:bCs/>
          <w:i/>
          <w:iCs/>
          <w:color w:val="000000"/>
          <w:kern w:val="0"/>
        </w:rPr>
        <w:t>The ICLARM Quarterly</w:t>
      </w:r>
      <w:r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
          <w:color w:val="000000"/>
          <w:kern w:val="0"/>
        </w:rPr>
        <w:t>22</w:t>
      </w:r>
      <w:r w:rsidRPr="005039E3">
        <w:rPr>
          <w:rFonts w:ascii="Times New Roman" w:eastAsia="Calibri" w:hAnsi="Times New Roman" w:cs="Times New Roman"/>
          <w:bCs/>
          <w:color w:val="000000"/>
          <w:kern w:val="0"/>
        </w:rPr>
        <w:t>: 24-27.</w:t>
      </w:r>
    </w:p>
    <w:p w14:paraId="2BE82753" w14:textId="77777777" w:rsidR="00014F2D" w:rsidRPr="005039E3" w:rsidRDefault="00014F2D" w:rsidP="008350DA">
      <w:pPr>
        <w:spacing w:after="0" w:line="360" w:lineRule="auto"/>
        <w:ind w:right="40" w:hanging="540"/>
        <w:jc w:val="both"/>
        <w:rPr>
          <w:rFonts w:ascii="Times New Roman" w:eastAsia="Calibri" w:hAnsi="Times New Roman" w:cs="Times New Roman"/>
          <w:bCs/>
          <w:color w:val="000000"/>
          <w:kern w:val="0"/>
        </w:rPr>
      </w:pPr>
      <w:proofErr w:type="spellStart"/>
      <w:r w:rsidRPr="005039E3">
        <w:rPr>
          <w:rFonts w:ascii="Times New Roman" w:eastAsia="Calibri" w:hAnsi="Times New Roman" w:cs="Times New Roman"/>
          <w:bCs/>
          <w:color w:val="000000"/>
          <w:kern w:val="0"/>
        </w:rPr>
        <w:t>Jhingran</w:t>
      </w:r>
      <w:proofErr w:type="spellEnd"/>
      <w:r w:rsidRPr="005039E3">
        <w:rPr>
          <w:rFonts w:ascii="Times New Roman" w:eastAsia="Calibri" w:hAnsi="Times New Roman" w:cs="Times New Roman"/>
          <w:bCs/>
          <w:color w:val="000000"/>
          <w:kern w:val="0"/>
        </w:rPr>
        <w:t xml:space="preserve">, A.G. and Verma, D.N. (1972). Sexual maturity and spawning of </w:t>
      </w:r>
      <w:proofErr w:type="spellStart"/>
      <w:r w:rsidRPr="005039E3">
        <w:rPr>
          <w:rFonts w:ascii="Times New Roman" w:eastAsia="Calibri" w:hAnsi="Times New Roman" w:cs="Times New Roman"/>
          <w:bCs/>
          <w:i/>
          <w:iCs/>
          <w:color w:val="000000"/>
          <w:kern w:val="0"/>
        </w:rPr>
        <w:t>Gudusia</w:t>
      </w:r>
      <w:proofErr w:type="spellEnd"/>
      <w:r w:rsidRPr="005039E3">
        <w:rPr>
          <w:rFonts w:ascii="Times New Roman" w:eastAsia="Calibri" w:hAnsi="Times New Roman" w:cs="Times New Roman"/>
          <w:bCs/>
          <w:i/>
          <w:iCs/>
          <w:color w:val="000000"/>
          <w:kern w:val="0"/>
        </w:rPr>
        <w:t xml:space="preserve"> </w:t>
      </w:r>
      <w:proofErr w:type="spellStart"/>
      <w:proofErr w:type="gramStart"/>
      <w:r w:rsidRPr="005039E3">
        <w:rPr>
          <w:rFonts w:ascii="Times New Roman" w:eastAsia="Calibri" w:hAnsi="Times New Roman" w:cs="Times New Roman"/>
          <w:bCs/>
          <w:i/>
          <w:iCs/>
          <w:color w:val="000000"/>
          <w:kern w:val="0"/>
        </w:rPr>
        <w:t>chapra</w:t>
      </w:r>
      <w:proofErr w:type="spellEnd"/>
      <w:r w:rsidRPr="005039E3">
        <w:rPr>
          <w:rFonts w:ascii="Times New Roman" w:eastAsia="Calibri" w:hAnsi="Times New Roman" w:cs="Times New Roman"/>
          <w:bCs/>
          <w:color w:val="000000"/>
          <w:kern w:val="0"/>
        </w:rPr>
        <w:t>(</w:t>
      </w:r>
      <w:proofErr w:type="gramEnd"/>
      <w:r w:rsidRPr="005039E3">
        <w:rPr>
          <w:rFonts w:ascii="Times New Roman" w:eastAsia="Calibri" w:hAnsi="Times New Roman" w:cs="Times New Roman"/>
          <w:bCs/>
          <w:color w:val="000000"/>
          <w:kern w:val="0"/>
        </w:rPr>
        <w:t xml:space="preserve">Ham.)  </w:t>
      </w:r>
      <w:r w:rsidR="00CE7685" w:rsidRPr="005039E3">
        <w:rPr>
          <w:rFonts w:ascii="Times New Roman" w:eastAsia="Calibri" w:hAnsi="Times New Roman" w:cs="Times New Roman"/>
          <w:bCs/>
          <w:color w:val="000000"/>
          <w:kern w:val="0"/>
        </w:rPr>
        <w:t>in Ganga River</w:t>
      </w:r>
      <w:r w:rsidRPr="005039E3">
        <w:rPr>
          <w:rFonts w:ascii="Times New Roman" w:eastAsia="Calibri" w:hAnsi="Times New Roman" w:cs="Times New Roman"/>
          <w:bCs/>
          <w:color w:val="000000"/>
          <w:kern w:val="0"/>
        </w:rPr>
        <w:t xml:space="preserve"> system.  </w:t>
      </w:r>
      <w:r w:rsidRPr="005039E3">
        <w:rPr>
          <w:rFonts w:ascii="Times New Roman" w:eastAsia="Calibri" w:hAnsi="Times New Roman" w:cs="Times New Roman"/>
          <w:bCs/>
          <w:i/>
          <w:iCs/>
          <w:color w:val="000000"/>
          <w:kern w:val="0"/>
        </w:rPr>
        <w:t>Proceedings of the Indian National Science Academy</w:t>
      </w:r>
      <w:r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
          <w:color w:val="000000"/>
          <w:kern w:val="0"/>
        </w:rPr>
        <w:t>42</w:t>
      </w:r>
      <w:r w:rsidRPr="005039E3">
        <w:rPr>
          <w:rFonts w:ascii="Times New Roman" w:eastAsia="Calibri" w:hAnsi="Times New Roman" w:cs="Times New Roman"/>
          <w:bCs/>
          <w:color w:val="000000"/>
          <w:kern w:val="0"/>
        </w:rPr>
        <w:t>: 207-224</w:t>
      </w:r>
    </w:p>
    <w:p w14:paraId="04397419" w14:textId="77777777" w:rsidR="00D65BD2" w:rsidRPr="005039E3" w:rsidRDefault="00D65BD2" w:rsidP="00D65BD2">
      <w:pPr>
        <w:spacing w:after="0" w:line="360" w:lineRule="auto"/>
        <w:ind w:right="40" w:hanging="540"/>
        <w:jc w:val="both"/>
        <w:rPr>
          <w:rFonts w:ascii="Times New Roman" w:eastAsia="Calibri" w:hAnsi="Times New Roman" w:cs="Times New Roman"/>
          <w:bCs/>
          <w:color w:val="000000"/>
          <w:kern w:val="0"/>
        </w:rPr>
      </w:pPr>
      <w:r w:rsidRPr="005039E3">
        <w:rPr>
          <w:rFonts w:ascii="Times New Roman" w:eastAsia="Calibri" w:hAnsi="Times New Roman" w:cs="Times New Roman"/>
          <w:bCs/>
          <w:color w:val="000000"/>
          <w:kern w:val="0"/>
        </w:rPr>
        <w:t>Kapoor, B.G., and Khanna, B. (2004). Ichthyology handbook. Springer-Verlag, Berlin.</w:t>
      </w:r>
    </w:p>
    <w:p w14:paraId="2B278780" w14:textId="77777777" w:rsidR="002D5420" w:rsidRPr="005039E3" w:rsidRDefault="002D5420" w:rsidP="00D65BD2">
      <w:pPr>
        <w:spacing w:after="0" w:line="360" w:lineRule="auto"/>
        <w:ind w:right="40" w:hanging="540"/>
        <w:jc w:val="both"/>
        <w:rPr>
          <w:rFonts w:ascii="Times New Roman" w:eastAsia="Calibri" w:hAnsi="Times New Roman" w:cs="Times New Roman"/>
          <w:bCs/>
          <w:color w:val="000000"/>
          <w:kern w:val="0"/>
        </w:rPr>
      </w:pPr>
      <w:r w:rsidRPr="005039E3">
        <w:rPr>
          <w:rFonts w:ascii="Times New Roman" w:eastAsia="Calibri" w:hAnsi="Times New Roman" w:cs="Times New Roman"/>
          <w:bCs/>
          <w:color w:val="000000"/>
          <w:kern w:val="0"/>
        </w:rPr>
        <w:t xml:space="preserve">Krishna Rao, D.S. (2007). Biology of the catfish, </w:t>
      </w:r>
      <w:proofErr w:type="spellStart"/>
      <w:r w:rsidRPr="005039E3">
        <w:rPr>
          <w:rFonts w:ascii="Times New Roman" w:eastAsia="Calibri" w:hAnsi="Times New Roman" w:cs="Times New Roman"/>
          <w:bCs/>
          <w:i/>
          <w:iCs/>
          <w:color w:val="000000"/>
          <w:kern w:val="0"/>
        </w:rPr>
        <w:t>Mystus</w:t>
      </w:r>
      <w:proofErr w:type="spellEnd"/>
      <w:r w:rsidRPr="005039E3">
        <w:rPr>
          <w:rFonts w:ascii="Times New Roman" w:eastAsia="Calibri" w:hAnsi="Times New Roman" w:cs="Times New Roman"/>
          <w:bCs/>
          <w:i/>
          <w:iCs/>
          <w:color w:val="000000"/>
          <w:kern w:val="0"/>
        </w:rPr>
        <w:t xml:space="preserve"> </w:t>
      </w:r>
      <w:proofErr w:type="spellStart"/>
      <w:r w:rsidRPr="005039E3">
        <w:rPr>
          <w:rFonts w:ascii="Times New Roman" w:eastAsia="Calibri" w:hAnsi="Times New Roman" w:cs="Times New Roman"/>
          <w:bCs/>
          <w:i/>
          <w:iCs/>
          <w:color w:val="000000"/>
          <w:kern w:val="0"/>
        </w:rPr>
        <w:t>cavasius</w:t>
      </w:r>
      <w:proofErr w:type="spellEnd"/>
      <w:r w:rsidRPr="005039E3">
        <w:rPr>
          <w:rFonts w:ascii="Times New Roman" w:eastAsia="Calibri" w:hAnsi="Times New Roman" w:cs="Times New Roman"/>
          <w:bCs/>
          <w:color w:val="000000"/>
          <w:kern w:val="0"/>
        </w:rPr>
        <w:t xml:space="preserve"> (Ham.), in the Hemavathi reservoir (</w:t>
      </w:r>
      <w:proofErr w:type="spellStart"/>
      <w:r w:rsidRPr="005039E3">
        <w:rPr>
          <w:rFonts w:ascii="Times New Roman" w:eastAsia="Calibri" w:hAnsi="Times New Roman" w:cs="Times New Roman"/>
          <w:bCs/>
          <w:color w:val="000000"/>
          <w:kern w:val="0"/>
        </w:rPr>
        <w:t>CauveryRiver</w:t>
      </w:r>
      <w:proofErr w:type="spellEnd"/>
      <w:r w:rsidRPr="005039E3">
        <w:rPr>
          <w:rFonts w:ascii="Times New Roman" w:eastAsia="Calibri" w:hAnsi="Times New Roman" w:cs="Times New Roman"/>
          <w:bCs/>
          <w:color w:val="000000"/>
          <w:kern w:val="0"/>
        </w:rPr>
        <w:t xml:space="preserve"> system, Karnataka). </w:t>
      </w:r>
      <w:r w:rsidRPr="005039E3">
        <w:rPr>
          <w:rFonts w:ascii="Times New Roman" w:eastAsia="Calibri" w:hAnsi="Times New Roman" w:cs="Times New Roman"/>
          <w:bCs/>
          <w:i/>
          <w:iCs/>
          <w:color w:val="000000"/>
          <w:kern w:val="0"/>
        </w:rPr>
        <w:t>Journal of Inland Fisheries Society of India</w:t>
      </w:r>
      <w:r w:rsidRPr="005039E3">
        <w:rPr>
          <w:rFonts w:ascii="Times New Roman" w:eastAsia="Calibri" w:hAnsi="Times New Roman" w:cs="Times New Roman"/>
          <w:bCs/>
          <w:color w:val="000000"/>
          <w:kern w:val="0"/>
        </w:rPr>
        <w:t>,</w:t>
      </w:r>
      <w:r w:rsidRPr="005039E3">
        <w:rPr>
          <w:rFonts w:ascii="Times New Roman" w:eastAsia="Calibri" w:hAnsi="Times New Roman" w:cs="Times New Roman"/>
          <w:b/>
          <w:color w:val="000000"/>
          <w:kern w:val="0"/>
        </w:rPr>
        <w:t>39(1):</w:t>
      </w:r>
      <w:r w:rsidRPr="005039E3">
        <w:rPr>
          <w:rFonts w:ascii="Times New Roman" w:eastAsia="Calibri" w:hAnsi="Times New Roman" w:cs="Times New Roman"/>
          <w:bCs/>
          <w:color w:val="000000"/>
          <w:kern w:val="0"/>
        </w:rPr>
        <w:t>35-39.</w:t>
      </w:r>
    </w:p>
    <w:p w14:paraId="2685F79E" w14:textId="77777777" w:rsidR="00FA156D" w:rsidRPr="005039E3" w:rsidRDefault="00FA156D" w:rsidP="00FA156D">
      <w:pPr>
        <w:spacing w:after="0" w:line="360" w:lineRule="auto"/>
        <w:ind w:right="40" w:hanging="540"/>
        <w:jc w:val="both"/>
        <w:rPr>
          <w:rFonts w:ascii="Times New Roman" w:eastAsia="Calibri" w:hAnsi="Times New Roman" w:cs="Times New Roman"/>
          <w:bCs/>
          <w:color w:val="000000"/>
          <w:kern w:val="0"/>
        </w:rPr>
      </w:pPr>
      <w:r w:rsidRPr="005039E3">
        <w:rPr>
          <w:rFonts w:ascii="Times New Roman" w:eastAsia="Calibri" w:hAnsi="Times New Roman" w:cs="Times New Roman"/>
          <w:bCs/>
          <w:color w:val="000000"/>
          <w:kern w:val="0"/>
        </w:rPr>
        <w:lastRenderedPageBreak/>
        <w:t xml:space="preserve">Le </w:t>
      </w:r>
      <w:proofErr w:type="spellStart"/>
      <w:r w:rsidRPr="005039E3">
        <w:rPr>
          <w:rFonts w:ascii="Times New Roman" w:eastAsia="Calibri" w:hAnsi="Times New Roman" w:cs="Times New Roman"/>
          <w:bCs/>
          <w:color w:val="000000"/>
          <w:kern w:val="0"/>
        </w:rPr>
        <w:t>Cren</w:t>
      </w:r>
      <w:proofErr w:type="spellEnd"/>
      <w:r w:rsidRPr="005039E3">
        <w:rPr>
          <w:rFonts w:ascii="Times New Roman" w:eastAsia="Calibri" w:hAnsi="Times New Roman" w:cs="Times New Roman"/>
          <w:bCs/>
          <w:color w:val="000000"/>
          <w:kern w:val="0"/>
        </w:rPr>
        <w:t>, E. D. (1951). The length-weight relationship and seasonal cycle in gonad weight and condition in the perch (</w:t>
      </w:r>
      <w:r w:rsidRPr="005039E3">
        <w:rPr>
          <w:rFonts w:ascii="Times New Roman" w:eastAsia="Calibri" w:hAnsi="Times New Roman" w:cs="Times New Roman"/>
          <w:bCs/>
          <w:i/>
          <w:iCs/>
          <w:color w:val="000000"/>
          <w:kern w:val="0"/>
        </w:rPr>
        <w:t>Perca fluviatilis</w:t>
      </w:r>
      <w:r w:rsidRPr="005039E3">
        <w:rPr>
          <w:rFonts w:ascii="Times New Roman" w:eastAsia="Calibri" w:hAnsi="Times New Roman" w:cs="Times New Roman"/>
          <w:bCs/>
          <w:color w:val="000000"/>
          <w:kern w:val="0"/>
        </w:rPr>
        <w:t>). </w:t>
      </w:r>
      <w:r w:rsidRPr="005039E3">
        <w:rPr>
          <w:rFonts w:ascii="Times New Roman" w:eastAsia="Calibri" w:hAnsi="Times New Roman" w:cs="Times New Roman"/>
          <w:bCs/>
          <w:i/>
          <w:iCs/>
          <w:color w:val="000000"/>
          <w:kern w:val="0"/>
        </w:rPr>
        <w:t>The Journal of Animal Ecology</w:t>
      </w:r>
      <w:r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
          <w:bCs/>
          <w:color w:val="000000"/>
          <w:kern w:val="0"/>
        </w:rPr>
        <w:t>20</w:t>
      </w:r>
      <w:r w:rsidRPr="005039E3">
        <w:rPr>
          <w:rFonts w:ascii="Times New Roman" w:eastAsia="Calibri" w:hAnsi="Times New Roman" w:cs="Times New Roman"/>
          <w:bCs/>
          <w:color w:val="000000"/>
          <w:kern w:val="0"/>
        </w:rPr>
        <w:t>:201-219</w:t>
      </w:r>
    </w:p>
    <w:p w14:paraId="7C793220" w14:textId="77777777" w:rsidR="00136BB9" w:rsidRPr="005039E3" w:rsidRDefault="00136BB9" w:rsidP="00136BB9">
      <w:pPr>
        <w:spacing w:after="0" w:line="360" w:lineRule="auto"/>
        <w:ind w:right="40" w:hanging="540"/>
        <w:jc w:val="both"/>
        <w:rPr>
          <w:rFonts w:ascii="Times New Roman" w:eastAsia="Calibri" w:hAnsi="Times New Roman" w:cs="Times New Roman"/>
          <w:bCs/>
          <w:color w:val="000000"/>
          <w:kern w:val="0"/>
        </w:rPr>
      </w:pPr>
      <w:proofErr w:type="spellStart"/>
      <w:r w:rsidRPr="005039E3">
        <w:rPr>
          <w:rFonts w:ascii="Times New Roman" w:eastAsia="Calibri" w:hAnsi="Times New Roman" w:cs="Times New Roman"/>
          <w:bCs/>
          <w:color w:val="000000"/>
          <w:kern w:val="0"/>
        </w:rPr>
        <w:t>Olurin</w:t>
      </w:r>
      <w:proofErr w:type="spellEnd"/>
      <w:r w:rsidRPr="005039E3">
        <w:rPr>
          <w:rFonts w:ascii="Times New Roman" w:eastAsia="Calibri" w:hAnsi="Times New Roman" w:cs="Times New Roman"/>
          <w:bCs/>
          <w:color w:val="000000"/>
          <w:kern w:val="0"/>
        </w:rPr>
        <w:t xml:space="preserve">, K.B. and Savage, O.D. (2011). Reproductive biology, length-weight relationship and condition factor of the African snake head, </w:t>
      </w:r>
      <w:proofErr w:type="spellStart"/>
      <w:r w:rsidRPr="005039E3">
        <w:rPr>
          <w:rFonts w:ascii="Times New Roman" w:eastAsia="Calibri" w:hAnsi="Times New Roman" w:cs="Times New Roman"/>
          <w:bCs/>
          <w:i/>
          <w:iCs/>
          <w:color w:val="000000"/>
          <w:kern w:val="0"/>
        </w:rPr>
        <w:t>Parachanna</w:t>
      </w:r>
      <w:proofErr w:type="spellEnd"/>
      <w:r w:rsidRPr="005039E3">
        <w:rPr>
          <w:rFonts w:ascii="Times New Roman" w:eastAsia="Calibri" w:hAnsi="Times New Roman" w:cs="Times New Roman"/>
          <w:bCs/>
          <w:i/>
          <w:iCs/>
          <w:color w:val="000000"/>
          <w:kern w:val="0"/>
        </w:rPr>
        <w:t xml:space="preserve"> obscura</w:t>
      </w:r>
      <w:r w:rsidRPr="005039E3">
        <w:rPr>
          <w:rFonts w:ascii="Times New Roman" w:eastAsia="Calibri" w:hAnsi="Times New Roman" w:cs="Times New Roman"/>
          <w:bCs/>
          <w:color w:val="000000"/>
          <w:kern w:val="0"/>
        </w:rPr>
        <w:t xml:space="preserve">, from River Oshun, South-west Nigeria.  </w:t>
      </w:r>
      <w:r w:rsidRPr="005039E3">
        <w:rPr>
          <w:rFonts w:ascii="Times New Roman" w:eastAsia="Calibri" w:hAnsi="Times New Roman" w:cs="Times New Roman"/>
          <w:bCs/>
          <w:i/>
          <w:iCs/>
          <w:color w:val="000000"/>
          <w:kern w:val="0"/>
        </w:rPr>
        <w:t>International Journal of Fisheries and Aquaculture</w:t>
      </w:r>
      <w:r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
          <w:color w:val="000000"/>
          <w:kern w:val="0"/>
        </w:rPr>
        <w:t>3(8)</w:t>
      </w:r>
      <w:r w:rsidRPr="005039E3">
        <w:rPr>
          <w:rFonts w:ascii="Times New Roman" w:eastAsia="Calibri" w:hAnsi="Times New Roman" w:cs="Times New Roman"/>
          <w:bCs/>
          <w:color w:val="000000"/>
          <w:kern w:val="0"/>
        </w:rPr>
        <w:t>: 146-150</w:t>
      </w:r>
    </w:p>
    <w:p w14:paraId="5084EBA3" w14:textId="77777777" w:rsidR="004C4CB8" w:rsidRPr="005039E3" w:rsidRDefault="004C4CB8" w:rsidP="00136BB9">
      <w:pPr>
        <w:spacing w:after="0" w:line="360" w:lineRule="auto"/>
        <w:ind w:right="40" w:hanging="540"/>
        <w:jc w:val="both"/>
        <w:rPr>
          <w:rFonts w:ascii="Times New Roman" w:eastAsia="Calibri" w:hAnsi="Times New Roman" w:cs="Times New Roman"/>
          <w:bCs/>
          <w:color w:val="000000"/>
          <w:kern w:val="0"/>
        </w:rPr>
      </w:pPr>
      <w:r w:rsidRPr="005039E3">
        <w:rPr>
          <w:rFonts w:ascii="Times New Roman" w:eastAsia="Calibri" w:hAnsi="Times New Roman" w:cs="Times New Roman"/>
          <w:bCs/>
          <w:color w:val="000000"/>
          <w:kern w:val="0"/>
        </w:rPr>
        <w:t xml:space="preserve"> Maya, M., Rashid, H. and Haq, </w:t>
      </w:r>
      <w:proofErr w:type="gramStart"/>
      <w:r w:rsidRPr="005039E3">
        <w:rPr>
          <w:rFonts w:ascii="Times New Roman" w:eastAsia="Calibri" w:hAnsi="Times New Roman" w:cs="Times New Roman"/>
          <w:bCs/>
          <w:color w:val="000000"/>
          <w:kern w:val="0"/>
        </w:rPr>
        <w:t>M.S.(</w:t>
      </w:r>
      <w:proofErr w:type="gramEnd"/>
      <w:r w:rsidRPr="005039E3">
        <w:rPr>
          <w:rFonts w:ascii="Times New Roman" w:eastAsia="Calibri" w:hAnsi="Times New Roman" w:cs="Times New Roman"/>
          <w:bCs/>
          <w:color w:val="000000"/>
          <w:kern w:val="0"/>
        </w:rPr>
        <w:t xml:space="preserve">2012). Histological study of gametogenesis in threatened </w:t>
      </w:r>
      <w:proofErr w:type="spellStart"/>
      <w:r w:rsidRPr="005039E3">
        <w:rPr>
          <w:rFonts w:ascii="Times New Roman" w:eastAsia="Calibri" w:hAnsi="Times New Roman" w:cs="Times New Roman"/>
          <w:bCs/>
          <w:i/>
          <w:iCs/>
          <w:color w:val="000000"/>
          <w:kern w:val="0"/>
        </w:rPr>
        <w:t>Mystus</w:t>
      </w:r>
      <w:proofErr w:type="spellEnd"/>
      <w:r w:rsidRPr="005039E3">
        <w:rPr>
          <w:rFonts w:ascii="Times New Roman" w:eastAsia="Calibri" w:hAnsi="Times New Roman" w:cs="Times New Roman"/>
          <w:bCs/>
          <w:i/>
          <w:iCs/>
          <w:color w:val="000000"/>
          <w:kern w:val="0"/>
        </w:rPr>
        <w:t xml:space="preserve"> </w:t>
      </w:r>
      <w:proofErr w:type="spellStart"/>
      <w:r w:rsidRPr="005039E3">
        <w:rPr>
          <w:rFonts w:ascii="Times New Roman" w:eastAsia="Calibri" w:hAnsi="Times New Roman" w:cs="Times New Roman"/>
          <w:bCs/>
          <w:i/>
          <w:iCs/>
          <w:color w:val="000000"/>
          <w:kern w:val="0"/>
        </w:rPr>
        <w:t>cavasius</w:t>
      </w:r>
      <w:proofErr w:type="spellEnd"/>
      <w:r w:rsidRPr="005039E3">
        <w:rPr>
          <w:rFonts w:ascii="Times New Roman" w:eastAsia="Calibri" w:hAnsi="Times New Roman" w:cs="Times New Roman"/>
          <w:bCs/>
          <w:i/>
          <w:iCs/>
          <w:color w:val="000000"/>
          <w:kern w:val="0"/>
        </w:rPr>
        <w:t xml:space="preserve"> </w:t>
      </w:r>
      <w:r w:rsidRPr="005039E3">
        <w:rPr>
          <w:rFonts w:ascii="Times New Roman" w:eastAsia="Calibri" w:hAnsi="Times New Roman" w:cs="Times New Roman"/>
          <w:bCs/>
          <w:color w:val="000000"/>
          <w:kern w:val="0"/>
        </w:rPr>
        <w:t xml:space="preserve">from Mymensingh region. 5th Fisheries Conference &amp; Research Fair, </w:t>
      </w:r>
      <w:r w:rsidRPr="005039E3">
        <w:rPr>
          <w:rFonts w:ascii="Times New Roman" w:eastAsia="Calibri" w:hAnsi="Times New Roman" w:cs="Times New Roman"/>
          <w:bCs/>
          <w:i/>
          <w:iCs/>
          <w:color w:val="000000"/>
          <w:kern w:val="0"/>
        </w:rPr>
        <w:t>Bangladesh Agricultural Research Council</w:t>
      </w:r>
      <w:r w:rsidRPr="005039E3">
        <w:rPr>
          <w:rFonts w:ascii="Times New Roman" w:eastAsia="Calibri" w:hAnsi="Times New Roman" w:cs="Times New Roman"/>
          <w:bCs/>
          <w:color w:val="000000"/>
          <w:kern w:val="0"/>
        </w:rPr>
        <w:t>, 2012, 23</w:t>
      </w:r>
    </w:p>
    <w:p w14:paraId="1650A95B" w14:textId="77777777" w:rsidR="00126178" w:rsidRPr="005039E3" w:rsidRDefault="00126178" w:rsidP="00136BB9">
      <w:pPr>
        <w:spacing w:after="0" w:line="360" w:lineRule="auto"/>
        <w:ind w:right="40" w:hanging="540"/>
        <w:jc w:val="both"/>
        <w:rPr>
          <w:rFonts w:ascii="Times New Roman" w:eastAsia="Calibri" w:hAnsi="Times New Roman" w:cs="Times New Roman"/>
          <w:bCs/>
          <w:color w:val="000000"/>
          <w:kern w:val="0"/>
        </w:rPr>
      </w:pPr>
      <w:r w:rsidRPr="005039E3">
        <w:rPr>
          <w:rFonts w:ascii="Times New Roman" w:eastAsia="Calibri" w:hAnsi="Times New Roman" w:cs="Times New Roman"/>
          <w:bCs/>
          <w:color w:val="000000"/>
          <w:kern w:val="0"/>
        </w:rPr>
        <w:t xml:space="preserve">Mishra, Shailja and Saksena, D.N. (2012). Gonadosomatic index and fecundity of an Indian major carp, </w:t>
      </w:r>
      <w:proofErr w:type="spellStart"/>
      <w:r w:rsidRPr="005039E3">
        <w:rPr>
          <w:rFonts w:ascii="Times New Roman" w:eastAsia="Calibri" w:hAnsi="Times New Roman" w:cs="Times New Roman"/>
          <w:bCs/>
          <w:i/>
          <w:iCs/>
          <w:color w:val="000000"/>
          <w:kern w:val="0"/>
        </w:rPr>
        <w:t>Labeo</w:t>
      </w:r>
      <w:proofErr w:type="spellEnd"/>
      <w:r w:rsidRPr="005039E3">
        <w:rPr>
          <w:rFonts w:ascii="Times New Roman" w:eastAsia="Calibri" w:hAnsi="Times New Roman" w:cs="Times New Roman"/>
          <w:bCs/>
          <w:i/>
          <w:iCs/>
          <w:color w:val="000000"/>
          <w:kern w:val="0"/>
        </w:rPr>
        <w:t xml:space="preserve"> </w:t>
      </w:r>
      <w:proofErr w:type="spellStart"/>
      <w:r w:rsidRPr="005039E3">
        <w:rPr>
          <w:rFonts w:ascii="Times New Roman" w:eastAsia="Calibri" w:hAnsi="Times New Roman" w:cs="Times New Roman"/>
          <w:bCs/>
          <w:i/>
          <w:iCs/>
          <w:color w:val="000000"/>
          <w:kern w:val="0"/>
        </w:rPr>
        <w:t>calbasu</w:t>
      </w:r>
      <w:proofErr w:type="spellEnd"/>
      <w:r w:rsidRPr="005039E3">
        <w:rPr>
          <w:rFonts w:ascii="Times New Roman" w:eastAsia="Calibri" w:hAnsi="Times New Roman" w:cs="Times New Roman"/>
          <w:bCs/>
          <w:color w:val="000000"/>
          <w:kern w:val="0"/>
        </w:rPr>
        <w:t xml:space="preserve"> in </w:t>
      </w:r>
      <w:proofErr w:type="spellStart"/>
      <w:r w:rsidRPr="005039E3">
        <w:rPr>
          <w:rFonts w:ascii="Times New Roman" w:eastAsia="Calibri" w:hAnsi="Times New Roman" w:cs="Times New Roman"/>
          <w:bCs/>
          <w:color w:val="000000"/>
          <w:kern w:val="0"/>
        </w:rPr>
        <w:t>gohad</w:t>
      </w:r>
      <w:proofErr w:type="spellEnd"/>
      <w:r w:rsidRPr="005039E3">
        <w:rPr>
          <w:rFonts w:ascii="Times New Roman" w:eastAsia="Calibri" w:hAnsi="Times New Roman" w:cs="Times New Roman"/>
          <w:bCs/>
          <w:color w:val="000000"/>
          <w:kern w:val="0"/>
        </w:rPr>
        <w:t xml:space="preserve"> reservoir. </w:t>
      </w:r>
      <w:r w:rsidRPr="005039E3">
        <w:rPr>
          <w:rFonts w:ascii="Times New Roman" w:eastAsia="Calibri" w:hAnsi="Times New Roman" w:cs="Times New Roman"/>
          <w:bCs/>
          <w:i/>
          <w:iCs/>
          <w:color w:val="000000"/>
          <w:kern w:val="0"/>
        </w:rPr>
        <w:t>The Bioscan, Int J Quat Life Sci</w:t>
      </w:r>
      <w:r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
          <w:color w:val="000000"/>
          <w:kern w:val="0"/>
        </w:rPr>
        <w:t>7(1):</w:t>
      </w:r>
      <w:r w:rsidRPr="005039E3">
        <w:rPr>
          <w:rFonts w:ascii="Times New Roman" w:eastAsia="Calibri" w:hAnsi="Times New Roman" w:cs="Times New Roman"/>
          <w:bCs/>
          <w:color w:val="000000"/>
          <w:kern w:val="0"/>
        </w:rPr>
        <w:t xml:space="preserve"> 43-46</w:t>
      </w:r>
    </w:p>
    <w:p w14:paraId="2F7DB312" w14:textId="77777777" w:rsidR="0007097D" w:rsidRPr="005039E3" w:rsidRDefault="0007097D" w:rsidP="00136BB9">
      <w:pPr>
        <w:spacing w:after="0" w:line="360" w:lineRule="auto"/>
        <w:ind w:right="40" w:hanging="540"/>
        <w:jc w:val="both"/>
        <w:rPr>
          <w:rFonts w:ascii="Times New Roman" w:eastAsia="Calibri" w:hAnsi="Times New Roman" w:cs="Times New Roman"/>
          <w:bCs/>
          <w:color w:val="000000"/>
          <w:kern w:val="0"/>
        </w:rPr>
      </w:pPr>
      <w:r w:rsidRPr="005039E3">
        <w:rPr>
          <w:rFonts w:ascii="Times New Roman" w:eastAsia="Calibri" w:hAnsi="Times New Roman" w:cs="Times New Roman"/>
          <w:bCs/>
          <w:color w:val="000000"/>
          <w:kern w:val="0"/>
        </w:rPr>
        <w:t xml:space="preserve">Narejo, N.T., Laghari, S.M., and Jafri, S.I.H. Food and Feeding Habit of Palla, </w:t>
      </w:r>
      <w:proofErr w:type="spellStart"/>
      <w:r w:rsidRPr="005039E3">
        <w:rPr>
          <w:rFonts w:ascii="Times New Roman" w:eastAsia="Calibri" w:hAnsi="Times New Roman" w:cs="Times New Roman"/>
          <w:bCs/>
          <w:i/>
          <w:iCs/>
          <w:color w:val="000000"/>
          <w:kern w:val="0"/>
        </w:rPr>
        <w:t>Tenualosa</w:t>
      </w:r>
      <w:proofErr w:type="spellEnd"/>
      <w:r w:rsidRPr="005039E3">
        <w:rPr>
          <w:rFonts w:ascii="Times New Roman" w:eastAsia="Calibri" w:hAnsi="Times New Roman" w:cs="Times New Roman"/>
          <w:bCs/>
          <w:i/>
          <w:iCs/>
          <w:color w:val="000000"/>
          <w:kern w:val="0"/>
        </w:rPr>
        <w:t xml:space="preserve"> </w:t>
      </w:r>
      <w:proofErr w:type="spellStart"/>
      <w:r w:rsidRPr="005039E3">
        <w:rPr>
          <w:rFonts w:ascii="Times New Roman" w:eastAsia="Calibri" w:hAnsi="Times New Roman" w:cs="Times New Roman"/>
          <w:bCs/>
          <w:i/>
          <w:iCs/>
          <w:color w:val="000000"/>
          <w:kern w:val="0"/>
        </w:rPr>
        <w:t>ilisha</w:t>
      </w:r>
      <w:proofErr w:type="spellEnd"/>
      <w:r w:rsidRPr="005039E3">
        <w:rPr>
          <w:rFonts w:ascii="Times New Roman" w:eastAsia="Calibri" w:hAnsi="Times New Roman" w:cs="Times New Roman"/>
          <w:bCs/>
          <w:color w:val="000000"/>
          <w:kern w:val="0"/>
        </w:rPr>
        <w:t xml:space="preserve"> (Hamilton) from Ring Dam (Upstream) river Indus. </w:t>
      </w:r>
      <w:r w:rsidRPr="005039E3">
        <w:rPr>
          <w:rFonts w:ascii="Times New Roman" w:eastAsia="Calibri" w:hAnsi="Times New Roman" w:cs="Times New Roman"/>
          <w:bCs/>
          <w:i/>
          <w:iCs/>
          <w:color w:val="000000"/>
          <w:kern w:val="0"/>
        </w:rPr>
        <w:t>Pak. J. Zool</w:t>
      </w:r>
      <w:r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
          <w:color w:val="000000"/>
          <w:kern w:val="0"/>
        </w:rPr>
        <w:t>37(4)</w:t>
      </w:r>
      <w:r w:rsidRPr="005039E3">
        <w:rPr>
          <w:rFonts w:ascii="Times New Roman" w:eastAsia="Calibri" w:hAnsi="Times New Roman" w:cs="Times New Roman"/>
          <w:bCs/>
          <w:color w:val="000000"/>
          <w:kern w:val="0"/>
        </w:rPr>
        <w:t>: 265-267</w:t>
      </w:r>
    </w:p>
    <w:p w14:paraId="044B770F" w14:textId="77777777" w:rsidR="002D5420" w:rsidRPr="005039E3" w:rsidRDefault="002D5420" w:rsidP="00FA156D">
      <w:pPr>
        <w:spacing w:after="0" w:line="360" w:lineRule="auto"/>
        <w:ind w:right="40" w:hanging="540"/>
        <w:jc w:val="both"/>
        <w:rPr>
          <w:rFonts w:ascii="Times New Roman" w:eastAsia="Calibri" w:hAnsi="Times New Roman" w:cs="Times New Roman"/>
          <w:bCs/>
          <w:color w:val="000000"/>
          <w:kern w:val="0"/>
        </w:rPr>
      </w:pPr>
      <w:proofErr w:type="spellStart"/>
      <w:r w:rsidRPr="005039E3">
        <w:rPr>
          <w:rFonts w:ascii="Times New Roman" w:eastAsia="Calibri" w:hAnsi="Times New Roman" w:cs="Times New Roman"/>
          <w:bCs/>
          <w:color w:val="000000"/>
          <w:kern w:val="0"/>
        </w:rPr>
        <w:t>Nikolsky</w:t>
      </w:r>
      <w:proofErr w:type="spellEnd"/>
      <w:r w:rsidRPr="005039E3">
        <w:rPr>
          <w:rFonts w:ascii="Times New Roman" w:eastAsia="Calibri" w:hAnsi="Times New Roman" w:cs="Times New Roman"/>
          <w:bCs/>
          <w:color w:val="000000"/>
          <w:kern w:val="0"/>
        </w:rPr>
        <w:t xml:space="preserve"> G.V. (1963). The ecology of fishes. Academic Press. London., UK. 352 p</w:t>
      </w:r>
    </w:p>
    <w:p w14:paraId="5E2332CB" w14:textId="77777777" w:rsidR="005638B6" w:rsidRPr="005039E3" w:rsidRDefault="005638B6" w:rsidP="008350DA">
      <w:pPr>
        <w:spacing w:after="0" w:line="360" w:lineRule="auto"/>
        <w:ind w:right="40" w:hanging="540"/>
        <w:jc w:val="both"/>
        <w:rPr>
          <w:rFonts w:ascii="Times New Roman" w:eastAsia="Calibri" w:hAnsi="Times New Roman" w:cs="Times New Roman"/>
          <w:bCs/>
          <w:color w:val="000000"/>
          <w:kern w:val="0"/>
        </w:rPr>
      </w:pPr>
      <w:proofErr w:type="spellStart"/>
      <w:r w:rsidRPr="005039E3">
        <w:rPr>
          <w:rFonts w:ascii="Times New Roman" w:eastAsia="Calibri" w:hAnsi="Times New Roman" w:cs="Times New Roman"/>
          <w:bCs/>
          <w:color w:val="000000"/>
          <w:kern w:val="0"/>
        </w:rPr>
        <w:t>Parameshwaran</w:t>
      </w:r>
      <w:proofErr w:type="spellEnd"/>
      <w:r w:rsidRPr="005039E3">
        <w:rPr>
          <w:rFonts w:ascii="Times New Roman" w:eastAsia="Calibri" w:hAnsi="Times New Roman" w:cs="Times New Roman"/>
          <w:bCs/>
          <w:color w:val="000000"/>
          <w:kern w:val="0"/>
        </w:rPr>
        <w:t xml:space="preserve">, S., Selvaraj, C., Radha Krishan, S. (1974). The study of the biology of </w:t>
      </w:r>
      <w:proofErr w:type="spellStart"/>
      <w:r w:rsidRPr="005039E3">
        <w:rPr>
          <w:rFonts w:ascii="Times New Roman" w:eastAsia="Calibri" w:hAnsi="Times New Roman" w:cs="Times New Roman"/>
          <w:bCs/>
          <w:i/>
          <w:iCs/>
          <w:color w:val="000000"/>
          <w:kern w:val="0"/>
        </w:rPr>
        <w:t>Labeo</w:t>
      </w:r>
      <w:proofErr w:type="spellEnd"/>
      <w:r w:rsidRPr="005039E3">
        <w:rPr>
          <w:rFonts w:ascii="Times New Roman" w:eastAsia="Calibri" w:hAnsi="Times New Roman" w:cs="Times New Roman"/>
          <w:bCs/>
          <w:i/>
          <w:iCs/>
          <w:color w:val="000000"/>
          <w:kern w:val="0"/>
        </w:rPr>
        <w:t xml:space="preserve"> </w:t>
      </w:r>
      <w:proofErr w:type="spellStart"/>
      <w:r w:rsidRPr="005039E3">
        <w:rPr>
          <w:rFonts w:ascii="Times New Roman" w:eastAsia="Calibri" w:hAnsi="Times New Roman" w:cs="Times New Roman"/>
          <w:bCs/>
          <w:i/>
          <w:iCs/>
          <w:color w:val="000000"/>
          <w:kern w:val="0"/>
        </w:rPr>
        <w:t>gonius</w:t>
      </w:r>
      <w:proofErr w:type="spellEnd"/>
      <w:r w:rsidRPr="005039E3">
        <w:rPr>
          <w:rFonts w:ascii="Times New Roman" w:eastAsia="Calibri" w:hAnsi="Times New Roman" w:cs="Times New Roman"/>
          <w:bCs/>
          <w:color w:val="000000"/>
          <w:kern w:val="0"/>
        </w:rPr>
        <w:t xml:space="preserve"> in confined waters. </w:t>
      </w:r>
      <w:r w:rsidRPr="005039E3">
        <w:rPr>
          <w:rFonts w:ascii="Times New Roman" w:eastAsia="Calibri" w:hAnsi="Times New Roman" w:cs="Times New Roman"/>
          <w:bCs/>
          <w:i/>
          <w:iCs/>
          <w:color w:val="000000"/>
          <w:kern w:val="0"/>
        </w:rPr>
        <w:t>Indian Journal of Fisheries</w:t>
      </w:r>
      <w:r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
          <w:color w:val="000000"/>
          <w:kern w:val="0"/>
        </w:rPr>
        <w:t>21(1)</w:t>
      </w:r>
      <w:r w:rsidRPr="005039E3">
        <w:rPr>
          <w:rFonts w:ascii="Times New Roman" w:eastAsia="Calibri" w:hAnsi="Times New Roman" w:cs="Times New Roman"/>
          <w:bCs/>
          <w:color w:val="000000"/>
          <w:kern w:val="0"/>
        </w:rPr>
        <w:t>: 54-75.</w:t>
      </w:r>
    </w:p>
    <w:p w14:paraId="0760865E" w14:textId="77777777" w:rsidR="00854A1C" w:rsidRPr="005039E3" w:rsidRDefault="00854A1C" w:rsidP="008350DA">
      <w:pPr>
        <w:spacing w:after="0" w:line="360" w:lineRule="auto"/>
        <w:ind w:right="40" w:hanging="540"/>
        <w:jc w:val="both"/>
        <w:rPr>
          <w:rFonts w:ascii="Times New Roman" w:eastAsia="Calibri" w:hAnsi="Times New Roman" w:cs="Times New Roman"/>
          <w:bCs/>
          <w:color w:val="000000"/>
          <w:kern w:val="0"/>
        </w:rPr>
      </w:pPr>
      <w:r w:rsidRPr="005039E3">
        <w:rPr>
          <w:rFonts w:ascii="Times New Roman" w:eastAsia="Calibri" w:hAnsi="Times New Roman" w:cs="Times New Roman"/>
          <w:bCs/>
          <w:color w:val="000000"/>
          <w:kern w:val="0"/>
        </w:rPr>
        <w:t xml:space="preserve">Peña-Mendoza, B., Gómez-Márquez, J.L., Salgado-Ugarte, I. H. and Ramírez-Noguera, D. (2005). Reproductive biology of </w:t>
      </w:r>
      <w:r w:rsidRPr="005039E3">
        <w:rPr>
          <w:rFonts w:ascii="Times New Roman" w:eastAsia="Calibri" w:hAnsi="Times New Roman" w:cs="Times New Roman"/>
          <w:bCs/>
          <w:i/>
          <w:iCs/>
          <w:color w:val="000000"/>
          <w:kern w:val="0"/>
        </w:rPr>
        <w:t>Oreochromis niloticus</w:t>
      </w:r>
      <w:r w:rsidRPr="005039E3">
        <w:rPr>
          <w:rFonts w:ascii="Times New Roman" w:eastAsia="Calibri" w:hAnsi="Times New Roman" w:cs="Times New Roman"/>
          <w:bCs/>
          <w:color w:val="000000"/>
          <w:kern w:val="0"/>
        </w:rPr>
        <w:t xml:space="preserve"> (Perciformes: </w:t>
      </w:r>
      <w:proofErr w:type="spellStart"/>
      <w:r w:rsidRPr="005039E3">
        <w:rPr>
          <w:rFonts w:ascii="Times New Roman" w:eastAsia="Calibri" w:hAnsi="Times New Roman" w:cs="Times New Roman"/>
          <w:bCs/>
          <w:color w:val="000000"/>
          <w:kern w:val="0"/>
        </w:rPr>
        <w:t>Cichlidae</w:t>
      </w:r>
      <w:proofErr w:type="spellEnd"/>
      <w:r w:rsidRPr="005039E3">
        <w:rPr>
          <w:rFonts w:ascii="Times New Roman" w:eastAsia="Calibri" w:hAnsi="Times New Roman" w:cs="Times New Roman"/>
          <w:bCs/>
          <w:color w:val="000000"/>
          <w:kern w:val="0"/>
        </w:rPr>
        <w:t xml:space="preserve">) at Emiliano Zapata dam, Morelos, Mexico. </w:t>
      </w:r>
      <w:proofErr w:type="spellStart"/>
      <w:r w:rsidRPr="005039E3">
        <w:rPr>
          <w:rFonts w:ascii="Times New Roman" w:eastAsia="Calibri" w:hAnsi="Times New Roman" w:cs="Times New Roman"/>
          <w:bCs/>
          <w:i/>
          <w:iCs/>
          <w:color w:val="000000"/>
          <w:kern w:val="0"/>
        </w:rPr>
        <w:t>Revista</w:t>
      </w:r>
      <w:proofErr w:type="spellEnd"/>
      <w:r w:rsidRPr="005039E3">
        <w:rPr>
          <w:rFonts w:ascii="Times New Roman" w:eastAsia="Calibri" w:hAnsi="Times New Roman" w:cs="Times New Roman"/>
          <w:bCs/>
          <w:i/>
          <w:iCs/>
          <w:color w:val="000000"/>
          <w:kern w:val="0"/>
        </w:rPr>
        <w:t xml:space="preserve"> de </w:t>
      </w:r>
      <w:proofErr w:type="spellStart"/>
      <w:r w:rsidRPr="005039E3">
        <w:rPr>
          <w:rFonts w:ascii="Times New Roman" w:eastAsia="Calibri" w:hAnsi="Times New Roman" w:cs="Times New Roman"/>
          <w:bCs/>
          <w:i/>
          <w:iCs/>
          <w:color w:val="000000"/>
          <w:kern w:val="0"/>
        </w:rPr>
        <w:t>Biología</w:t>
      </w:r>
      <w:proofErr w:type="spellEnd"/>
      <w:r w:rsidRPr="005039E3">
        <w:rPr>
          <w:rFonts w:ascii="Times New Roman" w:eastAsia="Calibri" w:hAnsi="Times New Roman" w:cs="Times New Roman"/>
          <w:bCs/>
          <w:i/>
          <w:iCs/>
          <w:color w:val="000000"/>
          <w:kern w:val="0"/>
        </w:rPr>
        <w:t xml:space="preserve"> Tropical</w:t>
      </w:r>
      <w:r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
          <w:color w:val="000000"/>
          <w:kern w:val="0"/>
        </w:rPr>
        <w:t>53 (3-4)</w:t>
      </w:r>
      <w:r w:rsidRPr="005039E3">
        <w:rPr>
          <w:rFonts w:ascii="Times New Roman" w:eastAsia="Calibri" w:hAnsi="Times New Roman" w:cs="Times New Roman"/>
          <w:bCs/>
          <w:color w:val="000000"/>
          <w:kern w:val="0"/>
        </w:rPr>
        <w:t>: 515-522</w:t>
      </w:r>
    </w:p>
    <w:p w14:paraId="1D0F77DA" w14:textId="77777777" w:rsidR="008E7FAD" w:rsidRPr="005039E3" w:rsidRDefault="008E7FAD" w:rsidP="008350DA">
      <w:pPr>
        <w:spacing w:after="0" w:line="360" w:lineRule="auto"/>
        <w:ind w:right="40" w:hanging="540"/>
        <w:jc w:val="both"/>
        <w:rPr>
          <w:rFonts w:ascii="Times New Roman" w:eastAsia="Calibri" w:hAnsi="Times New Roman" w:cs="Times New Roman"/>
          <w:bCs/>
          <w:color w:val="000000"/>
          <w:kern w:val="0"/>
        </w:rPr>
      </w:pPr>
      <w:r w:rsidRPr="005039E3">
        <w:rPr>
          <w:rFonts w:ascii="Times New Roman" w:eastAsia="Calibri" w:hAnsi="Times New Roman" w:cs="Times New Roman"/>
          <w:bCs/>
          <w:color w:val="000000"/>
          <w:kern w:val="0"/>
        </w:rPr>
        <w:t xml:space="preserve">Rahman, M.R., Rahman, M.A., Khan, M.N., Hussain, M.G. (2004). Observation on the embryonic and larval development of silurid catfish, </w:t>
      </w:r>
      <w:proofErr w:type="spellStart"/>
      <w:r w:rsidRPr="005039E3">
        <w:rPr>
          <w:rFonts w:ascii="Times New Roman" w:eastAsia="Calibri" w:hAnsi="Times New Roman" w:cs="Times New Roman"/>
          <w:bCs/>
          <w:color w:val="000000"/>
          <w:kern w:val="0"/>
        </w:rPr>
        <w:t>gulsha</w:t>
      </w:r>
      <w:proofErr w:type="spellEnd"/>
      <w:r w:rsidRPr="005039E3">
        <w:rPr>
          <w:rFonts w:ascii="Times New Roman" w:eastAsia="Calibri" w:hAnsi="Times New Roman" w:cs="Times New Roman"/>
          <w:bCs/>
          <w:color w:val="000000"/>
          <w:kern w:val="0"/>
        </w:rPr>
        <w:t xml:space="preserve"> (</w:t>
      </w:r>
      <w:proofErr w:type="spellStart"/>
      <w:r w:rsidRPr="005039E3">
        <w:rPr>
          <w:rFonts w:ascii="Times New Roman" w:eastAsia="Calibri" w:hAnsi="Times New Roman" w:cs="Times New Roman"/>
          <w:bCs/>
          <w:i/>
          <w:iCs/>
          <w:color w:val="000000"/>
          <w:kern w:val="0"/>
        </w:rPr>
        <w:t>Mystus</w:t>
      </w:r>
      <w:proofErr w:type="spellEnd"/>
      <w:r w:rsidRPr="005039E3">
        <w:rPr>
          <w:rFonts w:ascii="Times New Roman" w:eastAsia="Calibri" w:hAnsi="Times New Roman" w:cs="Times New Roman"/>
          <w:bCs/>
          <w:i/>
          <w:iCs/>
          <w:color w:val="000000"/>
          <w:kern w:val="0"/>
        </w:rPr>
        <w:t xml:space="preserve"> </w:t>
      </w:r>
      <w:proofErr w:type="spellStart"/>
      <w:r w:rsidRPr="005039E3">
        <w:rPr>
          <w:rFonts w:ascii="Times New Roman" w:eastAsia="Calibri" w:hAnsi="Times New Roman" w:cs="Times New Roman"/>
          <w:bCs/>
          <w:i/>
          <w:iCs/>
          <w:color w:val="000000"/>
          <w:kern w:val="0"/>
        </w:rPr>
        <w:t>cavasius</w:t>
      </w:r>
      <w:proofErr w:type="spellEnd"/>
      <w:r w:rsidRPr="005039E3">
        <w:rPr>
          <w:rFonts w:ascii="Times New Roman" w:eastAsia="Calibri" w:hAnsi="Times New Roman" w:cs="Times New Roman"/>
          <w:bCs/>
          <w:color w:val="000000"/>
          <w:kern w:val="0"/>
        </w:rPr>
        <w:t xml:space="preserve"> Ham.). </w:t>
      </w:r>
      <w:r w:rsidRPr="005039E3">
        <w:rPr>
          <w:rFonts w:ascii="Times New Roman" w:eastAsia="Calibri" w:hAnsi="Times New Roman" w:cs="Times New Roman"/>
          <w:bCs/>
          <w:i/>
          <w:iCs/>
          <w:color w:val="000000"/>
          <w:kern w:val="0"/>
        </w:rPr>
        <w:t>Pakistan Journal of Biological Sciences</w:t>
      </w:r>
      <w:r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
          <w:color w:val="000000"/>
          <w:kern w:val="0"/>
        </w:rPr>
        <w:t>7</w:t>
      </w:r>
      <w:r w:rsidRPr="005039E3">
        <w:rPr>
          <w:rFonts w:ascii="Times New Roman" w:eastAsia="Calibri" w:hAnsi="Times New Roman" w:cs="Times New Roman"/>
          <w:bCs/>
          <w:color w:val="000000"/>
          <w:kern w:val="0"/>
        </w:rPr>
        <w:t>: 1070- 1075</w:t>
      </w:r>
    </w:p>
    <w:p w14:paraId="7575A668" w14:textId="77777777" w:rsidR="00126178" w:rsidRPr="005039E3" w:rsidRDefault="00126178" w:rsidP="008350DA">
      <w:pPr>
        <w:spacing w:after="0" w:line="360" w:lineRule="auto"/>
        <w:ind w:right="40" w:hanging="540"/>
        <w:jc w:val="both"/>
        <w:rPr>
          <w:rFonts w:ascii="Times New Roman" w:eastAsia="Calibri" w:hAnsi="Times New Roman" w:cs="Times New Roman"/>
          <w:bCs/>
          <w:color w:val="000000"/>
          <w:kern w:val="0"/>
        </w:rPr>
      </w:pPr>
      <w:r w:rsidRPr="005039E3">
        <w:rPr>
          <w:rFonts w:ascii="Times New Roman" w:eastAsia="Calibri" w:hAnsi="Times New Roman" w:cs="Times New Roman"/>
          <w:bCs/>
          <w:color w:val="000000"/>
          <w:kern w:val="0"/>
        </w:rPr>
        <w:t xml:space="preserve">Rao, C., and Krishnan, L. (2009). Studies on the reproductive biology of the female spiny cheek grouper, </w:t>
      </w:r>
      <w:r w:rsidRPr="005039E3">
        <w:rPr>
          <w:rFonts w:ascii="Times New Roman" w:eastAsia="Calibri" w:hAnsi="Times New Roman" w:cs="Times New Roman"/>
          <w:bCs/>
          <w:i/>
          <w:iCs/>
          <w:color w:val="000000"/>
          <w:kern w:val="0"/>
        </w:rPr>
        <w:t xml:space="preserve">Epinephelus </w:t>
      </w:r>
      <w:proofErr w:type="spellStart"/>
      <w:r w:rsidRPr="005039E3">
        <w:rPr>
          <w:rFonts w:ascii="Times New Roman" w:eastAsia="Calibri" w:hAnsi="Times New Roman" w:cs="Times New Roman"/>
          <w:bCs/>
          <w:i/>
          <w:iCs/>
          <w:color w:val="000000"/>
          <w:kern w:val="0"/>
        </w:rPr>
        <w:t>diacanthus</w:t>
      </w:r>
      <w:proofErr w:type="spellEnd"/>
      <w:r w:rsidRPr="005039E3">
        <w:rPr>
          <w:rFonts w:ascii="Times New Roman" w:eastAsia="Calibri" w:hAnsi="Times New Roman" w:cs="Times New Roman"/>
          <w:bCs/>
          <w:color w:val="000000"/>
          <w:kern w:val="0"/>
        </w:rPr>
        <w:t xml:space="preserve"> (Valenciennes, 1828). </w:t>
      </w:r>
      <w:r w:rsidRPr="005039E3">
        <w:rPr>
          <w:rFonts w:ascii="Times New Roman" w:eastAsia="Calibri" w:hAnsi="Times New Roman" w:cs="Times New Roman"/>
          <w:bCs/>
          <w:i/>
          <w:iCs/>
          <w:color w:val="000000"/>
          <w:kern w:val="0"/>
        </w:rPr>
        <w:t>Indian J Fish</w:t>
      </w:r>
      <w:r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
          <w:color w:val="000000"/>
          <w:kern w:val="0"/>
        </w:rPr>
        <w:t>56(2)</w:t>
      </w:r>
      <w:r w:rsidRPr="005039E3">
        <w:rPr>
          <w:rFonts w:ascii="Times New Roman" w:eastAsia="Calibri" w:hAnsi="Times New Roman" w:cs="Times New Roman"/>
          <w:bCs/>
          <w:color w:val="000000"/>
          <w:kern w:val="0"/>
        </w:rPr>
        <w:t>: 87-94</w:t>
      </w:r>
    </w:p>
    <w:p w14:paraId="3D7DD72C" w14:textId="77777777" w:rsidR="00FA156D" w:rsidRPr="005039E3" w:rsidRDefault="00FA156D" w:rsidP="00FA156D">
      <w:pPr>
        <w:spacing w:after="0" w:line="360" w:lineRule="auto"/>
        <w:ind w:right="40" w:hanging="540"/>
        <w:jc w:val="both"/>
        <w:rPr>
          <w:rFonts w:ascii="Times New Roman" w:eastAsia="Calibri" w:hAnsi="Times New Roman" w:cs="Times New Roman"/>
          <w:bCs/>
          <w:color w:val="000000"/>
          <w:kern w:val="0"/>
        </w:rPr>
      </w:pPr>
      <w:r w:rsidRPr="005039E3">
        <w:rPr>
          <w:rFonts w:ascii="Times New Roman" w:eastAsia="Calibri" w:hAnsi="Times New Roman" w:cs="Times New Roman"/>
          <w:bCs/>
          <w:color w:val="000000"/>
          <w:kern w:val="0"/>
        </w:rPr>
        <w:t xml:space="preserve">Ricker, W. E. (1975). Computation and interpretation of biological statistics of fish populations. </w:t>
      </w:r>
      <w:r w:rsidRPr="005039E3">
        <w:rPr>
          <w:rFonts w:ascii="Times New Roman" w:eastAsia="Calibri" w:hAnsi="Times New Roman" w:cs="Times New Roman"/>
          <w:bCs/>
          <w:i/>
          <w:iCs/>
          <w:color w:val="000000"/>
          <w:kern w:val="0"/>
        </w:rPr>
        <w:t>Bulletin of the Fisheries Research Board of Canada</w:t>
      </w:r>
      <w:r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
          <w:bCs/>
          <w:color w:val="000000"/>
          <w:kern w:val="0"/>
        </w:rPr>
        <w:t>191</w:t>
      </w:r>
      <w:r w:rsidRPr="005039E3">
        <w:rPr>
          <w:rFonts w:ascii="Times New Roman" w:eastAsia="Calibri" w:hAnsi="Times New Roman" w:cs="Times New Roman"/>
          <w:bCs/>
          <w:color w:val="000000"/>
          <w:kern w:val="0"/>
        </w:rPr>
        <w:t>:1-382</w:t>
      </w:r>
    </w:p>
    <w:p w14:paraId="1FB48256" w14:textId="77777777" w:rsidR="007A5187" w:rsidRPr="005039E3" w:rsidRDefault="007A5187" w:rsidP="00FA156D">
      <w:pPr>
        <w:spacing w:after="0" w:line="360" w:lineRule="auto"/>
        <w:ind w:right="40" w:hanging="540"/>
        <w:jc w:val="both"/>
        <w:rPr>
          <w:rFonts w:ascii="Times New Roman" w:eastAsia="Calibri" w:hAnsi="Times New Roman" w:cs="Times New Roman"/>
          <w:bCs/>
          <w:color w:val="000000"/>
          <w:kern w:val="0"/>
        </w:rPr>
      </w:pPr>
      <w:r w:rsidRPr="005039E3">
        <w:rPr>
          <w:rFonts w:ascii="Times New Roman" w:eastAsia="Calibri" w:hAnsi="Times New Roman" w:cs="Times New Roman"/>
          <w:bCs/>
          <w:color w:val="000000"/>
          <w:kern w:val="0"/>
        </w:rPr>
        <w:t xml:space="preserve">Roy, P.K. and Hossain, </w:t>
      </w:r>
      <w:proofErr w:type="gramStart"/>
      <w:r w:rsidRPr="005039E3">
        <w:rPr>
          <w:rFonts w:ascii="Times New Roman" w:eastAsia="Calibri" w:hAnsi="Times New Roman" w:cs="Times New Roman"/>
          <w:bCs/>
          <w:color w:val="000000"/>
          <w:kern w:val="0"/>
        </w:rPr>
        <w:t>M.A.(</w:t>
      </w:r>
      <w:proofErr w:type="gramEnd"/>
      <w:r w:rsidRPr="005039E3">
        <w:rPr>
          <w:rFonts w:ascii="Times New Roman" w:eastAsia="Calibri" w:hAnsi="Times New Roman" w:cs="Times New Roman"/>
          <w:bCs/>
          <w:color w:val="000000"/>
          <w:kern w:val="0"/>
        </w:rPr>
        <w:t xml:space="preserve">2006). The fecundity and sex ratio of </w:t>
      </w:r>
      <w:proofErr w:type="spellStart"/>
      <w:r w:rsidRPr="005039E3">
        <w:rPr>
          <w:rFonts w:ascii="Times New Roman" w:eastAsia="Calibri" w:hAnsi="Times New Roman" w:cs="Times New Roman"/>
          <w:bCs/>
          <w:i/>
          <w:iCs/>
          <w:color w:val="000000"/>
          <w:kern w:val="0"/>
        </w:rPr>
        <w:t>Mystus</w:t>
      </w:r>
      <w:proofErr w:type="spellEnd"/>
      <w:r w:rsidRPr="005039E3">
        <w:rPr>
          <w:rFonts w:ascii="Times New Roman" w:eastAsia="Calibri" w:hAnsi="Times New Roman" w:cs="Times New Roman"/>
          <w:bCs/>
          <w:i/>
          <w:iCs/>
          <w:color w:val="000000"/>
          <w:kern w:val="0"/>
        </w:rPr>
        <w:t xml:space="preserve"> </w:t>
      </w:r>
      <w:proofErr w:type="spellStart"/>
      <w:r w:rsidRPr="005039E3">
        <w:rPr>
          <w:rFonts w:ascii="Times New Roman" w:eastAsia="Calibri" w:hAnsi="Times New Roman" w:cs="Times New Roman"/>
          <w:bCs/>
          <w:i/>
          <w:iCs/>
          <w:color w:val="000000"/>
          <w:kern w:val="0"/>
        </w:rPr>
        <w:t>cavasius</w:t>
      </w:r>
      <w:proofErr w:type="spellEnd"/>
      <w:r w:rsidRPr="005039E3">
        <w:rPr>
          <w:rFonts w:ascii="Times New Roman" w:eastAsia="Calibri" w:hAnsi="Times New Roman" w:cs="Times New Roman"/>
          <w:bCs/>
          <w:color w:val="000000"/>
          <w:kern w:val="0"/>
        </w:rPr>
        <w:t xml:space="preserve"> (Hamilton) (</w:t>
      </w:r>
      <w:proofErr w:type="spellStart"/>
      <w:r w:rsidRPr="005039E3">
        <w:rPr>
          <w:rFonts w:ascii="Times New Roman" w:eastAsia="Calibri" w:hAnsi="Times New Roman" w:cs="Times New Roman"/>
          <w:bCs/>
          <w:color w:val="000000"/>
          <w:kern w:val="0"/>
        </w:rPr>
        <w:t>Cypriniformes</w:t>
      </w:r>
      <w:proofErr w:type="spellEnd"/>
      <w:r w:rsidRPr="005039E3">
        <w:rPr>
          <w:rFonts w:ascii="Times New Roman" w:eastAsia="Calibri" w:hAnsi="Times New Roman" w:cs="Times New Roman"/>
          <w:bCs/>
          <w:color w:val="000000"/>
          <w:kern w:val="0"/>
        </w:rPr>
        <w:t xml:space="preserve">: </w:t>
      </w:r>
      <w:proofErr w:type="spellStart"/>
      <w:r w:rsidRPr="005039E3">
        <w:rPr>
          <w:rFonts w:ascii="Times New Roman" w:eastAsia="Calibri" w:hAnsi="Times New Roman" w:cs="Times New Roman"/>
          <w:bCs/>
          <w:color w:val="000000"/>
          <w:kern w:val="0"/>
        </w:rPr>
        <w:t>Bagridae</w:t>
      </w:r>
      <w:proofErr w:type="spellEnd"/>
      <w:r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Cs/>
          <w:i/>
          <w:iCs/>
          <w:color w:val="000000"/>
          <w:kern w:val="0"/>
        </w:rPr>
        <w:t>Journal of Life and Earth Science</w:t>
      </w:r>
      <w:r w:rsidRPr="005039E3">
        <w:rPr>
          <w:rFonts w:ascii="Times New Roman" w:eastAsia="Calibri" w:hAnsi="Times New Roman" w:cs="Times New Roman"/>
          <w:bCs/>
          <w:color w:val="000000"/>
          <w:kern w:val="0"/>
        </w:rPr>
        <w:t>,</w:t>
      </w:r>
      <w:r w:rsidRPr="005039E3">
        <w:rPr>
          <w:rFonts w:ascii="Times New Roman" w:eastAsia="Calibri" w:hAnsi="Times New Roman" w:cs="Times New Roman"/>
          <w:b/>
          <w:color w:val="000000"/>
          <w:kern w:val="0"/>
        </w:rPr>
        <w:t>1(2)</w:t>
      </w:r>
      <w:r w:rsidRPr="005039E3">
        <w:rPr>
          <w:rFonts w:ascii="Times New Roman" w:eastAsia="Calibri" w:hAnsi="Times New Roman" w:cs="Times New Roman"/>
          <w:bCs/>
          <w:color w:val="000000"/>
          <w:kern w:val="0"/>
        </w:rPr>
        <w:t>:65-66.</w:t>
      </w:r>
    </w:p>
    <w:p w14:paraId="6AF8DE6D" w14:textId="77777777" w:rsidR="0038777F" w:rsidRPr="005039E3" w:rsidRDefault="008350DA" w:rsidP="0038777F">
      <w:pPr>
        <w:spacing w:after="0" w:line="360" w:lineRule="auto"/>
        <w:ind w:right="40" w:hanging="540"/>
        <w:jc w:val="both"/>
        <w:rPr>
          <w:rFonts w:ascii="Times New Roman" w:eastAsia="Calibri" w:hAnsi="Times New Roman" w:cs="Times New Roman"/>
          <w:bCs/>
          <w:color w:val="000000"/>
          <w:kern w:val="0"/>
        </w:rPr>
      </w:pPr>
      <w:r w:rsidRPr="005039E3">
        <w:rPr>
          <w:rFonts w:ascii="Times New Roman" w:eastAsia="Calibri" w:hAnsi="Times New Roman" w:cs="Times New Roman"/>
          <w:bCs/>
          <w:color w:val="000000"/>
          <w:kern w:val="0"/>
        </w:rPr>
        <w:t xml:space="preserve">Roy, D., Sarker, A.K., Abedin, A.M.M.K., Sarker, S., Begum, K.N., Latifa, G.A. (2021). Some Biological Aspects of Cultured </w:t>
      </w:r>
      <w:proofErr w:type="spellStart"/>
      <w:r w:rsidRPr="005039E3">
        <w:rPr>
          <w:rFonts w:ascii="Times New Roman" w:eastAsia="Calibri" w:hAnsi="Times New Roman" w:cs="Times New Roman"/>
          <w:bCs/>
          <w:i/>
          <w:iCs/>
          <w:color w:val="000000"/>
          <w:kern w:val="0"/>
        </w:rPr>
        <w:t>Ompok</w:t>
      </w:r>
      <w:proofErr w:type="spellEnd"/>
      <w:r w:rsidRPr="005039E3">
        <w:rPr>
          <w:rFonts w:ascii="Times New Roman" w:eastAsia="Calibri" w:hAnsi="Times New Roman" w:cs="Times New Roman"/>
          <w:bCs/>
          <w:i/>
          <w:iCs/>
          <w:color w:val="000000"/>
          <w:kern w:val="0"/>
        </w:rPr>
        <w:t xml:space="preserve"> </w:t>
      </w:r>
      <w:proofErr w:type="spellStart"/>
      <w:r w:rsidRPr="005039E3">
        <w:rPr>
          <w:rFonts w:ascii="Times New Roman" w:eastAsia="Calibri" w:hAnsi="Times New Roman" w:cs="Times New Roman"/>
          <w:bCs/>
          <w:i/>
          <w:iCs/>
          <w:color w:val="000000"/>
          <w:kern w:val="0"/>
        </w:rPr>
        <w:t>pabda</w:t>
      </w:r>
      <w:proofErr w:type="spellEnd"/>
      <w:r w:rsidRPr="005039E3">
        <w:rPr>
          <w:rFonts w:ascii="Times New Roman" w:eastAsia="Calibri" w:hAnsi="Times New Roman" w:cs="Times New Roman"/>
          <w:bCs/>
          <w:color w:val="000000"/>
          <w:kern w:val="0"/>
        </w:rPr>
        <w:t xml:space="preserve"> (Hamilton, 1822) Collected from A Local Fish Farm in Mymensingh, Bangladesh. </w:t>
      </w:r>
      <w:r w:rsidRPr="005039E3">
        <w:rPr>
          <w:rFonts w:ascii="Times New Roman" w:eastAsia="Calibri" w:hAnsi="Times New Roman" w:cs="Times New Roman"/>
          <w:bCs/>
          <w:i/>
          <w:iCs/>
          <w:color w:val="000000"/>
          <w:kern w:val="0"/>
        </w:rPr>
        <w:t>Aquaculture Studies</w:t>
      </w:r>
      <w:r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
          <w:color w:val="000000"/>
          <w:kern w:val="0"/>
        </w:rPr>
        <w:t>21</w:t>
      </w:r>
      <w:r w:rsidRPr="005039E3">
        <w:rPr>
          <w:rFonts w:ascii="Times New Roman" w:eastAsia="Calibri" w:hAnsi="Times New Roman" w:cs="Times New Roman"/>
          <w:bCs/>
          <w:color w:val="000000"/>
          <w:kern w:val="0"/>
        </w:rPr>
        <w:t>: 149-159</w:t>
      </w:r>
    </w:p>
    <w:p w14:paraId="6879FCD9" w14:textId="77777777" w:rsidR="00126178" w:rsidRPr="005039E3" w:rsidRDefault="00126178" w:rsidP="0038777F">
      <w:pPr>
        <w:spacing w:after="0" w:line="360" w:lineRule="auto"/>
        <w:ind w:right="40" w:hanging="540"/>
        <w:jc w:val="both"/>
        <w:rPr>
          <w:rFonts w:ascii="Times New Roman" w:eastAsia="Calibri" w:hAnsi="Times New Roman" w:cs="Times New Roman"/>
          <w:bCs/>
          <w:color w:val="000000"/>
          <w:kern w:val="0"/>
        </w:rPr>
      </w:pPr>
      <w:r w:rsidRPr="005039E3">
        <w:rPr>
          <w:rFonts w:ascii="Times New Roman" w:eastAsia="Calibri" w:hAnsi="Times New Roman" w:cs="Times New Roman"/>
          <w:bCs/>
          <w:color w:val="000000"/>
          <w:kern w:val="0"/>
        </w:rPr>
        <w:lastRenderedPageBreak/>
        <w:t xml:space="preserve">Saifullah, A. S. M., Rahman S. Md., Khan, Y. and Ahmed, S. (2004). Fecundity of </w:t>
      </w:r>
      <w:r w:rsidRPr="005039E3">
        <w:rPr>
          <w:rFonts w:ascii="Times New Roman" w:eastAsia="Calibri" w:hAnsi="Times New Roman" w:cs="Times New Roman"/>
          <w:bCs/>
          <w:i/>
          <w:iCs/>
          <w:color w:val="000000"/>
          <w:kern w:val="0"/>
        </w:rPr>
        <w:t xml:space="preserve">Hilsa </w:t>
      </w:r>
      <w:proofErr w:type="spellStart"/>
      <w:r w:rsidRPr="005039E3">
        <w:rPr>
          <w:rFonts w:ascii="Times New Roman" w:eastAsia="Calibri" w:hAnsi="Times New Roman" w:cs="Times New Roman"/>
          <w:bCs/>
          <w:i/>
          <w:iCs/>
          <w:color w:val="000000"/>
          <w:kern w:val="0"/>
        </w:rPr>
        <w:t>ilisha</w:t>
      </w:r>
      <w:proofErr w:type="spellEnd"/>
      <w:r w:rsidRPr="005039E3">
        <w:rPr>
          <w:rFonts w:ascii="Times New Roman" w:eastAsia="Calibri" w:hAnsi="Times New Roman" w:cs="Times New Roman"/>
          <w:bCs/>
          <w:color w:val="000000"/>
          <w:kern w:val="0"/>
        </w:rPr>
        <w:t xml:space="preserve"> (Ham.) from the Bay of Bengal. </w:t>
      </w:r>
      <w:r w:rsidRPr="005039E3">
        <w:rPr>
          <w:rFonts w:ascii="Times New Roman" w:eastAsia="Calibri" w:hAnsi="Times New Roman" w:cs="Times New Roman"/>
          <w:bCs/>
          <w:i/>
          <w:iCs/>
          <w:color w:val="000000"/>
          <w:kern w:val="0"/>
        </w:rPr>
        <w:t>Pakistan J. Biol. Sci</w:t>
      </w:r>
      <w:r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
          <w:color w:val="000000"/>
          <w:kern w:val="0"/>
        </w:rPr>
        <w:t>7(8)</w:t>
      </w:r>
      <w:r w:rsidRPr="005039E3">
        <w:rPr>
          <w:rFonts w:ascii="Times New Roman" w:eastAsia="Calibri" w:hAnsi="Times New Roman" w:cs="Times New Roman"/>
          <w:bCs/>
          <w:color w:val="000000"/>
          <w:kern w:val="0"/>
        </w:rPr>
        <w:t>: 1394-1398.</w:t>
      </w:r>
    </w:p>
    <w:p w14:paraId="2AE5F769" w14:textId="77777777" w:rsidR="002D5420" w:rsidRPr="005039E3" w:rsidRDefault="002D5420" w:rsidP="008350DA">
      <w:pPr>
        <w:spacing w:after="0" w:line="360" w:lineRule="auto"/>
        <w:ind w:right="40" w:hanging="540"/>
        <w:jc w:val="both"/>
        <w:rPr>
          <w:rFonts w:ascii="Times New Roman" w:eastAsia="Calibri" w:hAnsi="Times New Roman" w:cs="Times New Roman"/>
          <w:bCs/>
          <w:color w:val="000000"/>
          <w:kern w:val="0"/>
        </w:rPr>
      </w:pPr>
      <w:proofErr w:type="spellStart"/>
      <w:r w:rsidRPr="005039E3">
        <w:rPr>
          <w:rFonts w:ascii="Times New Roman" w:eastAsia="Calibri" w:hAnsi="Times New Roman" w:cs="Times New Roman"/>
          <w:bCs/>
          <w:color w:val="000000"/>
          <w:kern w:val="0"/>
        </w:rPr>
        <w:t>Santoshsing</w:t>
      </w:r>
      <w:proofErr w:type="spellEnd"/>
      <w:r w:rsidRPr="005039E3">
        <w:rPr>
          <w:rFonts w:ascii="Times New Roman" w:eastAsia="Calibri" w:hAnsi="Times New Roman" w:cs="Times New Roman"/>
          <w:bCs/>
          <w:color w:val="000000"/>
          <w:kern w:val="0"/>
        </w:rPr>
        <w:t xml:space="preserve">, J. and Gupta, S.R. (2007). Studies on maturation and spawning of tropical fresh water catfish </w:t>
      </w:r>
      <w:proofErr w:type="spellStart"/>
      <w:r w:rsidRPr="005039E3">
        <w:rPr>
          <w:rFonts w:ascii="Times New Roman" w:eastAsia="Calibri" w:hAnsi="Times New Roman" w:cs="Times New Roman"/>
          <w:bCs/>
          <w:i/>
          <w:iCs/>
          <w:color w:val="000000"/>
          <w:kern w:val="0"/>
        </w:rPr>
        <w:t>Mystus</w:t>
      </w:r>
      <w:proofErr w:type="spellEnd"/>
      <w:r w:rsidRPr="005039E3">
        <w:rPr>
          <w:rFonts w:ascii="Times New Roman" w:eastAsia="Calibri" w:hAnsi="Times New Roman" w:cs="Times New Roman"/>
          <w:bCs/>
          <w:i/>
          <w:iCs/>
          <w:color w:val="000000"/>
          <w:kern w:val="0"/>
        </w:rPr>
        <w:t xml:space="preserve"> </w:t>
      </w:r>
      <w:proofErr w:type="spellStart"/>
      <w:r w:rsidRPr="005039E3">
        <w:rPr>
          <w:rFonts w:ascii="Times New Roman" w:eastAsia="Calibri" w:hAnsi="Times New Roman" w:cs="Times New Roman"/>
          <w:bCs/>
          <w:i/>
          <w:iCs/>
          <w:color w:val="000000"/>
          <w:kern w:val="0"/>
        </w:rPr>
        <w:t>cavasius</w:t>
      </w:r>
      <w:proofErr w:type="spellEnd"/>
      <w:r w:rsidRPr="005039E3">
        <w:rPr>
          <w:rFonts w:ascii="Times New Roman" w:eastAsia="Calibri" w:hAnsi="Times New Roman" w:cs="Times New Roman"/>
          <w:bCs/>
          <w:color w:val="000000"/>
          <w:kern w:val="0"/>
        </w:rPr>
        <w:t xml:space="preserve"> from Marathwada region (M.S.). </w:t>
      </w:r>
      <w:r w:rsidRPr="005039E3">
        <w:rPr>
          <w:rFonts w:ascii="Times New Roman" w:eastAsia="Calibri" w:hAnsi="Times New Roman" w:cs="Times New Roman"/>
          <w:bCs/>
          <w:i/>
          <w:iCs/>
          <w:color w:val="000000"/>
          <w:kern w:val="0"/>
        </w:rPr>
        <w:t>Aquacult</w:t>
      </w:r>
      <w:r w:rsidRPr="005039E3">
        <w:rPr>
          <w:rFonts w:ascii="Times New Roman" w:eastAsia="Calibri" w:hAnsi="Times New Roman" w:cs="Times New Roman"/>
          <w:bCs/>
          <w:color w:val="000000"/>
          <w:kern w:val="0"/>
        </w:rPr>
        <w:t>.,</w:t>
      </w:r>
      <w:r w:rsidRPr="005039E3">
        <w:rPr>
          <w:rFonts w:ascii="Times New Roman" w:eastAsia="Calibri" w:hAnsi="Times New Roman" w:cs="Times New Roman"/>
          <w:b/>
          <w:color w:val="000000"/>
          <w:kern w:val="0"/>
        </w:rPr>
        <w:t>8(1)</w:t>
      </w:r>
      <w:r w:rsidRPr="005039E3">
        <w:rPr>
          <w:rFonts w:ascii="Times New Roman" w:eastAsia="Calibri" w:hAnsi="Times New Roman" w:cs="Times New Roman"/>
          <w:bCs/>
          <w:color w:val="000000"/>
          <w:kern w:val="0"/>
        </w:rPr>
        <w:t>:101-107</w:t>
      </w:r>
    </w:p>
    <w:p w14:paraId="5351442C" w14:textId="77777777" w:rsidR="0007097D" w:rsidRPr="005039E3" w:rsidRDefault="0007097D" w:rsidP="008350DA">
      <w:pPr>
        <w:spacing w:after="0" w:line="360" w:lineRule="auto"/>
        <w:ind w:right="40" w:hanging="540"/>
        <w:jc w:val="both"/>
        <w:rPr>
          <w:rFonts w:ascii="Times New Roman" w:eastAsia="Calibri" w:hAnsi="Times New Roman" w:cs="Times New Roman"/>
          <w:bCs/>
          <w:color w:val="000000"/>
          <w:kern w:val="0"/>
        </w:rPr>
      </w:pPr>
      <w:r w:rsidRPr="005039E3">
        <w:rPr>
          <w:rFonts w:ascii="Times New Roman" w:eastAsia="Calibri" w:hAnsi="Times New Roman" w:cs="Times New Roman"/>
          <w:bCs/>
          <w:color w:val="000000"/>
          <w:kern w:val="0"/>
        </w:rPr>
        <w:t xml:space="preserve">Saliu, J.K. (2001). Observation on the condition factor of </w:t>
      </w:r>
      <w:proofErr w:type="spellStart"/>
      <w:r w:rsidRPr="005039E3">
        <w:rPr>
          <w:rFonts w:ascii="Times New Roman" w:eastAsia="Calibri" w:hAnsi="Times New Roman" w:cs="Times New Roman"/>
          <w:bCs/>
          <w:i/>
          <w:iCs/>
          <w:color w:val="000000"/>
          <w:kern w:val="0"/>
        </w:rPr>
        <w:t>Brycinus</w:t>
      </w:r>
      <w:proofErr w:type="spellEnd"/>
      <w:r w:rsidRPr="005039E3">
        <w:rPr>
          <w:rFonts w:ascii="Times New Roman" w:eastAsia="Calibri" w:hAnsi="Times New Roman" w:cs="Times New Roman"/>
          <w:bCs/>
          <w:i/>
          <w:iCs/>
          <w:color w:val="000000"/>
          <w:kern w:val="0"/>
        </w:rPr>
        <w:t xml:space="preserve"> nurse</w:t>
      </w:r>
      <w:r w:rsidRPr="005039E3">
        <w:rPr>
          <w:rFonts w:ascii="Times New Roman" w:eastAsia="Calibri" w:hAnsi="Times New Roman" w:cs="Times New Roman"/>
          <w:bCs/>
          <w:color w:val="000000"/>
          <w:kern w:val="0"/>
        </w:rPr>
        <w:t xml:space="preserve"> (Pisces: </w:t>
      </w:r>
      <w:proofErr w:type="spellStart"/>
      <w:r w:rsidRPr="005039E3">
        <w:rPr>
          <w:rFonts w:ascii="Times New Roman" w:eastAsia="Calibri" w:hAnsi="Times New Roman" w:cs="Times New Roman"/>
          <w:bCs/>
          <w:color w:val="000000"/>
          <w:kern w:val="0"/>
        </w:rPr>
        <w:t>Cypriniformes</w:t>
      </w:r>
      <w:proofErr w:type="spellEnd"/>
      <w:r w:rsidRPr="005039E3">
        <w:rPr>
          <w:rFonts w:ascii="Times New Roman" w:eastAsia="Calibri" w:hAnsi="Times New Roman" w:cs="Times New Roman"/>
          <w:bCs/>
          <w:color w:val="000000"/>
          <w:kern w:val="0"/>
        </w:rPr>
        <w:t xml:space="preserve">, Characidae) from Asa Reservoir, Ilorin, Nigeria. </w:t>
      </w:r>
      <w:r w:rsidRPr="005039E3">
        <w:rPr>
          <w:rFonts w:ascii="Times New Roman" w:eastAsia="Calibri" w:hAnsi="Times New Roman" w:cs="Times New Roman"/>
          <w:bCs/>
          <w:i/>
          <w:iCs/>
          <w:color w:val="000000"/>
          <w:kern w:val="0"/>
        </w:rPr>
        <w:t>Tropical Freshwater Biology</w:t>
      </w:r>
      <w:r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
          <w:color w:val="000000"/>
          <w:kern w:val="0"/>
        </w:rPr>
        <w:t>10</w:t>
      </w:r>
      <w:r w:rsidRPr="005039E3">
        <w:rPr>
          <w:rFonts w:ascii="Times New Roman" w:eastAsia="Calibri" w:hAnsi="Times New Roman" w:cs="Times New Roman"/>
          <w:bCs/>
          <w:color w:val="000000"/>
          <w:kern w:val="0"/>
        </w:rPr>
        <w:t>: 9–17.</w:t>
      </w:r>
    </w:p>
    <w:p w14:paraId="6FB11B55" w14:textId="77777777" w:rsidR="00C46001" w:rsidRPr="005039E3" w:rsidRDefault="00C46001" w:rsidP="008350DA">
      <w:pPr>
        <w:spacing w:after="0" w:line="360" w:lineRule="auto"/>
        <w:ind w:right="40" w:hanging="540"/>
        <w:jc w:val="both"/>
        <w:rPr>
          <w:rFonts w:ascii="Times New Roman" w:eastAsia="Calibri" w:hAnsi="Times New Roman" w:cs="Times New Roman"/>
          <w:bCs/>
          <w:color w:val="000000"/>
          <w:kern w:val="0"/>
        </w:rPr>
      </w:pPr>
      <w:r w:rsidRPr="005039E3">
        <w:rPr>
          <w:rFonts w:ascii="Times New Roman" w:eastAsia="Calibri" w:hAnsi="Times New Roman" w:cs="Times New Roman"/>
          <w:bCs/>
          <w:color w:val="000000"/>
          <w:kern w:val="0"/>
        </w:rPr>
        <w:t xml:space="preserve">Siddiqui, M.N., Biswas, P.K., Ray, S., Hasan, M.J. </w:t>
      </w:r>
      <w:proofErr w:type="gramStart"/>
      <w:r w:rsidRPr="005039E3">
        <w:rPr>
          <w:rFonts w:ascii="Times New Roman" w:eastAsia="Calibri" w:hAnsi="Times New Roman" w:cs="Times New Roman"/>
          <w:bCs/>
          <w:color w:val="000000"/>
          <w:kern w:val="0"/>
        </w:rPr>
        <w:t>and  Reza</w:t>
      </w:r>
      <w:proofErr w:type="gramEnd"/>
      <w:r w:rsidRPr="005039E3">
        <w:rPr>
          <w:rFonts w:ascii="Times New Roman" w:eastAsia="Calibri" w:hAnsi="Times New Roman" w:cs="Times New Roman"/>
          <w:bCs/>
          <w:color w:val="000000"/>
          <w:kern w:val="0"/>
        </w:rPr>
        <w:t xml:space="preserve">, M.F. (2010). Effect of freezing time on the nutritional value of </w:t>
      </w:r>
      <w:proofErr w:type="spellStart"/>
      <w:r w:rsidRPr="005039E3">
        <w:rPr>
          <w:rFonts w:ascii="Times New Roman" w:eastAsia="Calibri" w:hAnsi="Times New Roman" w:cs="Times New Roman"/>
          <w:bCs/>
          <w:i/>
          <w:iCs/>
          <w:color w:val="000000"/>
          <w:kern w:val="0"/>
        </w:rPr>
        <w:t>Mystus</w:t>
      </w:r>
      <w:proofErr w:type="spellEnd"/>
      <w:r w:rsidRPr="005039E3">
        <w:rPr>
          <w:rFonts w:ascii="Times New Roman" w:eastAsia="Calibri" w:hAnsi="Times New Roman" w:cs="Times New Roman"/>
          <w:bCs/>
          <w:i/>
          <w:iCs/>
          <w:color w:val="000000"/>
          <w:kern w:val="0"/>
        </w:rPr>
        <w:t xml:space="preserve"> </w:t>
      </w:r>
      <w:proofErr w:type="spellStart"/>
      <w:r w:rsidRPr="005039E3">
        <w:rPr>
          <w:rFonts w:ascii="Times New Roman" w:eastAsia="Calibri" w:hAnsi="Times New Roman" w:cs="Times New Roman"/>
          <w:bCs/>
          <w:i/>
          <w:iCs/>
          <w:color w:val="000000"/>
          <w:kern w:val="0"/>
        </w:rPr>
        <w:t>gulio</w:t>
      </w:r>
      <w:proofErr w:type="spellEnd"/>
      <w:r w:rsidRPr="005039E3">
        <w:rPr>
          <w:rFonts w:ascii="Times New Roman" w:eastAsia="Calibri" w:hAnsi="Times New Roman" w:cs="Times New Roman"/>
          <w:bCs/>
          <w:color w:val="000000"/>
          <w:kern w:val="0"/>
        </w:rPr>
        <w:t xml:space="preserve"> (Nuna </w:t>
      </w:r>
      <w:proofErr w:type="spellStart"/>
      <w:r w:rsidRPr="005039E3">
        <w:rPr>
          <w:rFonts w:ascii="Times New Roman" w:eastAsia="Calibri" w:hAnsi="Times New Roman" w:cs="Times New Roman"/>
          <w:bCs/>
          <w:color w:val="000000"/>
          <w:kern w:val="0"/>
        </w:rPr>
        <w:t>Tengra</w:t>
      </w:r>
      <w:proofErr w:type="spellEnd"/>
      <w:r w:rsidRPr="005039E3">
        <w:rPr>
          <w:rFonts w:ascii="Times New Roman" w:eastAsia="Calibri" w:hAnsi="Times New Roman" w:cs="Times New Roman"/>
          <w:bCs/>
          <w:color w:val="000000"/>
          <w:kern w:val="0"/>
        </w:rPr>
        <w:t xml:space="preserve">), </w:t>
      </w:r>
      <w:proofErr w:type="spellStart"/>
      <w:r w:rsidRPr="005039E3">
        <w:rPr>
          <w:rFonts w:ascii="Times New Roman" w:eastAsia="Calibri" w:hAnsi="Times New Roman" w:cs="Times New Roman"/>
          <w:bCs/>
          <w:i/>
          <w:iCs/>
          <w:color w:val="000000"/>
          <w:kern w:val="0"/>
        </w:rPr>
        <w:t>Mystus</w:t>
      </w:r>
      <w:proofErr w:type="spellEnd"/>
      <w:r w:rsidRPr="005039E3">
        <w:rPr>
          <w:rFonts w:ascii="Times New Roman" w:eastAsia="Calibri" w:hAnsi="Times New Roman" w:cs="Times New Roman"/>
          <w:bCs/>
          <w:i/>
          <w:iCs/>
          <w:color w:val="000000"/>
          <w:kern w:val="0"/>
        </w:rPr>
        <w:t xml:space="preserve"> </w:t>
      </w:r>
      <w:proofErr w:type="spellStart"/>
      <w:r w:rsidRPr="005039E3">
        <w:rPr>
          <w:rFonts w:ascii="Times New Roman" w:eastAsia="Calibri" w:hAnsi="Times New Roman" w:cs="Times New Roman"/>
          <w:bCs/>
          <w:i/>
          <w:iCs/>
          <w:color w:val="000000"/>
          <w:kern w:val="0"/>
        </w:rPr>
        <w:t>tengara</w:t>
      </w:r>
      <w:proofErr w:type="spellEnd"/>
      <w:r w:rsidRPr="005039E3">
        <w:rPr>
          <w:rFonts w:ascii="Times New Roman" w:eastAsia="Calibri" w:hAnsi="Times New Roman" w:cs="Times New Roman"/>
          <w:bCs/>
          <w:color w:val="000000"/>
          <w:kern w:val="0"/>
        </w:rPr>
        <w:t xml:space="preserve"> (</w:t>
      </w:r>
      <w:proofErr w:type="spellStart"/>
      <w:r w:rsidRPr="005039E3">
        <w:rPr>
          <w:rFonts w:ascii="Times New Roman" w:eastAsia="Calibri" w:hAnsi="Times New Roman" w:cs="Times New Roman"/>
          <w:bCs/>
          <w:color w:val="000000"/>
          <w:kern w:val="0"/>
        </w:rPr>
        <w:t>Bazari</w:t>
      </w:r>
      <w:proofErr w:type="spellEnd"/>
      <w:r w:rsidRPr="005039E3">
        <w:rPr>
          <w:rFonts w:ascii="Times New Roman" w:eastAsia="Calibri" w:hAnsi="Times New Roman" w:cs="Times New Roman"/>
          <w:bCs/>
          <w:color w:val="000000"/>
          <w:kern w:val="0"/>
        </w:rPr>
        <w:t xml:space="preserve"> </w:t>
      </w:r>
      <w:proofErr w:type="spellStart"/>
      <w:r w:rsidRPr="005039E3">
        <w:rPr>
          <w:rFonts w:ascii="Times New Roman" w:eastAsia="Calibri" w:hAnsi="Times New Roman" w:cs="Times New Roman"/>
          <w:bCs/>
          <w:color w:val="000000"/>
          <w:kern w:val="0"/>
        </w:rPr>
        <w:t>Tengra</w:t>
      </w:r>
      <w:proofErr w:type="spellEnd"/>
      <w:r w:rsidRPr="005039E3">
        <w:rPr>
          <w:rFonts w:ascii="Times New Roman" w:eastAsia="Calibri" w:hAnsi="Times New Roman" w:cs="Times New Roman"/>
          <w:bCs/>
          <w:color w:val="000000"/>
          <w:kern w:val="0"/>
        </w:rPr>
        <w:t xml:space="preserve">) and </w:t>
      </w:r>
      <w:proofErr w:type="spellStart"/>
      <w:r w:rsidRPr="005039E3">
        <w:rPr>
          <w:rFonts w:ascii="Times New Roman" w:eastAsia="Calibri" w:hAnsi="Times New Roman" w:cs="Times New Roman"/>
          <w:bCs/>
          <w:i/>
          <w:iCs/>
          <w:color w:val="000000"/>
          <w:kern w:val="0"/>
        </w:rPr>
        <w:t>Mystus</w:t>
      </w:r>
      <w:proofErr w:type="spellEnd"/>
      <w:r w:rsidRPr="005039E3">
        <w:rPr>
          <w:rFonts w:ascii="Times New Roman" w:eastAsia="Calibri" w:hAnsi="Times New Roman" w:cs="Times New Roman"/>
          <w:bCs/>
          <w:i/>
          <w:iCs/>
          <w:color w:val="000000"/>
          <w:kern w:val="0"/>
        </w:rPr>
        <w:t xml:space="preserve"> </w:t>
      </w:r>
      <w:proofErr w:type="spellStart"/>
      <w:r w:rsidRPr="005039E3">
        <w:rPr>
          <w:rFonts w:ascii="Times New Roman" w:eastAsia="Calibri" w:hAnsi="Times New Roman" w:cs="Times New Roman"/>
          <w:bCs/>
          <w:i/>
          <w:iCs/>
          <w:color w:val="000000"/>
          <w:kern w:val="0"/>
        </w:rPr>
        <w:t>cavasius</w:t>
      </w:r>
      <w:proofErr w:type="spellEnd"/>
      <w:r w:rsidRPr="005039E3">
        <w:rPr>
          <w:rFonts w:ascii="Times New Roman" w:eastAsia="Calibri" w:hAnsi="Times New Roman" w:cs="Times New Roman"/>
          <w:bCs/>
          <w:color w:val="000000"/>
          <w:kern w:val="0"/>
        </w:rPr>
        <w:t xml:space="preserve"> (Gulsha </w:t>
      </w:r>
      <w:proofErr w:type="spellStart"/>
      <w:r w:rsidRPr="005039E3">
        <w:rPr>
          <w:rFonts w:ascii="Times New Roman" w:eastAsia="Calibri" w:hAnsi="Times New Roman" w:cs="Times New Roman"/>
          <w:bCs/>
          <w:color w:val="000000"/>
          <w:kern w:val="0"/>
        </w:rPr>
        <w:t>Tengra</w:t>
      </w:r>
      <w:proofErr w:type="spellEnd"/>
      <w:r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Cs/>
          <w:i/>
          <w:iCs/>
          <w:color w:val="000000"/>
          <w:kern w:val="0"/>
        </w:rPr>
        <w:t>Journal of Science Foundation</w:t>
      </w:r>
      <w:r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
          <w:color w:val="000000"/>
          <w:kern w:val="0"/>
        </w:rPr>
        <w:t>8(1-2)</w:t>
      </w:r>
      <w:r w:rsidRPr="005039E3">
        <w:rPr>
          <w:rFonts w:ascii="Times New Roman" w:eastAsia="Calibri" w:hAnsi="Times New Roman" w:cs="Times New Roman"/>
          <w:bCs/>
          <w:color w:val="000000"/>
          <w:kern w:val="0"/>
        </w:rPr>
        <w:t>: 119-122</w:t>
      </w:r>
    </w:p>
    <w:p w14:paraId="7872736D" w14:textId="77777777" w:rsidR="00705FAD" w:rsidRPr="005039E3" w:rsidRDefault="00705FAD" w:rsidP="008350DA">
      <w:pPr>
        <w:spacing w:after="0" w:line="360" w:lineRule="auto"/>
        <w:ind w:right="40" w:hanging="540"/>
        <w:jc w:val="both"/>
        <w:rPr>
          <w:rFonts w:ascii="Times New Roman" w:eastAsia="Calibri" w:hAnsi="Times New Roman" w:cs="Times New Roman"/>
          <w:bCs/>
          <w:color w:val="000000"/>
          <w:kern w:val="0"/>
        </w:rPr>
      </w:pPr>
      <w:r w:rsidRPr="005039E3">
        <w:rPr>
          <w:rFonts w:ascii="Times New Roman" w:eastAsia="Calibri" w:hAnsi="Times New Roman" w:cs="Times New Roman"/>
          <w:bCs/>
          <w:color w:val="000000"/>
          <w:kern w:val="0"/>
        </w:rPr>
        <w:t xml:space="preserve">Solberg, E. J., Loison, A., Ringsby, R. H., Saether, B. E. and Heim, M. (2002). Biased adult sex ratio can affect fecundity in a primiparous moose, </w:t>
      </w:r>
      <w:proofErr w:type="spellStart"/>
      <w:r w:rsidRPr="005039E3">
        <w:rPr>
          <w:rFonts w:ascii="Times New Roman" w:eastAsia="Calibri" w:hAnsi="Times New Roman" w:cs="Times New Roman"/>
          <w:bCs/>
          <w:color w:val="000000"/>
          <w:kern w:val="0"/>
        </w:rPr>
        <w:t>Alcesalces</w:t>
      </w:r>
      <w:proofErr w:type="spellEnd"/>
      <w:r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Cs/>
          <w:i/>
          <w:iCs/>
          <w:color w:val="000000"/>
          <w:kern w:val="0"/>
        </w:rPr>
        <w:t>Wildlife Biology,</w:t>
      </w:r>
      <w:r w:rsidRPr="005039E3">
        <w:rPr>
          <w:rFonts w:ascii="Times New Roman" w:eastAsia="Calibri" w:hAnsi="Times New Roman" w:cs="Times New Roman"/>
          <w:b/>
          <w:color w:val="000000"/>
          <w:kern w:val="0"/>
        </w:rPr>
        <w:t>8</w:t>
      </w:r>
      <w:r w:rsidRPr="005039E3">
        <w:rPr>
          <w:rFonts w:ascii="Times New Roman" w:eastAsia="Calibri" w:hAnsi="Times New Roman" w:cs="Times New Roman"/>
          <w:bCs/>
          <w:color w:val="000000"/>
          <w:kern w:val="0"/>
        </w:rPr>
        <w:t>: 117– 28.</w:t>
      </w:r>
    </w:p>
    <w:p w14:paraId="59C31DFF" w14:textId="77777777" w:rsidR="008E7FAD" w:rsidRPr="005039E3" w:rsidRDefault="008E7FAD" w:rsidP="008350DA">
      <w:pPr>
        <w:spacing w:after="0" w:line="360" w:lineRule="auto"/>
        <w:ind w:right="40" w:hanging="540"/>
        <w:jc w:val="both"/>
        <w:rPr>
          <w:rFonts w:ascii="Times New Roman" w:eastAsia="Calibri" w:hAnsi="Times New Roman" w:cs="Times New Roman"/>
          <w:bCs/>
          <w:color w:val="000000"/>
          <w:kern w:val="0"/>
        </w:rPr>
      </w:pPr>
      <w:r w:rsidRPr="005039E3">
        <w:rPr>
          <w:rFonts w:ascii="Times New Roman" w:eastAsia="Calibri" w:hAnsi="Times New Roman" w:cs="Times New Roman"/>
          <w:bCs/>
          <w:color w:val="000000"/>
          <w:kern w:val="0"/>
        </w:rPr>
        <w:t xml:space="preserve">Tripathi, S.D. (1996). Present status of breeding and culture of catfishes in south Asia. M. Legendre and J.P. Proteau, Editors. The biology and culture of catfishes. </w:t>
      </w:r>
      <w:r w:rsidRPr="005039E3">
        <w:rPr>
          <w:rFonts w:ascii="Times New Roman" w:eastAsia="Calibri" w:hAnsi="Times New Roman" w:cs="Times New Roman"/>
          <w:bCs/>
          <w:i/>
          <w:iCs/>
          <w:color w:val="000000"/>
          <w:kern w:val="0"/>
        </w:rPr>
        <w:t>Aquatic Living Resources</w:t>
      </w:r>
      <w:r w:rsidRPr="005039E3">
        <w:rPr>
          <w:rFonts w:ascii="Times New Roman" w:eastAsia="Calibri" w:hAnsi="Times New Roman" w:cs="Times New Roman"/>
          <w:bCs/>
          <w:color w:val="000000"/>
          <w:kern w:val="0"/>
        </w:rPr>
        <w:t xml:space="preserve">, </w:t>
      </w:r>
      <w:r w:rsidRPr="005039E3">
        <w:rPr>
          <w:rFonts w:ascii="Times New Roman" w:eastAsia="Calibri" w:hAnsi="Times New Roman" w:cs="Times New Roman"/>
          <w:b/>
          <w:color w:val="000000"/>
          <w:kern w:val="0"/>
        </w:rPr>
        <w:t>9</w:t>
      </w:r>
      <w:r w:rsidRPr="005039E3">
        <w:rPr>
          <w:rFonts w:ascii="Times New Roman" w:eastAsia="Calibri" w:hAnsi="Times New Roman" w:cs="Times New Roman"/>
          <w:bCs/>
          <w:color w:val="000000"/>
          <w:kern w:val="0"/>
        </w:rPr>
        <w:t>: 219-228</w:t>
      </w:r>
    </w:p>
    <w:p w14:paraId="2D62B427" w14:textId="77777777" w:rsidR="00705FAD" w:rsidRPr="005039E3" w:rsidRDefault="00705FAD" w:rsidP="008350DA">
      <w:pPr>
        <w:spacing w:after="0" w:line="360" w:lineRule="auto"/>
        <w:ind w:right="40" w:hanging="540"/>
        <w:jc w:val="both"/>
        <w:rPr>
          <w:rFonts w:ascii="Times New Roman" w:eastAsia="Calibri" w:hAnsi="Times New Roman" w:cs="Times New Roman"/>
          <w:bCs/>
          <w:color w:val="000000"/>
          <w:kern w:val="0"/>
        </w:rPr>
      </w:pPr>
      <w:r w:rsidRPr="005039E3">
        <w:rPr>
          <w:rFonts w:ascii="Times New Roman" w:eastAsia="Calibri" w:hAnsi="Times New Roman" w:cs="Times New Roman"/>
          <w:bCs/>
          <w:color w:val="000000"/>
          <w:kern w:val="0"/>
        </w:rPr>
        <w:t xml:space="preserve">Webster, M. S. (2003). Temporal density dependence and population regulation in a marine fish. </w:t>
      </w:r>
      <w:r w:rsidRPr="005039E3">
        <w:rPr>
          <w:rFonts w:ascii="Times New Roman" w:eastAsia="Calibri" w:hAnsi="Times New Roman" w:cs="Times New Roman"/>
          <w:bCs/>
          <w:i/>
          <w:iCs/>
          <w:color w:val="000000"/>
          <w:kern w:val="0"/>
        </w:rPr>
        <w:t>Ecology</w:t>
      </w:r>
      <w:r w:rsidRPr="005039E3">
        <w:rPr>
          <w:rFonts w:ascii="Times New Roman" w:eastAsia="Calibri" w:hAnsi="Times New Roman" w:cs="Times New Roman"/>
          <w:bCs/>
          <w:color w:val="000000"/>
          <w:kern w:val="0"/>
        </w:rPr>
        <w:t>,</w:t>
      </w:r>
      <w:r w:rsidRPr="005039E3">
        <w:rPr>
          <w:rFonts w:ascii="Times New Roman" w:eastAsia="Calibri" w:hAnsi="Times New Roman" w:cs="Times New Roman"/>
          <w:b/>
          <w:color w:val="000000"/>
          <w:kern w:val="0"/>
        </w:rPr>
        <w:t>84</w:t>
      </w:r>
      <w:r w:rsidRPr="005039E3">
        <w:rPr>
          <w:rFonts w:ascii="Times New Roman" w:eastAsia="Calibri" w:hAnsi="Times New Roman" w:cs="Times New Roman"/>
          <w:bCs/>
          <w:color w:val="000000"/>
          <w:kern w:val="0"/>
        </w:rPr>
        <w:t>: 623–28</w:t>
      </w:r>
    </w:p>
    <w:p w14:paraId="3EA600F4" w14:textId="77777777" w:rsidR="002D5420" w:rsidRPr="005039E3" w:rsidRDefault="002D5420" w:rsidP="008350DA">
      <w:pPr>
        <w:spacing w:after="0" w:line="360" w:lineRule="auto"/>
        <w:ind w:right="40" w:hanging="540"/>
        <w:jc w:val="both"/>
        <w:rPr>
          <w:rFonts w:ascii="Times New Roman" w:eastAsia="Calibri" w:hAnsi="Times New Roman" w:cs="Times New Roman"/>
          <w:bCs/>
          <w:color w:val="000000"/>
          <w:kern w:val="0"/>
        </w:rPr>
      </w:pPr>
      <w:r w:rsidRPr="005039E3">
        <w:rPr>
          <w:rFonts w:ascii="Times New Roman" w:eastAsia="Calibri" w:hAnsi="Times New Roman" w:cs="Times New Roman"/>
          <w:bCs/>
          <w:color w:val="000000"/>
          <w:kern w:val="0"/>
        </w:rPr>
        <w:t xml:space="preserve">Qasim, S.Z. and </w:t>
      </w:r>
      <w:proofErr w:type="spellStart"/>
      <w:r w:rsidRPr="005039E3">
        <w:rPr>
          <w:rFonts w:ascii="Times New Roman" w:eastAsia="Calibri" w:hAnsi="Times New Roman" w:cs="Times New Roman"/>
          <w:bCs/>
          <w:color w:val="000000"/>
          <w:kern w:val="0"/>
        </w:rPr>
        <w:t>Qayuum</w:t>
      </w:r>
      <w:proofErr w:type="spellEnd"/>
      <w:r w:rsidRPr="005039E3">
        <w:rPr>
          <w:rFonts w:ascii="Times New Roman" w:eastAsia="Calibri" w:hAnsi="Times New Roman" w:cs="Times New Roman"/>
          <w:bCs/>
          <w:color w:val="000000"/>
          <w:kern w:val="0"/>
        </w:rPr>
        <w:t xml:space="preserve">, A. (1961). Spawning frequencies and breeding seasons of some freshwater fishes with special reference to those occurring in the plains of northern India. </w:t>
      </w:r>
      <w:r w:rsidRPr="005039E3">
        <w:rPr>
          <w:rFonts w:ascii="Times New Roman" w:eastAsia="Calibri" w:hAnsi="Times New Roman" w:cs="Times New Roman"/>
          <w:bCs/>
          <w:i/>
          <w:iCs/>
          <w:color w:val="000000"/>
          <w:kern w:val="0"/>
        </w:rPr>
        <w:t>Indian Journal of Fisheries</w:t>
      </w:r>
      <w:r w:rsidRPr="005039E3">
        <w:rPr>
          <w:rFonts w:ascii="Times New Roman" w:eastAsia="Calibri" w:hAnsi="Times New Roman" w:cs="Times New Roman"/>
          <w:bCs/>
          <w:color w:val="000000"/>
          <w:kern w:val="0"/>
        </w:rPr>
        <w:t>,</w:t>
      </w:r>
      <w:r w:rsidRPr="005039E3">
        <w:rPr>
          <w:rFonts w:ascii="Times New Roman" w:eastAsia="Calibri" w:hAnsi="Times New Roman" w:cs="Times New Roman"/>
          <w:b/>
          <w:color w:val="000000"/>
          <w:kern w:val="0"/>
        </w:rPr>
        <w:t>8(1)</w:t>
      </w:r>
      <w:r w:rsidRPr="005039E3">
        <w:rPr>
          <w:rFonts w:ascii="Times New Roman" w:eastAsia="Calibri" w:hAnsi="Times New Roman" w:cs="Times New Roman"/>
          <w:bCs/>
          <w:color w:val="000000"/>
          <w:kern w:val="0"/>
        </w:rPr>
        <w:t>:24-43</w:t>
      </w:r>
    </w:p>
    <w:sectPr w:rsidR="002D5420" w:rsidRPr="005039E3" w:rsidSect="006230C7">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18310" w14:textId="77777777" w:rsidR="00E247C5" w:rsidRDefault="00E247C5" w:rsidP="00A25AB8">
      <w:pPr>
        <w:spacing w:after="0" w:line="240" w:lineRule="auto"/>
      </w:pPr>
      <w:r>
        <w:separator/>
      </w:r>
    </w:p>
  </w:endnote>
  <w:endnote w:type="continuationSeparator" w:id="0">
    <w:p w14:paraId="78EB7E7C" w14:textId="77777777" w:rsidR="00E247C5" w:rsidRDefault="00E247C5" w:rsidP="00A25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C142D" w14:textId="77777777" w:rsidR="003B4C8A" w:rsidRDefault="003B4C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84815" w14:textId="77777777" w:rsidR="003B4C8A" w:rsidRDefault="003B4C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3A7B4" w14:textId="77777777" w:rsidR="003B4C8A" w:rsidRDefault="003B4C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F1C44" w14:textId="77777777" w:rsidR="00E247C5" w:rsidRDefault="00E247C5" w:rsidP="00A25AB8">
      <w:pPr>
        <w:spacing w:after="0" w:line="240" w:lineRule="auto"/>
      </w:pPr>
      <w:r>
        <w:separator/>
      </w:r>
    </w:p>
  </w:footnote>
  <w:footnote w:type="continuationSeparator" w:id="0">
    <w:p w14:paraId="6F61823E" w14:textId="77777777" w:rsidR="00E247C5" w:rsidRDefault="00E247C5" w:rsidP="00A25A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416A0" w14:textId="005C0C97" w:rsidR="003B4C8A" w:rsidRDefault="003B4C8A">
    <w:pPr>
      <w:pStyle w:val="Header"/>
    </w:pPr>
    <w:r>
      <w:rPr>
        <w:noProof/>
      </w:rPr>
      <w:pict w14:anchorId="074F18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95351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6683A" w14:textId="798A7B5B" w:rsidR="003B4C8A" w:rsidRDefault="003B4C8A">
    <w:pPr>
      <w:pStyle w:val="Header"/>
    </w:pPr>
    <w:r>
      <w:rPr>
        <w:noProof/>
      </w:rPr>
      <w:pict w14:anchorId="47789F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95351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57D1D" w14:textId="57F934BD" w:rsidR="003B4C8A" w:rsidRDefault="003B4C8A">
    <w:pPr>
      <w:pStyle w:val="Header"/>
    </w:pPr>
    <w:r>
      <w:rPr>
        <w:noProof/>
      </w:rPr>
      <w:pict w14:anchorId="6B1D23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95351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544DB3"/>
    <w:multiLevelType w:val="hybridMultilevel"/>
    <w:tmpl w:val="83A82F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5279860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62AD0"/>
    <w:rsid w:val="00014F2D"/>
    <w:rsid w:val="000153DC"/>
    <w:rsid w:val="00036910"/>
    <w:rsid w:val="00045D71"/>
    <w:rsid w:val="0007097D"/>
    <w:rsid w:val="000770F3"/>
    <w:rsid w:val="00096F11"/>
    <w:rsid w:val="000A7418"/>
    <w:rsid w:val="000D158F"/>
    <w:rsid w:val="000E13C4"/>
    <w:rsid w:val="000E6022"/>
    <w:rsid w:val="000F37C3"/>
    <w:rsid w:val="00101CC5"/>
    <w:rsid w:val="00126178"/>
    <w:rsid w:val="00136BB9"/>
    <w:rsid w:val="00152182"/>
    <w:rsid w:val="001C21E9"/>
    <w:rsid w:val="002020BF"/>
    <w:rsid w:val="00237C0D"/>
    <w:rsid w:val="00262AD0"/>
    <w:rsid w:val="002D5420"/>
    <w:rsid w:val="002E4623"/>
    <w:rsid w:val="0034375A"/>
    <w:rsid w:val="0038777F"/>
    <w:rsid w:val="003A14DB"/>
    <w:rsid w:val="003B4C8A"/>
    <w:rsid w:val="003D27CA"/>
    <w:rsid w:val="00482586"/>
    <w:rsid w:val="004A13FC"/>
    <w:rsid w:val="004B05E2"/>
    <w:rsid w:val="004C0DEA"/>
    <w:rsid w:val="004C1B5D"/>
    <w:rsid w:val="004C4CB8"/>
    <w:rsid w:val="004E4E44"/>
    <w:rsid w:val="005039E3"/>
    <w:rsid w:val="0054401F"/>
    <w:rsid w:val="00544111"/>
    <w:rsid w:val="005638B6"/>
    <w:rsid w:val="00570503"/>
    <w:rsid w:val="005751DD"/>
    <w:rsid w:val="0057612C"/>
    <w:rsid w:val="00597DB6"/>
    <w:rsid w:val="005A2E49"/>
    <w:rsid w:val="005A67D5"/>
    <w:rsid w:val="005B0F04"/>
    <w:rsid w:val="006230C7"/>
    <w:rsid w:val="00624F80"/>
    <w:rsid w:val="006376C8"/>
    <w:rsid w:val="0067622C"/>
    <w:rsid w:val="00694FDA"/>
    <w:rsid w:val="006B6EB4"/>
    <w:rsid w:val="006E0F14"/>
    <w:rsid w:val="00702868"/>
    <w:rsid w:val="00705FAD"/>
    <w:rsid w:val="00710093"/>
    <w:rsid w:val="00712B80"/>
    <w:rsid w:val="00743406"/>
    <w:rsid w:val="00777761"/>
    <w:rsid w:val="00794D71"/>
    <w:rsid w:val="007A5187"/>
    <w:rsid w:val="007D57FB"/>
    <w:rsid w:val="007E0453"/>
    <w:rsid w:val="00807EC1"/>
    <w:rsid w:val="008141D1"/>
    <w:rsid w:val="008350DA"/>
    <w:rsid w:val="00854A1C"/>
    <w:rsid w:val="00877669"/>
    <w:rsid w:val="008E7FAD"/>
    <w:rsid w:val="008F0041"/>
    <w:rsid w:val="008F610E"/>
    <w:rsid w:val="00901ABB"/>
    <w:rsid w:val="00957813"/>
    <w:rsid w:val="009725A1"/>
    <w:rsid w:val="009D30CD"/>
    <w:rsid w:val="00A20849"/>
    <w:rsid w:val="00A25AB8"/>
    <w:rsid w:val="00A4339E"/>
    <w:rsid w:val="00A8453E"/>
    <w:rsid w:val="00AA5979"/>
    <w:rsid w:val="00AC3833"/>
    <w:rsid w:val="00AF556C"/>
    <w:rsid w:val="00B24C8D"/>
    <w:rsid w:val="00B36F00"/>
    <w:rsid w:val="00B55A69"/>
    <w:rsid w:val="00B703FA"/>
    <w:rsid w:val="00B95021"/>
    <w:rsid w:val="00BB0DB3"/>
    <w:rsid w:val="00BE0A8D"/>
    <w:rsid w:val="00C26950"/>
    <w:rsid w:val="00C46001"/>
    <w:rsid w:val="00C5043C"/>
    <w:rsid w:val="00C67CF7"/>
    <w:rsid w:val="00C9711B"/>
    <w:rsid w:val="00CA3D0D"/>
    <w:rsid w:val="00CB0C82"/>
    <w:rsid w:val="00CB2AE3"/>
    <w:rsid w:val="00CE7685"/>
    <w:rsid w:val="00D00D95"/>
    <w:rsid w:val="00D37BA9"/>
    <w:rsid w:val="00D65BD2"/>
    <w:rsid w:val="00D86450"/>
    <w:rsid w:val="00D93888"/>
    <w:rsid w:val="00DF4958"/>
    <w:rsid w:val="00E01D2F"/>
    <w:rsid w:val="00E247C5"/>
    <w:rsid w:val="00E32E30"/>
    <w:rsid w:val="00E5612B"/>
    <w:rsid w:val="00E82E34"/>
    <w:rsid w:val="00EC13B6"/>
    <w:rsid w:val="00EF75CF"/>
    <w:rsid w:val="00F15EC1"/>
    <w:rsid w:val="00F2539D"/>
    <w:rsid w:val="00F30974"/>
    <w:rsid w:val="00F4720C"/>
    <w:rsid w:val="00F66CA0"/>
    <w:rsid w:val="00F835D9"/>
    <w:rsid w:val="00F86CD2"/>
    <w:rsid w:val="00F95DE6"/>
    <w:rsid w:val="00FA156D"/>
    <w:rsid w:val="00FB5A62"/>
    <w:rsid w:val="00FB6719"/>
    <w:rsid w:val="00FE347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232794"/>
  <w15:docId w15:val="{C5832529-00BE-4523-86DD-3CB11C736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F04"/>
  </w:style>
  <w:style w:type="paragraph" w:styleId="Heading1">
    <w:name w:val="heading 1"/>
    <w:basedOn w:val="Normal"/>
    <w:next w:val="Normal"/>
    <w:link w:val="Heading1Char"/>
    <w:uiPriority w:val="9"/>
    <w:qFormat/>
    <w:rsid w:val="00262AD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62AD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62AD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62AD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62AD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62A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2A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2A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2A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AD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62AD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62AD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62AD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62AD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62A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2A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2A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2AD0"/>
    <w:rPr>
      <w:rFonts w:eastAsiaTheme="majorEastAsia" w:cstheme="majorBidi"/>
      <w:color w:val="272727" w:themeColor="text1" w:themeTint="D8"/>
    </w:rPr>
  </w:style>
  <w:style w:type="paragraph" w:styleId="Title">
    <w:name w:val="Title"/>
    <w:basedOn w:val="Normal"/>
    <w:next w:val="Normal"/>
    <w:link w:val="TitleChar"/>
    <w:uiPriority w:val="10"/>
    <w:qFormat/>
    <w:rsid w:val="00262A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2A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2A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2A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2AD0"/>
    <w:pPr>
      <w:spacing w:before="160"/>
      <w:jc w:val="center"/>
    </w:pPr>
    <w:rPr>
      <w:i/>
      <w:iCs/>
      <w:color w:val="404040" w:themeColor="text1" w:themeTint="BF"/>
    </w:rPr>
  </w:style>
  <w:style w:type="character" w:customStyle="1" w:styleId="QuoteChar">
    <w:name w:val="Quote Char"/>
    <w:basedOn w:val="DefaultParagraphFont"/>
    <w:link w:val="Quote"/>
    <w:uiPriority w:val="29"/>
    <w:rsid w:val="00262AD0"/>
    <w:rPr>
      <w:i/>
      <w:iCs/>
      <w:color w:val="404040" w:themeColor="text1" w:themeTint="BF"/>
    </w:rPr>
  </w:style>
  <w:style w:type="paragraph" w:styleId="ListParagraph">
    <w:name w:val="List Paragraph"/>
    <w:basedOn w:val="Normal"/>
    <w:uiPriority w:val="34"/>
    <w:qFormat/>
    <w:rsid w:val="00262AD0"/>
    <w:pPr>
      <w:ind w:left="720"/>
      <w:contextualSpacing/>
    </w:pPr>
  </w:style>
  <w:style w:type="character" w:styleId="IntenseEmphasis">
    <w:name w:val="Intense Emphasis"/>
    <w:basedOn w:val="DefaultParagraphFont"/>
    <w:uiPriority w:val="21"/>
    <w:qFormat/>
    <w:rsid w:val="00262AD0"/>
    <w:rPr>
      <w:i/>
      <w:iCs/>
      <w:color w:val="2F5496" w:themeColor="accent1" w:themeShade="BF"/>
    </w:rPr>
  </w:style>
  <w:style w:type="paragraph" w:styleId="IntenseQuote">
    <w:name w:val="Intense Quote"/>
    <w:basedOn w:val="Normal"/>
    <w:next w:val="Normal"/>
    <w:link w:val="IntenseQuoteChar"/>
    <w:uiPriority w:val="30"/>
    <w:qFormat/>
    <w:rsid w:val="00262AD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62AD0"/>
    <w:rPr>
      <w:i/>
      <w:iCs/>
      <w:color w:val="2F5496" w:themeColor="accent1" w:themeShade="BF"/>
    </w:rPr>
  </w:style>
  <w:style w:type="character" w:styleId="IntenseReference">
    <w:name w:val="Intense Reference"/>
    <w:basedOn w:val="DefaultParagraphFont"/>
    <w:uiPriority w:val="32"/>
    <w:qFormat/>
    <w:rsid w:val="00262AD0"/>
    <w:rPr>
      <w:b/>
      <w:bCs/>
      <w:smallCaps/>
      <w:color w:val="2F5496" w:themeColor="accent1" w:themeShade="BF"/>
      <w:spacing w:val="5"/>
    </w:rPr>
  </w:style>
  <w:style w:type="table" w:styleId="TableGrid">
    <w:name w:val="Table Grid"/>
    <w:basedOn w:val="TableNormal"/>
    <w:uiPriority w:val="39"/>
    <w:rsid w:val="00262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F556C"/>
    <w:rPr>
      <w:color w:val="666666"/>
    </w:rPr>
  </w:style>
  <w:style w:type="paragraph" w:styleId="Header">
    <w:name w:val="header"/>
    <w:basedOn w:val="Normal"/>
    <w:link w:val="HeaderChar"/>
    <w:uiPriority w:val="99"/>
    <w:unhideWhenUsed/>
    <w:rsid w:val="00A25A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5AB8"/>
  </w:style>
  <w:style w:type="paragraph" w:styleId="Footer">
    <w:name w:val="footer"/>
    <w:basedOn w:val="Normal"/>
    <w:link w:val="FooterChar"/>
    <w:uiPriority w:val="99"/>
    <w:unhideWhenUsed/>
    <w:rsid w:val="00A25A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AB8"/>
  </w:style>
  <w:style w:type="paragraph" w:styleId="NoSpacing">
    <w:name w:val="No Spacing"/>
    <w:uiPriority w:val="1"/>
    <w:qFormat/>
    <w:rsid w:val="00F4720C"/>
    <w:pPr>
      <w:spacing w:after="0" w:line="240" w:lineRule="auto"/>
    </w:pPr>
  </w:style>
  <w:style w:type="paragraph" w:styleId="BalloonText">
    <w:name w:val="Balloon Text"/>
    <w:basedOn w:val="Normal"/>
    <w:link w:val="BalloonTextChar"/>
    <w:uiPriority w:val="99"/>
    <w:semiHidden/>
    <w:unhideWhenUsed/>
    <w:rsid w:val="00CB2A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AE3"/>
    <w:rPr>
      <w:rFonts w:ascii="Tahoma" w:hAnsi="Tahoma" w:cs="Tahoma"/>
      <w:sz w:val="16"/>
      <w:szCs w:val="16"/>
    </w:rPr>
  </w:style>
  <w:style w:type="character" w:customStyle="1" w:styleId="fontstyle01">
    <w:name w:val="fontstyle01"/>
    <w:basedOn w:val="DefaultParagraphFont"/>
    <w:rsid w:val="00482586"/>
    <w:rPr>
      <w:rFonts w:ascii="Times New Roman" w:hAnsi="Times New Roman" w:cs="Times New Roman" w:hint="default"/>
      <w:b/>
      <w:bCs/>
      <w:i w:val="0"/>
      <w:iCs w:val="0"/>
      <w:color w:val="000000"/>
      <w:sz w:val="32"/>
      <w:szCs w:val="32"/>
    </w:rPr>
  </w:style>
  <w:style w:type="character" w:customStyle="1" w:styleId="fontstyle21">
    <w:name w:val="fontstyle21"/>
    <w:basedOn w:val="DefaultParagraphFont"/>
    <w:rsid w:val="00482586"/>
    <w:rPr>
      <w:rFonts w:ascii="Times New Roman" w:hAnsi="Times New Roman" w:cs="Times New Roman" w:hint="default"/>
      <w:b/>
      <w:bCs/>
      <w:i/>
      <w:iCs/>
      <w:color w:val="000000"/>
      <w:sz w:val="32"/>
      <w:szCs w:val="32"/>
    </w:rPr>
  </w:style>
  <w:style w:type="character" w:styleId="Hyperlink">
    <w:name w:val="Hyperlink"/>
    <w:basedOn w:val="DefaultParagraphFont"/>
    <w:uiPriority w:val="99"/>
    <w:unhideWhenUsed/>
    <w:rsid w:val="000153DC"/>
    <w:rPr>
      <w:color w:val="0563C1" w:themeColor="hyperlink"/>
      <w:u w:val="single"/>
    </w:rPr>
  </w:style>
  <w:style w:type="character" w:customStyle="1" w:styleId="fontstyle11">
    <w:name w:val="fontstyle11"/>
    <w:basedOn w:val="DefaultParagraphFont"/>
    <w:rsid w:val="00101CC5"/>
    <w:rPr>
      <w:rFonts w:ascii="Times New Roman" w:hAnsi="Times New Roman" w:cs="Times New Roman"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482367">
      <w:bodyDiv w:val="1"/>
      <w:marLeft w:val="0"/>
      <w:marRight w:val="0"/>
      <w:marTop w:val="0"/>
      <w:marBottom w:val="0"/>
      <w:divBdr>
        <w:top w:val="none" w:sz="0" w:space="0" w:color="auto"/>
        <w:left w:val="none" w:sz="0" w:space="0" w:color="auto"/>
        <w:bottom w:val="none" w:sz="0" w:space="0" w:color="auto"/>
        <w:right w:val="none" w:sz="0" w:space="0" w:color="auto"/>
      </w:divBdr>
    </w:div>
    <w:div w:id="431828234">
      <w:bodyDiv w:val="1"/>
      <w:marLeft w:val="0"/>
      <w:marRight w:val="0"/>
      <w:marTop w:val="0"/>
      <w:marBottom w:val="0"/>
      <w:divBdr>
        <w:top w:val="none" w:sz="0" w:space="0" w:color="auto"/>
        <w:left w:val="none" w:sz="0" w:space="0" w:color="auto"/>
        <w:bottom w:val="none" w:sz="0" w:space="0" w:color="auto"/>
        <w:right w:val="none" w:sz="0" w:space="0" w:color="auto"/>
      </w:divBdr>
    </w:div>
    <w:div w:id="656498413">
      <w:bodyDiv w:val="1"/>
      <w:marLeft w:val="0"/>
      <w:marRight w:val="0"/>
      <w:marTop w:val="0"/>
      <w:marBottom w:val="0"/>
      <w:divBdr>
        <w:top w:val="none" w:sz="0" w:space="0" w:color="auto"/>
        <w:left w:val="none" w:sz="0" w:space="0" w:color="auto"/>
        <w:bottom w:val="none" w:sz="0" w:space="0" w:color="auto"/>
        <w:right w:val="none" w:sz="0" w:space="0" w:color="auto"/>
      </w:divBdr>
    </w:div>
    <w:div w:id="1977181699">
      <w:bodyDiv w:val="1"/>
      <w:marLeft w:val="0"/>
      <w:marRight w:val="0"/>
      <w:marTop w:val="0"/>
      <w:marBottom w:val="0"/>
      <w:divBdr>
        <w:top w:val="none" w:sz="0" w:space="0" w:color="auto"/>
        <w:left w:val="none" w:sz="0" w:space="0" w:color="auto"/>
        <w:bottom w:val="none" w:sz="0" w:space="0" w:color="auto"/>
        <w:right w:val="none" w:sz="0" w:space="0" w:color="auto"/>
      </w:divBdr>
    </w:div>
    <w:div w:id="210838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theme" Target="theme/theme1.xml"/><Relationship Id="rId10" Type="http://schemas.openxmlformats.org/officeDocument/2006/relationships/chart" Target="charts/chart4.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Sheet1!$C$74</c:f>
              <c:strCache>
                <c:ptCount val="1"/>
                <c:pt idx="0">
                  <c:v>mean GSI</c:v>
                </c:pt>
              </c:strCache>
            </c:strRef>
          </c:tx>
          <c:spPr>
            <a:solidFill>
              <a:schemeClr val="accent1"/>
            </a:solidFill>
            <a:ln>
              <a:noFill/>
            </a:ln>
            <a:effectLst/>
          </c:spPr>
          <c:invertIfNegative val="0"/>
          <c:dPt>
            <c:idx val="5"/>
            <c:invertIfNegative val="0"/>
            <c:bubble3D val="0"/>
            <c:spPr>
              <a:solidFill>
                <a:schemeClr val="accent1"/>
              </a:solidFill>
              <a:ln>
                <a:solidFill>
                  <a:schemeClr val="accent1">
                    <a:alpha val="97000"/>
                  </a:schemeClr>
                </a:solidFill>
              </a:ln>
              <a:effectLst/>
            </c:spPr>
            <c:extLst>
              <c:ext xmlns:c16="http://schemas.microsoft.com/office/drawing/2014/chart" uri="{C3380CC4-5D6E-409C-BE32-E72D297353CC}">
                <c16:uniqueId val="{00000001-2563-4200-8DA1-2DC432A7E9CB}"/>
              </c:ext>
            </c:extLst>
          </c:dPt>
          <c:errBars>
            <c:errBarType val="both"/>
            <c:errValType val="stdErr"/>
            <c:noEndCap val="0"/>
            <c:spPr>
              <a:noFill/>
              <a:ln w="9525" cap="flat" cmpd="sng" algn="ctr">
                <a:solidFill>
                  <a:schemeClr val="tx1">
                    <a:lumMod val="65000"/>
                    <a:lumOff val="35000"/>
                  </a:schemeClr>
                </a:solidFill>
                <a:round/>
              </a:ln>
              <a:effectLst/>
            </c:spPr>
          </c:errBars>
          <c:cat>
            <c:strRef>
              <c:f>Sheet1!$B$75:$B$86</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Sheet1!$C$75:$C$86</c:f>
              <c:numCache>
                <c:formatCode>General</c:formatCode>
                <c:ptCount val="12"/>
                <c:pt idx="0">
                  <c:v>0.88000000000000023</c:v>
                </c:pt>
                <c:pt idx="1">
                  <c:v>4.5199999999999996</c:v>
                </c:pt>
                <c:pt idx="2">
                  <c:v>5.56</c:v>
                </c:pt>
                <c:pt idx="3">
                  <c:v>10.07</c:v>
                </c:pt>
                <c:pt idx="4">
                  <c:v>17.110000000000014</c:v>
                </c:pt>
                <c:pt idx="5">
                  <c:v>24.82</c:v>
                </c:pt>
                <c:pt idx="6">
                  <c:v>18.34</c:v>
                </c:pt>
                <c:pt idx="7">
                  <c:v>11.74</c:v>
                </c:pt>
                <c:pt idx="8">
                  <c:v>3.67</c:v>
                </c:pt>
                <c:pt idx="9">
                  <c:v>0.1800000000000001</c:v>
                </c:pt>
                <c:pt idx="10">
                  <c:v>0.39000000000000024</c:v>
                </c:pt>
                <c:pt idx="11">
                  <c:v>0.56000000000000005</c:v>
                </c:pt>
              </c:numCache>
            </c:numRef>
          </c:val>
          <c:extLst>
            <c:ext xmlns:c16="http://schemas.microsoft.com/office/drawing/2014/chart" uri="{C3380CC4-5D6E-409C-BE32-E72D297353CC}">
              <c16:uniqueId val="{00000002-2563-4200-8DA1-2DC432A7E9CB}"/>
            </c:ext>
          </c:extLst>
        </c:ser>
        <c:dLbls>
          <c:showLegendKey val="0"/>
          <c:showVal val="0"/>
          <c:showCatName val="0"/>
          <c:showSerName val="0"/>
          <c:showPercent val="0"/>
          <c:showBubbleSize val="0"/>
        </c:dLbls>
        <c:gapWidth val="219"/>
        <c:overlap val="-27"/>
        <c:axId val="86712704"/>
        <c:axId val="86717952"/>
      </c:barChart>
      <c:catAx>
        <c:axId val="86712704"/>
        <c:scaling>
          <c:orientation val="minMax"/>
        </c:scaling>
        <c:delete val="0"/>
        <c:axPos val="b"/>
        <c:title>
          <c:tx>
            <c:rich>
              <a:bodyPr rot="0" vert="horz"/>
              <a:lstStyle/>
              <a:p>
                <a:pPr>
                  <a:defRPr/>
                </a:pPr>
                <a:r>
                  <a:rPr lang="en-US"/>
                  <a:t>Months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b="1"/>
            </a:pPr>
            <a:endParaRPr lang="en-US"/>
          </a:p>
        </c:txPr>
        <c:crossAx val="86717952"/>
        <c:crosses val="autoZero"/>
        <c:auto val="1"/>
        <c:lblAlgn val="ctr"/>
        <c:lblOffset val="100"/>
        <c:noMultiLvlLbl val="0"/>
      </c:catAx>
      <c:valAx>
        <c:axId val="86717952"/>
        <c:scaling>
          <c:orientation val="minMax"/>
          <c:min val="0.45"/>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Mean GSI of  female</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b="1"/>
            </a:pPr>
            <a:endParaRPr lang="en-US"/>
          </a:p>
        </c:txPr>
        <c:crossAx val="86712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Sheet1!$C$93</c:f>
              <c:strCache>
                <c:ptCount val="1"/>
                <c:pt idx="0">
                  <c:v>Mean GSI</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Sheet1!$B$94:$B$105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Sheet1!$C$94:$C$105</c:f>
              <c:numCache>
                <c:formatCode>General</c:formatCode>
                <c:ptCount val="12"/>
                <c:pt idx="0">
                  <c:v>0.26</c:v>
                </c:pt>
                <c:pt idx="1">
                  <c:v>0.56999999999999995</c:v>
                </c:pt>
                <c:pt idx="2">
                  <c:v>0.75000000000000044</c:v>
                </c:pt>
                <c:pt idx="3">
                  <c:v>0.79</c:v>
                </c:pt>
                <c:pt idx="4">
                  <c:v>1.0900000000000001</c:v>
                </c:pt>
                <c:pt idx="5">
                  <c:v>1.33</c:v>
                </c:pt>
                <c:pt idx="6">
                  <c:v>1.76</c:v>
                </c:pt>
                <c:pt idx="7">
                  <c:v>1.48</c:v>
                </c:pt>
                <c:pt idx="8">
                  <c:v>1.3900000000000001</c:v>
                </c:pt>
                <c:pt idx="9">
                  <c:v>1.25</c:v>
                </c:pt>
                <c:pt idx="10">
                  <c:v>0.59</c:v>
                </c:pt>
                <c:pt idx="11">
                  <c:v>0.37000000000000022</c:v>
                </c:pt>
              </c:numCache>
            </c:numRef>
          </c:val>
          <c:extLst>
            <c:ext xmlns:c16="http://schemas.microsoft.com/office/drawing/2014/chart" uri="{C3380CC4-5D6E-409C-BE32-E72D297353CC}">
              <c16:uniqueId val="{00000000-2256-40C7-8F56-30E6922665FB}"/>
            </c:ext>
          </c:extLst>
        </c:ser>
        <c:dLbls>
          <c:showLegendKey val="0"/>
          <c:showVal val="0"/>
          <c:showCatName val="0"/>
          <c:showSerName val="0"/>
          <c:showPercent val="0"/>
          <c:showBubbleSize val="0"/>
        </c:dLbls>
        <c:gapWidth val="219"/>
        <c:overlap val="-27"/>
        <c:axId val="87291392"/>
        <c:axId val="87384832"/>
      </c:barChart>
      <c:catAx>
        <c:axId val="87291392"/>
        <c:scaling>
          <c:orientation val="minMax"/>
        </c:scaling>
        <c:delete val="0"/>
        <c:axPos val="b"/>
        <c:title>
          <c:tx>
            <c:rich>
              <a:bodyPr rot="0" vert="horz"/>
              <a:lstStyle/>
              <a:p>
                <a:pPr>
                  <a:defRPr/>
                </a:pPr>
                <a:r>
                  <a:rPr lang="en-US"/>
                  <a:t>Months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b="1"/>
            </a:pPr>
            <a:endParaRPr lang="en-US"/>
          </a:p>
        </c:txPr>
        <c:crossAx val="87384832"/>
        <c:crosses val="autoZero"/>
        <c:auto val="1"/>
        <c:lblAlgn val="ctr"/>
        <c:lblOffset val="100"/>
        <c:noMultiLvlLbl val="0"/>
      </c:catAx>
      <c:valAx>
        <c:axId val="87384832"/>
        <c:scaling>
          <c:orientation val="minMax"/>
          <c:min val="1.0000000000000005E-2"/>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Mean GSI of male</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b="1"/>
            </a:pPr>
            <a:endParaRPr lang="en-US"/>
          </a:p>
        </c:txPr>
        <c:crossAx val="87291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Sheet1!$C$59</c:f>
              <c:strCache>
                <c:ptCount val="1"/>
                <c:pt idx="0">
                  <c:v>Male</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Sheet1!$B$60:$B$71</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Sheet1!$C$60:$C$71</c:f>
              <c:numCache>
                <c:formatCode>General</c:formatCode>
                <c:ptCount val="12"/>
                <c:pt idx="0">
                  <c:v>7.22</c:v>
                </c:pt>
                <c:pt idx="1">
                  <c:v>6.68</c:v>
                </c:pt>
                <c:pt idx="2">
                  <c:v>6.7700000000000014</c:v>
                </c:pt>
                <c:pt idx="3">
                  <c:v>5.33</c:v>
                </c:pt>
                <c:pt idx="4">
                  <c:v>3.3899999999999997</c:v>
                </c:pt>
                <c:pt idx="5">
                  <c:v>2.86</c:v>
                </c:pt>
                <c:pt idx="6">
                  <c:v>3.4099999999999997</c:v>
                </c:pt>
                <c:pt idx="7">
                  <c:v>5.46</c:v>
                </c:pt>
                <c:pt idx="8">
                  <c:v>6.45</c:v>
                </c:pt>
                <c:pt idx="9">
                  <c:v>7.1</c:v>
                </c:pt>
                <c:pt idx="10">
                  <c:v>5.6099999999999985</c:v>
                </c:pt>
                <c:pt idx="11">
                  <c:v>6.96</c:v>
                </c:pt>
              </c:numCache>
            </c:numRef>
          </c:val>
          <c:extLst>
            <c:ext xmlns:c16="http://schemas.microsoft.com/office/drawing/2014/chart" uri="{C3380CC4-5D6E-409C-BE32-E72D297353CC}">
              <c16:uniqueId val="{00000000-2F22-4597-8A03-C4FB1B8E150B}"/>
            </c:ext>
          </c:extLst>
        </c:ser>
        <c:ser>
          <c:idx val="1"/>
          <c:order val="1"/>
          <c:tx>
            <c:strRef>
              <c:f>Sheet1!$D$59</c:f>
              <c:strCache>
                <c:ptCount val="1"/>
                <c:pt idx="0">
                  <c:v>Female</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Sheet1!$B$60:$B$71</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Sheet1!$D$60:$D$71</c:f>
              <c:numCache>
                <c:formatCode>General</c:formatCode>
                <c:ptCount val="12"/>
                <c:pt idx="0">
                  <c:v>6.89</c:v>
                </c:pt>
                <c:pt idx="1">
                  <c:v>5.25</c:v>
                </c:pt>
                <c:pt idx="2">
                  <c:v>3.72</c:v>
                </c:pt>
                <c:pt idx="3">
                  <c:v>3.32</c:v>
                </c:pt>
                <c:pt idx="4">
                  <c:v>2.08</c:v>
                </c:pt>
                <c:pt idx="5">
                  <c:v>1.6900000000000008</c:v>
                </c:pt>
                <c:pt idx="6">
                  <c:v>2.5099999999999998</c:v>
                </c:pt>
                <c:pt idx="7">
                  <c:v>4.68</c:v>
                </c:pt>
                <c:pt idx="8">
                  <c:v>8.0400000000000009</c:v>
                </c:pt>
                <c:pt idx="9">
                  <c:v>8.64</c:v>
                </c:pt>
                <c:pt idx="10">
                  <c:v>9.16</c:v>
                </c:pt>
                <c:pt idx="11">
                  <c:v>8.48</c:v>
                </c:pt>
              </c:numCache>
            </c:numRef>
          </c:val>
          <c:extLst>
            <c:ext xmlns:c16="http://schemas.microsoft.com/office/drawing/2014/chart" uri="{C3380CC4-5D6E-409C-BE32-E72D297353CC}">
              <c16:uniqueId val="{00000001-2F22-4597-8A03-C4FB1B8E150B}"/>
            </c:ext>
          </c:extLst>
        </c:ser>
        <c:dLbls>
          <c:showLegendKey val="0"/>
          <c:showVal val="0"/>
          <c:showCatName val="0"/>
          <c:showSerName val="0"/>
          <c:showPercent val="0"/>
          <c:showBubbleSize val="0"/>
        </c:dLbls>
        <c:gapWidth val="219"/>
        <c:overlap val="-27"/>
        <c:axId val="87415040"/>
        <c:axId val="103955456"/>
      </c:barChart>
      <c:catAx>
        <c:axId val="87415040"/>
        <c:scaling>
          <c:orientation val="minMax"/>
        </c:scaling>
        <c:delete val="0"/>
        <c:axPos val="b"/>
        <c:title>
          <c:tx>
            <c:rich>
              <a:bodyPr rot="0" vert="horz"/>
              <a:lstStyle/>
              <a:p>
                <a:pPr>
                  <a:defRPr/>
                </a:pPr>
                <a:r>
                  <a:rPr lang="en-US"/>
                  <a:t>Months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b="1"/>
            </a:pPr>
            <a:endParaRPr lang="en-US"/>
          </a:p>
        </c:txPr>
        <c:crossAx val="103955456"/>
        <c:crosses val="autoZero"/>
        <c:auto val="1"/>
        <c:lblAlgn val="ctr"/>
        <c:lblOffset val="100"/>
        <c:noMultiLvlLbl val="0"/>
      </c:catAx>
      <c:valAx>
        <c:axId val="103955456"/>
        <c:scaling>
          <c:orientation val="minMax"/>
          <c:min val="1.1500000000000001"/>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Hepatosomatic index (HSI)</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b="1"/>
            </a:pPr>
            <a:endParaRPr lang="en-US"/>
          </a:p>
        </c:txPr>
        <c:crossAx val="87415040"/>
        <c:crosses val="autoZero"/>
        <c:crossBetween val="between"/>
      </c:valAx>
      <c:spPr>
        <a:noFill/>
        <a:ln>
          <a:noFill/>
        </a:ln>
        <a:effectLst/>
      </c:spPr>
    </c:plotArea>
    <c:legend>
      <c:legendPos val="r"/>
      <c:overlay val="0"/>
      <c:spPr>
        <a:noFill/>
        <a:ln>
          <a:noFill/>
        </a:ln>
        <a:effectLst/>
      </c:spPr>
      <c:txPr>
        <a:bodyPr rot="0" vert="horz"/>
        <a:lstStyle/>
        <a:p>
          <a:pPr>
            <a:defRPr b="1"/>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Sheet1!$D$7</c:f>
              <c:strCache>
                <c:ptCount val="1"/>
                <c:pt idx="0">
                  <c:v>Male</c:v>
                </c:pt>
              </c:strCache>
            </c:strRef>
          </c:tx>
          <c:spPr>
            <a:solidFill>
              <a:schemeClr val="accent1"/>
            </a:solidFill>
            <a:ln>
              <a:noFill/>
            </a:ln>
            <a:effectLst/>
          </c:spPr>
          <c:invertIfNegative val="0"/>
          <c:cat>
            <c:strRef>
              <c:f>Sheet1!$C$8:$C$19</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Sheet1!$D$8:$D$19</c:f>
              <c:numCache>
                <c:formatCode>General</c:formatCode>
                <c:ptCount val="12"/>
                <c:pt idx="0">
                  <c:v>2.98</c:v>
                </c:pt>
                <c:pt idx="1">
                  <c:v>2.27</c:v>
                </c:pt>
                <c:pt idx="2">
                  <c:v>3.2800000000000002</c:v>
                </c:pt>
                <c:pt idx="3">
                  <c:v>3.71</c:v>
                </c:pt>
                <c:pt idx="4">
                  <c:v>3.57</c:v>
                </c:pt>
                <c:pt idx="5">
                  <c:v>1.9500000000000008</c:v>
                </c:pt>
                <c:pt idx="6">
                  <c:v>2.0699999999999998</c:v>
                </c:pt>
                <c:pt idx="7">
                  <c:v>2.7</c:v>
                </c:pt>
                <c:pt idx="8">
                  <c:v>2.9699999999999998</c:v>
                </c:pt>
                <c:pt idx="9">
                  <c:v>3.34</c:v>
                </c:pt>
                <c:pt idx="10">
                  <c:v>2.66</c:v>
                </c:pt>
                <c:pt idx="11">
                  <c:v>2.79</c:v>
                </c:pt>
              </c:numCache>
            </c:numRef>
          </c:val>
          <c:extLst>
            <c:ext xmlns:c16="http://schemas.microsoft.com/office/drawing/2014/chart" uri="{C3380CC4-5D6E-409C-BE32-E72D297353CC}">
              <c16:uniqueId val="{00000000-F155-4117-B394-55395B4FE787}"/>
            </c:ext>
          </c:extLst>
        </c:ser>
        <c:ser>
          <c:idx val="1"/>
          <c:order val="1"/>
          <c:tx>
            <c:strRef>
              <c:f>Sheet1!$E$7</c:f>
              <c:strCache>
                <c:ptCount val="1"/>
                <c:pt idx="0">
                  <c:v>Female</c:v>
                </c:pt>
              </c:strCache>
            </c:strRef>
          </c:tx>
          <c:spPr>
            <a:solidFill>
              <a:schemeClr val="accent2"/>
            </a:solidFill>
            <a:ln>
              <a:noFill/>
            </a:ln>
            <a:effectLst/>
          </c:spPr>
          <c:invertIfNegative val="0"/>
          <c:cat>
            <c:strRef>
              <c:f>Sheet1!$C$8:$C$19</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Sheet1!$E$8:$E$19</c:f>
              <c:numCache>
                <c:formatCode>General</c:formatCode>
                <c:ptCount val="12"/>
                <c:pt idx="0">
                  <c:v>1.1000000000000001</c:v>
                </c:pt>
                <c:pt idx="1">
                  <c:v>1.03</c:v>
                </c:pt>
                <c:pt idx="2">
                  <c:v>0.94000000000000039</c:v>
                </c:pt>
                <c:pt idx="3">
                  <c:v>0.9</c:v>
                </c:pt>
                <c:pt idx="4">
                  <c:v>0.87000000000000044</c:v>
                </c:pt>
                <c:pt idx="5">
                  <c:v>0.71000000000000041</c:v>
                </c:pt>
                <c:pt idx="6">
                  <c:v>0.97000000000000042</c:v>
                </c:pt>
                <c:pt idx="7">
                  <c:v>1.05</c:v>
                </c:pt>
                <c:pt idx="8">
                  <c:v>0.85000000000000042</c:v>
                </c:pt>
                <c:pt idx="9">
                  <c:v>0.72000000000000042</c:v>
                </c:pt>
                <c:pt idx="10">
                  <c:v>0.85000000000000042</c:v>
                </c:pt>
                <c:pt idx="11">
                  <c:v>1.1000000000000001</c:v>
                </c:pt>
              </c:numCache>
            </c:numRef>
          </c:val>
          <c:extLst>
            <c:ext xmlns:c16="http://schemas.microsoft.com/office/drawing/2014/chart" uri="{C3380CC4-5D6E-409C-BE32-E72D297353CC}">
              <c16:uniqueId val="{00000001-F155-4117-B394-55395B4FE787}"/>
            </c:ext>
          </c:extLst>
        </c:ser>
        <c:dLbls>
          <c:showLegendKey val="0"/>
          <c:showVal val="0"/>
          <c:showCatName val="0"/>
          <c:showSerName val="0"/>
          <c:showPercent val="0"/>
          <c:showBubbleSize val="0"/>
        </c:dLbls>
        <c:gapWidth val="219"/>
        <c:overlap val="-27"/>
        <c:axId val="159184000"/>
        <c:axId val="159708672"/>
      </c:barChart>
      <c:catAx>
        <c:axId val="159184000"/>
        <c:scaling>
          <c:orientation val="minMax"/>
        </c:scaling>
        <c:delete val="0"/>
        <c:axPos val="b"/>
        <c:title>
          <c:tx>
            <c:rich>
              <a:bodyPr rot="0" vert="horz"/>
              <a:lstStyle/>
              <a:p>
                <a:pPr>
                  <a:defRPr/>
                </a:pPr>
                <a:r>
                  <a:rPr lang="en-US"/>
                  <a:t>Months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59708672"/>
        <c:crosses val="autoZero"/>
        <c:auto val="1"/>
        <c:lblAlgn val="ctr"/>
        <c:lblOffset val="100"/>
        <c:noMultiLvlLbl val="0"/>
      </c:catAx>
      <c:valAx>
        <c:axId val="159708672"/>
        <c:scaling>
          <c:orientation val="minMax"/>
          <c:max val="4"/>
          <c:min val="1.0000000000000005E-2"/>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Mean Condition Factor (K)</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59184000"/>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itchFamily="18" charset="0"/>
          <a:cs typeface="Times New Roman"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Sheet1!$D$24</c:f>
              <c:strCache>
                <c:ptCount val="1"/>
                <c:pt idx="0">
                  <c:v>Male</c:v>
                </c:pt>
              </c:strCache>
            </c:strRef>
          </c:tx>
          <c:spPr>
            <a:solidFill>
              <a:schemeClr val="accent1"/>
            </a:solidFill>
            <a:ln>
              <a:noFill/>
            </a:ln>
            <a:effectLst/>
          </c:spPr>
          <c:invertIfNegative val="0"/>
          <c:cat>
            <c:strRef>
              <c:f>Sheet1!$C$25:$C$36</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Sheet1!$D$25:$D$36</c:f>
              <c:numCache>
                <c:formatCode>General</c:formatCode>
                <c:ptCount val="12"/>
                <c:pt idx="0">
                  <c:v>2.98</c:v>
                </c:pt>
                <c:pt idx="1">
                  <c:v>2.27</c:v>
                </c:pt>
                <c:pt idx="2">
                  <c:v>3.2800000000000002</c:v>
                </c:pt>
                <c:pt idx="3">
                  <c:v>3.71</c:v>
                </c:pt>
                <c:pt idx="4">
                  <c:v>3.57</c:v>
                </c:pt>
                <c:pt idx="5">
                  <c:v>1.9500000000000008</c:v>
                </c:pt>
                <c:pt idx="6">
                  <c:v>2.0699999999999998</c:v>
                </c:pt>
                <c:pt idx="7">
                  <c:v>2.7</c:v>
                </c:pt>
                <c:pt idx="8">
                  <c:v>2.9699999999999998</c:v>
                </c:pt>
                <c:pt idx="9">
                  <c:v>3.34</c:v>
                </c:pt>
                <c:pt idx="10">
                  <c:v>2.66</c:v>
                </c:pt>
                <c:pt idx="11">
                  <c:v>2.79</c:v>
                </c:pt>
              </c:numCache>
            </c:numRef>
          </c:val>
          <c:extLst>
            <c:ext xmlns:c16="http://schemas.microsoft.com/office/drawing/2014/chart" uri="{C3380CC4-5D6E-409C-BE32-E72D297353CC}">
              <c16:uniqueId val="{00000000-E1FB-45DC-9CEB-93DBA16EE760}"/>
            </c:ext>
          </c:extLst>
        </c:ser>
        <c:ser>
          <c:idx val="1"/>
          <c:order val="1"/>
          <c:tx>
            <c:strRef>
              <c:f>Sheet1!$E$24</c:f>
              <c:strCache>
                <c:ptCount val="1"/>
                <c:pt idx="0">
                  <c:v>Female</c:v>
                </c:pt>
              </c:strCache>
            </c:strRef>
          </c:tx>
          <c:spPr>
            <a:solidFill>
              <a:schemeClr val="accent2"/>
            </a:solidFill>
            <a:ln>
              <a:noFill/>
            </a:ln>
            <a:effectLst/>
          </c:spPr>
          <c:invertIfNegative val="0"/>
          <c:cat>
            <c:strRef>
              <c:f>Sheet1!$C$25:$C$36</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Sheet1!$E$25:$E$36</c:f>
              <c:numCache>
                <c:formatCode>General</c:formatCode>
                <c:ptCount val="12"/>
                <c:pt idx="0">
                  <c:v>1.1000000000000001</c:v>
                </c:pt>
                <c:pt idx="1">
                  <c:v>1.03</c:v>
                </c:pt>
                <c:pt idx="2">
                  <c:v>0.94000000000000039</c:v>
                </c:pt>
                <c:pt idx="3">
                  <c:v>0.9</c:v>
                </c:pt>
                <c:pt idx="4">
                  <c:v>0.87000000000000044</c:v>
                </c:pt>
                <c:pt idx="5">
                  <c:v>0.71000000000000041</c:v>
                </c:pt>
                <c:pt idx="6">
                  <c:v>0.97000000000000042</c:v>
                </c:pt>
                <c:pt idx="7">
                  <c:v>1.05</c:v>
                </c:pt>
                <c:pt idx="8">
                  <c:v>0.85000000000000042</c:v>
                </c:pt>
                <c:pt idx="9">
                  <c:v>0.72000000000000042</c:v>
                </c:pt>
                <c:pt idx="10">
                  <c:v>0.85000000000000042</c:v>
                </c:pt>
                <c:pt idx="11">
                  <c:v>1.1000000000000001</c:v>
                </c:pt>
              </c:numCache>
            </c:numRef>
          </c:val>
          <c:extLst>
            <c:ext xmlns:c16="http://schemas.microsoft.com/office/drawing/2014/chart" uri="{C3380CC4-5D6E-409C-BE32-E72D297353CC}">
              <c16:uniqueId val="{00000001-E1FB-45DC-9CEB-93DBA16EE760}"/>
            </c:ext>
          </c:extLst>
        </c:ser>
        <c:dLbls>
          <c:showLegendKey val="0"/>
          <c:showVal val="0"/>
          <c:showCatName val="0"/>
          <c:showSerName val="0"/>
          <c:showPercent val="0"/>
          <c:showBubbleSize val="0"/>
        </c:dLbls>
        <c:gapWidth val="219"/>
        <c:overlap val="-27"/>
        <c:axId val="159819264"/>
        <c:axId val="159821184"/>
      </c:barChart>
      <c:catAx>
        <c:axId val="159819264"/>
        <c:scaling>
          <c:orientation val="minMax"/>
        </c:scaling>
        <c:delete val="0"/>
        <c:axPos val="b"/>
        <c:title>
          <c:tx>
            <c:rich>
              <a:bodyPr rot="0" vert="horz"/>
              <a:lstStyle/>
              <a:p>
                <a:pPr>
                  <a:defRPr/>
                </a:pPr>
                <a:r>
                  <a:rPr lang="en-US"/>
                  <a:t>Months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b="1"/>
            </a:pPr>
            <a:endParaRPr lang="en-US"/>
          </a:p>
        </c:txPr>
        <c:crossAx val="159821184"/>
        <c:crosses val="autoZero"/>
        <c:auto val="1"/>
        <c:lblAlgn val="ctr"/>
        <c:lblOffset val="100"/>
        <c:noMultiLvlLbl val="0"/>
      </c:catAx>
      <c:valAx>
        <c:axId val="159821184"/>
        <c:scaling>
          <c:orientation val="minMax"/>
          <c:max val="4"/>
          <c:min val="1.0000000000000005E-2"/>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Relative Condition Factor (Kn)</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b="1"/>
            </a:pPr>
            <a:endParaRPr lang="en-US"/>
          </a:p>
        </c:txPr>
        <c:crossAx val="159819264"/>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Sheet1!$C$41</c:f>
              <c:strCache>
                <c:ptCount val="1"/>
                <c:pt idx="0">
                  <c:v>Pooled 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Sheet1!$B$42:$B$53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Sheet1!$C$42:$C$53</c:f>
              <c:numCache>
                <c:formatCode>General</c:formatCode>
                <c:ptCount val="12"/>
                <c:pt idx="0">
                  <c:v>1.53</c:v>
                </c:pt>
                <c:pt idx="1">
                  <c:v>1.42</c:v>
                </c:pt>
                <c:pt idx="2">
                  <c:v>1.86</c:v>
                </c:pt>
                <c:pt idx="3">
                  <c:v>2.0099999999999998</c:v>
                </c:pt>
                <c:pt idx="4">
                  <c:v>1.81</c:v>
                </c:pt>
                <c:pt idx="5">
                  <c:v>1.1200000000000001</c:v>
                </c:pt>
                <c:pt idx="6">
                  <c:v>1.48</c:v>
                </c:pt>
                <c:pt idx="7">
                  <c:v>1.6600000000000001</c:v>
                </c:pt>
                <c:pt idx="8">
                  <c:v>1.62</c:v>
                </c:pt>
                <c:pt idx="9">
                  <c:v>1.43</c:v>
                </c:pt>
                <c:pt idx="10">
                  <c:v>1.33</c:v>
                </c:pt>
                <c:pt idx="11">
                  <c:v>1.21</c:v>
                </c:pt>
              </c:numCache>
            </c:numRef>
          </c:val>
          <c:smooth val="0"/>
          <c:extLst>
            <c:ext xmlns:c16="http://schemas.microsoft.com/office/drawing/2014/chart" uri="{C3380CC4-5D6E-409C-BE32-E72D297353CC}">
              <c16:uniqueId val="{00000000-527D-4C8E-9C41-70BAF4C154A8}"/>
            </c:ext>
          </c:extLst>
        </c:ser>
        <c:ser>
          <c:idx val="1"/>
          <c:order val="1"/>
          <c:tx>
            <c:strRef>
              <c:f>Sheet1!$D$41</c:f>
              <c:strCache>
                <c:ptCount val="1"/>
                <c:pt idx="0">
                  <c:v>Pooled Kn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Sheet1!$B$42:$B$53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Sheet1!$D$42:$D$53</c:f>
              <c:numCache>
                <c:formatCode>General</c:formatCode>
                <c:ptCount val="12"/>
                <c:pt idx="0">
                  <c:v>1.06</c:v>
                </c:pt>
                <c:pt idx="1">
                  <c:v>1.01</c:v>
                </c:pt>
                <c:pt idx="2">
                  <c:v>0.97000000000000042</c:v>
                </c:pt>
                <c:pt idx="3">
                  <c:v>1.0900000000000001</c:v>
                </c:pt>
                <c:pt idx="4">
                  <c:v>1.1900000000000008</c:v>
                </c:pt>
                <c:pt idx="5">
                  <c:v>1.33</c:v>
                </c:pt>
                <c:pt idx="6">
                  <c:v>1.3800000000000001</c:v>
                </c:pt>
                <c:pt idx="7">
                  <c:v>1.21</c:v>
                </c:pt>
                <c:pt idx="8">
                  <c:v>1.139999999999999</c:v>
                </c:pt>
                <c:pt idx="9">
                  <c:v>1.05</c:v>
                </c:pt>
                <c:pt idx="10">
                  <c:v>1.08</c:v>
                </c:pt>
                <c:pt idx="11">
                  <c:v>1.02</c:v>
                </c:pt>
              </c:numCache>
            </c:numRef>
          </c:val>
          <c:smooth val="0"/>
          <c:extLst>
            <c:ext xmlns:c16="http://schemas.microsoft.com/office/drawing/2014/chart" uri="{C3380CC4-5D6E-409C-BE32-E72D297353CC}">
              <c16:uniqueId val="{00000001-527D-4C8E-9C41-70BAF4C154A8}"/>
            </c:ext>
          </c:extLst>
        </c:ser>
        <c:dLbls>
          <c:showLegendKey val="0"/>
          <c:showVal val="0"/>
          <c:showCatName val="0"/>
          <c:showSerName val="0"/>
          <c:showPercent val="0"/>
          <c:showBubbleSize val="0"/>
        </c:dLbls>
        <c:marker val="1"/>
        <c:smooth val="0"/>
        <c:axId val="173988864"/>
        <c:axId val="173997056"/>
      </c:lineChart>
      <c:catAx>
        <c:axId val="173988864"/>
        <c:scaling>
          <c:orientation val="minMax"/>
        </c:scaling>
        <c:delete val="0"/>
        <c:axPos val="b"/>
        <c:title>
          <c:tx>
            <c:rich>
              <a:bodyPr rot="0" vert="horz"/>
              <a:lstStyle/>
              <a:p>
                <a:pPr>
                  <a:defRPr/>
                </a:pPr>
                <a:r>
                  <a:rPr lang="en-US"/>
                  <a:t>Months</a:t>
                </a:r>
              </a:p>
            </c:rich>
          </c:tx>
          <c:layout>
            <c:manualLayout>
              <c:xMode val="edge"/>
              <c:yMode val="edge"/>
              <c:x val="0.35349680396996813"/>
              <c:y val="0.8682231960202342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b="1" i="0"/>
            </a:pPr>
            <a:endParaRPr lang="en-US"/>
          </a:p>
        </c:txPr>
        <c:crossAx val="173997056"/>
        <c:crosses val="autoZero"/>
        <c:auto val="1"/>
        <c:lblAlgn val="ctr"/>
        <c:lblOffset val="100"/>
        <c:noMultiLvlLbl val="0"/>
      </c:catAx>
      <c:valAx>
        <c:axId val="173997056"/>
        <c:scaling>
          <c:orientation val="minMax"/>
          <c:min val="1.0000000000000005E-2"/>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Mean K and Kn values</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b="1"/>
            </a:pPr>
            <a:endParaRPr lang="en-US"/>
          </a:p>
        </c:txPr>
        <c:crossAx val="173988864"/>
        <c:crosses val="autoZero"/>
        <c:crossBetween val="between"/>
      </c:valAx>
      <c:spPr>
        <a:noFill/>
        <a:ln>
          <a:noFill/>
        </a:ln>
        <a:effectLst/>
      </c:spPr>
    </c:plotArea>
    <c:legend>
      <c:legendPos val="r"/>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36916797900262505"/>
                  <c:y val="-0.17408610382035589"/>
                </c:manualLayout>
              </c:layout>
              <c:tx>
                <c:rich>
                  <a:bodyPr rot="0" vert="horz"/>
                  <a:lstStyle/>
                  <a:p>
                    <a:pPr>
                      <a:defRPr/>
                    </a:pPr>
                    <a:r>
                      <a:rPr lang="en-US"/>
                      <a:t>y = 0.6971x + 1.8524</a:t>
                    </a:r>
                    <a:br>
                      <a:rPr lang="en-US"/>
                    </a:br>
                    <a:r>
                      <a:rPr lang="en-US"/>
                      <a:t>R² = 0.0519</a:t>
                    </a:r>
                  </a:p>
                </c:rich>
              </c:tx>
              <c:numFmt formatCode="General" sourceLinked="0"/>
              <c:spPr>
                <a:noFill/>
                <a:ln>
                  <a:noFill/>
                </a:ln>
                <a:effectLst/>
              </c:spPr>
            </c:trendlineLbl>
          </c:trendline>
          <c:xVal>
            <c:numRef>
              <c:f>Sheet2!$M$4:$M$33</c:f>
              <c:numCache>
                <c:formatCode>General</c:formatCode>
                <c:ptCount val="30"/>
                <c:pt idx="0">
                  <c:v>2.0874264570362855</c:v>
                </c:pt>
                <c:pt idx="1">
                  <c:v>2.1690863574870249</c:v>
                </c:pt>
                <c:pt idx="2">
                  <c:v>2.1245042248342831</c:v>
                </c:pt>
                <c:pt idx="3">
                  <c:v>2.1565491513317796</c:v>
                </c:pt>
                <c:pt idx="4">
                  <c:v>2.1027766148834397</c:v>
                </c:pt>
                <c:pt idx="5">
                  <c:v>2.1354506993455127</c:v>
                </c:pt>
                <c:pt idx="6">
                  <c:v>2.1095785469043884</c:v>
                </c:pt>
                <c:pt idx="7">
                  <c:v>2.1274287778516014</c:v>
                </c:pt>
                <c:pt idx="8">
                  <c:v>2.0867156639448803</c:v>
                </c:pt>
                <c:pt idx="9">
                  <c:v>2.1598678470925683</c:v>
                </c:pt>
                <c:pt idx="10">
                  <c:v>2.1241780554746752</c:v>
                </c:pt>
                <c:pt idx="11">
                  <c:v>2.1027766148834397</c:v>
                </c:pt>
                <c:pt idx="12">
                  <c:v>2.1562461903973427</c:v>
                </c:pt>
                <c:pt idx="13">
                  <c:v>2.1322596895310424</c:v>
                </c:pt>
                <c:pt idx="14">
                  <c:v>2.1631613749770215</c:v>
                </c:pt>
                <c:pt idx="15">
                  <c:v>2.0951693514317551</c:v>
                </c:pt>
                <c:pt idx="16">
                  <c:v>2.0895518828864574</c:v>
                </c:pt>
                <c:pt idx="17">
                  <c:v>2.1142772965615872</c:v>
                </c:pt>
                <c:pt idx="18">
                  <c:v>2.152594077927473</c:v>
                </c:pt>
                <c:pt idx="19">
                  <c:v>2.2247919564926852</c:v>
                </c:pt>
                <c:pt idx="20">
                  <c:v>2.1826999033360428</c:v>
                </c:pt>
                <c:pt idx="21">
                  <c:v>2.2229764498933915</c:v>
                </c:pt>
                <c:pt idx="22">
                  <c:v>2.1565491513317796</c:v>
                </c:pt>
                <c:pt idx="23">
                  <c:v>2.197831693328903</c:v>
                </c:pt>
                <c:pt idx="24">
                  <c:v>2.1628629933219239</c:v>
                </c:pt>
                <c:pt idx="25">
                  <c:v>2.1631613749770215</c:v>
                </c:pt>
                <c:pt idx="26">
                  <c:v>2.1855421548543754</c:v>
                </c:pt>
                <c:pt idx="27">
                  <c:v>2.1532049000842837</c:v>
                </c:pt>
                <c:pt idx="28">
                  <c:v>2.1769589805869067</c:v>
                </c:pt>
                <c:pt idx="29">
                  <c:v>2.1795517911651876</c:v>
                </c:pt>
              </c:numCache>
            </c:numRef>
          </c:xVal>
          <c:yVal>
            <c:numRef>
              <c:f>Sheet2!$L$4:$L$33</c:f>
              <c:numCache>
                <c:formatCode>General</c:formatCode>
                <c:ptCount val="30"/>
                <c:pt idx="0">
                  <c:v>3.3211866120884972</c:v>
                </c:pt>
                <c:pt idx="1">
                  <c:v>3.4623624247751352</c:v>
                </c:pt>
                <c:pt idx="2">
                  <c:v>3.3748534373385541</c:v>
                </c:pt>
                <c:pt idx="3">
                  <c:v>3.4820031290944975</c:v>
                </c:pt>
                <c:pt idx="4">
                  <c:v>3.308242401214871</c:v>
                </c:pt>
                <c:pt idx="5">
                  <c:v>3.4630486264579532</c:v>
                </c:pt>
                <c:pt idx="6">
                  <c:v>3.4799804341076075</c:v>
                </c:pt>
                <c:pt idx="7">
                  <c:v>3.3866077049993555</c:v>
                </c:pt>
                <c:pt idx="8">
                  <c:v>3.3107275640474612</c:v>
                </c:pt>
                <c:pt idx="9">
                  <c:v>3.4410473924109417</c:v>
                </c:pt>
                <c:pt idx="10">
                  <c:v>3.1473955870542252</c:v>
                </c:pt>
                <c:pt idx="11">
                  <c:v>3.2720946886999083</c:v>
                </c:pt>
                <c:pt idx="12">
                  <c:v>3.2986760902705039</c:v>
                </c:pt>
                <c:pt idx="13">
                  <c:v>3.4784641795680771</c:v>
                </c:pt>
                <c:pt idx="14">
                  <c:v>3.3114274792558493</c:v>
                </c:pt>
                <c:pt idx="15">
                  <c:v>3.3407828004021409</c:v>
                </c:pt>
                <c:pt idx="16">
                  <c:v>3.1319813652235431</c:v>
                </c:pt>
                <c:pt idx="17">
                  <c:v>3.2243729655559963</c:v>
                </c:pt>
                <c:pt idx="18">
                  <c:v>3.3356623455786623</c:v>
                </c:pt>
                <c:pt idx="19">
                  <c:v>3.4377220030280577</c:v>
                </c:pt>
                <c:pt idx="20">
                  <c:v>3.4884569265245027</c:v>
                </c:pt>
                <c:pt idx="21">
                  <c:v>3.352279339978196</c:v>
                </c:pt>
                <c:pt idx="22">
                  <c:v>3.3884884050243747</c:v>
                </c:pt>
                <c:pt idx="23">
                  <c:v>3.3595855955201412</c:v>
                </c:pt>
                <c:pt idx="24">
                  <c:v>3.4377391596753082</c:v>
                </c:pt>
                <c:pt idx="25">
                  <c:v>3.2925790869770983</c:v>
                </c:pt>
                <c:pt idx="26">
                  <c:v>3.4431234472969341</c:v>
                </c:pt>
                <c:pt idx="27">
                  <c:v>3.4322477980141795</c:v>
                </c:pt>
                <c:pt idx="28">
                  <c:v>2.9918083837544773</c:v>
                </c:pt>
                <c:pt idx="29">
                  <c:v>3.2669520487390842</c:v>
                </c:pt>
              </c:numCache>
            </c:numRef>
          </c:yVal>
          <c:smooth val="0"/>
          <c:extLst>
            <c:ext xmlns:c16="http://schemas.microsoft.com/office/drawing/2014/chart" uri="{C3380CC4-5D6E-409C-BE32-E72D297353CC}">
              <c16:uniqueId val="{00000001-D763-4BCE-8F73-D79C71E5AA00}"/>
            </c:ext>
          </c:extLst>
        </c:ser>
        <c:dLbls>
          <c:showLegendKey val="0"/>
          <c:showVal val="0"/>
          <c:showCatName val="0"/>
          <c:showSerName val="0"/>
          <c:showPercent val="0"/>
          <c:showBubbleSize val="0"/>
        </c:dLbls>
        <c:axId val="174885504"/>
        <c:axId val="174929792"/>
      </c:scatterChart>
      <c:valAx>
        <c:axId val="174885504"/>
        <c:scaling>
          <c:orientation val="minMax"/>
        </c:scaling>
        <c:delete val="0"/>
        <c:axPos val="b"/>
        <c:title>
          <c:tx>
            <c:rich>
              <a:bodyPr rot="0" vert="horz"/>
              <a:lstStyle/>
              <a:p>
                <a:pPr>
                  <a:defRPr/>
                </a:pPr>
                <a:r>
                  <a:rPr lang="en-US"/>
                  <a:t>Log of Total length (cm)</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74929792"/>
        <c:crosses val="autoZero"/>
        <c:crossBetween val="midCat"/>
      </c:valAx>
      <c:valAx>
        <c:axId val="174929792"/>
        <c:scaling>
          <c:orientation val="minMax"/>
          <c:min val="2.9099999999999997"/>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vert="horz"/>
              <a:lstStyle/>
              <a:p>
                <a:pPr>
                  <a:defRPr/>
                </a:pPr>
                <a:r>
                  <a:rPr lang="en-US"/>
                  <a:t>Log (Fecundity)</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748855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itchFamily="18" charset="0"/>
          <a:cs typeface="Times New Roman"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9180621172353457"/>
                  <c:y val="-0.22209463400408283"/>
                </c:manualLayout>
              </c:layout>
              <c:tx>
                <c:rich>
                  <a:bodyPr rot="0" vert="horz"/>
                  <a:lstStyle/>
                  <a:p>
                    <a:pPr>
                      <a:defRPr/>
                    </a:pPr>
                    <a:r>
                      <a:rPr lang="en-US"/>
                      <a:t>y = 0.0251x + 1.2723</a:t>
                    </a:r>
                    <a:br>
                      <a:rPr lang="en-US"/>
                    </a:br>
                    <a:r>
                      <a:rPr lang="en-US"/>
                      <a:t>R² = 0.0178</a:t>
                    </a:r>
                  </a:p>
                </c:rich>
              </c:tx>
              <c:numFmt formatCode="General" sourceLinked="0"/>
              <c:spPr>
                <a:noFill/>
                <a:ln>
                  <a:noFill/>
                </a:ln>
                <a:effectLst/>
              </c:spPr>
            </c:trendlineLbl>
          </c:trendline>
          <c:xVal>
            <c:numRef>
              <c:f>Sheet2!$L$4:$L$33</c:f>
              <c:numCache>
                <c:formatCode>General</c:formatCode>
                <c:ptCount val="30"/>
                <c:pt idx="0">
                  <c:v>3.3211866120884972</c:v>
                </c:pt>
                <c:pt idx="1">
                  <c:v>3.4623624247751352</c:v>
                </c:pt>
                <c:pt idx="2">
                  <c:v>3.3748534373385541</c:v>
                </c:pt>
                <c:pt idx="3">
                  <c:v>3.4820031290944975</c:v>
                </c:pt>
                <c:pt idx="4">
                  <c:v>3.308242401214871</c:v>
                </c:pt>
                <c:pt idx="5">
                  <c:v>3.4630486264579532</c:v>
                </c:pt>
                <c:pt idx="6">
                  <c:v>3.4799804341076075</c:v>
                </c:pt>
                <c:pt idx="7">
                  <c:v>3.3866077049993555</c:v>
                </c:pt>
                <c:pt idx="8">
                  <c:v>3.3107275640474612</c:v>
                </c:pt>
                <c:pt idx="9">
                  <c:v>3.4410473924109417</c:v>
                </c:pt>
                <c:pt idx="10">
                  <c:v>3.1473955870542252</c:v>
                </c:pt>
                <c:pt idx="11">
                  <c:v>3.2720946886999083</c:v>
                </c:pt>
                <c:pt idx="12">
                  <c:v>3.2986760902705039</c:v>
                </c:pt>
                <c:pt idx="13">
                  <c:v>3.4784641795680771</c:v>
                </c:pt>
                <c:pt idx="14">
                  <c:v>3.3114274792558493</c:v>
                </c:pt>
                <c:pt idx="15">
                  <c:v>3.3407828004021409</c:v>
                </c:pt>
                <c:pt idx="16">
                  <c:v>3.1319813652235431</c:v>
                </c:pt>
                <c:pt idx="17">
                  <c:v>3.2243729655559963</c:v>
                </c:pt>
                <c:pt idx="18">
                  <c:v>3.3356623455786623</c:v>
                </c:pt>
                <c:pt idx="19">
                  <c:v>3.4377220030280577</c:v>
                </c:pt>
                <c:pt idx="20">
                  <c:v>3.4884569265245027</c:v>
                </c:pt>
                <c:pt idx="21">
                  <c:v>3.352279339978196</c:v>
                </c:pt>
                <c:pt idx="22">
                  <c:v>3.3884884050243747</c:v>
                </c:pt>
                <c:pt idx="23">
                  <c:v>3.3595855955201412</c:v>
                </c:pt>
                <c:pt idx="24">
                  <c:v>3.4377391596753082</c:v>
                </c:pt>
                <c:pt idx="25">
                  <c:v>3.2925790869770983</c:v>
                </c:pt>
                <c:pt idx="26">
                  <c:v>3.4431234472969341</c:v>
                </c:pt>
                <c:pt idx="27">
                  <c:v>3.4322477980141795</c:v>
                </c:pt>
                <c:pt idx="28">
                  <c:v>2.9918083837544773</c:v>
                </c:pt>
                <c:pt idx="29">
                  <c:v>3.2669520487390842</c:v>
                </c:pt>
              </c:numCache>
            </c:numRef>
          </c:xVal>
          <c:yVal>
            <c:numRef>
              <c:f>Sheet2!$N$4:$N$33</c:f>
              <c:numCache>
                <c:formatCode>General</c:formatCode>
                <c:ptCount val="30"/>
                <c:pt idx="0">
                  <c:v>1.346548558548474</c:v>
                </c:pt>
                <c:pt idx="1">
                  <c:v>1.338057875419757</c:v>
                </c:pt>
                <c:pt idx="2">
                  <c:v>1.3675422735205767</c:v>
                </c:pt>
                <c:pt idx="3">
                  <c:v>1.3059958827708038</c:v>
                </c:pt>
                <c:pt idx="4">
                  <c:v>1.344981413927258</c:v>
                </c:pt>
                <c:pt idx="5">
                  <c:v>1.3639878297484926</c:v>
                </c:pt>
                <c:pt idx="6">
                  <c:v>1.3760291817281802</c:v>
                </c:pt>
                <c:pt idx="7">
                  <c:v>1.3447851226326615</c:v>
                </c:pt>
                <c:pt idx="8">
                  <c:v>1.3839947894417328</c:v>
                </c:pt>
                <c:pt idx="9">
                  <c:v>1.3571722577230336</c:v>
                </c:pt>
                <c:pt idx="10">
                  <c:v>1.3490831687795903</c:v>
                </c:pt>
                <c:pt idx="11">
                  <c:v>1.3699576073460531</c:v>
                </c:pt>
                <c:pt idx="12">
                  <c:v>1.3378584290410953</c:v>
                </c:pt>
                <c:pt idx="13">
                  <c:v>1.3554515201265187</c:v>
                </c:pt>
                <c:pt idx="14">
                  <c:v>1.3376588910261422</c:v>
                </c:pt>
                <c:pt idx="15">
                  <c:v>1.371990911464914</c:v>
                </c:pt>
                <c:pt idx="16">
                  <c:v>1.346548558548474</c:v>
                </c:pt>
                <c:pt idx="17">
                  <c:v>1.3760291817281802</c:v>
                </c:pt>
                <c:pt idx="18">
                  <c:v>1.372175286115064</c:v>
                </c:pt>
                <c:pt idx="19">
                  <c:v>1.346548558548474</c:v>
                </c:pt>
                <c:pt idx="20">
                  <c:v>1.3839947894417328</c:v>
                </c:pt>
                <c:pt idx="21">
                  <c:v>1.3675422735205767</c:v>
                </c:pt>
                <c:pt idx="22">
                  <c:v>1.3839947894417328</c:v>
                </c:pt>
                <c:pt idx="23">
                  <c:v>1.344981413927258</c:v>
                </c:pt>
                <c:pt idx="24">
                  <c:v>1.3639878297484926</c:v>
                </c:pt>
                <c:pt idx="25">
                  <c:v>1.3760291817281802</c:v>
                </c:pt>
                <c:pt idx="26">
                  <c:v>1.3447851226326615</c:v>
                </c:pt>
                <c:pt idx="27">
                  <c:v>1.3893433112520779</c:v>
                </c:pt>
                <c:pt idx="28">
                  <c:v>1.344981413927258</c:v>
                </c:pt>
                <c:pt idx="29">
                  <c:v>1.2944662261615929</c:v>
                </c:pt>
              </c:numCache>
            </c:numRef>
          </c:yVal>
          <c:smooth val="0"/>
          <c:extLst>
            <c:ext xmlns:c16="http://schemas.microsoft.com/office/drawing/2014/chart" uri="{C3380CC4-5D6E-409C-BE32-E72D297353CC}">
              <c16:uniqueId val="{00000001-A250-4993-8DE5-7624693A277C}"/>
            </c:ext>
          </c:extLst>
        </c:ser>
        <c:dLbls>
          <c:showLegendKey val="0"/>
          <c:showVal val="0"/>
          <c:showCatName val="0"/>
          <c:showSerName val="0"/>
          <c:showPercent val="0"/>
          <c:showBubbleSize val="0"/>
        </c:dLbls>
        <c:axId val="175078016"/>
        <c:axId val="175142016"/>
      </c:scatterChart>
      <c:valAx>
        <c:axId val="175078016"/>
        <c:scaling>
          <c:orientation val="minMax"/>
        </c:scaling>
        <c:delete val="0"/>
        <c:axPos val="b"/>
        <c:title>
          <c:tx>
            <c:rich>
              <a:bodyPr rot="0" vert="horz"/>
              <a:lstStyle/>
              <a:p>
                <a:pPr>
                  <a:defRPr/>
                </a:pPr>
                <a:r>
                  <a:rPr lang="en-US"/>
                  <a:t>Log (Total Weight)</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75142016"/>
        <c:crosses val="autoZero"/>
        <c:crossBetween val="midCat"/>
      </c:valAx>
      <c:valAx>
        <c:axId val="175142016"/>
        <c:scaling>
          <c:orientation val="minMax"/>
          <c:max val="1.41"/>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vert="horz"/>
              <a:lstStyle/>
              <a:p>
                <a:pPr>
                  <a:defRPr/>
                </a:pPr>
                <a:r>
                  <a:rPr lang="en-US"/>
                  <a:t>Log (Fecundity)</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750780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itchFamily="18" charset="0"/>
          <a:cs typeface="Times New Roman"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2326027996500452"/>
                  <c:y val="-0.23302128900554098"/>
                </c:manualLayout>
              </c:layout>
              <c:tx>
                <c:rich>
                  <a:bodyPr rot="0" vert="horz"/>
                  <a:lstStyle/>
                  <a:p>
                    <a:pPr>
                      <a:defRPr/>
                    </a:pPr>
                    <a:r>
                      <a:rPr lang="en-US"/>
                      <a:t>y = -0.0186x + 0.7267</a:t>
                    </a:r>
                    <a:br>
                      <a:rPr lang="en-US"/>
                    </a:br>
                    <a:r>
                      <a:rPr lang="en-US"/>
                      <a:t>R² = 0.0009</a:t>
                    </a:r>
                  </a:p>
                </c:rich>
              </c:tx>
              <c:numFmt formatCode="General" sourceLinked="0"/>
              <c:spPr>
                <a:noFill/>
                <a:ln>
                  <a:noFill/>
                </a:ln>
                <a:effectLst/>
              </c:spPr>
            </c:trendlineLbl>
          </c:trendline>
          <c:xVal>
            <c:numRef>
              <c:f>Sheet2!$L$4:$L$33</c:f>
              <c:numCache>
                <c:formatCode>General</c:formatCode>
                <c:ptCount val="30"/>
                <c:pt idx="0">
                  <c:v>3.3211866120884972</c:v>
                </c:pt>
                <c:pt idx="1">
                  <c:v>3.4623624247751352</c:v>
                </c:pt>
                <c:pt idx="2">
                  <c:v>3.3748534373385541</c:v>
                </c:pt>
                <c:pt idx="3">
                  <c:v>3.4820031290944975</c:v>
                </c:pt>
                <c:pt idx="4">
                  <c:v>3.308242401214871</c:v>
                </c:pt>
                <c:pt idx="5">
                  <c:v>3.4630486264579532</c:v>
                </c:pt>
                <c:pt idx="6">
                  <c:v>3.4799804341076075</c:v>
                </c:pt>
                <c:pt idx="7">
                  <c:v>3.3866077049993555</c:v>
                </c:pt>
                <c:pt idx="8">
                  <c:v>3.3107275640474612</c:v>
                </c:pt>
                <c:pt idx="9">
                  <c:v>3.4410473924109417</c:v>
                </c:pt>
                <c:pt idx="10">
                  <c:v>3.1473955870542252</c:v>
                </c:pt>
                <c:pt idx="11">
                  <c:v>3.2720946886999083</c:v>
                </c:pt>
                <c:pt idx="12">
                  <c:v>3.2986760902705039</c:v>
                </c:pt>
                <c:pt idx="13">
                  <c:v>3.4784641795680771</c:v>
                </c:pt>
                <c:pt idx="14">
                  <c:v>3.3114274792558493</c:v>
                </c:pt>
                <c:pt idx="15">
                  <c:v>3.3407828004021409</c:v>
                </c:pt>
                <c:pt idx="16">
                  <c:v>3.1319813652235431</c:v>
                </c:pt>
                <c:pt idx="17">
                  <c:v>3.2243729655559963</c:v>
                </c:pt>
                <c:pt idx="18">
                  <c:v>3.3356623455786623</c:v>
                </c:pt>
                <c:pt idx="19">
                  <c:v>3.4377220030280577</c:v>
                </c:pt>
                <c:pt idx="20">
                  <c:v>3.4884569265245027</c:v>
                </c:pt>
                <c:pt idx="21">
                  <c:v>3.352279339978196</c:v>
                </c:pt>
                <c:pt idx="22">
                  <c:v>3.3884884050243747</c:v>
                </c:pt>
                <c:pt idx="23">
                  <c:v>3.3595855955201412</c:v>
                </c:pt>
                <c:pt idx="24">
                  <c:v>3.4377391596753082</c:v>
                </c:pt>
                <c:pt idx="25">
                  <c:v>3.2925790869770983</c:v>
                </c:pt>
                <c:pt idx="26">
                  <c:v>3.4431234472969341</c:v>
                </c:pt>
                <c:pt idx="27">
                  <c:v>3.4322477980141795</c:v>
                </c:pt>
                <c:pt idx="28">
                  <c:v>2.9918083837544773</c:v>
                </c:pt>
                <c:pt idx="29">
                  <c:v>3.2669520487390842</c:v>
                </c:pt>
              </c:numCache>
            </c:numRef>
          </c:xVal>
          <c:yVal>
            <c:numRef>
              <c:f>Sheet2!$O$4:$O$33</c:f>
              <c:numCache>
                <c:formatCode>General</c:formatCode>
                <c:ptCount val="30"/>
                <c:pt idx="0">
                  <c:v>0.60314437262018339</c:v>
                </c:pt>
                <c:pt idx="1">
                  <c:v>0.62428209583566785</c:v>
                </c:pt>
                <c:pt idx="2">
                  <c:v>0.60314437262018339</c:v>
                </c:pt>
                <c:pt idx="3">
                  <c:v>0.53781909507327463</c:v>
                </c:pt>
                <c:pt idx="4">
                  <c:v>0.62428209583566785</c:v>
                </c:pt>
                <c:pt idx="5">
                  <c:v>0.5921767573958665</c:v>
                </c:pt>
                <c:pt idx="6">
                  <c:v>0.63748972951251071</c:v>
                </c:pt>
                <c:pt idx="7">
                  <c:v>0.61278385671973601</c:v>
                </c:pt>
                <c:pt idx="8">
                  <c:v>0.63748972951251071</c:v>
                </c:pt>
                <c:pt idx="9">
                  <c:v>0.65801139665711295</c:v>
                </c:pt>
                <c:pt idx="10">
                  <c:v>0.5921767573958665</c:v>
                </c:pt>
                <c:pt idx="11">
                  <c:v>0.62531245096167387</c:v>
                </c:pt>
                <c:pt idx="12">
                  <c:v>0.64738297011461987</c:v>
                </c:pt>
                <c:pt idx="13">
                  <c:v>0.61172330800734176</c:v>
                </c:pt>
                <c:pt idx="14">
                  <c:v>0.68752896121463436</c:v>
                </c:pt>
                <c:pt idx="15">
                  <c:v>0.59988307207368785</c:v>
                </c:pt>
                <c:pt idx="16">
                  <c:v>0.62221402296629535</c:v>
                </c:pt>
                <c:pt idx="17">
                  <c:v>0.59988307207368785</c:v>
                </c:pt>
                <c:pt idx="18">
                  <c:v>0.61489721603313574</c:v>
                </c:pt>
                <c:pt idx="19">
                  <c:v>0.74429298312267622</c:v>
                </c:pt>
                <c:pt idx="20">
                  <c:v>0.62428209583566785</c:v>
                </c:pt>
                <c:pt idx="21">
                  <c:v>0.77670118398841148</c:v>
                </c:pt>
                <c:pt idx="22">
                  <c:v>0.77011529478710161</c:v>
                </c:pt>
                <c:pt idx="23">
                  <c:v>0.7315887651867381</c:v>
                </c:pt>
                <c:pt idx="24">
                  <c:v>0.74507479158205769</c:v>
                </c:pt>
                <c:pt idx="25">
                  <c:v>0.7604224834232125</c:v>
                </c:pt>
                <c:pt idx="26">
                  <c:v>0.80955971463526777</c:v>
                </c:pt>
                <c:pt idx="27">
                  <c:v>0.79098847508881631</c:v>
                </c:pt>
                <c:pt idx="28">
                  <c:v>0.76192783842053002</c:v>
                </c:pt>
                <c:pt idx="29">
                  <c:v>0.6821450763738327</c:v>
                </c:pt>
              </c:numCache>
            </c:numRef>
          </c:yVal>
          <c:smooth val="0"/>
          <c:extLst>
            <c:ext xmlns:c16="http://schemas.microsoft.com/office/drawing/2014/chart" uri="{C3380CC4-5D6E-409C-BE32-E72D297353CC}">
              <c16:uniqueId val="{00000001-E134-4C1E-BAD7-F3DFB15EDF28}"/>
            </c:ext>
          </c:extLst>
        </c:ser>
        <c:dLbls>
          <c:showLegendKey val="0"/>
          <c:showVal val="0"/>
          <c:showCatName val="0"/>
          <c:showSerName val="0"/>
          <c:showPercent val="0"/>
          <c:showBubbleSize val="0"/>
        </c:dLbls>
        <c:axId val="187228544"/>
        <c:axId val="187230464"/>
      </c:scatterChart>
      <c:valAx>
        <c:axId val="187228544"/>
        <c:scaling>
          <c:orientation val="minMax"/>
        </c:scaling>
        <c:delete val="0"/>
        <c:axPos val="b"/>
        <c:title>
          <c:tx>
            <c:rich>
              <a:bodyPr rot="0" vert="horz"/>
              <a:lstStyle/>
              <a:p>
                <a:pPr>
                  <a:defRPr/>
                </a:pPr>
                <a:r>
                  <a:rPr lang="en-US"/>
                  <a:t>Log (Ovary weight)</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87230464"/>
        <c:crosses val="autoZero"/>
        <c:crossBetween val="midCat"/>
      </c:valAx>
      <c:valAx>
        <c:axId val="18723046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vert="horz"/>
              <a:lstStyle/>
              <a:p>
                <a:pPr>
                  <a:defRPr/>
                </a:pPr>
                <a:r>
                  <a:rPr lang="en-US"/>
                  <a:t>Log (Fecundity)</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8722854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itchFamily="18" charset="0"/>
          <a:cs typeface="Times New Roman"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167</TotalTime>
  <Pages>21</Pages>
  <Words>5197</Words>
  <Characters>29628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Editor-22</cp:lastModifiedBy>
  <cp:revision>16</cp:revision>
  <cp:lastPrinted>2025-04-23T07:03:00Z</cp:lastPrinted>
  <dcterms:created xsi:type="dcterms:W3CDTF">2025-04-23T07:02:00Z</dcterms:created>
  <dcterms:modified xsi:type="dcterms:W3CDTF">2025-05-02T13:45:00Z</dcterms:modified>
</cp:coreProperties>
</file>