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57A59" w14:textId="28703F84" w:rsidR="00346395" w:rsidRPr="00346395" w:rsidRDefault="00346395" w:rsidP="00617532">
      <w:pPr>
        <w:spacing w:line="360" w:lineRule="auto"/>
        <w:ind w:right="284"/>
        <w:jc w:val="right"/>
        <w:rPr>
          <w:b/>
          <w:bCs/>
          <w:sz w:val="44"/>
          <w:szCs w:val="44"/>
        </w:rPr>
      </w:pPr>
      <w:bookmarkStart w:id="0" w:name="_Hlk108541692"/>
      <w:bookmarkStart w:id="1" w:name="_Hlk194064834"/>
      <w:bookmarkEnd w:id="0"/>
      <w:r w:rsidRPr="00346395">
        <w:rPr>
          <w:rFonts w:ascii="Arial" w:hAnsi="Arial" w:cs="Arial"/>
          <w:b/>
          <w:bCs/>
          <w:noProof/>
          <w:sz w:val="32"/>
          <w:szCs w:val="32"/>
          <w:highlight w:val="yellow"/>
        </w:rPr>
        <w:t>Original research Article</w:t>
      </w:r>
    </w:p>
    <w:p w14:paraId="6F9992FD" w14:textId="77777777" w:rsidR="00346395" w:rsidRDefault="00346395" w:rsidP="00617532">
      <w:pPr>
        <w:spacing w:line="360" w:lineRule="auto"/>
        <w:ind w:right="284"/>
        <w:jc w:val="right"/>
        <w:rPr>
          <w:b/>
          <w:sz w:val="28"/>
          <w:szCs w:val="28"/>
        </w:rPr>
      </w:pPr>
    </w:p>
    <w:p w14:paraId="75AA7C52" w14:textId="77777777" w:rsidR="00346395" w:rsidRDefault="00346395" w:rsidP="00617532">
      <w:pPr>
        <w:spacing w:line="360" w:lineRule="auto"/>
        <w:ind w:right="284"/>
        <w:jc w:val="right"/>
        <w:rPr>
          <w:b/>
          <w:sz w:val="28"/>
          <w:szCs w:val="28"/>
        </w:rPr>
      </w:pPr>
    </w:p>
    <w:p w14:paraId="418FB1C9" w14:textId="71A8D96F" w:rsidR="002243B2" w:rsidRPr="002243B2" w:rsidRDefault="002243B2" w:rsidP="00617532">
      <w:pPr>
        <w:spacing w:line="360" w:lineRule="auto"/>
        <w:ind w:right="284"/>
        <w:jc w:val="right"/>
        <w:rPr>
          <w:b/>
          <w:sz w:val="28"/>
          <w:szCs w:val="28"/>
        </w:rPr>
      </w:pPr>
      <w:r w:rsidRPr="002243B2">
        <w:rPr>
          <w:b/>
          <w:sz w:val="28"/>
          <w:szCs w:val="28"/>
        </w:rPr>
        <w:t>Sustainable Aqua-Agriculture Production Using a Novel Integrated Recirculating Marine Aquaponics System</w:t>
      </w:r>
    </w:p>
    <w:bookmarkEnd w:id="1"/>
    <w:p w14:paraId="75EB5F31" w14:textId="77777777" w:rsidR="002243B2" w:rsidRDefault="002243B2" w:rsidP="00617532">
      <w:pPr>
        <w:spacing w:line="480" w:lineRule="auto"/>
        <w:ind w:right="284"/>
        <w:jc w:val="right"/>
        <w:rPr>
          <w:bCs/>
          <w:sz w:val="24"/>
          <w:szCs w:val="24"/>
          <w:vertAlign w:val="superscript"/>
        </w:rPr>
      </w:pPr>
    </w:p>
    <w:p w14:paraId="5455EDA4" w14:textId="77777777" w:rsidR="002243B2" w:rsidRDefault="002243B2" w:rsidP="00E10E12">
      <w:pPr>
        <w:spacing w:line="480" w:lineRule="auto"/>
        <w:ind w:right="284"/>
        <w:rPr>
          <w:b/>
          <w:bCs/>
          <w:sz w:val="24"/>
          <w:szCs w:val="24"/>
        </w:rPr>
      </w:pPr>
    </w:p>
    <w:p w14:paraId="7C21CA14" w14:textId="77777777" w:rsidR="0036245E" w:rsidRDefault="0036245E" w:rsidP="000707A7">
      <w:pPr>
        <w:spacing w:line="480" w:lineRule="auto"/>
        <w:ind w:right="284"/>
        <w:jc w:val="both"/>
        <w:rPr>
          <w:b/>
          <w:bCs/>
          <w:sz w:val="24"/>
          <w:szCs w:val="24"/>
        </w:rPr>
      </w:pPr>
    </w:p>
    <w:p w14:paraId="3EA341DB" w14:textId="1026B396" w:rsidR="00617532" w:rsidRDefault="002662BA" w:rsidP="00617532">
      <w:pPr>
        <w:ind w:right="284"/>
        <w:jc w:val="both"/>
        <w:rPr>
          <w:b/>
          <w:bCs/>
          <w:sz w:val="24"/>
          <w:szCs w:val="24"/>
        </w:rPr>
      </w:pPr>
      <w:r w:rsidRPr="005C2375">
        <w:rPr>
          <w:b/>
          <w:bCs/>
          <w:sz w:val="24"/>
          <w:szCs w:val="24"/>
        </w:rPr>
        <w:t>ABSTRACT</w:t>
      </w:r>
    </w:p>
    <w:p w14:paraId="75B2C499" w14:textId="222F1655" w:rsidR="00FC744B" w:rsidRPr="005C2375" w:rsidRDefault="00FC744B" w:rsidP="00617532">
      <w:pPr>
        <w:ind w:right="284"/>
        <w:jc w:val="both"/>
        <w:rPr>
          <w:b/>
          <w:bCs/>
          <w:sz w:val="24"/>
          <w:szCs w:val="24"/>
          <w:lang w:val="en-IN"/>
        </w:rPr>
      </w:pPr>
      <w:r w:rsidRPr="005C2375">
        <w:rPr>
          <w:bCs/>
          <w:sz w:val="24"/>
          <w:szCs w:val="24"/>
        </w:rPr>
        <w:t xml:space="preserve">Aquaponics stands as an advancing closed-loop food production method, integrating recirculating aquaculture with hydroponics. </w:t>
      </w:r>
      <w:r w:rsidR="00AD0E91" w:rsidRPr="005C2375">
        <w:rPr>
          <w:bCs/>
          <w:sz w:val="24"/>
          <w:szCs w:val="24"/>
          <w:lang w:val="en-IN"/>
        </w:rPr>
        <w:t>This cutting-edge system integrates hydroponics with recirculating aquaculture to develop a sustainable method for food production.</w:t>
      </w:r>
      <w:r w:rsidRPr="005C2375">
        <w:rPr>
          <w:bCs/>
          <w:sz w:val="24"/>
          <w:szCs w:val="24"/>
        </w:rPr>
        <w:t xml:space="preserve"> The </w:t>
      </w:r>
      <w:r w:rsidR="00600C82" w:rsidRPr="005C2375">
        <w:rPr>
          <w:bCs/>
          <w:sz w:val="24"/>
          <w:szCs w:val="24"/>
        </w:rPr>
        <w:t>present</w:t>
      </w:r>
      <w:r w:rsidRPr="005C2375">
        <w:rPr>
          <w:bCs/>
          <w:sz w:val="24"/>
          <w:szCs w:val="24"/>
        </w:rPr>
        <w:t xml:space="preserve"> research is geared towards specific objectives that are pivotal in establishing an integrated technology for aquaculture wastewater treatment and fostering a sustainable hydroponic system. These objectives encompass designing and constructing a small-scale aquaponics system, analyzing the water quality</w:t>
      </w:r>
      <w:r w:rsidR="00600C82" w:rsidRPr="005C2375">
        <w:rPr>
          <w:bCs/>
          <w:sz w:val="24"/>
          <w:szCs w:val="24"/>
        </w:rPr>
        <w:t>,</w:t>
      </w:r>
      <w:r w:rsidRPr="005C2375">
        <w:rPr>
          <w:bCs/>
          <w:sz w:val="24"/>
          <w:szCs w:val="24"/>
        </w:rPr>
        <w:t xml:space="preserve"> and evaluating the growth, survival rate, and biochemical composition of both white-legged shrimp </w:t>
      </w:r>
      <w:r w:rsidR="004B6B0B">
        <w:rPr>
          <w:bCs/>
          <w:i/>
          <w:sz w:val="24"/>
          <w:szCs w:val="24"/>
        </w:rPr>
        <w:t>Litop</w:t>
      </w:r>
      <w:r w:rsidRPr="005C2375">
        <w:rPr>
          <w:bCs/>
          <w:i/>
          <w:sz w:val="24"/>
          <w:szCs w:val="24"/>
        </w:rPr>
        <w:t>enaeus vannamei</w:t>
      </w:r>
      <w:r w:rsidRPr="005C2375">
        <w:rPr>
          <w:bCs/>
          <w:sz w:val="24"/>
          <w:szCs w:val="24"/>
        </w:rPr>
        <w:t xml:space="preserve"> and </w:t>
      </w:r>
      <w:r w:rsidRPr="005C2375">
        <w:rPr>
          <w:bCs/>
          <w:i/>
          <w:sz w:val="24"/>
          <w:szCs w:val="24"/>
        </w:rPr>
        <w:t>Amaranthus viridis</w:t>
      </w:r>
      <w:r w:rsidRPr="005C2375">
        <w:rPr>
          <w:bCs/>
          <w:sz w:val="24"/>
          <w:szCs w:val="24"/>
        </w:rPr>
        <w:t xml:space="preserve"> plants</w:t>
      </w:r>
      <w:r w:rsidR="00671828">
        <w:rPr>
          <w:bCs/>
          <w:sz w:val="24"/>
          <w:szCs w:val="24"/>
        </w:rPr>
        <w:t>.</w:t>
      </w:r>
      <w:r w:rsidR="00DC2621">
        <w:rPr>
          <w:bCs/>
          <w:sz w:val="24"/>
          <w:szCs w:val="24"/>
        </w:rPr>
        <w:t xml:space="preserve"> </w:t>
      </w:r>
      <w:r w:rsidR="00437F32" w:rsidRPr="00437F32">
        <w:rPr>
          <w:bCs/>
          <w:sz w:val="24"/>
          <w:szCs w:val="24"/>
          <w:highlight w:val="yellow"/>
        </w:rPr>
        <w:t>From the experiments</w:t>
      </w:r>
      <w:r w:rsidR="008C121A" w:rsidRPr="00437F32">
        <w:rPr>
          <w:bCs/>
          <w:sz w:val="24"/>
          <w:szCs w:val="24"/>
          <w:highlight w:val="yellow"/>
        </w:rPr>
        <w:t xml:space="preserve">, </w:t>
      </w:r>
      <w:r w:rsidR="008C121A" w:rsidRPr="003C0206">
        <w:rPr>
          <w:bCs/>
          <w:sz w:val="24"/>
          <w:szCs w:val="24"/>
          <w:highlight w:val="yellow"/>
        </w:rPr>
        <w:t>NFT-</w:t>
      </w:r>
      <w:r w:rsidR="00437F32">
        <w:rPr>
          <w:bCs/>
          <w:sz w:val="24"/>
          <w:szCs w:val="24"/>
          <w:highlight w:val="yellow"/>
        </w:rPr>
        <w:t xml:space="preserve">grown </w:t>
      </w:r>
      <w:r w:rsidR="008C121A" w:rsidRPr="003C0206">
        <w:rPr>
          <w:bCs/>
          <w:sz w:val="24"/>
          <w:szCs w:val="24"/>
          <w:highlight w:val="yellow"/>
        </w:rPr>
        <w:t>organisms had higher levels of adjacent compounds such as protein (36.31±0.24%), carbohydrate (7.23±0.34%), lipid (1.05±0.12%) and moisture (3.74±0.15%)</w:t>
      </w:r>
      <w:r w:rsidR="00437F32">
        <w:rPr>
          <w:bCs/>
          <w:sz w:val="24"/>
          <w:szCs w:val="24"/>
          <w:highlight w:val="yellow"/>
        </w:rPr>
        <w:t xml:space="preserve"> compared to control</w:t>
      </w:r>
      <w:r w:rsidR="008C121A" w:rsidRPr="003C0206">
        <w:rPr>
          <w:bCs/>
          <w:sz w:val="24"/>
          <w:szCs w:val="24"/>
          <w:highlight w:val="yellow"/>
        </w:rPr>
        <w:t xml:space="preserve">. Furthermore, in both culture systems, </w:t>
      </w:r>
      <w:r w:rsidR="008C121A" w:rsidRPr="00437F32">
        <w:rPr>
          <w:bCs/>
          <w:i/>
          <w:iCs/>
          <w:sz w:val="24"/>
          <w:szCs w:val="24"/>
          <w:highlight w:val="yellow"/>
        </w:rPr>
        <w:t>A. viridis</w:t>
      </w:r>
      <w:r w:rsidR="008C121A" w:rsidRPr="003C0206">
        <w:rPr>
          <w:bCs/>
          <w:sz w:val="24"/>
          <w:szCs w:val="24"/>
          <w:highlight w:val="yellow"/>
        </w:rPr>
        <w:t xml:space="preserve"> showed higher growth in length (11.4 cm) and weight (&lt;1 g) than the NFT control, which showed higher growth (10.7 cm) and weight (&lt;1 g).</w:t>
      </w:r>
      <w:r w:rsidR="00DC2621" w:rsidRPr="003C0206">
        <w:rPr>
          <w:bCs/>
          <w:sz w:val="24"/>
          <w:szCs w:val="24"/>
          <w:highlight w:val="yellow"/>
        </w:rPr>
        <w:t xml:space="preserve"> </w:t>
      </w:r>
      <w:r w:rsidR="008C121A" w:rsidRPr="003C0206">
        <w:rPr>
          <w:bCs/>
          <w:sz w:val="24"/>
          <w:szCs w:val="24"/>
          <w:highlight w:val="yellow"/>
        </w:rPr>
        <w:t>Further research and implementation of alternative agricultural methods could increase local food production and keep the industry away from the global food market.</w:t>
      </w:r>
      <w:r w:rsidR="00881A21">
        <w:rPr>
          <w:bCs/>
          <w:sz w:val="24"/>
          <w:szCs w:val="24"/>
        </w:rPr>
        <w:t xml:space="preserve"> </w:t>
      </w:r>
    </w:p>
    <w:p w14:paraId="437257E4" w14:textId="4B0400A1" w:rsidR="006D2965" w:rsidRPr="00617532" w:rsidRDefault="006D2965" w:rsidP="00617532">
      <w:pPr>
        <w:tabs>
          <w:tab w:val="left" w:pos="1298"/>
        </w:tabs>
        <w:spacing w:before="72"/>
        <w:ind w:right="284"/>
        <w:jc w:val="both"/>
        <w:rPr>
          <w:i/>
          <w:iCs/>
          <w:sz w:val="24"/>
          <w:szCs w:val="24"/>
        </w:rPr>
      </w:pPr>
      <w:r w:rsidRPr="005C2375">
        <w:rPr>
          <w:b/>
          <w:bCs/>
          <w:sz w:val="24"/>
          <w:szCs w:val="24"/>
        </w:rPr>
        <w:t>Keywords</w:t>
      </w:r>
      <w:r w:rsidR="00081F8F">
        <w:rPr>
          <w:b/>
          <w:bCs/>
          <w:sz w:val="24"/>
          <w:szCs w:val="24"/>
        </w:rPr>
        <w:t>:</w:t>
      </w:r>
      <w:r w:rsidR="00C06412" w:rsidRPr="005C2375">
        <w:rPr>
          <w:b/>
          <w:bCs/>
          <w:sz w:val="24"/>
          <w:szCs w:val="24"/>
        </w:rPr>
        <w:t xml:space="preserve"> </w:t>
      </w:r>
      <w:r w:rsidR="00081F8F" w:rsidRPr="00617532">
        <w:rPr>
          <w:b/>
          <w:bCs/>
          <w:i/>
          <w:iCs/>
          <w:sz w:val="24"/>
          <w:szCs w:val="24"/>
        </w:rPr>
        <w:t>A</w:t>
      </w:r>
      <w:r w:rsidRPr="00617532">
        <w:rPr>
          <w:i/>
          <w:iCs/>
          <w:sz w:val="24"/>
          <w:szCs w:val="24"/>
        </w:rPr>
        <w:t>quaponics</w:t>
      </w:r>
      <w:r w:rsidR="002662BA" w:rsidRPr="00617532">
        <w:rPr>
          <w:i/>
          <w:iCs/>
          <w:sz w:val="24"/>
          <w:szCs w:val="24"/>
        </w:rPr>
        <w:t>;</w:t>
      </w:r>
      <w:r w:rsidR="004D3762" w:rsidRPr="004D3762">
        <w:rPr>
          <w:bCs/>
          <w:sz w:val="24"/>
          <w:szCs w:val="24"/>
        </w:rPr>
        <w:t xml:space="preserve"> </w:t>
      </w:r>
      <w:r w:rsidR="003C0206" w:rsidRPr="003C0206">
        <w:rPr>
          <w:bCs/>
          <w:i/>
          <w:iCs/>
          <w:sz w:val="24"/>
          <w:szCs w:val="24"/>
          <w:highlight w:val="yellow"/>
        </w:rPr>
        <w:t>B</w:t>
      </w:r>
      <w:r w:rsidR="004D3762" w:rsidRPr="003C0206">
        <w:rPr>
          <w:bCs/>
          <w:i/>
          <w:iCs/>
          <w:sz w:val="24"/>
          <w:szCs w:val="24"/>
          <w:highlight w:val="yellow"/>
        </w:rPr>
        <w:t>iochemical composition</w:t>
      </w:r>
      <w:r w:rsidR="004D3762" w:rsidRPr="004D3762">
        <w:rPr>
          <w:bCs/>
          <w:i/>
          <w:iCs/>
          <w:sz w:val="24"/>
          <w:szCs w:val="24"/>
        </w:rPr>
        <w:t>;</w:t>
      </w:r>
      <w:r w:rsidR="00C06412" w:rsidRPr="004D3762">
        <w:rPr>
          <w:i/>
          <w:iCs/>
          <w:sz w:val="24"/>
          <w:szCs w:val="24"/>
        </w:rPr>
        <w:t xml:space="preserve"> </w:t>
      </w:r>
      <w:r w:rsidRPr="00617532">
        <w:rPr>
          <w:i/>
          <w:iCs/>
          <w:sz w:val="24"/>
          <w:szCs w:val="24"/>
        </w:rPr>
        <w:t>NFT</w:t>
      </w:r>
      <w:r w:rsidR="002662BA" w:rsidRPr="00617532">
        <w:rPr>
          <w:i/>
          <w:iCs/>
          <w:sz w:val="24"/>
          <w:szCs w:val="24"/>
        </w:rPr>
        <w:t>;</w:t>
      </w:r>
      <w:r w:rsidR="00C06412" w:rsidRPr="00617532">
        <w:rPr>
          <w:i/>
          <w:iCs/>
          <w:sz w:val="24"/>
          <w:szCs w:val="24"/>
        </w:rPr>
        <w:t xml:space="preserve"> </w:t>
      </w:r>
      <w:r w:rsidR="00965770" w:rsidRPr="00617532">
        <w:rPr>
          <w:i/>
          <w:iCs/>
          <w:sz w:val="24"/>
          <w:szCs w:val="24"/>
        </w:rPr>
        <w:t>Litop</w:t>
      </w:r>
      <w:r w:rsidRPr="00617532">
        <w:rPr>
          <w:i/>
          <w:iCs/>
          <w:sz w:val="24"/>
          <w:szCs w:val="24"/>
        </w:rPr>
        <w:t>enaeus vannamei</w:t>
      </w:r>
      <w:r w:rsidR="002662BA" w:rsidRPr="00617532">
        <w:rPr>
          <w:i/>
          <w:iCs/>
          <w:sz w:val="24"/>
          <w:szCs w:val="24"/>
        </w:rPr>
        <w:t>;</w:t>
      </w:r>
      <w:r w:rsidR="00C06412" w:rsidRPr="00617532">
        <w:rPr>
          <w:i/>
          <w:iCs/>
          <w:sz w:val="24"/>
          <w:szCs w:val="24"/>
        </w:rPr>
        <w:t xml:space="preserve"> </w:t>
      </w:r>
      <w:bookmarkStart w:id="2" w:name="_Hlk175157996"/>
      <w:r w:rsidRPr="00617532">
        <w:rPr>
          <w:i/>
          <w:iCs/>
          <w:sz w:val="24"/>
          <w:szCs w:val="24"/>
        </w:rPr>
        <w:t>Amaranthus viridis</w:t>
      </w:r>
      <w:bookmarkEnd w:id="2"/>
      <w:r w:rsidR="002662BA" w:rsidRPr="00617532">
        <w:rPr>
          <w:i/>
          <w:iCs/>
          <w:sz w:val="24"/>
          <w:szCs w:val="24"/>
        </w:rPr>
        <w:t>;</w:t>
      </w:r>
    </w:p>
    <w:p w14:paraId="4B50A29B" w14:textId="59E2BE7C" w:rsidR="00440440" w:rsidRPr="005C2375" w:rsidRDefault="00440440" w:rsidP="00E10E12">
      <w:pPr>
        <w:tabs>
          <w:tab w:val="left" w:pos="1298"/>
        </w:tabs>
        <w:spacing w:before="72" w:line="480" w:lineRule="auto"/>
        <w:ind w:right="284"/>
        <w:jc w:val="both"/>
        <w:rPr>
          <w:sz w:val="24"/>
          <w:szCs w:val="24"/>
          <w:lang w:val="en-IN"/>
        </w:rPr>
      </w:pPr>
    </w:p>
    <w:p w14:paraId="6AB2830C" w14:textId="62198255" w:rsidR="007A5FE6" w:rsidRDefault="007A5FE6" w:rsidP="00E10E12">
      <w:pPr>
        <w:tabs>
          <w:tab w:val="left" w:pos="1298"/>
        </w:tabs>
        <w:spacing w:before="72" w:line="480" w:lineRule="auto"/>
        <w:ind w:right="284"/>
        <w:jc w:val="both"/>
        <w:rPr>
          <w:sz w:val="24"/>
          <w:szCs w:val="24"/>
        </w:rPr>
      </w:pPr>
    </w:p>
    <w:p w14:paraId="5CC87D36" w14:textId="77777777" w:rsidR="002243B2" w:rsidRDefault="002243B2" w:rsidP="00E10E12">
      <w:pPr>
        <w:tabs>
          <w:tab w:val="left" w:pos="1298"/>
        </w:tabs>
        <w:spacing w:before="72" w:line="480" w:lineRule="auto"/>
        <w:ind w:right="284"/>
        <w:jc w:val="both"/>
        <w:rPr>
          <w:sz w:val="24"/>
          <w:szCs w:val="24"/>
        </w:rPr>
      </w:pPr>
    </w:p>
    <w:p w14:paraId="2076F2B9" w14:textId="77777777" w:rsidR="00617532" w:rsidRDefault="00617532" w:rsidP="00E10E12">
      <w:pPr>
        <w:tabs>
          <w:tab w:val="left" w:pos="1298"/>
        </w:tabs>
        <w:spacing w:before="72" w:line="480" w:lineRule="auto"/>
        <w:ind w:right="284"/>
        <w:jc w:val="both"/>
        <w:rPr>
          <w:sz w:val="24"/>
          <w:szCs w:val="24"/>
        </w:rPr>
      </w:pPr>
    </w:p>
    <w:p w14:paraId="584AA272" w14:textId="77777777" w:rsidR="00617532" w:rsidRDefault="00617532" w:rsidP="00E10E12">
      <w:pPr>
        <w:tabs>
          <w:tab w:val="left" w:pos="1298"/>
        </w:tabs>
        <w:spacing w:before="72" w:line="480" w:lineRule="auto"/>
        <w:ind w:right="284"/>
        <w:jc w:val="both"/>
        <w:rPr>
          <w:sz w:val="24"/>
          <w:szCs w:val="24"/>
        </w:rPr>
      </w:pPr>
    </w:p>
    <w:p w14:paraId="3504A1D9" w14:textId="77777777" w:rsidR="00617532" w:rsidRDefault="00617532" w:rsidP="00E10E12">
      <w:pPr>
        <w:tabs>
          <w:tab w:val="left" w:pos="1298"/>
        </w:tabs>
        <w:spacing w:before="72" w:line="480" w:lineRule="auto"/>
        <w:ind w:right="284"/>
        <w:jc w:val="both"/>
        <w:rPr>
          <w:sz w:val="24"/>
          <w:szCs w:val="24"/>
        </w:rPr>
      </w:pPr>
    </w:p>
    <w:p w14:paraId="26EF21E5" w14:textId="7135D670" w:rsidR="003415E8" w:rsidRPr="005C2375" w:rsidRDefault="00617532" w:rsidP="00617532">
      <w:pPr>
        <w:pStyle w:val="ListParagraph"/>
        <w:numPr>
          <w:ilvl w:val="0"/>
          <w:numId w:val="25"/>
        </w:numPr>
        <w:tabs>
          <w:tab w:val="left" w:pos="90"/>
          <w:tab w:val="left" w:pos="9923"/>
        </w:tabs>
        <w:spacing w:before="72"/>
        <w:ind w:left="284" w:right="284" w:hanging="284"/>
        <w:rPr>
          <w:b/>
          <w:sz w:val="24"/>
          <w:szCs w:val="24"/>
        </w:rPr>
      </w:pPr>
      <w:r w:rsidRPr="005C2375">
        <w:rPr>
          <w:b/>
          <w:sz w:val="24"/>
          <w:szCs w:val="24"/>
        </w:rPr>
        <w:lastRenderedPageBreak/>
        <w:t>INTRODUCTION</w:t>
      </w:r>
    </w:p>
    <w:p w14:paraId="003E398B" w14:textId="21F4E488" w:rsidR="001D3E4C" w:rsidRPr="005C2375" w:rsidRDefault="001D3E4C" w:rsidP="00617532">
      <w:pPr>
        <w:ind w:right="284"/>
        <w:jc w:val="both"/>
        <w:rPr>
          <w:bCs/>
          <w:sz w:val="24"/>
          <w:szCs w:val="24"/>
          <w:lang w:val="en-IN"/>
        </w:rPr>
      </w:pPr>
      <w:r w:rsidRPr="005C2375">
        <w:rPr>
          <w:bCs/>
          <w:sz w:val="24"/>
          <w:szCs w:val="24"/>
          <w:lang w:val="en-IN"/>
        </w:rPr>
        <w:t>The global population is projected to reach 9 billion by 2050</w:t>
      </w:r>
      <w:r w:rsidR="00E26C0C" w:rsidRPr="005C2375">
        <w:rPr>
          <w:bCs/>
          <w:sz w:val="24"/>
          <w:szCs w:val="24"/>
          <w:lang w:val="en-IN"/>
        </w:rPr>
        <w:t xml:space="preserve"> and hence a need for </w:t>
      </w:r>
      <w:r w:rsidRPr="005C2375">
        <w:rPr>
          <w:bCs/>
          <w:sz w:val="24"/>
          <w:szCs w:val="24"/>
          <w:lang w:val="en-IN"/>
        </w:rPr>
        <w:t>substantial advancements in the agricultural sector to meet the rising demands for food, protein, and</w:t>
      </w:r>
      <w:r w:rsidR="00EF2670" w:rsidRPr="005C2375">
        <w:rPr>
          <w:bCs/>
          <w:sz w:val="24"/>
          <w:szCs w:val="24"/>
          <w:lang w:val="en-IN"/>
        </w:rPr>
        <w:t xml:space="preserve"> other </w:t>
      </w:r>
      <w:r w:rsidRPr="005C2375">
        <w:rPr>
          <w:bCs/>
          <w:sz w:val="24"/>
          <w:szCs w:val="24"/>
          <w:lang w:val="en-IN"/>
        </w:rPr>
        <w:t xml:space="preserve">resources. Natural disasters and crises disproportionately affect </w:t>
      </w:r>
      <w:r w:rsidR="00E26C0C" w:rsidRPr="005C2375">
        <w:rPr>
          <w:bCs/>
          <w:sz w:val="24"/>
          <w:szCs w:val="24"/>
          <w:lang w:val="en-IN"/>
        </w:rPr>
        <w:t xml:space="preserve">the </w:t>
      </w:r>
      <w:r w:rsidRPr="005C2375">
        <w:rPr>
          <w:bCs/>
          <w:sz w:val="24"/>
          <w:szCs w:val="24"/>
          <w:lang w:val="en-IN"/>
        </w:rPr>
        <w:t>millions of people who heavily depend on vital sectors, including agriculture, for their livelihoods. To alleviate poverty and</w:t>
      </w:r>
      <w:r w:rsidR="00E26C0C" w:rsidRPr="005C2375">
        <w:rPr>
          <w:bCs/>
          <w:sz w:val="24"/>
          <w:szCs w:val="24"/>
          <w:lang w:val="en-IN"/>
        </w:rPr>
        <w:t xml:space="preserve"> </w:t>
      </w:r>
      <w:r w:rsidRPr="005C2375">
        <w:rPr>
          <w:bCs/>
          <w:sz w:val="24"/>
          <w:szCs w:val="24"/>
          <w:lang w:val="en-IN"/>
        </w:rPr>
        <w:t>achieve food security, the agricultural industry must expand significantly, as the Food and Agriculture Organization (FAO) emphasized in 2018. This population surge intensifies the urgency to explore innovative and sustainable agricultural practices (</w:t>
      </w:r>
      <w:r w:rsidR="00063A93" w:rsidRPr="008D1B4D">
        <w:rPr>
          <w:sz w:val="24"/>
          <w:szCs w:val="24"/>
          <w:highlight w:val="yellow"/>
          <w:shd w:val="clear" w:color="auto" w:fill="FFFFFF"/>
        </w:rPr>
        <w:t>Greenfeld et al., 2019</w:t>
      </w:r>
      <w:r w:rsidRPr="005C2375">
        <w:rPr>
          <w:bCs/>
          <w:sz w:val="24"/>
          <w:szCs w:val="24"/>
          <w:lang w:val="en-IN"/>
        </w:rPr>
        <w:t>).</w:t>
      </w:r>
    </w:p>
    <w:p w14:paraId="6E3236FA" w14:textId="56495193" w:rsidR="001D3E4C" w:rsidRPr="005C2375" w:rsidRDefault="001D3E4C" w:rsidP="00617532">
      <w:pPr>
        <w:ind w:right="284"/>
        <w:jc w:val="both"/>
        <w:rPr>
          <w:bCs/>
          <w:sz w:val="24"/>
          <w:szCs w:val="24"/>
          <w:lang w:val="en-IN"/>
        </w:rPr>
      </w:pPr>
      <w:r w:rsidRPr="005C2375">
        <w:rPr>
          <w:bCs/>
          <w:sz w:val="24"/>
          <w:szCs w:val="24"/>
          <w:lang w:val="en-IN"/>
        </w:rPr>
        <w:t xml:space="preserve">In this context, aquaponics provides a sustainable farming method that combines hydroponic plant cultivation with recirculating aquaculture, </w:t>
      </w:r>
      <w:r w:rsidR="00E26C0C" w:rsidRPr="005C2375">
        <w:rPr>
          <w:bCs/>
          <w:sz w:val="24"/>
          <w:szCs w:val="24"/>
          <w:lang w:val="en-IN"/>
        </w:rPr>
        <w:t xml:space="preserve">thus </w:t>
      </w:r>
      <w:r w:rsidRPr="005C2375">
        <w:rPr>
          <w:bCs/>
          <w:sz w:val="24"/>
          <w:szCs w:val="24"/>
          <w:lang w:val="en-IN"/>
        </w:rPr>
        <w:t xml:space="preserve">creating a self-contained ecosystem where plants and fish coexist. In this system, fish waste, </w:t>
      </w:r>
      <w:r w:rsidR="001A44A8" w:rsidRPr="005C2375">
        <w:rPr>
          <w:bCs/>
          <w:sz w:val="24"/>
          <w:szCs w:val="24"/>
          <w:lang w:val="en-IN"/>
        </w:rPr>
        <w:t>particularly</w:t>
      </w:r>
      <w:r w:rsidR="00E26C0C" w:rsidRPr="005C2375">
        <w:rPr>
          <w:bCs/>
          <w:sz w:val="24"/>
          <w:szCs w:val="24"/>
          <w:lang w:val="en-IN"/>
        </w:rPr>
        <w:t xml:space="preserve"> </w:t>
      </w:r>
      <w:r w:rsidRPr="005C2375">
        <w:rPr>
          <w:bCs/>
          <w:sz w:val="24"/>
          <w:szCs w:val="24"/>
          <w:lang w:val="en-IN"/>
        </w:rPr>
        <w:t xml:space="preserve">ammonia, </w:t>
      </w:r>
      <w:r w:rsidR="001A44A8" w:rsidRPr="005C2375">
        <w:rPr>
          <w:bCs/>
          <w:sz w:val="24"/>
          <w:szCs w:val="24"/>
          <w:lang w:val="en-IN"/>
        </w:rPr>
        <w:t>is</w:t>
      </w:r>
      <w:r w:rsidRPr="005C2375">
        <w:rPr>
          <w:bCs/>
          <w:sz w:val="24"/>
          <w:szCs w:val="24"/>
          <w:lang w:val="en-IN"/>
        </w:rPr>
        <w:t xml:space="preserve"> converted into nutrients that nourish plants, allowing for efficient soil-free cultivation of fish and vegetables. </w:t>
      </w:r>
      <w:r w:rsidRPr="005C2375">
        <w:rPr>
          <w:sz w:val="24"/>
          <w:szCs w:val="24"/>
          <w:lang w:val="en-IN"/>
        </w:rPr>
        <w:t>This system</w:t>
      </w:r>
      <w:r w:rsidRPr="005C2375">
        <w:rPr>
          <w:bCs/>
          <w:sz w:val="24"/>
          <w:szCs w:val="24"/>
          <w:lang w:val="en-IN"/>
        </w:rPr>
        <w:t xml:space="preserve"> offers a promising solution for sustainable food production</w:t>
      </w:r>
      <w:r w:rsidR="009E3590" w:rsidRPr="005C2375">
        <w:rPr>
          <w:bCs/>
          <w:sz w:val="24"/>
          <w:szCs w:val="24"/>
          <w:lang w:val="en-IN"/>
        </w:rPr>
        <w:t xml:space="preserve"> (</w:t>
      </w:r>
      <w:r w:rsidR="00063A93" w:rsidRPr="008D1B4D">
        <w:rPr>
          <w:sz w:val="24"/>
          <w:szCs w:val="24"/>
          <w:highlight w:val="yellow"/>
          <w:shd w:val="clear" w:color="auto" w:fill="FFFFFF"/>
          <w:lang w:val="en-IN"/>
        </w:rPr>
        <w:t xml:space="preserve">Puteri </w:t>
      </w:r>
      <w:proofErr w:type="spellStart"/>
      <w:r w:rsidR="00063A93" w:rsidRPr="008D1B4D">
        <w:rPr>
          <w:sz w:val="24"/>
          <w:szCs w:val="24"/>
          <w:highlight w:val="yellow"/>
          <w:shd w:val="clear" w:color="auto" w:fill="FFFFFF"/>
          <w:lang w:val="en-IN"/>
        </w:rPr>
        <w:t>Edaroyati</w:t>
      </w:r>
      <w:proofErr w:type="spellEnd"/>
      <w:r w:rsidR="009E3590" w:rsidRPr="008D1B4D">
        <w:rPr>
          <w:color w:val="0000CC"/>
          <w:sz w:val="24"/>
          <w:szCs w:val="24"/>
          <w:highlight w:val="yellow"/>
          <w:lang w:val="en-IN"/>
        </w:rPr>
        <w:t xml:space="preserve"> </w:t>
      </w:r>
      <w:r w:rsidR="009E3590" w:rsidRPr="008D1B4D">
        <w:rPr>
          <w:sz w:val="24"/>
          <w:szCs w:val="24"/>
          <w:highlight w:val="yellow"/>
          <w:lang w:val="en-IN"/>
        </w:rPr>
        <w:t>et al., 2</w:t>
      </w:r>
      <w:r w:rsidR="00063A93" w:rsidRPr="008D1B4D">
        <w:rPr>
          <w:sz w:val="24"/>
          <w:szCs w:val="24"/>
          <w:highlight w:val="yellow"/>
          <w:lang w:val="en-IN"/>
        </w:rPr>
        <w:t>017</w:t>
      </w:r>
      <w:r w:rsidR="009E3590" w:rsidRPr="00063A93">
        <w:rPr>
          <w:bCs/>
          <w:sz w:val="24"/>
          <w:szCs w:val="24"/>
          <w:lang w:val="en-IN"/>
        </w:rPr>
        <w:t>)</w:t>
      </w:r>
      <w:r w:rsidRPr="00063A93">
        <w:rPr>
          <w:bCs/>
          <w:sz w:val="24"/>
          <w:szCs w:val="24"/>
          <w:lang w:val="en-IN"/>
        </w:rPr>
        <w:t xml:space="preserve">. The plants then remove the required nitrates from the water by acting as organic filters. </w:t>
      </w:r>
      <w:r w:rsidRPr="005C2375">
        <w:rPr>
          <w:sz w:val="24"/>
          <w:szCs w:val="24"/>
          <w:lang w:val="en-IN"/>
        </w:rPr>
        <w:t>Subsequently,</w:t>
      </w:r>
      <w:r w:rsidRPr="005C2375">
        <w:rPr>
          <w:bCs/>
          <w:sz w:val="24"/>
          <w:szCs w:val="24"/>
          <w:lang w:val="en-IN"/>
        </w:rPr>
        <w:t xml:space="preserve"> the cleansed water is cycled back into the fish enclosure, and the procedure is repeated.</w:t>
      </w:r>
    </w:p>
    <w:p w14:paraId="57103883" w14:textId="46E8A229" w:rsidR="001D3E4C" w:rsidRPr="005C2375" w:rsidRDefault="001D3E4C" w:rsidP="00617532">
      <w:pPr>
        <w:ind w:right="284"/>
        <w:jc w:val="both"/>
        <w:rPr>
          <w:bCs/>
          <w:sz w:val="24"/>
          <w:szCs w:val="24"/>
          <w:lang w:val="en-IN"/>
        </w:rPr>
      </w:pPr>
      <w:r w:rsidRPr="005C2375">
        <w:rPr>
          <w:sz w:val="24"/>
          <w:szCs w:val="24"/>
          <w:lang w:val="en-IN"/>
        </w:rPr>
        <w:t xml:space="preserve">Aquaponics </w:t>
      </w:r>
      <w:r w:rsidRPr="005C2375">
        <w:rPr>
          <w:bCs/>
          <w:sz w:val="24"/>
          <w:szCs w:val="24"/>
          <w:lang w:val="en-IN"/>
        </w:rPr>
        <w:t>offers a primary benefit over traditional irrigation methods with its remarkable water-saving capabilities by continuously circulating water between fish habitats and plant beds. Additionally, it employs dissolved fish waste as an organic fertilizer for plants</w:t>
      </w:r>
      <w:r w:rsidR="00D85E4B" w:rsidRPr="005C2375">
        <w:rPr>
          <w:bCs/>
          <w:sz w:val="24"/>
          <w:szCs w:val="24"/>
          <w:lang w:val="en-IN"/>
        </w:rPr>
        <w:t>,</w:t>
      </w:r>
      <w:r w:rsidR="00B13F0E" w:rsidRPr="005C2375">
        <w:rPr>
          <w:bCs/>
          <w:sz w:val="24"/>
          <w:szCs w:val="24"/>
          <w:lang w:val="en-IN"/>
        </w:rPr>
        <w:t xml:space="preserve"> hence </w:t>
      </w:r>
      <w:r w:rsidRPr="005C2375">
        <w:rPr>
          <w:bCs/>
          <w:sz w:val="24"/>
          <w:szCs w:val="24"/>
          <w:lang w:val="en-IN"/>
        </w:rPr>
        <w:t xml:space="preserve">offering a natural fertilization method. This integrated approach has several advantages over standalone hydroponic or aquaculture systems. This efficient use of resources not only lowers </w:t>
      </w:r>
      <w:r w:rsidR="00B13F0E" w:rsidRPr="005C2375">
        <w:rPr>
          <w:bCs/>
          <w:sz w:val="24"/>
          <w:szCs w:val="24"/>
          <w:lang w:val="en-IN"/>
        </w:rPr>
        <w:t xml:space="preserve">the </w:t>
      </w:r>
      <w:r w:rsidRPr="005C2375">
        <w:rPr>
          <w:bCs/>
          <w:sz w:val="24"/>
          <w:szCs w:val="24"/>
          <w:lang w:val="en-IN"/>
        </w:rPr>
        <w:t>costs but also conserves water, contributing to a more sustainable food production system.</w:t>
      </w:r>
      <w:r w:rsidR="009E3590" w:rsidRPr="005C2375">
        <w:rPr>
          <w:bCs/>
          <w:sz w:val="24"/>
          <w:szCs w:val="24"/>
          <w:lang w:val="en-IN"/>
        </w:rPr>
        <w:t xml:space="preserve"> </w:t>
      </w:r>
      <w:r w:rsidRPr="005C2375">
        <w:rPr>
          <w:bCs/>
          <w:sz w:val="24"/>
          <w:szCs w:val="24"/>
          <w:lang w:val="en-IN"/>
        </w:rPr>
        <w:t>However, despite its potential, the development of aquaponics faces substantial challenges, particularly related to energy consumption, infrastructure, and water management. Addressing these key issues is crucial for ensuring the environmental and economic viability of aquaponic systems. Efforts to mitigate these challenges are crucial for harnessing the full potential of aquaponics as a transformative solution in the realm of sustainable agriculture, offering a path toward a more food-secure and environmentally conscious future.</w:t>
      </w:r>
    </w:p>
    <w:p w14:paraId="2454CB6A" w14:textId="527B1135" w:rsidR="001D3E4C" w:rsidRPr="005C2375" w:rsidRDefault="001D3E4C" w:rsidP="00617532">
      <w:pPr>
        <w:ind w:right="284"/>
        <w:jc w:val="both"/>
        <w:rPr>
          <w:bCs/>
          <w:sz w:val="24"/>
          <w:szCs w:val="24"/>
          <w:lang w:val="en-IN"/>
        </w:rPr>
      </w:pPr>
      <w:r w:rsidRPr="005C2375">
        <w:rPr>
          <w:bCs/>
          <w:sz w:val="24"/>
          <w:szCs w:val="24"/>
          <w:lang w:val="en-IN"/>
        </w:rPr>
        <w:t xml:space="preserve">In line with this </w:t>
      </w:r>
      <w:r w:rsidR="00162F38" w:rsidRPr="005C2375">
        <w:rPr>
          <w:bCs/>
          <w:sz w:val="24"/>
          <w:szCs w:val="24"/>
          <w:lang w:val="en-IN"/>
        </w:rPr>
        <w:t>view</w:t>
      </w:r>
      <w:r w:rsidRPr="005C2375">
        <w:rPr>
          <w:bCs/>
          <w:sz w:val="24"/>
          <w:szCs w:val="24"/>
          <w:lang w:val="en-IN"/>
        </w:rPr>
        <w:t xml:space="preserve">, the </w:t>
      </w:r>
      <w:r w:rsidR="00162F38" w:rsidRPr="005C2375">
        <w:rPr>
          <w:bCs/>
          <w:sz w:val="24"/>
          <w:szCs w:val="24"/>
          <w:lang w:val="en-IN"/>
        </w:rPr>
        <w:t>present</w:t>
      </w:r>
      <w:r w:rsidRPr="005C2375">
        <w:rPr>
          <w:bCs/>
          <w:sz w:val="24"/>
          <w:szCs w:val="24"/>
          <w:lang w:val="en-IN"/>
        </w:rPr>
        <w:t xml:space="preserve"> study focuses on key objectives aimed at developing integrated technology for aquaculture wastewater treatment while promoting a sustainable hydroponic system. These objectives include designing and constructing a small-scale aquaponics system, </w:t>
      </w:r>
      <w:proofErr w:type="spellStart"/>
      <w:r w:rsidRPr="005C2375">
        <w:rPr>
          <w:bCs/>
          <w:sz w:val="24"/>
          <w:szCs w:val="24"/>
          <w:lang w:val="en-IN"/>
        </w:rPr>
        <w:t>analyzing</w:t>
      </w:r>
      <w:proofErr w:type="spellEnd"/>
      <w:r w:rsidRPr="005C2375">
        <w:rPr>
          <w:bCs/>
          <w:sz w:val="24"/>
          <w:szCs w:val="24"/>
          <w:lang w:val="en-IN"/>
        </w:rPr>
        <w:t xml:space="preserve"> water quality, and evaluating the growth, survival rate, and biochemical composition of both white-legged shrimp </w:t>
      </w:r>
      <w:r w:rsidR="00786086">
        <w:rPr>
          <w:bCs/>
          <w:i/>
          <w:iCs/>
          <w:sz w:val="24"/>
          <w:szCs w:val="24"/>
          <w:lang w:val="en-IN"/>
        </w:rPr>
        <w:t>L</w:t>
      </w:r>
      <w:r w:rsidR="00434E10" w:rsidRPr="005C2375">
        <w:rPr>
          <w:bCs/>
          <w:i/>
          <w:iCs/>
          <w:sz w:val="24"/>
          <w:szCs w:val="24"/>
          <w:lang w:val="en-IN"/>
        </w:rPr>
        <w:t>.</w:t>
      </w:r>
      <w:r w:rsidRPr="005C2375">
        <w:rPr>
          <w:bCs/>
          <w:i/>
          <w:iCs/>
          <w:sz w:val="24"/>
          <w:szCs w:val="24"/>
          <w:lang w:val="en-IN"/>
        </w:rPr>
        <w:t xml:space="preserve"> vannamei</w:t>
      </w:r>
      <w:r w:rsidRPr="005C2375">
        <w:rPr>
          <w:bCs/>
          <w:sz w:val="24"/>
          <w:szCs w:val="24"/>
          <w:lang w:val="en-IN"/>
        </w:rPr>
        <w:t xml:space="preserve"> and </w:t>
      </w:r>
      <w:r w:rsidRPr="005C2375">
        <w:rPr>
          <w:bCs/>
          <w:i/>
          <w:iCs/>
          <w:sz w:val="24"/>
          <w:szCs w:val="24"/>
          <w:lang w:val="en-IN"/>
        </w:rPr>
        <w:t>A</w:t>
      </w:r>
      <w:r w:rsidR="00434E10" w:rsidRPr="005C2375">
        <w:rPr>
          <w:bCs/>
          <w:i/>
          <w:iCs/>
          <w:sz w:val="24"/>
          <w:szCs w:val="24"/>
          <w:lang w:val="en-IN"/>
        </w:rPr>
        <w:t>.</w:t>
      </w:r>
      <w:r w:rsidRPr="005C2375">
        <w:rPr>
          <w:bCs/>
          <w:i/>
          <w:iCs/>
          <w:sz w:val="24"/>
          <w:szCs w:val="24"/>
          <w:lang w:val="en-IN"/>
        </w:rPr>
        <w:t xml:space="preserve"> viridis</w:t>
      </w:r>
      <w:r w:rsidRPr="005C2375">
        <w:rPr>
          <w:bCs/>
          <w:sz w:val="24"/>
          <w:szCs w:val="24"/>
          <w:lang w:val="en-IN"/>
        </w:rPr>
        <w:t xml:space="preserve"> plants.</w:t>
      </w:r>
    </w:p>
    <w:p w14:paraId="1FB318D4" w14:textId="7D6D3D0C" w:rsidR="006D2965" w:rsidRPr="00AA0563" w:rsidRDefault="00617532" w:rsidP="00617532">
      <w:pPr>
        <w:pStyle w:val="ListParagraph"/>
        <w:numPr>
          <w:ilvl w:val="0"/>
          <w:numId w:val="25"/>
        </w:numPr>
        <w:ind w:left="284" w:right="284" w:hanging="284"/>
        <w:rPr>
          <w:b/>
          <w:sz w:val="24"/>
          <w:szCs w:val="24"/>
        </w:rPr>
      </w:pPr>
      <w:r w:rsidRPr="00AA0563">
        <w:rPr>
          <w:b/>
          <w:sz w:val="24"/>
          <w:szCs w:val="24"/>
        </w:rPr>
        <w:t>MATERIALS AND METHODS</w:t>
      </w:r>
    </w:p>
    <w:p w14:paraId="34CC4EB0" w14:textId="79D03B45" w:rsidR="00CC484C" w:rsidRPr="005C2375" w:rsidRDefault="00AA0563" w:rsidP="00617532">
      <w:pPr>
        <w:pStyle w:val="Heading2"/>
        <w:tabs>
          <w:tab w:val="left" w:pos="1072"/>
        </w:tabs>
        <w:spacing w:before="87"/>
        <w:ind w:left="0" w:right="284"/>
        <w:rPr>
          <w:sz w:val="24"/>
          <w:szCs w:val="24"/>
        </w:rPr>
      </w:pPr>
      <w:r>
        <w:rPr>
          <w:sz w:val="24"/>
          <w:szCs w:val="24"/>
        </w:rPr>
        <w:t xml:space="preserve">2.1. </w:t>
      </w:r>
      <w:r w:rsidR="006D2965" w:rsidRPr="005C2375">
        <w:rPr>
          <w:sz w:val="24"/>
          <w:szCs w:val="24"/>
        </w:rPr>
        <w:t xml:space="preserve">Description </w:t>
      </w:r>
      <w:r w:rsidR="006D2965" w:rsidRPr="005C2375">
        <w:rPr>
          <w:spacing w:val="-3"/>
          <w:sz w:val="24"/>
          <w:szCs w:val="24"/>
        </w:rPr>
        <w:t xml:space="preserve">of </w:t>
      </w:r>
      <w:r w:rsidR="006D2965" w:rsidRPr="005C2375">
        <w:rPr>
          <w:sz w:val="24"/>
          <w:szCs w:val="24"/>
        </w:rPr>
        <w:t>Aquaponics system</w:t>
      </w:r>
    </w:p>
    <w:p w14:paraId="22EB3F91" w14:textId="19DD3CA9" w:rsidR="00A54F86" w:rsidRPr="005C2375" w:rsidRDefault="00A54F86" w:rsidP="00617532">
      <w:pPr>
        <w:pStyle w:val="Heading2"/>
        <w:tabs>
          <w:tab w:val="left" w:pos="0"/>
        </w:tabs>
        <w:spacing w:before="87"/>
        <w:ind w:left="0" w:right="284"/>
        <w:jc w:val="both"/>
        <w:rPr>
          <w:b w:val="0"/>
          <w:sz w:val="24"/>
          <w:szCs w:val="24"/>
        </w:rPr>
      </w:pPr>
      <w:r w:rsidRPr="005C2375">
        <w:rPr>
          <w:b w:val="0"/>
          <w:sz w:val="24"/>
          <w:szCs w:val="24"/>
        </w:rPr>
        <w:t xml:space="preserve">Two setups were established including </w:t>
      </w:r>
      <w:r w:rsidR="00215E24" w:rsidRPr="005C2375">
        <w:rPr>
          <w:b w:val="0"/>
          <w:sz w:val="24"/>
          <w:szCs w:val="24"/>
        </w:rPr>
        <w:t xml:space="preserve">the </w:t>
      </w:r>
      <w:r w:rsidRPr="005C2375">
        <w:rPr>
          <w:b w:val="0"/>
          <w:sz w:val="24"/>
          <w:szCs w:val="24"/>
        </w:rPr>
        <w:t>Nutrient Film Technique</w:t>
      </w:r>
      <w:r w:rsidR="00162F38" w:rsidRPr="005C2375">
        <w:rPr>
          <w:b w:val="0"/>
          <w:sz w:val="24"/>
          <w:szCs w:val="24"/>
        </w:rPr>
        <w:t xml:space="preserve"> (NFT)</w:t>
      </w:r>
      <w:r w:rsidRPr="005C2375">
        <w:rPr>
          <w:b w:val="0"/>
          <w:sz w:val="24"/>
          <w:szCs w:val="24"/>
        </w:rPr>
        <w:t xml:space="preserve"> and control system (Fig. 1a, b). </w:t>
      </w:r>
      <w:r w:rsidR="00162F38" w:rsidRPr="005C2375">
        <w:rPr>
          <w:b w:val="0"/>
          <w:sz w:val="24"/>
          <w:szCs w:val="24"/>
        </w:rPr>
        <w:t xml:space="preserve">Aquaponics </w:t>
      </w:r>
      <w:r w:rsidRPr="005C2375">
        <w:rPr>
          <w:b w:val="0"/>
          <w:sz w:val="24"/>
          <w:szCs w:val="24"/>
        </w:rPr>
        <w:t xml:space="preserve">system comprised interconnected tanks 50 L fish tank, a filter, and a plant tank. Maintaining a consistent 40 L water volume in all tanks was crucial for system operation throughout the study period of 20 days. </w:t>
      </w:r>
      <w:r w:rsidR="00802749" w:rsidRPr="005C2375">
        <w:rPr>
          <w:b w:val="0"/>
          <w:sz w:val="24"/>
          <w:szCs w:val="24"/>
        </w:rPr>
        <w:t xml:space="preserve">Three different treatments were used in the experiment: a control group in which the hydroponic sub-system was left empty; an arrow-shaped PVC conduit containing plants with their roots partially submerged in water; and the Nutrient Film Technique (NFT) treatment. </w:t>
      </w:r>
      <w:r w:rsidR="00214D1F" w:rsidRPr="005C2375">
        <w:rPr>
          <w:b w:val="0"/>
          <w:sz w:val="24"/>
          <w:szCs w:val="24"/>
        </w:rPr>
        <w:t xml:space="preserve">Using a </w:t>
      </w:r>
      <w:r w:rsidR="00101260" w:rsidRPr="005C2375">
        <w:rPr>
          <w:b w:val="0"/>
          <w:sz w:val="24"/>
          <w:szCs w:val="24"/>
        </w:rPr>
        <w:t>randomized</w:t>
      </w:r>
      <w:r w:rsidR="00214D1F" w:rsidRPr="005C2375">
        <w:rPr>
          <w:b w:val="0"/>
          <w:sz w:val="24"/>
          <w:szCs w:val="24"/>
        </w:rPr>
        <w:t xml:space="preserve"> block experimental design, every treatment was carefully planned out. Within the fish tanks of the NFT aquaponics systems, a submersible water pump with a 15W power rating was installed. </w:t>
      </w:r>
      <w:r w:rsidRPr="005C2375">
        <w:rPr>
          <w:b w:val="0"/>
          <w:sz w:val="24"/>
          <w:szCs w:val="24"/>
        </w:rPr>
        <w:t xml:space="preserve">This pump </w:t>
      </w:r>
      <w:r w:rsidR="00802749" w:rsidRPr="005C2375">
        <w:rPr>
          <w:b w:val="0"/>
          <w:sz w:val="24"/>
          <w:szCs w:val="24"/>
        </w:rPr>
        <w:t>could</w:t>
      </w:r>
      <w:r w:rsidRPr="005C2375">
        <w:rPr>
          <w:b w:val="0"/>
          <w:sz w:val="24"/>
          <w:szCs w:val="24"/>
        </w:rPr>
        <w:t xml:space="preserve"> lift water vertically up to 1m. Connected to the pump was a PVC pipe measuring 6.5 cm in </w:t>
      </w:r>
      <w:r w:rsidRPr="005C2375">
        <w:rPr>
          <w:b w:val="0"/>
          <w:sz w:val="24"/>
          <w:szCs w:val="24"/>
        </w:rPr>
        <w:lastRenderedPageBreak/>
        <w:t>diameter and 61 cm in length. This pipe facilitated the smooth flow of water into the filter tank. Biological filters within the system utilized gravel as a substrate. These filters played a vital role as they hosted nitrifying bacteria, which adhered to the gravel surface, transforming toxic nitrogenous wastes, particularly ammonia, into nitrite and further into nitrate, rendering them harmless and maintaining the water quality at safe levels.</w:t>
      </w:r>
    </w:p>
    <w:p w14:paraId="335B7FEB" w14:textId="62C4061D" w:rsidR="004927C3" w:rsidRPr="005C2375" w:rsidRDefault="004927C3" w:rsidP="00617532">
      <w:pPr>
        <w:pStyle w:val="BodyText"/>
        <w:tabs>
          <w:tab w:val="left" w:pos="4560"/>
        </w:tabs>
        <w:ind w:right="284"/>
        <w:rPr>
          <w:b/>
          <w:sz w:val="24"/>
          <w:szCs w:val="24"/>
        </w:rPr>
      </w:pPr>
      <w:r w:rsidRPr="005C2375">
        <w:rPr>
          <w:b/>
          <w:bCs/>
          <w:noProof/>
          <w:sz w:val="24"/>
          <w:szCs w:val="24"/>
          <w:lang w:val="pl-PL" w:eastAsia="pl-PL" w:bidi="ar-SA"/>
        </w:rPr>
        <w:drawing>
          <wp:anchor distT="0" distB="0" distL="0" distR="0" simplePos="0" relativeHeight="251685888" behindDoc="0" locked="0" layoutInCell="1" allowOverlap="1" wp14:anchorId="68813A01" wp14:editId="28428672">
            <wp:simplePos x="0" y="0"/>
            <wp:positionH relativeFrom="margin">
              <wp:posOffset>248920</wp:posOffset>
            </wp:positionH>
            <wp:positionV relativeFrom="paragraph">
              <wp:posOffset>144780</wp:posOffset>
            </wp:positionV>
            <wp:extent cx="2555240" cy="1345565"/>
            <wp:effectExtent l="0" t="0" r="0" b="698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555240" cy="1345565"/>
                    </a:xfrm>
                    <a:prstGeom prst="rect">
                      <a:avLst/>
                    </a:prstGeom>
                  </pic:spPr>
                </pic:pic>
              </a:graphicData>
            </a:graphic>
            <wp14:sizeRelH relativeFrom="margin">
              <wp14:pctWidth>0</wp14:pctWidth>
            </wp14:sizeRelH>
            <wp14:sizeRelV relativeFrom="margin">
              <wp14:pctHeight>0</wp14:pctHeight>
            </wp14:sizeRelV>
          </wp:anchor>
        </w:drawing>
      </w:r>
      <w:r w:rsidRPr="005C2375">
        <w:rPr>
          <w:b/>
          <w:bCs/>
          <w:noProof/>
          <w:sz w:val="24"/>
          <w:szCs w:val="24"/>
          <w:lang w:val="pl-PL" w:eastAsia="pl-PL" w:bidi="ar-SA"/>
        </w:rPr>
        <w:drawing>
          <wp:anchor distT="0" distB="0" distL="0" distR="0" simplePos="0" relativeHeight="251687936" behindDoc="0" locked="0" layoutInCell="1" allowOverlap="1" wp14:anchorId="27A8F955" wp14:editId="62FE4448">
            <wp:simplePos x="0" y="0"/>
            <wp:positionH relativeFrom="margin">
              <wp:posOffset>2804160</wp:posOffset>
            </wp:positionH>
            <wp:positionV relativeFrom="paragraph">
              <wp:posOffset>144780</wp:posOffset>
            </wp:positionV>
            <wp:extent cx="2555240" cy="1344295"/>
            <wp:effectExtent l="0" t="0" r="0" b="8255"/>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555240" cy="1344295"/>
                    </a:xfrm>
                    <a:prstGeom prst="rect">
                      <a:avLst/>
                    </a:prstGeom>
                  </pic:spPr>
                </pic:pic>
              </a:graphicData>
            </a:graphic>
            <wp14:sizeRelH relativeFrom="margin">
              <wp14:pctWidth>0</wp14:pctWidth>
            </wp14:sizeRelH>
            <wp14:sizeRelV relativeFrom="margin">
              <wp14:pctHeight>0</wp14:pctHeight>
            </wp14:sizeRelV>
          </wp:anchor>
        </w:drawing>
      </w:r>
      <w:r w:rsidR="006D2965" w:rsidRPr="005C2375">
        <w:rPr>
          <w:b/>
          <w:sz w:val="24"/>
          <w:szCs w:val="24"/>
        </w:rPr>
        <w:t xml:space="preserve">             </w:t>
      </w:r>
      <w:r w:rsidR="00CC61AE" w:rsidRPr="005C2375">
        <w:rPr>
          <w:b/>
          <w:sz w:val="24"/>
          <w:szCs w:val="24"/>
        </w:rPr>
        <w:t xml:space="preserve">                    </w:t>
      </w:r>
      <w:r w:rsidR="00CC61AE" w:rsidRPr="005C2375">
        <w:rPr>
          <w:bCs/>
          <w:sz w:val="24"/>
          <w:szCs w:val="24"/>
        </w:rPr>
        <w:t>(a) Control</w:t>
      </w:r>
      <w:r w:rsidR="00CC61AE" w:rsidRPr="005C2375">
        <w:rPr>
          <w:b/>
          <w:sz w:val="24"/>
          <w:szCs w:val="24"/>
        </w:rPr>
        <w:tab/>
        <w:t xml:space="preserve">    </w:t>
      </w:r>
      <w:r w:rsidR="00CC61AE" w:rsidRPr="005C2375">
        <w:rPr>
          <w:b/>
          <w:sz w:val="24"/>
          <w:szCs w:val="24"/>
        </w:rPr>
        <w:tab/>
      </w:r>
      <w:r w:rsidR="00CC61AE" w:rsidRPr="005C2375">
        <w:rPr>
          <w:b/>
          <w:sz w:val="24"/>
          <w:szCs w:val="24"/>
        </w:rPr>
        <w:tab/>
      </w:r>
      <w:r w:rsidR="00CC61AE" w:rsidRPr="005C2375">
        <w:rPr>
          <w:bCs/>
          <w:sz w:val="24"/>
          <w:szCs w:val="24"/>
        </w:rPr>
        <w:t>(b) Experiment</w:t>
      </w:r>
    </w:p>
    <w:p w14:paraId="3636198A" w14:textId="03C6443F" w:rsidR="00C40803" w:rsidRPr="00617532" w:rsidRDefault="006D2965" w:rsidP="00617532">
      <w:pPr>
        <w:ind w:right="284"/>
        <w:jc w:val="center"/>
        <w:rPr>
          <w:b/>
          <w:sz w:val="24"/>
          <w:szCs w:val="24"/>
        </w:rPr>
      </w:pPr>
      <w:r w:rsidRPr="00617532">
        <w:rPr>
          <w:b/>
          <w:sz w:val="24"/>
          <w:szCs w:val="24"/>
        </w:rPr>
        <w:t>Fig</w:t>
      </w:r>
      <w:r w:rsidR="00617532" w:rsidRPr="00617532">
        <w:rPr>
          <w:b/>
          <w:sz w:val="24"/>
          <w:szCs w:val="24"/>
        </w:rPr>
        <w:t>.</w:t>
      </w:r>
      <w:r w:rsidR="00E478BD" w:rsidRPr="00617532">
        <w:rPr>
          <w:b/>
          <w:sz w:val="24"/>
          <w:szCs w:val="24"/>
        </w:rPr>
        <w:t xml:space="preserve"> </w:t>
      </w:r>
      <w:r w:rsidRPr="00617532">
        <w:rPr>
          <w:b/>
          <w:sz w:val="24"/>
          <w:szCs w:val="24"/>
        </w:rPr>
        <w:t>1</w:t>
      </w:r>
      <w:r w:rsidR="002243B2" w:rsidRPr="00617532">
        <w:rPr>
          <w:b/>
          <w:sz w:val="24"/>
          <w:szCs w:val="24"/>
        </w:rPr>
        <w:t>.</w:t>
      </w:r>
      <w:r w:rsidRPr="00617532">
        <w:rPr>
          <w:b/>
          <w:sz w:val="24"/>
          <w:szCs w:val="24"/>
        </w:rPr>
        <w:t xml:space="preserve"> </w:t>
      </w:r>
      <w:r w:rsidR="00802749" w:rsidRPr="00617532">
        <w:rPr>
          <w:b/>
          <w:sz w:val="24"/>
          <w:szCs w:val="24"/>
        </w:rPr>
        <w:t>Aquaponics System's Nutrient Film Technique (a. Control; b. Experiment)</w:t>
      </w:r>
    </w:p>
    <w:p w14:paraId="4A8D6A89" w14:textId="77777777" w:rsidR="00167231" w:rsidRDefault="00167231" w:rsidP="00617532">
      <w:pPr>
        <w:pStyle w:val="BodyText"/>
        <w:tabs>
          <w:tab w:val="left" w:pos="3420"/>
        </w:tabs>
        <w:ind w:right="284"/>
        <w:rPr>
          <w:b/>
          <w:sz w:val="24"/>
          <w:szCs w:val="24"/>
        </w:rPr>
      </w:pPr>
    </w:p>
    <w:p w14:paraId="65B0D441" w14:textId="4A30BB47" w:rsidR="007C2796" w:rsidRPr="005C2375" w:rsidRDefault="00AA0563" w:rsidP="00617532">
      <w:pPr>
        <w:pStyle w:val="BodyText"/>
        <w:tabs>
          <w:tab w:val="left" w:pos="3420"/>
        </w:tabs>
        <w:ind w:right="284"/>
        <w:rPr>
          <w:b/>
          <w:sz w:val="24"/>
          <w:szCs w:val="24"/>
        </w:rPr>
      </w:pPr>
      <w:r>
        <w:rPr>
          <w:b/>
          <w:sz w:val="24"/>
          <w:szCs w:val="24"/>
        </w:rPr>
        <w:t xml:space="preserve">2.2. </w:t>
      </w:r>
      <w:r w:rsidR="006D2965" w:rsidRPr="005C2375">
        <w:rPr>
          <w:b/>
          <w:sz w:val="24"/>
          <w:szCs w:val="24"/>
        </w:rPr>
        <w:t>Physico</w:t>
      </w:r>
      <w:r w:rsidR="00E46C05" w:rsidRPr="005C2375">
        <w:rPr>
          <w:b/>
          <w:sz w:val="24"/>
          <w:szCs w:val="24"/>
        </w:rPr>
        <w:t>-</w:t>
      </w:r>
      <w:r w:rsidR="006D2965" w:rsidRPr="005C2375">
        <w:rPr>
          <w:b/>
          <w:sz w:val="24"/>
          <w:szCs w:val="24"/>
        </w:rPr>
        <w:t xml:space="preserve">chemical characteristics </w:t>
      </w:r>
      <w:r w:rsidR="006D2965" w:rsidRPr="005C2375">
        <w:rPr>
          <w:b/>
          <w:spacing w:val="-3"/>
          <w:sz w:val="24"/>
          <w:szCs w:val="24"/>
        </w:rPr>
        <w:t xml:space="preserve">of </w:t>
      </w:r>
      <w:r w:rsidR="006D2965" w:rsidRPr="005C2375">
        <w:rPr>
          <w:b/>
          <w:sz w:val="24"/>
          <w:szCs w:val="24"/>
        </w:rPr>
        <w:t xml:space="preserve">shrimp culture water </w:t>
      </w:r>
    </w:p>
    <w:p w14:paraId="795AC542" w14:textId="6834D344" w:rsidR="007C2796" w:rsidRPr="005C2375" w:rsidRDefault="0043221D" w:rsidP="00617532">
      <w:pPr>
        <w:pStyle w:val="BodyText"/>
        <w:tabs>
          <w:tab w:val="left" w:pos="284"/>
        </w:tabs>
        <w:ind w:right="284"/>
        <w:jc w:val="both"/>
        <w:rPr>
          <w:sz w:val="24"/>
          <w:szCs w:val="24"/>
        </w:rPr>
      </w:pPr>
      <w:r w:rsidRPr="005C2375">
        <w:rPr>
          <w:sz w:val="24"/>
          <w:szCs w:val="24"/>
        </w:rPr>
        <w:t>Water quality parameters, such as temperature, dissolved oxygen, pH, alkalinity, calcium, magnesium, ammonia (NH</w:t>
      </w:r>
      <w:r w:rsidRPr="005C2375">
        <w:rPr>
          <w:sz w:val="24"/>
          <w:szCs w:val="24"/>
          <w:vertAlign w:val="subscript"/>
        </w:rPr>
        <w:t>3</w:t>
      </w:r>
      <w:r w:rsidRPr="005C2375">
        <w:rPr>
          <w:sz w:val="24"/>
          <w:szCs w:val="24"/>
        </w:rPr>
        <w:t>-N), nitrite (NO</w:t>
      </w:r>
      <w:r w:rsidRPr="005C2375">
        <w:rPr>
          <w:sz w:val="24"/>
          <w:szCs w:val="24"/>
          <w:vertAlign w:val="subscript"/>
        </w:rPr>
        <w:t>2</w:t>
      </w:r>
      <w:r w:rsidRPr="005C2375">
        <w:rPr>
          <w:sz w:val="24"/>
          <w:szCs w:val="24"/>
        </w:rPr>
        <w:t>-N), nitrate (NO</w:t>
      </w:r>
      <w:r w:rsidRPr="005C2375">
        <w:rPr>
          <w:sz w:val="24"/>
          <w:szCs w:val="24"/>
          <w:vertAlign w:val="subscript"/>
        </w:rPr>
        <w:t>3</w:t>
      </w:r>
      <w:r w:rsidRPr="005C2375">
        <w:rPr>
          <w:sz w:val="24"/>
          <w:szCs w:val="24"/>
        </w:rPr>
        <w:t>-N), and phosphate (PO</w:t>
      </w:r>
      <w:r w:rsidRPr="005C2375">
        <w:rPr>
          <w:sz w:val="24"/>
          <w:szCs w:val="24"/>
          <w:vertAlign w:val="subscript"/>
        </w:rPr>
        <w:t>4</w:t>
      </w:r>
      <w:r w:rsidRPr="005C2375">
        <w:rPr>
          <w:sz w:val="24"/>
          <w:szCs w:val="24"/>
          <w:vertAlign w:val="superscript"/>
        </w:rPr>
        <w:t>3</w:t>
      </w:r>
      <w:r w:rsidRPr="005C2375">
        <w:rPr>
          <w:sz w:val="24"/>
          <w:szCs w:val="24"/>
        </w:rPr>
        <w:t>)</w:t>
      </w:r>
      <w:r w:rsidR="00B13F0E" w:rsidRPr="005C2375">
        <w:rPr>
          <w:sz w:val="24"/>
          <w:szCs w:val="24"/>
        </w:rPr>
        <w:t xml:space="preserve"> were</w:t>
      </w:r>
      <w:r w:rsidR="001E7362" w:rsidRPr="005C2375">
        <w:rPr>
          <w:sz w:val="24"/>
          <w:szCs w:val="24"/>
        </w:rPr>
        <w:t xml:space="preserve"> analyzed </w:t>
      </w:r>
      <w:r w:rsidR="00B13F0E" w:rsidRPr="005C2375">
        <w:rPr>
          <w:sz w:val="24"/>
          <w:szCs w:val="24"/>
        </w:rPr>
        <w:t xml:space="preserve">by adopting </w:t>
      </w:r>
      <w:r w:rsidRPr="005C2375">
        <w:rPr>
          <w:sz w:val="24"/>
          <w:szCs w:val="24"/>
        </w:rPr>
        <w:t xml:space="preserve">standard procedures </w:t>
      </w:r>
      <w:r w:rsidR="00B13F0E" w:rsidRPr="005C2375">
        <w:rPr>
          <w:sz w:val="24"/>
          <w:szCs w:val="24"/>
        </w:rPr>
        <w:t>of</w:t>
      </w:r>
      <w:r w:rsidRPr="005C2375">
        <w:rPr>
          <w:sz w:val="24"/>
          <w:szCs w:val="24"/>
        </w:rPr>
        <w:t xml:space="preserve"> </w:t>
      </w:r>
      <w:r w:rsidR="008D79BF">
        <w:rPr>
          <w:sz w:val="24"/>
          <w:szCs w:val="24"/>
        </w:rPr>
        <w:t>(</w:t>
      </w:r>
      <w:r w:rsidRPr="008D1B4D">
        <w:rPr>
          <w:sz w:val="24"/>
          <w:szCs w:val="24"/>
        </w:rPr>
        <w:t>APHA (2012)</w:t>
      </w:r>
      <w:r w:rsidR="00944BEB" w:rsidRPr="008D1B4D">
        <w:rPr>
          <w:sz w:val="24"/>
          <w:szCs w:val="24"/>
        </w:rPr>
        <w:t>.</w:t>
      </w:r>
      <w:r w:rsidRPr="008D1B4D">
        <w:rPr>
          <w:sz w:val="24"/>
          <w:szCs w:val="24"/>
        </w:rPr>
        <w:t>, Jenkins and Medsker (1964) and Strickland and Parsons (1972)</w:t>
      </w:r>
      <w:r w:rsidR="008D79BF" w:rsidRPr="008D1B4D">
        <w:rPr>
          <w:sz w:val="24"/>
          <w:szCs w:val="24"/>
        </w:rPr>
        <w:t>)</w:t>
      </w:r>
      <w:r w:rsidRPr="008D1B4D">
        <w:rPr>
          <w:sz w:val="24"/>
          <w:szCs w:val="24"/>
        </w:rPr>
        <w:t>.</w:t>
      </w:r>
    </w:p>
    <w:p w14:paraId="584A5E7D" w14:textId="477C7B27" w:rsidR="00CC484C" w:rsidRPr="005C2375" w:rsidRDefault="00AA0563" w:rsidP="00617532">
      <w:pPr>
        <w:pStyle w:val="Heading2"/>
        <w:tabs>
          <w:tab w:val="left" w:pos="1072"/>
        </w:tabs>
        <w:spacing w:before="1"/>
        <w:ind w:left="0" w:right="284"/>
        <w:rPr>
          <w:sz w:val="24"/>
          <w:szCs w:val="24"/>
        </w:rPr>
      </w:pPr>
      <w:r>
        <w:rPr>
          <w:sz w:val="24"/>
          <w:szCs w:val="24"/>
        </w:rPr>
        <w:t xml:space="preserve">2.3. </w:t>
      </w:r>
      <w:r w:rsidR="006D2965" w:rsidRPr="005C2375">
        <w:rPr>
          <w:sz w:val="24"/>
          <w:szCs w:val="24"/>
        </w:rPr>
        <w:t xml:space="preserve">Optimization </w:t>
      </w:r>
      <w:r w:rsidR="006D2965" w:rsidRPr="005C2375">
        <w:rPr>
          <w:spacing w:val="-3"/>
          <w:sz w:val="24"/>
          <w:szCs w:val="24"/>
        </w:rPr>
        <w:t xml:space="preserve">of </w:t>
      </w:r>
      <w:r w:rsidR="006D2965" w:rsidRPr="005C2375">
        <w:rPr>
          <w:sz w:val="24"/>
          <w:szCs w:val="24"/>
        </w:rPr>
        <w:t>Plant Growth</w:t>
      </w:r>
    </w:p>
    <w:p w14:paraId="4862872C" w14:textId="4D99C240" w:rsidR="00017512" w:rsidRPr="005C2375" w:rsidRDefault="00917FC9" w:rsidP="00617532">
      <w:pPr>
        <w:pStyle w:val="Heading2"/>
        <w:tabs>
          <w:tab w:val="left" w:pos="284"/>
        </w:tabs>
        <w:spacing w:before="1"/>
        <w:ind w:left="0" w:right="284"/>
        <w:jc w:val="both"/>
        <w:rPr>
          <w:b w:val="0"/>
          <w:bCs w:val="0"/>
          <w:sz w:val="24"/>
          <w:szCs w:val="24"/>
          <w:lang w:val="en-IN"/>
        </w:rPr>
      </w:pPr>
      <w:r w:rsidRPr="005C2375">
        <w:rPr>
          <w:b w:val="0"/>
          <w:bCs w:val="0"/>
          <w:sz w:val="24"/>
          <w:szCs w:val="24"/>
        </w:rPr>
        <w:t>Presently,</w:t>
      </w:r>
      <w:r w:rsidR="00017512" w:rsidRPr="005C2375">
        <w:rPr>
          <w:b w:val="0"/>
          <w:bCs w:val="0"/>
          <w:sz w:val="24"/>
          <w:szCs w:val="24"/>
          <w:lang w:val="en-IN"/>
        </w:rPr>
        <w:t xml:space="preserve"> four different plant species </w:t>
      </w:r>
      <w:r w:rsidRPr="005C2375">
        <w:rPr>
          <w:b w:val="0"/>
          <w:bCs w:val="0"/>
          <w:sz w:val="24"/>
          <w:szCs w:val="24"/>
          <w:lang w:val="en-IN"/>
        </w:rPr>
        <w:t xml:space="preserve">viz </w:t>
      </w:r>
      <w:r w:rsidR="00017512" w:rsidRPr="005C2375">
        <w:rPr>
          <w:b w:val="0"/>
          <w:bCs w:val="0"/>
          <w:sz w:val="24"/>
          <w:szCs w:val="24"/>
          <w:lang w:val="en-IN"/>
        </w:rPr>
        <w:t>Spinach (</w:t>
      </w:r>
      <w:r w:rsidR="00017512" w:rsidRPr="005C2375">
        <w:rPr>
          <w:b w:val="0"/>
          <w:bCs w:val="0"/>
          <w:i/>
          <w:iCs/>
          <w:sz w:val="24"/>
          <w:szCs w:val="24"/>
          <w:lang w:val="en-IN"/>
        </w:rPr>
        <w:t>Amaranthus viridis</w:t>
      </w:r>
      <w:r w:rsidR="00017512" w:rsidRPr="005C2375">
        <w:rPr>
          <w:b w:val="0"/>
          <w:bCs w:val="0"/>
          <w:sz w:val="24"/>
          <w:szCs w:val="24"/>
          <w:lang w:val="en-IN"/>
        </w:rPr>
        <w:t>), Chili (</w:t>
      </w:r>
      <w:r w:rsidR="00017512" w:rsidRPr="005C2375">
        <w:rPr>
          <w:b w:val="0"/>
          <w:bCs w:val="0"/>
          <w:i/>
          <w:iCs/>
          <w:sz w:val="24"/>
          <w:szCs w:val="24"/>
          <w:lang w:val="en-IN"/>
        </w:rPr>
        <w:t>Capsicum annuum</w:t>
      </w:r>
      <w:r w:rsidR="00017512" w:rsidRPr="005C2375">
        <w:rPr>
          <w:b w:val="0"/>
          <w:bCs w:val="0"/>
          <w:sz w:val="24"/>
          <w:szCs w:val="24"/>
          <w:lang w:val="en-IN"/>
        </w:rPr>
        <w:t>), Tomato (</w:t>
      </w:r>
      <w:r w:rsidR="00017512" w:rsidRPr="005C2375">
        <w:rPr>
          <w:b w:val="0"/>
          <w:bCs w:val="0"/>
          <w:i/>
          <w:iCs/>
          <w:sz w:val="24"/>
          <w:szCs w:val="24"/>
          <w:lang w:val="en-IN"/>
        </w:rPr>
        <w:t xml:space="preserve">Solanum </w:t>
      </w:r>
      <w:proofErr w:type="spellStart"/>
      <w:r w:rsidR="00017512" w:rsidRPr="005C2375">
        <w:rPr>
          <w:b w:val="0"/>
          <w:bCs w:val="0"/>
          <w:i/>
          <w:iCs/>
          <w:sz w:val="24"/>
          <w:szCs w:val="24"/>
          <w:lang w:val="en-IN"/>
        </w:rPr>
        <w:t>lycopersicum</w:t>
      </w:r>
      <w:proofErr w:type="spellEnd"/>
      <w:r w:rsidR="00017512" w:rsidRPr="005C2375">
        <w:rPr>
          <w:b w:val="0"/>
          <w:bCs w:val="0"/>
          <w:sz w:val="24"/>
          <w:szCs w:val="24"/>
          <w:lang w:val="en-IN"/>
        </w:rPr>
        <w:t>), and Cabbage (</w:t>
      </w:r>
      <w:r w:rsidR="00017512" w:rsidRPr="005C2375">
        <w:rPr>
          <w:b w:val="0"/>
          <w:bCs w:val="0"/>
          <w:i/>
          <w:iCs/>
          <w:sz w:val="24"/>
          <w:szCs w:val="24"/>
          <w:lang w:val="en-IN"/>
        </w:rPr>
        <w:t>Brassica oleracea</w:t>
      </w:r>
      <w:r w:rsidR="00017512" w:rsidRPr="005C2375">
        <w:rPr>
          <w:b w:val="0"/>
          <w:bCs w:val="0"/>
          <w:sz w:val="24"/>
          <w:szCs w:val="24"/>
          <w:lang w:val="en-IN"/>
        </w:rPr>
        <w:t xml:space="preserve">) were cultivated in </w:t>
      </w:r>
      <w:r w:rsidR="003548B1" w:rsidRPr="005C2375">
        <w:rPr>
          <w:b w:val="0"/>
          <w:bCs w:val="0"/>
          <w:sz w:val="24"/>
          <w:szCs w:val="24"/>
          <w:lang w:val="en-IN"/>
        </w:rPr>
        <w:t xml:space="preserve">pots </w:t>
      </w:r>
      <w:r w:rsidR="00017512" w:rsidRPr="005C2375">
        <w:rPr>
          <w:b w:val="0"/>
          <w:bCs w:val="0"/>
          <w:sz w:val="24"/>
          <w:szCs w:val="24"/>
          <w:lang w:val="en-IN"/>
        </w:rPr>
        <w:t>using soil as the growth medium. Various salinity concentrations of 1, 2, 3, and 5 PSU were applied to determine which plant species could best adapt to saline conditions.</w:t>
      </w:r>
    </w:p>
    <w:p w14:paraId="6086D5A2" w14:textId="7B325CFC" w:rsidR="009D4638" w:rsidRPr="005C2375" w:rsidRDefault="000F5FDB" w:rsidP="00617532">
      <w:pPr>
        <w:tabs>
          <w:tab w:val="left" w:pos="1072"/>
        </w:tabs>
        <w:spacing w:before="5"/>
        <w:ind w:right="284"/>
        <w:jc w:val="both"/>
        <w:rPr>
          <w:b/>
          <w:bCs/>
          <w:sz w:val="24"/>
          <w:szCs w:val="24"/>
        </w:rPr>
      </w:pPr>
      <w:r>
        <w:rPr>
          <w:b/>
          <w:bCs/>
          <w:sz w:val="24"/>
          <w:szCs w:val="24"/>
        </w:rPr>
        <w:t xml:space="preserve">2.4. </w:t>
      </w:r>
      <w:r w:rsidR="006D2965" w:rsidRPr="005C2375">
        <w:rPr>
          <w:b/>
          <w:bCs/>
          <w:sz w:val="24"/>
          <w:szCs w:val="24"/>
        </w:rPr>
        <w:t xml:space="preserve">Rearing </w:t>
      </w:r>
      <w:r w:rsidR="006D2965" w:rsidRPr="005C2375">
        <w:rPr>
          <w:b/>
          <w:bCs/>
          <w:spacing w:val="-3"/>
          <w:sz w:val="24"/>
          <w:szCs w:val="24"/>
        </w:rPr>
        <w:t xml:space="preserve">of </w:t>
      </w:r>
      <w:r w:rsidR="00406237">
        <w:rPr>
          <w:b/>
          <w:bCs/>
          <w:i/>
          <w:iCs/>
          <w:sz w:val="24"/>
          <w:szCs w:val="24"/>
        </w:rPr>
        <w:t>L</w:t>
      </w:r>
      <w:r w:rsidR="008B11C1" w:rsidRPr="005C2375">
        <w:rPr>
          <w:b/>
          <w:bCs/>
          <w:i/>
          <w:iCs/>
          <w:sz w:val="24"/>
          <w:szCs w:val="24"/>
        </w:rPr>
        <w:t>.</w:t>
      </w:r>
      <w:r w:rsidR="00571FC6" w:rsidRPr="005C2375">
        <w:rPr>
          <w:b/>
          <w:bCs/>
          <w:i/>
          <w:iCs/>
          <w:sz w:val="24"/>
          <w:szCs w:val="24"/>
        </w:rPr>
        <w:t xml:space="preserve"> </w:t>
      </w:r>
      <w:r w:rsidR="006D2965" w:rsidRPr="005C2375">
        <w:rPr>
          <w:b/>
          <w:bCs/>
          <w:i/>
          <w:iCs/>
          <w:sz w:val="24"/>
          <w:szCs w:val="24"/>
        </w:rPr>
        <w:t>vannamei</w:t>
      </w:r>
      <w:r w:rsidR="006D2965" w:rsidRPr="005C2375">
        <w:rPr>
          <w:b/>
          <w:bCs/>
          <w:sz w:val="24"/>
          <w:szCs w:val="24"/>
        </w:rPr>
        <w:t xml:space="preserve"> and feeding mechanism</w:t>
      </w:r>
    </w:p>
    <w:p w14:paraId="5CB546F7" w14:textId="1A99311C" w:rsidR="009A311B" w:rsidRPr="008D1B4D" w:rsidRDefault="00620FD2" w:rsidP="00617532">
      <w:pPr>
        <w:pStyle w:val="BodyText"/>
        <w:ind w:right="284"/>
        <w:jc w:val="both"/>
        <w:rPr>
          <w:bCs/>
          <w:sz w:val="24"/>
          <w:szCs w:val="24"/>
          <w:lang w:val="en-IN"/>
        </w:rPr>
      </w:pPr>
      <w:r w:rsidRPr="005C2375">
        <w:rPr>
          <w:bCs/>
          <w:sz w:val="24"/>
          <w:szCs w:val="24"/>
          <w:lang w:val="en-IN"/>
        </w:rPr>
        <w:t>Disease-free, uniformly proportion</w:t>
      </w:r>
      <w:r w:rsidR="00917FC9" w:rsidRPr="005C2375">
        <w:rPr>
          <w:bCs/>
          <w:sz w:val="24"/>
          <w:szCs w:val="24"/>
          <w:lang w:val="en-IN"/>
        </w:rPr>
        <w:t>ate</w:t>
      </w:r>
      <w:r w:rsidRPr="005C2375">
        <w:rPr>
          <w:bCs/>
          <w:sz w:val="24"/>
          <w:szCs w:val="24"/>
          <w:lang w:val="en-IN"/>
        </w:rPr>
        <w:t xml:space="preserve">, healthy </w:t>
      </w:r>
      <w:proofErr w:type="spellStart"/>
      <w:r w:rsidRPr="005C2375">
        <w:rPr>
          <w:bCs/>
          <w:sz w:val="24"/>
          <w:szCs w:val="24"/>
          <w:lang w:val="en-IN"/>
        </w:rPr>
        <w:t>whiteleg</w:t>
      </w:r>
      <w:proofErr w:type="spellEnd"/>
      <w:r w:rsidRPr="005C2375">
        <w:rPr>
          <w:bCs/>
          <w:sz w:val="24"/>
          <w:szCs w:val="24"/>
          <w:lang w:val="en-IN"/>
        </w:rPr>
        <w:t xml:space="preserve"> shrimp (</w:t>
      </w:r>
      <w:r w:rsidR="009D2BAF">
        <w:rPr>
          <w:bCs/>
          <w:i/>
          <w:iCs/>
          <w:sz w:val="24"/>
          <w:szCs w:val="24"/>
          <w:lang w:val="en-IN"/>
        </w:rPr>
        <w:t>L</w:t>
      </w:r>
      <w:r w:rsidR="008B11C1" w:rsidRPr="005C2375">
        <w:rPr>
          <w:bCs/>
          <w:i/>
          <w:iCs/>
          <w:sz w:val="24"/>
          <w:szCs w:val="24"/>
          <w:lang w:val="en-IN"/>
        </w:rPr>
        <w:t>.</w:t>
      </w:r>
      <w:r w:rsidRPr="005C2375">
        <w:rPr>
          <w:bCs/>
          <w:i/>
          <w:iCs/>
          <w:sz w:val="24"/>
          <w:szCs w:val="24"/>
          <w:lang w:val="en-IN"/>
        </w:rPr>
        <w:t xml:space="preserve"> vannamei</w:t>
      </w:r>
      <w:r w:rsidRPr="005C2375">
        <w:rPr>
          <w:bCs/>
          <w:sz w:val="24"/>
          <w:szCs w:val="24"/>
          <w:lang w:val="en-IN"/>
        </w:rPr>
        <w:t xml:space="preserve">) were </w:t>
      </w:r>
      <w:r w:rsidR="00917FC9" w:rsidRPr="005C2375">
        <w:rPr>
          <w:bCs/>
          <w:sz w:val="24"/>
          <w:szCs w:val="24"/>
          <w:lang w:val="en-IN"/>
        </w:rPr>
        <w:t>introduced</w:t>
      </w:r>
      <w:r w:rsidRPr="005C2375">
        <w:rPr>
          <w:bCs/>
          <w:sz w:val="24"/>
          <w:szCs w:val="24"/>
          <w:lang w:val="en-IN"/>
        </w:rPr>
        <w:t xml:space="preserve"> to the system. Every day, they were fed SAGA Green-1, a commercial sinking pellet aqua feed which contain 38% crude protein, 7% crude fat, and 4% crude fiber. Feeding started at a rate of 2.5% of</w:t>
      </w:r>
      <w:r w:rsidR="00162F38" w:rsidRPr="005C2375">
        <w:rPr>
          <w:bCs/>
          <w:sz w:val="24"/>
          <w:szCs w:val="24"/>
          <w:lang w:val="en-IN"/>
        </w:rPr>
        <w:t xml:space="preserve"> t</w:t>
      </w:r>
      <w:r w:rsidRPr="005C2375">
        <w:rPr>
          <w:bCs/>
          <w:sz w:val="24"/>
          <w:szCs w:val="24"/>
          <w:lang w:val="en-IN"/>
        </w:rPr>
        <w:t xml:space="preserve">he shrimp body weight and continued twice a day, at 8:00 AM and </w:t>
      </w:r>
      <w:r w:rsidR="00463C5F" w:rsidRPr="005C2375">
        <w:rPr>
          <w:bCs/>
          <w:sz w:val="24"/>
          <w:szCs w:val="24"/>
          <w:lang w:val="en-IN"/>
        </w:rPr>
        <w:t>4:00 PM</w:t>
      </w:r>
      <w:r w:rsidRPr="005C2375">
        <w:rPr>
          <w:bCs/>
          <w:sz w:val="24"/>
          <w:szCs w:val="24"/>
          <w:lang w:val="en-IN"/>
        </w:rPr>
        <w:t xml:space="preserve">. The amount of feed was changed </w:t>
      </w:r>
      <w:r w:rsidR="00463C5F" w:rsidRPr="005C2375">
        <w:rPr>
          <w:bCs/>
          <w:sz w:val="24"/>
          <w:szCs w:val="24"/>
          <w:lang w:val="en-IN"/>
        </w:rPr>
        <w:t>following</w:t>
      </w:r>
      <w:r w:rsidRPr="005C2375">
        <w:rPr>
          <w:bCs/>
          <w:sz w:val="24"/>
          <w:szCs w:val="24"/>
          <w:lang w:val="en-IN"/>
        </w:rPr>
        <w:t xml:space="preserve"> the shrimp observed </w:t>
      </w:r>
      <w:r w:rsidRPr="008D1B4D">
        <w:rPr>
          <w:bCs/>
          <w:sz w:val="24"/>
          <w:szCs w:val="24"/>
          <w:lang w:val="en-IN"/>
        </w:rPr>
        <w:t xml:space="preserve">voracity during daily feedings, and </w:t>
      </w:r>
      <w:r w:rsidR="008B11C1" w:rsidRPr="008D1B4D">
        <w:rPr>
          <w:bCs/>
          <w:sz w:val="24"/>
          <w:szCs w:val="24"/>
          <w:lang w:val="en-IN"/>
        </w:rPr>
        <w:t xml:space="preserve">the </w:t>
      </w:r>
      <w:r w:rsidRPr="008D1B4D">
        <w:rPr>
          <w:bCs/>
          <w:sz w:val="24"/>
          <w:szCs w:val="24"/>
          <w:lang w:val="en-IN"/>
        </w:rPr>
        <w:t xml:space="preserve">results were documented. Using the techniques described by </w:t>
      </w:r>
      <w:proofErr w:type="spellStart"/>
      <w:r w:rsidRPr="008D1B4D">
        <w:rPr>
          <w:bCs/>
          <w:sz w:val="24"/>
          <w:szCs w:val="24"/>
          <w:lang w:val="en-IN"/>
        </w:rPr>
        <w:t>Azaza</w:t>
      </w:r>
      <w:proofErr w:type="spellEnd"/>
      <w:r w:rsidRPr="008D1B4D">
        <w:rPr>
          <w:bCs/>
          <w:sz w:val="24"/>
          <w:szCs w:val="24"/>
          <w:lang w:val="en-IN"/>
        </w:rPr>
        <w:t xml:space="preserve"> et al.</w:t>
      </w:r>
      <w:r w:rsidR="00AF433A" w:rsidRPr="008D1B4D">
        <w:rPr>
          <w:bCs/>
          <w:sz w:val="24"/>
          <w:szCs w:val="24"/>
          <w:lang w:val="en-IN"/>
        </w:rPr>
        <w:t>,</w:t>
      </w:r>
      <w:r w:rsidRPr="008D1B4D">
        <w:rPr>
          <w:bCs/>
          <w:sz w:val="24"/>
          <w:szCs w:val="24"/>
          <w:lang w:val="en-IN"/>
        </w:rPr>
        <w:t xml:space="preserve"> (2009), shrimp were weighed to assess growth performance and counted to estimate the survival rate (%) at harvest. Furthermore, two shrimp samples were taken at random from each aquaponics system every five days. Measurements included body weight increase (g), feed conversion ratio, specific growth rate (SGR), dry feed intake (g), shrimp survival rate (%), and proximate composition were all </w:t>
      </w:r>
      <w:r w:rsidR="00463C5F" w:rsidRPr="008D1B4D">
        <w:rPr>
          <w:bCs/>
          <w:sz w:val="24"/>
          <w:szCs w:val="24"/>
          <w:lang w:val="en-IN"/>
        </w:rPr>
        <w:t>recorded,</w:t>
      </w:r>
      <w:r w:rsidR="00C63EF4" w:rsidRPr="008D1B4D">
        <w:rPr>
          <w:bCs/>
          <w:sz w:val="24"/>
          <w:szCs w:val="24"/>
          <w:lang w:val="en-IN"/>
        </w:rPr>
        <w:t xml:space="preserve"> and </w:t>
      </w:r>
      <w:r w:rsidR="00162F38" w:rsidRPr="008D1B4D">
        <w:rPr>
          <w:bCs/>
          <w:sz w:val="24"/>
          <w:szCs w:val="24"/>
          <w:lang w:val="en-IN"/>
        </w:rPr>
        <w:t xml:space="preserve">the </w:t>
      </w:r>
      <w:r w:rsidR="00C63EF4" w:rsidRPr="008D1B4D">
        <w:rPr>
          <w:bCs/>
          <w:sz w:val="24"/>
          <w:szCs w:val="24"/>
          <w:lang w:val="en-IN"/>
        </w:rPr>
        <w:t xml:space="preserve">protocol </w:t>
      </w:r>
      <w:r w:rsidR="008B11C1" w:rsidRPr="008D1B4D">
        <w:rPr>
          <w:bCs/>
          <w:sz w:val="24"/>
          <w:szCs w:val="24"/>
          <w:lang w:val="en-IN"/>
        </w:rPr>
        <w:t>was</w:t>
      </w:r>
      <w:r w:rsidR="00C63EF4" w:rsidRPr="008D1B4D">
        <w:rPr>
          <w:bCs/>
          <w:sz w:val="24"/>
          <w:szCs w:val="24"/>
          <w:lang w:val="en-IN"/>
        </w:rPr>
        <w:t xml:space="preserve"> followed a</w:t>
      </w:r>
      <w:r w:rsidRPr="008D1B4D">
        <w:rPr>
          <w:bCs/>
          <w:sz w:val="24"/>
          <w:szCs w:val="24"/>
          <w:lang w:val="en-IN"/>
        </w:rPr>
        <w:t xml:space="preserve">ccording to </w:t>
      </w:r>
      <w:r w:rsidR="00C63EF4" w:rsidRPr="008D1B4D">
        <w:rPr>
          <w:bCs/>
          <w:sz w:val="24"/>
          <w:szCs w:val="24"/>
          <w:lang w:val="en-IN"/>
        </w:rPr>
        <w:t xml:space="preserve">the method of </w:t>
      </w:r>
      <w:r w:rsidR="000707A7" w:rsidRPr="008D1B4D">
        <w:rPr>
          <w:bCs/>
          <w:sz w:val="24"/>
          <w:szCs w:val="24"/>
          <w:lang w:val="en-IN"/>
        </w:rPr>
        <w:t>(</w:t>
      </w:r>
      <w:r w:rsidR="00C63EF4" w:rsidRPr="008D1B4D">
        <w:rPr>
          <w:bCs/>
          <w:sz w:val="24"/>
          <w:szCs w:val="24"/>
          <w:lang w:val="en-IN"/>
        </w:rPr>
        <w:t>Tamin</w:t>
      </w:r>
      <w:r w:rsidRPr="008D1B4D">
        <w:rPr>
          <w:bCs/>
          <w:sz w:val="24"/>
          <w:szCs w:val="24"/>
          <w:lang w:val="en-IN"/>
        </w:rPr>
        <w:t xml:space="preserve"> et al.</w:t>
      </w:r>
      <w:r w:rsidR="000707A7" w:rsidRPr="008D1B4D">
        <w:rPr>
          <w:bCs/>
          <w:sz w:val="24"/>
          <w:szCs w:val="24"/>
          <w:lang w:val="en-IN"/>
        </w:rPr>
        <w:t>,</w:t>
      </w:r>
      <w:r w:rsidRPr="008D1B4D">
        <w:rPr>
          <w:bCs/>
          <w:sz w:val="24"/>
          <w:szCs w:val="24"/>
          <w:lang w:val="en-IN"/>
        </w:rPr>
        <w:t xml:space="preserve"> (2015), Endut et al.</w:t>
      </w:r>
      <w:r w:rsidR="000707A7" w:rsidRPr="008D1B4D">
        <w:rPr>
          <w:bCs/>
          <w:sz w:val="24"/>
          <w:szCs w:val="24"/>
          <w:lang w:val="en-IN"/>
        </w:rPr>
        <w:t>,</w:t>
      </w:r>
      <w:r w:rsidRPr="008D1B4D">
        <w:rPr>
          <w:bCs/>
          <w:sz w:val="24"/>
          <w:szCs w:val="24"/>
          <w:lang w:val="en-IN"/>
        </w:rPr>
        <w:t xml:space="preserve"> (2009) and </w:t>
      </w:r>
      <w:proofErr w:type="spellStart"/>
      <w:r w:rsidRPr="008D1B4D">
        <w:rPr>
          <w:bCs/>
          <w:sz w:val="24"/>
          <w:szCs w:val="24"/>
          <w:lang w:val="en-IN"/>
        </w:rPr>
        <w:t>Sumbing</w:t>
      </w:r>
      <w:proofErr w:type="spellEnd"/>
      <w:r w:rsidRPr="008D1B4D">
        <w:rPr>
          <w:bCs/>
          <w:sz w:val="24"/>
          <w:szCs w:val="24"/>
          <w:lang w:val="en-IN"/>
        </w:rPr>
        <w:t xml:space="preserve"> et al.</w:t>
      </w:r>
      <w:r w:rsidR="000707A7" w:rsidRPr="008D1B4D">
        <w:rPr>
          <w:bCs/>
          <w:sz w:val="24"/>
          <w:szCs w:val="24"/>
          <w:lang w:val="en-IN"/>
        </w:rPr>
        <w:t>,</w:t>
      </w:r>
      <w:r w:rsidRPr="008D1B4D">
        <w:rPr>
          <w:bCs/>
          <w:sz w:val="24"/>
          <w:szCs w:val="24"/>
          <w:lang w:val="en-IN"/>
        </w:rPr>
        <w:t xml:space="preserve"> (2016)</w:t>
      </w:r>
      <w:r w:rsidR="000707A7" w:rsidRPr="008D1B4D">
        <w:rPr>
          <w:bCs/>
          <w:sz w:val="24"/>
          <w:szCs w:val="24"/>
          <w:lang w:val="en-IN"/>
        </w:rPr>
        <w:t>)</w:t>
      </w:r>
      <w:r w:rsidR="00C63EF4" w:rsidRPr="008D1B4D">
        <w:rPr>
          <w:bCs/>
          <w:sz w:val="24"/>
          <w:szCs w:val="24"/>
          <w:lang w:val="en-IN"/>
        </w:rPr>
        <w:t xml:space="preserve">. </w:t>
      </w:r>
      <w:r w:rsidRPr="008D1B4D">
        <w:rPr>
          <w:bCs/>
          <w:sz w:val="24"/>
          <w:szCs w:val="24"/>
          <w:lang w:val="en-IN"/>
        </w:rPr>
        <w:t>These measurements were made using the following formulas.</w:t>
      </w:r>
    </w:p>
    <w:p w14:paraId="3F61C84F" w14:textId="5777BBD8" w:rsidR="006D2965" w:rsidRPr="005C2375" w:rsidRDefault="006D2965" w:rsidP="00617532">
      <w:pPr>
        <w:pStyle w:val="BodyText"/>
        <w:ind w:left="360" w:right="284" w:firstLine="720"/>
        <w:jc w:val="both"/>
        <w:rPr>
          <w:sz w:val="24"/>
          <w:szCs w:val="24"/>
        </w:rPr>
      </w:pPr>
      <w:r w:rsidRPr="005C2375">
        <w:rPr>
          <w:sz w:val="24"/>
          <w:szCs w:val="24"/>
        </w:rPr>
        <w:t xml:space="preserve">Feed conversion ratio    = Total dry feed intake/Wet weight gain specific         </w:t>
      </w:r>
    </w:p>
    <w:p w14:paraId="254E5E9C" w14:textId="5031763D" w:rsidR="006D2965" w:rsidRPr="005C2375" w:rsidRDefault="006D2965" w:rsidP="00617532">
      <w:pPr>
        <w:pStyle w:val="BodyText"/>
        <w:tabs>
          <w:tab w:val="left" w:pos="4130"/>
        </w:tabs>
        <w:ind w:left="1080" w:right="284"/>
        <w:jc w:val="both"/>
        <w:rPr>
          <w:sz w:val="24"/>
          <w:szCs w:val="24"/>
        </w:rPr>
      </w:pPr>
      <w:r w:rsidRPr="005C2375">
        <w:rPr>
          <w:sz w:val="24"/>
          <w:szCs w:val="24"/>
        </w:rPr>
        <w:t>Growth rate (%/</w:t>
      </w:r>
      <w:proofErr w:type="gramStart"/>
      <w:r w:rsidR="00C6537C" w:rsidRPr="005C2375">
        <w:rPr>
          <w:sz w:val="24"/>
          <w:szCs w:val="24"/>
        </w:rPr>
        <w:t xml:space="preserve">day)  </w:t>
      </w:r>
      <w:r w:rsidR="00646C1B" w:rsidRPr="005C2375">
        <w:rPr>
          <w:sz w:val="24"/>
          <w:szCs w:val="24"/>
        </w:rPr>
        <w:t xml:space="preserve"> </w:t>
      </w:r>
      <w:proofErr w:type="gramEnd"/>
      <w:r w:rsidR="00A10F9B" w:rsidRPr="005C2375">
        <w:rPr>
          <w:sz w:val="24"/>
          <w:szCs w:val="24"/>
        </w:rPr>
        <w:t xml:space="preserve">  </w:t>
      </w:r>
      <w:r w:rsidR="00592701">
        <w:rPr>
          <w:sz w:val="24"/>
          <w:szCs w:val="24"/>
        </w:rPr>
        <w:t xml:space="preserve"> </w:t>
      </w:r>
      <w:r w:rsidRPr="005C2375">
        <w:rPr>
          <w:sz w:val="24"/>
          <w:szCs w:val="24"/>
        </w:rPr>
        <w:t>= 100 (final weight- initial weight) / no. of days</w:t>
      </w:r>
    </w:p>
    <w:p w14:paraId="2A3D5E55" w14:textId="75C3D415" w:rsidR="00CE7FC1" w:rsidRPr="005C2375" w:rsidRDefault="006D2965" w:rsidP="00617532">
      <w:pPr>
        <w:pStyle w:val="BodyText"/>
        <w:tabs>
          <w:tab w:val="left" w:pos="4178"/>
        </w:tabs>
        <w:ind w:right="284" w:firstLine="720"/>
        <w:jc w:val="both"/>
        <w:rPr>
          <w:sz w:val="24"/>
          <w:szCs w:val="24"/>
        </w:rPr>
      </w:pPr>
      <w:r w:rsidRPr="005C2375">
        <w:rPr>
          <w:sz w:val="24"/>
          <w:szCs w:val="24"/>
        </w:rPr>
        <w:t xml:space="preserve">      </w:t>
      </w:r>
      <w:r w:rsidR="003D2A50" w:rsidRPr="005C2375">
        <w:rPr>
          <w:sz w:val="24"/>
          <w:szCs w:val="24"/>
        </w:rPr>
        <w:t xml:space="preserve"> </w:t>
      </w:r>
      <w:r w:rsidRPr="005C2375">
        <w:rPr>
          <w:sz w:val="24"/>
          <w:szCs w:val="24"/>
        </w:rPr>
        <w:t>Survival rate (</w:t>
      </w:r>
      <w:proofErr w:type="gramStart"/>
      <w:r w:rsidRPr="005C2375">
        <w:rPr>
          <w:sz w:val="24"/>
          <w:szCs w:val="24"/>
        </w:rPr>
        <w:t xml:space="preserve">%)   </w:t>
      </w:r>
      <w:proofErr w:type="gramEnd"/>
      <w:r w:rsidRPr="005C2375">
        <w:rPr>
          <w:sz w:val="24"/>
          <w:szCs w:val="24"/>
        </w:rPr>
        <w:t xml:space="preserve">       = 100 (initial number of shrimp-final number of shrimp)</w:t>
      </w:r>
    </w:p>
    <w:p w14:paraId="40773906" w14:textId="1DF0CC63" w:rsidR="00C2219B" w:rsidRPr="005C2375" w:rsidRDefault="006D2965" w:rsidP="00617532">
      <w:pPr>
        <w:pStyle w:val="Heading2"/>
        <w:numPr>
          <w:ilvl w:val="0"/>
          <w:numId w:val="25"/>
        </w:numPr>
        <w:tabs>
          <w:tab w:val="left" w:pos="1072"/>
        </w:tabs>
        <w:ind w:left="284" w:right="284" w:hanging="284"/>
        <w:rPr>
          <w:sz w:val="24"/>
          <w:szCs w:val="24"/>
        </w:rPr>
      </w:pPr>
      <w:r w:rsidRPr="005C2375">
        <w:rPr>
          <w:sz w:val="24"/>
          <w:szCs w:val="24"/>
        </w:rPr>
        <w:t>Biochemical Composition</w:t>
      </w:r>
    </w:p>
    <w:p w14:paraId="61AC9A4E" w14:textId="2DA9B961" w:rsidR="009D4638" w:rsidRPr="005C2375" w:rsidRDefault="006D2965" w:rsidP="00617532">
      <w:pPr>
        <w:pStyle w:val="Heading2"/>
        <w:numPr>
          <w:ilvl w:val="1"/>
          <w:numId w:val="25"/>
        </w:numPr>
        <w:tabs>
          <w:tab w:val="left" w:pos="567"/>
        </w:tabs>
        <w:spacing w:before="4"/>
        <w:ind w:left="284" w:right="284" w:hanging="284"/>
        <w:rPr>
          <w:sz w:val="24"/>
          <w:szCs w:val="24"/>
        </w:rPr>
      </w:pPr>
      <w:r w:rsidRPr="005C2375">
        <w:rPr>
          <w:sz w:val="24"/>
          <w:szCs w:val="24"/>
        </w:rPr>
        <w:t xml:space="preserve">Estimation </w:t>
      </w:r>
      <w:r w:rsidRPr="005C2375">
        <w:rPr>
          <w:spacing w:val="-3"/>
          <w:sz w:val="24"/>
          <w:szCs w:val="24"/>
        </w:rPr>
        <w:t xml:space="preserve">of </w:t>
      </w:r>
      <w:r w:rsidRPr="005C2375">
        <w:rPr>
          <w:sz w:val="24"/>
          <w:szCs w:val="24"/>
        </w:rPr>
        <w:t xml:space="preserve">protein </w:t>
      </w:r>
    </w:p>
    <w:p w14:paraId="1F64F95F" w14:textId="2E01EACB" w:rsidR="00C63EF4" w:rsidRPr="008D1B4D" w:rsidRDefault="00C63EF4" w:rsidP="00617532">
      <w:pPr>
        <w:pStyle w:val="Heading2"/>
        <w:tabs>
          <w:tab w:val="left" w:pos="284"/>
        </w:tabs>
        <w:spacing w:before="4"/>
        <w:ind w:left="0" w:right="284"/>
        <w:jc w:val="both"/>
        <w:rPr>
          <w:b w:val="0"/>
          <w:bCs w:val="0"/>
          <w:sz w:val="24"/>
          <w:szCs w:val="24"/>
          <w:lang w:val="en-IN"/>
        </w:rPr>
      </w:pPr>
      <w:r w:rsidRPr="005C2375">
        <w:rPr>
          <w:b w:val="0"/>
          <w:bCs w:val="0"/>
          <w:sz w:val="24"/>
          <w:szCs w:val="24"/>
          <w:lang w:val="en-IN"/>
        </w:rPr>
        <w:lastRenderedPageBreak/>
        <w:t>The Folin-</w:t>
      </w:r>
      <w:proofErr w:type="spellStart"/>
      <w:r w:rsidRPr="005C2375">
        <w:rPr>
          <w:b w:val="0"/>
          <w:bCs w:val="0"/>
          <w:sz w:val="24"/>
          <w:szCs w:val="24"/>
          <w:lang w:val="en-IN"/>
        </w:rPr>
        <w:t>Ciocalteau</w:t>
      </w:r>
      <w:proofErr w:type="spellEnd"/>
      <w:r w:rsidRPr="005C2375">
        <w:rPr>
          <w:b w:val="0"/>
          <w:bCs w:val="0"/>
          <w:sz w:val="24"/>
          <w:szCs w:val="24"/>
          <w:lang w:val="en-IN"/>
        </w:rPr>
        <w:t xml:space="preserve"> phenol technique was utilized to evaluate the protein content of shrimp </w:t>
      </w:r>
      <w:r w:rsidR="00917FC9" w:rsidRPr="005C2375">
        <w:rPr>
          <w:b w:val="0"/>
          <w:bCs w:val="0"/>
          <w:sz w:val="24"/>
          <w:szCs w:val="24"/>
          <w:lang w:val="en-IN"/>
        </w:rPr>
        <w:t xml:space="preserve">by adopting </w:t>
      </w:r>
      <w:r w:rsidR="00101260" w:rsidRPr="008D1B4D">
        <w:rPr>
          <w:b w:val="0"/>
          <w:bCs w:val="0"/>
          <w:sz w:val="24"/>
          <w:szCs w:val="24"/>
          <w:lang w:val="en-IN"/>
        </w:rPr>
        <w:t xml:space="preserve">the </w:t>
      </w:r>
      <w:r w:rsidRPr="008D1B4D">
        <w:rPr>
          <w:b w:val="0"/>
          <w:bCs w:val="0"/>
          <w:sz w:val="24"/>
          <w:szCs w:val="24"/>
          <w:lang w:val="en-IN"/>
        </w:rPr>
        <w:t>Lowry et al.</w:t>
      </w:r>
      <w:r w:rsidR="00AF433A" w:rsidRPr="008D1B4D">
        <w:rPr>
          <w:b w:val="0"/>
          <w:bCs w:val="0"/>
          <w:sz w:val="24"/>
          <w:szCs w:val="24"/>
          <w:lang w:val="en-IN"/>
        </w:rPr>
        <w:t>,</w:t>
      </w:r>
      <w:r w:rsidRPr="008D1B4D">
        <w:rPr>
          <w:b w:val="0"/>
          <w:bCs w:val="0"/>
          <w:sz w:val="24"/>
          <w:szCs w:val="24"/>
          <w:lang w:val="en-IN"/>
        </w:rPr>
        <w:t xml:space="preserve"> (1951) method. When the aromatic amino acids phenylalanine, tryptophan, and tyrosine are present in proteins, they decrease phosphomolybdate and the tungstate of </w:t>
      </w:r>
      <w:proofErr w:type="spellStart"/>
      <w:r w:rsidRPr="008D1B4D">
        <w:rPr>
          <w:b w:val="0"/>
          <w:bCs w:val="0"/>
          <w:sz w:val="24"/>
          <w:szCs w:val="24"/>
          <w:lang w:val="en-IN"/>
        </w:rPr>
        <w:t>folin</w:t>
      </w:r>
      <w:proofErr w:type="spellEnd"/>
      <w:r w:rsidRPr="008D1B4D">
        <w:rPr>
          <w:b w:val="0"/>
          <w:bCs w:val="0"/>
          <w:sz w:val="24"/>
          <w:szCs w:val="24"/>
          <w:lang w:val="en-IN"/>
        </w:rPr>
        <w:t xml:space="preserve">-phenol reagent, which results in the formation of a complex between the protein and copper ions in an alkaline media and the production of a dark blue </w:t>
      </w:r>
      <w:r w:rsidR="00134DAA" w:rsidRPr="008D1B4D">
        <w:rPr>
          <w:b w:val="0"/>
          <w:bCs w:val="0"/>
          <w:sz w:val="24"/>
          <w:szCs w:val="24"/>
          <w:lang w:val="en-IN"/>
        </w:rPr>
        <w:t>colour</w:t>
      </w:r>
      <w:r w:rsidRPr="008D1B4D">
        <w:rPr>
          <w:b w:val="0"/>
          <w:bCs w:val="0"/>
          <w:sz w:val="24"/>
          <w:szCs w:val="24"/>
          <w:lang w:val="en-IN"/>
        </w:rPr>
        <w:t>. Using the following formula, the percentage (%) of protein contained in the sample was determined:</w:t>
      </w:r>
    </w:p>
    <w:p w14:paraId="741BAD1D" w14:textId="08B9107C" w:rsidR="00527CAE" w:rsidRPr="008D1B4D" w:rsidRDefault="0056046C" w:rsidP="00617532">
      <w:pPr>
        <w:pStyle w:val="Heading2"/>
        <w:tabs>
          <w:tab w:val="left" w:pos="0"/>
        </w:tabs>
        <w:spacing w:before="4"/>
        <w:ind w:left="0" w:right="284"/>
        <w:jc w:val="both"/>
        <w:rPr>
          <w:b w:val="0"/>
          <w:bCs w:val="0"/>
          <w:iCs/>
          <w:sz w:val="24"/>
          <w:szCs w:val="24"/>
        </w:rPr>
      </w:pPr>
      <m:oMathPara>
        <m:oMath>
          <m:r>
            <m:rPr>
              <m:sty m:val="b"/>
            </m:rPr>
            <w:rPr>
              <w:rFonts w:ascii="Cambria Math" w:hAnsi="Cambria Math"/>
              <w:sz w:val="24"/>
              <w:szCs w:val="24"/>
            </w:rPr>
            <m:t>Protein%=</m:t>
          </m:r>
          <m:f>
            <m:fPr>
              <m:ctrlPr>
                <w:rPr>
                  <w:rFonts w:ascii="Cambria Math" w:hAnsi="Cambria Math"/>
                  <w:b w:val="0"/>
                  <w:bCs w:val="0"/>
                  <w:iCs/>
                  <w:sz w:val="24"/>
                  <w:szCs w:val="24"/>
                </w:rPr>
              </m:ctrlPr>
            </m:fPr>
            <m:num>
              <m:r>
                <m:rPr>
                  <m:sty m:val="b"/>
                </m:rPr>
                <w:rPr>
                  <w:rFonts w:ascii="Cambria Math" w:hAnsi="Cambria Math"/>
                  <w:sz w:val="24"/>
                  <w:szCs w:val="24"/>
                </w:rPr>
                <m:t>Standard value ×  O.D of the sample</m:t>
              </m:r>
            </m:num>
            <m:den>
              <m:r>
                <m:rPr>
                  <m:sty m:val="b"/>
                </m:rPr>
                <w:rPr>
                  <w:rFonts w:ascii="Cambria Math" w:hAnsi="Cambria Math"/>
                  <w:sz w:val="24"/>
                  <w:szCs w:val="24"/>
                </w:rPr>
                <m:t>Weight of sample taken</m:t>
              </m:r>
            </m:den>
          </m:f>
          <m:r>
            <m:rPr>
              <m:sty m:val="b"/>
            </m:rPr>
            <w:rPr>
              <w:rFonts w:ascii="Cambria Math" w:hAnsi="Cambria Math"/>
              <w:sz w:val="24"/>
              <w:szCs w:val="24"/>
            </w:rPr>
            <m:t>×100</m:t>
          </m:r>
        </m:oMath>
      </m:oMathPara>
    </w:p>
    <w:p w14:paraId="2E52845B" w14:textId="735E8C9E" w:rsidR="00527CAE" w:rsidRPr="008D1B4D" w:rsidRDefault="006D2965" w:rsidP="00617532">
      <w:pPr>
        <w:pStyle w:val="Heading2"/>
        <w:numPr>
          <w:ilvl w:val="1"/>
          <w:numId w:val="25"/>
        </w:numPr>
        <w:tabs>
          <w:tab w:val="left" w:pos="567"/>
        </w:tabs>
        <w:ind w:left="284" w:right="284" w:hanging="284"/>
        <w:jc w:val="both"/>
        <w:rPr>
          <w:sz w:val="24"/>
          <w:szCs w:val="24"/>
        </w:rPr>
      </w:pPr>
      <w:r w:rsidRPr="008D1B4D">
        <w:rPr>
          <w:sz w:val="24"/>
          <w:szCs w:val="24"/>
        </w:rPr>
        <w:t xml:space="preserve">Estimation </w:t>
      </w:r>
      <w:r w:rsidRPr="008D1B4D">
        <w:rPr>
          <w:spacing w:val="-3"/>
          <w:sz w:val="24"/>
          <w:szCs w:val="24"/>
        </w:rPr>
        <w:t xml:space="preserve">of </w:t>
      </w:r>
      <w:r w:rsidRPr="008D1B4D">
        <w:rPr>
          <w:sz w:val="24"/>
          <w:szCs w:val="24"/>
        </w:rPr>
        <w:t xml:space="preserve">Lipid </w:t>
      </w:r>
    </w:p>
    <w:p w14:paraId="0DF813C5" w14:textId="789FCFA0" w:rsidR="00C63EF4" w:rsidRPr="005C2375" w:rsidRDefault="00C63EF4" w:rsidP="00617532">
      <w:pPr>
        <w:pStyle w:val="Heading2"/>
        <w:tabs>
          <w:tab w:val="left" w:pos="284"/>
        </w:tabs>
        <w:ind w:left="0" w:right="284"/>
        <w:jc w:val="both"/>
        <w:rPr>
          <w:b w:val="0"/>
          <w:sz w:val="24"/>
          <w:szCs w:val="24"/>
          <w:lang w:val="en-IN"/>
        </w:rPr>
      </w:pPr>
      <w:r w:rsidRPr="008D1B4D">
        <w:rPr>
          <w:b w:val="0"/>
          <w:sz w:val="24"/>
          <w:szCs w:val="24"/>
        </w:rPr>
        <w:t xml:space="preserve">The chloroform-methanol technique was used to determine the lipid content (Folch et al., 1957). A test tube containing 10 mg of shrimp was filled with a 5 ml solution of a 2:1 chloroform to </w:t>
      </w:r>
      <w:r w:rsidRPr="005C2375">
        <w:rPr>
          <w:b w:val="0"/>
          <w:sz w:val="24"/>
          <w:szCs w:val="24"/>
        </w:rPr>
        <w:t xml:space="preserve">methanol combination. After sealing the tube with </w:t>
      </w:r>
      <w:proofErr w:type="spellStart"/>
      <w:r w:rsidR="00B85199" w:rsidRPr="005C2375">
        <w:rPr>
          <w:b w:val="0"/>
          <w:sz w:val="24"/>
          <w:szCs w:val="24"/>
        </w:rPr>
        <w:t>alumin</w:t>
      </w:r>
      <w:r w:rsidR="00162F38" w:rsidRPr="005C2375">
        <w:rPr>
          <w:b w:val="0"/>
          <w:sz w:val="24"/>
          <w:szCs w:val="24"/>
        </w:rPr>
        <w:t>i</w:t>
      </w:r>
      <w:r w:rsidR="00B85199" w:rsidRPr="005C2375">
        <w:rPr>
          <w:b w:val="0"/>
          <w:sz w:val="24"/>
          <w:szCs w:val="24"/>
        </w:rPr>
        <w:t>um</w:t>
      </w:r>
      <w:proofErr w:type="spellEnd"/>
      <w:r w:rsidRPr="005C2375">
        <w:rPr>
          <w:b w:val="0"/>
          <w:sz w:val="24"/>
          <w:szCs w:val="24"/>
        </w:rPr>
        <w:t xml:space="preserve"> foil, it was allowed to incubate for a full day at room temperature. The mixture was filtered using filter paper after it had been incubated. After gathering the filter residue in a 10 ml beaker that had been previously weighed, it was heated on a hot plate. After the methanol and chloroform combination evaporated, lipid residue was left in the beaker. The sample fat content was measured by computing the weight difference</w:t>
      </w:r>
      <w:r w:rsidR="006B1172" w:rsidRPr="005C2375">
        <w:rPr>
          <w:b w:val="0"/>
          <w:sz w:val="24"/>
          <w:szCs w:val="24"/>
        </w:rPr>
        <w:t xml:space="preserve"> and t</w:t>
      </w:r>
      <w:r w:rsidRPr="005C2375">
        <w:rPr>
          <w:b w:val="0"/>
          <w:sz w:val="24"/>
          <w:szCs w:val="24"/>
        </w:rPr>
        <w:t xml:space="preserve">he following formula was utilized to determine the percentage (%) of </w:t>
      </w:r>
      <w:r w:rsidR="00B85199" w:rsidRPr="005C2375">
        <w:rPr>
          <w:b w:val="0"/>
          <w:sz w:val="24"/>
          <w:szCs w:val="24"/>
        </w:rPr>
        <w:t>lipids</w:t>
      </w:r>
      <w:r w:rsidRPr="005C2375">
        <w:rPr>
          <w:b w:val="0"/>
          <w:sz w:val="24"/>
          <w:szCs w:val="24"/>
        </w:rPr>
        <w:t xml:space="preserve"> contained in the sample:</w:t>
      </w:r>
    </w:p>
    <w:p w14:paraId="545D0936" w14:textId="3AD06464" w:rsidR="007E450B" w:rsidRPr="005C2375" w:rsidRDefault="00C63EF4" w:rsidP="00617532">
      <w:pPr>
        <w:pStyle w:val="Heading2"/>
        <w:tabs>
          <w:tab w:val="left" w:pos="709"/>
        </w:tabs>
        <w:ind w:left="0" w:right="284"/>
        <w:jc w:val="both"/>
        <w:rPr>
          <w:b w:val="0"/>
          <w:bCs w:val="0"/>
          <w:iCs/>
          <w:sz w:val="24"/>
          <w:szCs w:val="24"/>
        </w:rPr>
      </w:pPr>
      <m:oMathPara>
        <m:oMath>
          <m:r>
            <m:rPr>
              <m:sty m:val="b"/>
            </m:rPr>
            <w:rPr>
              <w:rFonts w:ascii="Cambria Math" w:hAnsi="Cambria Math"/>
              <w:sz w:val="24"/>
              <w:szCs w:val="24"/>
            </w:rPr>
            <m:t>Lipid%=</m:t>
          </m:r>
          <m:f>
            <m:fPr>
              <m:ctrlPr>
                <w:rPr>
                  <w:rFonts w:ascii="Cambria Math" w:hAnsi="Cambria Math"/>
                  <w:b w:val="0"/>
                  <w:bCs w:val="0"/>
                  <w:iCs/>
                  <w:sz w:val="24"/>
                  <w:szCs w:val="24"/>
                </w:rPr>
              </m:ctrlPr>
            </m:fPr>
            <m:num>
              <m:r>
                <m:rPr>
                  <m:sty m:val="b"/>
                </m:rPr>
                <w:rPr>
                  <w:rFonts w:ascii="Cambria Math" w:hAnsi="Cambria Math"/>
                  <w:sz w:val="24"/>
                  <w:szCs w:val="24"/>
                </w:rPr>
                <m:t>Amount of lipid in the sample</m:t>
              </m:r>
            </m:num>
            <m:den>
              <m:r>
                <m:rPr>
                  <m:sty m:val="b"/>
                </m:rPr>
                <w:rPr>
                  <w:rFonts w:ascii="Cambria Math" w:hAnsi="Cambria Math"/>
                  <w:sz w:val="24"/>
                  <w:szCs w:val="24"/>
                </w:rPr>
                <m:t>Weight of sample taken</m:t>
              </m:r>
            </m:den>
          </m:f>
          <m:r>
            <m:rPr>
              <m:sty m:val="b"/>
            </m:rPr>
            <w:rPr>
              <w:rFonts w:ascii="Cambria Math" w:hAnsi="Cambria Math"/>
              <w:sz w:val="24"/>
              <w:szCs w:val="24"/>
            </w:rPr>
            <m:t>×100</m:t>
          </m:r>
        </m:oMath>
      </m:oMathPara>
    </w:p>
    <w:p w14:paraId="0835B5C2" w14:textId="0ED95C78" w:rsidR="009D4638" w:rsidRPr="005C2375" w:rsidRDefault="006D2965" w:rsidP="00617532">
      <w:pPr>
        <w:pStyle w:val="Heading2"/>
        <w:numPr>
          <w:ilvl w:val="1"/>
          <w:numId w:val="25"/>
        </w:numPr>
        <w:tabs>
          <w:tab w:val="left" w:pos="567"/>
        </w:tabs>
        <w:ind w:left="284" w:right="284" w:hanging="284"/>
        <w:rPr>
          <w:sz w:val="24"/>
          <w:szCs w:val="24"/>
        </w:rPr>
      </w:pPr>
      <w:r w:rsidRPr="005C2375">
        <w:rPr>
          <w:sz w:val="24"/>
          <w:szCs w:val="24"/>
        </w:rPr>
        <w:t xml:space="preserve">Estimation </w:t>
      </w:r>
      <w:r w:rsidRPr="005C2375">
        <w:rPr>
          <w:spacing w:val="-3"/>
          <w:sz w:val="24"/>
          <w:szCs w:val="24"/>
        </w:rPr>
        <w:t xml:space="preserve">of </w:t>
      </w:r>
      <w:r w:rsidRPr="005C2375">
        <w:rPr>
          <w:sz w:val="24"/>
          <w:szCs w:val="24"/>
        </w:rPr>
        <w:t xml:space="preserve">Carbohydrate </w:t>
      </w:r>
    </w:p>
    <w:p w14:paraId="0F8A9857" w14:textId="25ED2889" w:rsidR="006D2965" w:rsidRPr="005C2375" w:rsidRDefault="00613F38" w:rsidP="00617532">
      <w:pPr>
        <w:pStyle w:val="Heading2"/>
        <w:tabs>
          <w:tab w:val="left" w:pos="284"/>
        </w:tabs>
        <w:ind w:left="0" w:right="284"/>
        <w:jc w:val="both"/>
        <w:rPr>
          <w:b w:val="0"/>
          <w:bCs w:val="0"/>
          <w:sz w:val="24"/>
          <w:szCs w:val="24"/>
          <w:lang w:val="en-IN"/>
        </w:rPr>
      </w:pPr>
      <w:r w:rsidRPr="005C2375">
        <w:rPr>
          <w:b w:val="0"/>
          <w:bCs w:val="0"/>
          <w:sz w:val="24"/>
          <w:szCs w:val="24"/>
          <w:lang w:val="en-IN"/>
        </w:rPr>
        <w:t>After homogenizing a 5 mg sample with double-distilled water, it was centrifuged for 10 minutes at 3000 rpm. One m</w:t>
      </w:r>
      <w:r w:rsidR="00917FC9" w:rsidRPr="005C2375">
        <w:rPr>
          <w:b w:val="0"/>
          <w:bCs w:val="0"/>
          <w:sz w:val="24"/>
          <w:szCs w:val="24"/>
          <w:lang w:val="en-IN"/>
        </w:rPr>
        <w:t>l</w:t>
      </w:r>
      <w:r w:rsidRPr="005C2375">
        <w:rPr>
          <w:b w:val="0"/>
          <w:bCs w:val="0"/>
          <w:sz w:val="24"/>
          <w:szCs w:val="24"/>
          <w:lang w:val="en-IN"/>
        </w:rPr>
        <w:t xml:space="preserve"> of 5% phenol solution and five millilit</w:t>
      </w:r>
      <w:r w:rsidR="00162F38" w:rsidRPr="005C2375">
        <w:rPr>
          <w:b w:val="0"/>
          <w:bCs w:val="0"/>
          <w:sz w:val="24"/>
          <w:szCs w:val="24"/>
          <w:lang w:val="en-IN"/>
        </w:rPr>
        <w:t>re</w:t>
      </w:r>
      <w:r w:rsidRPr="005C2375">
        <w:rPr>
          <w:b w:val="0"/>
          <w:bCs w:val="0"/>
          <w:sz w:val="24"/>
          <w:szCs w:val="24"/>
          <w:lang w:val="en-IN"/>
        </w:rPr>
        <w:t>s of Con.H</w:t>
      </w:r>
      <w:r w:rsidRPr="005C2375">
        <w:rPr>
          <w:b w:val="0"/>
          <w:bCs w:val="0"/>
          <w:sz w:val="24"/>
          <w:szCs w:val="24"/>
          <w:vertAlign w:val="subscript"/>
          <w:lang w:val="en-IN"/>
        </w:rPr>
        <w:t>2</w:t>
      </w:r>
      <w:r w:rsidRPr="005C2375">
        <w:rPr>
          <w:b w:val="0"/>
          <w:bCs w:val="0"/>
          <w:sz w:val="24"/>
          <w:szCs w:val="24"/>
          <w:lang w:val="en-IN"/>
        </w:rPr>
        <w:t>SO</w:t>
      </w:r>
      <w:r w:rsidRPr="005C2375">
        <w:rPr>
          <w:b w:val="0"/>
          <w:bCs w:val="0"/>
          <w:sz w:val="24"/>
          <w:szCs w:val="24"/>
          <w:vertAlign w:val="subscript"/>
          <w:lang w:val="en-IN"/>
        </w:rPr>
        <w:t>4</w:t>
      </w:r>
      <w:r w:rsidRPr="005C2375">
        <w:rPr>
          <w:b w:val="0"/>
          <w:bCs w:val="0"/>
          <w:sz w:val="24"/>
          <w:szCs w:val="24"/>
          <w:lang w:val="en-IN"/>
        </w:rPr>
        <w:t xml:space="preserve"> were added to the supernatant. After 30 minutes of standing, the optical density (OD) was measured at 490 nm. The reference glucose was D-glucose. The following formula was used to determine how much carbs were in the sample:</w:t>
      </w:r>
      <w:r w:rsidR="007E450B" w:rsidRPr="005C2375">
        <w:rPr>
          <w:bCs w:val="0"/>
          <w:i/>
          <w:sz w:val="24"/>
          <w:szCs w:val="24"/>
        </w:rPr>
        <w:br/>
      </w:r>
      <m:oMathPara>
        <m:oMath>
          <m:r>
            <m:rPr>
              <m:sty m:val="b"/>
            </m:rPr>
            <w:rPr>
              <w:rFonts w:ascii="Cambria Math" w:hAnsi="Cambria Math"/>
              <w:sz w:val="24"/>
              <w:szCs w:val="24"/>
            </w:rPr>
            <m:t>Carbohydrate % =</m:t>
          </m:r>
          <m:f>
            <m:fPr>
              <m:ctrlPr>
                <w:rPr>
                  <w:rFonts w:ascii="Cambria Math" w:hAnsi="Cambria Math"/>
                  <w:b w:val="0"/>
                  <w:bCs w:val="0"/>
                  <w:iCs/>
                  <w:sz w:val="24"/>
                  <w:szCs w:val="24"/>
                </w:rPr>
              </m:ctrlPr>
            </m:fPr>
            <m:num>
              <m:r>
                <m:rPr>
                  <m:sty m:val="b"/>
                </m:rPr>
                <w:rPr>
                  <w:rFonts w:ascii="Cambria Math" w:hAnsi="Cambria Math"/>
                  <w:sz w:val="24"/>
                  <w:szCs w:val="24"/>
                </w:rPr>
                <m:t>Standard Value × O.D of the sample</m:t>
              </m:r>
            </m:num>
            <m:den>
              <m:r>
                <m:rPr>
                  <m:sty m:val="b"/>
                </m:rPr>
                <w:rPr>
                  <w:rFonts w:ascii="Cambria Math" w:hAnsi="Cambria Math"/>
                  <w:sz w:val="24"/>
                  <w:szCs w:val="24"/>
                </w:rPr>
                <m:t>Weight of sample taken</m:t>
              </m:r>
            </m:den>
          </m:f>
          <m:r>
            <m:rPr>
              <m:sty m:val="b"/>
            </m:rPr>
            <w:rPr>
              <w:rFonts w:ascii="Cambria Math" w:hAnsi="Cambria Math"/>
              <w:sz w:val="24"/>
              <w:szCs w:val="24"/>
            </w:rPr>
            <m:t>=× 100</m:t>
          </m:r>
        </m:oMath>
      </m:oMathPara>
    </w:p>
    <w:p w14:paraId="46FBD582" w14:textId="411EC73B" w:rsidR="006D2965" w:rsidRPr="005C2375" w:rsidRDefault="006D2965" w:rsidP="00617532">
      <w:pPr>
        <w:pStyle w:val="Heading2"/>
        <w:numPr>
          <w:ilvl w:val="1"/>
          <w:numId w:val="25"/>
        </w:numPr>
        <w:tabs>
          <w:tab w:val="left" w:pos="567"/>
        </w:tabs>
        <w:spacing w:before="2"/>
        <w:ind w:left="284" w:right="284" w:hanging="284"/>
        <w:jc w:val="both"/>
        <w:rPr>
          <w:sz w:val="24"/>
          <w:szCs w:val="24"/>
        </w:rPr>
      </w:pPr>
      <w:r w:rsidRPr="005C2375">
        <w:rPr>
          <w:sz w:val="24"/>
          <w:szCs w:val="24"/>
        </w:rPr>
        <w:t xml:space="preserve">Estimation </w:t>
      </w:r>
      <w:r w:rsidRPr="005C2375">
        <w:rPr>
          <w:spacing w:val="-3"/>
          <w:sz w:val="24"/>
          <w:szCs w:val="24"/>
        </w:rPr>
        <w:t xml:space="preserve">of </w:t>
      </w:r>
      <w:r w:rsidRPr="005C2375">
        <w:rPr>
          <w:sz w:val="24"/>
          <w:szCs w:val="24"/>
        </w:rPr>
        <w:t xml:space="preserve">moisture </w:t>
      </w:r>
    </w:p>
    <w:p w14:paraId="21965763" w14:textId="1638C98B" w:rsidR="005E3E48" w:rsidRPr="005C2375" w:rsidRDefault="005E3E48" w:rsidP="00617532">
      <w:pPr>
        <w:pStyle w:val="Heading2"/>
        <w:tabs>
          <w:tab w:val="left" w:pos="284"/>
        </w:tabs>
        <w:spacing w:before="2"/>
        <w:ind w:left="0" w:right="284"/>
        <w:jc w:val="both"/>
        <w:rPr>
          <w:b w:val="0"/>
          <w:sz w:val="24"/>
          <w:szCs w:val="24"/>
          <w:lang w:val="en-IN"/>
        </w:rPr>
      </w:pPr>
      <w:r w:rsidRPr="005C2375">
        <w:rPr>
          <w:b w:val="0"/>
          <w:sz w:val="24"/>
          <w:szCs w:val="24"/>
        </w:rPr>
        <w:t xml:space="preserve">The sample was dried in an </w:t>
      </w:r>
      <w:r w:rsidRPr="008D1B4D">
        <w:rPr>
          <w:b w:val="0"/>
          <w:sz w:val="24"/>
          <w:szCs w:val="24"/>
        </w:rPr>
        <w:t xml:space="preserve">oven at 105°C using the AOAC (1995) technique </w:t>
      </w:r>
      <w:r w:rsidRPr="005C2375">
        <w:rPr>
          <w:b w:val="0"/>
          <w:sz w:val="24"/>
          <w:szCs w:val="24"/>
        </w:rPr>
        <w:t xml:space="preserve">to determine the moisture content. The metal dish was initially washed, </w:t>
      </w:r>
      <w:r w:rsidR="00162F38" w:rsidRPr="005C2375">
        <w:rPr>
          <w:b w:val="0"/>
          <w:sz w:val="24"/>
          <w:szCs w:val="24"/>
        </w:rPr>
        <w:t xml:space="preserve">and </w:t>
      </w:r>
      <w:r w:rsidRPr="005C2375">
        <w:rPr>
          <w:b w:val="0"/>
          <w:sz w:val="24"/>
          <w:szCs w:val="24"/>
        </w:rPr>
        <w:t xml:space="preserve">dried, and its consistent weight was noted. Once the sample was </w:t>
      </w:r>
      <w:r w:rsidR="001F0856" w:rsidRPr="005C2375">
        <w:rPr>
          <w:b w:val="0"/>
          <w:sz w:val="24"/>
          <w:szCs w:val="24"/>
        </w:rPr>
        <w:t>on</w:t>
      </w:r>
      <w:r w:rsidRPr="005C2375">
        <w:rPr>
          <w:b w:val="0"/>
          <w:sz w:val="24"/>
          <w:szCs w:val="24"/>
        </w:rPr>
        <w:t xml:space="preserve"> the plate, the weight of it was determined. The sample weight was found by dividing the two weights by their difference. The dish containing the sample was then put in a controlled oven and dried at 105°C until the weight remained consistent. The following formula was used to determine the dried shrimp sample moisture content.</w:t>
      </w:r>
    </w:p>
    <w:p w14:paraId="54CD9892" w14:textId="5C075D62" w:rsidR="00E074C0" w:rsidRPr="005C2375" w:rsidRDefault="0056046C" w:rsidP="00617532">
      <w:pPr>
        <w:pStyle w:val="Heading2"/>
        <w:tabs>
          <w:tab w:val="left" w:pos="709"/>
        </w:tabs>
        <w:spacing w:before="2"/>
        <w:ind w:left="0" w:right="284"/>
        <w:jc w:val="both"/>
        <w:rPr>
          <w:b w:val="0"/>
          <w:bCs w:val="0"/>
          <w:iCs/>
          <w:sz w:val="24"/>
          <w:szCs w:val="24"/>
        </w:rPr>
      </w:pPr>
      <m:oMathPara>
        <m:oMath>
          <m:r>
            <m:rPr>
              <m:sty m:val="b"/>
            </m:rPr>
            <w:rPr>
              <w:rFonts w:ascii="Cambria Math" w:hAnsi="Cambria Math"/>
              <w:sz w:val="24"/>
              <w:szCs w:val="24"/>
            </w:rPr>
            <m:t>Moisture % =</m:t>
          </m:r>
          <m:f>
            <m:fPr>
              <m:ctrlPr>
                <w:rPr>
                  <w:rFonts w:ascii="Cambria Math" w:hAnsi="Cambria Math"/>
                  <w:b w:val="0"/>
                  <w:bCs w:val="0"/>
                  <w:iCs/>
                  <w:sz w:val="24"/>
                  <w:szCs w:val="24"/>
                </w:rPr>
              </m:ctrlPr>
            </m:fPr>
            <m:num>
              <m:r>
                <m:rPr>
                  <m:sty m:val="b"/>
                </m:rPr>
                <w:rPr>
                  <w:rFonts w:ascii="Cambria Math" w:hAnsi="Cambria Math"/>
                  <w:sz w:val="24"/>
                  <w:szCs w:val="24"/>
                </w:rPr>
                <m:t>Weight of the sample ×Weight of the dried sample</m:t>
              </m:r>
            </m:num>
            <m:den>
              <m:r>
                <m:rPr>
                  <m:sty m:val="b"/>
                </m:rPr>
                <w:rPr>
                  <w:rFonts w:ascii="Cambria Math" w:hAnsi="Cambria Math"/>
                  <w:sz w:val="24"/>
                  <w:szCs w:val="24"/>
                </w:rPr>
                <m:t>Weight of sample taken</m:t>
              </m:r>
            </m:den>
          </m:f>
          <m:r>
            <m:rPr>
              <m:sty m:val="b"/>
            </m:rPr>
            <w:rPr>
              <w:rFonts w:ascii="Cambria Math" w:hAnsi="Cambria Math"/>
              <w:sz w:val="24"/>
              <w:szCs w:val="24"/>
            </w:rPr>
            <m:t>=× 100</m:t>
          </m:r>
        </m:oMath>
      </m:oMathPara>
    </w:p>
    <w:p w14:paraId="4DF9CA36" w14:textId="28905B43" w:rsidR="006D2965" w:rsidRPr="00B71B93" w:rsidRDefault="00617532" w:rsidP="00617532">
      <w:pPr>
        <w:pStyle w:val="ListParagraph"/>
        <w:numPr>
          <w:ilvl w:val="0"/>
          <w:numId w:val="25"/>
        </w:numPr>
        <w:ind w:left="284" w:right="284" w:hanging="284"/>
        <w:rPr>
          <w:b/>
          <w:sz w:val="28"/>
          <w:szCs w:val="28"/>
          <w:lang w:val="en-IN"/>
        </w:rPr>
      </w:pPr>
      <w:r w:rsidRPr="00B71B93">
        <w:rPr>
          <w:b/>
          <w:sz w:val="28"/>
          <w:szCs w:val="28"/>
        </w:rPr>
        <w:t>RESULTS</w:t>
      </w:r>
    </w:p>
    <w:p w14:paraId="74C9968C" w14:textId="77777777" w:rsidR="0046600C" w:rsidRDefault="00D126C1" w:rsidP="00617532">
      <w:pPr>
        <w:ind w:right="284"/>
        <w:jc w:val="both"/>
        <w:rPr>
          <w:bCs/>
          <w:sz w:val="24"/>
          <w:szCs w:val="24"/>
          <w:lang w:val="en-IN"/>
        </w:rPr>
      </w:pPr>
      <w:r w:rsidRPr="005C2375">
        <w:rPr>
          <w:bCs/>
          <w:sz w:val="24"/>
          <w:szCs w:val="24"/>
        </w:rPr>
        <w:t xml:space="preserve">In this study, the plant species </w:t>
      </w:r>
      <w:r w:rsidRPr="005C2375">
        <w:rPr>
          <w:bCs/>
          <w:i/>
          <w:iCs/>
          <w:sz w:val="24"/>
          <w:szCs w:val="24"/>
        </w:rPr>
        <w:t>A. viridis</w:t>
      </w:r>
      <w:r w:rsidRPr="005C2375">
        <w:rPr>
          <w:bCs/>
          <w:sz w:val="24"/>
          <w:szCs w:val="24"/>
        </w:rPr>
        <w:t xml:space="preserve">, </w:t>
      </w:r>
      <w:r w:rsidRPr="005C2375">
        <w:rPr>
          <w:bCs/>
          <w:i/>
          <w:iCs/>
          <w:sz w:val="24"/>
          <w:szCs w:val="24"/>
        </w:rPr>
        <w:t>C. annuum</w:t>
      </w:r>
      <w:r w:rsidRPr="005C2375">
        <w:rPr>
          <w:bCs/>
          <w:sz w:val="24"/>
          <w:szCs w:val="24"/>
        </w:rPr>
        <w:t xml:space="preserve">, </w:t>
      </w:r>
      <w:r w:rsidRPr="005C2375">
        <w:rPr>
          <w:bCs/>
          <w:i/>
          <w:iCs/>
          <w:sz w:val="24"/>
          <w:szCs w:val="24"/>
        </w:rPr>
        <w:t xml:space="preserve">S. </w:t>
      </w:r>
      <w:proofErr w:type="spellStart"/>
      <w:r w:rsidRPr="005C2375">
        <w:rPr>
          <w:bCs/>
          <w:i/>
          <w:iCs/>
          <w:sz w:val="24"/>
          <w:szCs w:val="24"/>
        </w:rPr>
        <w:t>lycopersicum</w:t>
      </w:r>
      <w:proofErr w:type="spellEnd"/>
      <w:r w:rsidRPr="005C2375">
        <w:rPr>
          <w:bCs/>
          <w:sz w:val="24"/>
          <w:szCs w:val="24"/>
        </w:rPr>
        <w:t xml:space="preserve">, and </w:t>
      </w:r>
      <w:r w:rsidRPr="005C2375">
        <w:rPr>
          <w:bCs/>
          <w:i/>
          <w:iCs/>
          <w:sz w:val="24"/>
          <w:szCs w:val="24"/>
        </w:rPr>
        <w:t>B. oleracea</w:t>
      </w:r>
      <w:r w:rsidRPr="005C2375">
        <w:rPr>
          <w:bCs/>
          <w:sz w:val="24"/>
          <w:szCs w:val="24"/>
        </w:rPr>
        <w:t xml:space="preserve"> were cultivated in pots using soil as the growth medium and exposed to salinity concentrations of 1, 2, 3, and 5 PSU to assess their adaptability to saline conditions. Initially, saline water at 35 PSU was tested, but no growth was observed in any of the plants. Subsequently, lower salinity concentrations (1, 2, 3, and 5 PSU) were applied. Among the four species, spinach (</w:t>
      </w:r>
      <w:r w:rsidRPr="005C2375">
        <w:rPr>
          <w:bCs/>
          <w:i/>
          <w:iCs/>
          <w:sz w:val="24"/>
          <w:szCs w:val="24"/>
        </w:rPr>
        <w:t>A. viridis</w:t>
      </w:r>
      <w:r w:rsidRPr="005C2375">
        <w:rPr>
          <w:bCs/>
          <w:sz w:val="24"/>
          <w:szCs w:val="24"/>
        </w:rPr>
        <w:t>) exhibited the highest growth at 2 PSU, outperforming the other species at all concentrations. It was therefore selected for further studies.</w:t>
      </w:r>
    </w:p>
    <w:p w14:paraId="02CF4C1E" w14:textId="424AA847" w:rsidR="00CD2ED8" w:rsidRPr="004E4B87" w:rsidRDefault="006D2965" w:rsidP="00617532">
      <w:pPr>
        <w:pStyle w:val="ListParagraph"/>
        <w:numPr>
          <w:ilvl w:val="1"/>
          <w:numId w:val="25"/>
        </w:numPr>
        <w:ind w:left="284" w:right="284" w:hanging="284"/>
        <w:jc w:val="both"/>
        <w:rPr>
          <w:b/>
          <w:sz w:val="24"/>
          <w:szCs w:val="24"/>
        </w:rPr>
      </w:pPr>
      <w:r w:rsidRPr="004E4B87">
        <w:rPr>
          <w:b/>
          <w:sz w:val="24"/>
          <w:szCs w:val="24"/>
        </w:rPr>
        <w:lastRenderedPageBreak/>
        <w:t xml:space="preserve">Physico-chemical parameters </w:t>
      </w:r>
      <w:r w:rsidRPr="004E4B87">
        <w:rPr>
          <w:b/>
          <w:spacing w:val="-3"/>
          <w:sz w:val="24"/>
          <w:szCs w:val="24"/>
        </w:rPr>
        <w:t xml:space="preserve">of </w:t>
      </w:r>
      <w:r w:rsidRPr="004E4B87">
        <w:rPr>
          <w:b/>
          <w:sz w:val="24"/>
          <w:szCs w:val="24"/>
        </w:rPr>
        <w:t>shrimp culture water</w:t>
      </w:r>
    </w:p>
    <w:p w14:paraId="33284D01" w14:textId="237B499E" w:rsidR="00D126C1" w:rsidRPr="005C2375" w:rsidRDefault="00D126C1" w:rsidP="00617532">
      <w:pPr>
        <w:ind w:right="284"/>
        <w:jc w:val="both"/>
        <w:rPr>
          <w:sz w:val="24"/>
          <w:szCs w:val="24"/>
          <w:lang w:val="en-IN"/>
        </w:rPr>
      </w:pPr>
      <w:r w:rsidRPr="005C2375">
        <w:rPr>
          <w:sz w:val="24"/>
          <w:szCs w:val="24"/>
          <w:lang w:val="en-IN"/>
        </w:rPr>
        <w:t>The health and productivity of shrimp largely depend on maintaining water quality. Optimal conditions for shrimp in a recirculating tank require a consistent supply of high-quality water. Standard methods should be followed during routine water quality examinations including temperature, alkalinity, pH, dissolved oxygen, calcium (Ca</w:t>
      </w:r>
      <w:r w:rsidRPr="005C2375">
        <w:rPr>
          <w:sz w:val="24"/>
          <w:szCs w:val="24"/>
          <w:vertAlign w:val="superscript"/>
          <w:lang w:val="en-IN"/>
        </w:rPr>
        <w:t>+</w:t>
      </w:r>
      <w:r w:rsidRPr="005C2375">
        <w:rPr>
          <w:sz w:val="24"/>
          <w:szCs w:val="24"/>
          <w:lang w:val="en-IN"/>
        </w:rPr>
        <w:t>), magnesium (Mg</w:t>
      </w:r>
      <w:r w:rsidRPr="005C2375">
        <w:rPr>
          <w:sz w:val="24"/>
          <w:szCs w:val="24"/>
          <w:vertAlign w:val="superscript"/>
          <w:lang w:val="en-IN"/>
        </w:rPr>
        <w:t>-</w:t>
      </w:r>
      <w:r w:rsidRPr="005C2375">
        <w:rPr>
          <w:sz w:val="24"/>
          <w:szCs w:val="24"/>
          <w:lang w:val="en-IN"/>
        </w:rPr>
        <w:t xml:space="preserve">), ammonia, nitrate, nitrite, and phosphate. </w:t>
      </w:r>
      <w:r w:rsidRPr="005C2375">
        <w:rPr>
          <w:sz w:val="24"/>
          <w:szCs w:val="24"/>
        </w:rPr>
        <w:t>Table 1 presents the water quality analysis conducted on the 20</w:t>
      </w:r>
      <w:r w:rsidRPr="005C2375">
        <w:rPr>
          <w:sz w:val="24"/>
          <w:szCs w:val="24"/>
          <w:vertAlign w:val="superscript"/>
        </w:rPr>
        <w:t>th</w:t>
      </w:r>
      <w:r w:rsidRPr="005C2375">
        <w:rPr>
          <w:sz w:val="24"/>
          <w:szCs w:val="24"/>
        </w:rPr>
        <w:t xml:space="preserve"> day of the experiment</w:t>
      </w:r>
      <w:r w:rsidRPr="005C2375">
        <w:rPr>
          <w:sz w:val="24"/>
          <w:szCs w:val="24"/>
          <w:lang w:val="en-IN"/>
        </w:rPr>
        <w:t>. In all aquaponics systems, the average temperature in the shrimp tanks ranged from 28 to 31°C during the trial, staying within the normal range. The pH of the shrimp cultivation water varied between 7.7 and 8.6. On the 15</w:t>
      </w:r>
      <w:r w:rsidRPr="005C2375">
        <w:rPr>
          <w:sz w:val="24"/>
          <w:szCs w:val="24"/>
          <w:vertAlign w:val="superscript"/>
          <w:lang w:val="en-IN"/>
        </w:rPr>
        <w:t>th</w:t>
      </w:r>
      <w:r w:rsidRPr="005C2375">
        <w:rPr>
          <w:sz w:val="24"/>
          <w:szCs w:val="24"/>
          <w:lang w:val="en-IN"/>
        </w:rPr>
        <w:t xml:space="preserve"> day of the experiment, the control system recorded the highest pH value of 8.6, while all treatment systems reported the lowest pH value of 7.7 at the start of the trial.</w:t>
      </w:r>
    </w:p>
    <w:p w14:paraId="444D1449" w14:textId="38B64323" w:rsidR="00D126C1" w:rsidRPr="005C2375" w:rsidRDefault="003C0523" w:rsidP="00617532">
      <w:pPr>
        <w:ind w:right="284"/>
        <w:jc w:val="both"/>
        <w:rPr>
          <w:sz w:val="24"/>
          <w:szCs w:val="24"/>
          <w:lang w:val="en-IN"/>
        </w:rPr>
      </w:pPr>
      <w:r w:rsidRPr="005C2375">
        <w:rPr>
          <w:sz w:val="24"/>
          <w:szCs w:val="24"/>
        </w:rPr>
        <w:t xml:space="preserve">One of the most important and limiting factors for shrimp survival is dissolved oxygen (DO). Insufficient DO levels can negatively impact shrimp as well as the microorganisms that oxidize organic materials, upsetting the ecosystem around shrimp cultivation as a whole. Because nitrifying bacteria are aerobic, they need oxygen </w:t>
      </w:r>
      <w:r w:rsidR="00215E24" w:rsidRPr="005C2375">
        <w:rPr>
          <w:sz w:val="24"/>
          <w:szCs w:val="24"/>
        </w:rPr>
        <w:t>to</w:t>
      </w:r>
      <w:r w:rsidRPr="005C2375">
        <w:rPr>
          <w:sz w:val="24"/>
          <w:szCs w:val="24"/>
        </w:rPr>
        <w:t xml:space="preserve"> create NO</w:t>
      </w:r>
      <w:r w:rsidRPr="005C2375">
        <w:rPr>
          <w:sz w:val="24"/>
          <w:szCs w:val="24"/>
          <w:vertAlign w:val="subscript"/>
        </w:rPr>
        <w:t>3</w:t>
      </w:r>
      <w:r w:rsidRPr="005C2375">
        <w:rPr>
          <w:sz w:val="24"/>
          <w:szCs w:val="24"/>
        </w:rPr>
        <w:t xml:space="preserve">-N. The </w:t>
      </w:r>
      <w:r w:rsidR="00162F38" w:rsidRPr="005C2375">
        <w:rPr>
          <w:sz w:val="24"/>
          <w:szCs w:val="24"/>
        </w:rPr>
        <w:t>DO</w:t>
      </w:r>
      <w:r w:rsidRPr="005C2375">
        <w:rPr>
          <w:sz w:val="24"/>
          <w:szCs w:val="24"/>
        </w:rPr>
        <w:t xml:space="preserve"> range in the current investigation was determined to be 5.47 to 10.45 mg L</w:t>
      </w:r>
      <w:r w:rsidRPr="005C2375">
        <w:rPr>
          <w:sz w:val="24"/>
          <w:szCs w:val="24"/>
          <w:vertAlign w:val="superscript"/>
        </w:rPr>
        <w:t>-1</w:t>
      </w:r>
      <w:r w:rsidRPr="005C2375">
        <w:rPr>
          <w:sz w:val="24"/>
          <w:szCs w:val="24"/>
        </w:rPr>
        <w:t>, which is marginally beyond the allowable limits of the water quality standards set out by the US Environmental Protection Agency (USEPA). The highest DO (10.45 mg L</w:t>
      </w:r>
      <w:r w:rsidRPr="005C2375">
        <w:rPr>
          <w:sz w:val="24"/>
          <w:szCs w:val="24"/>
          <w:vertAlign w:val="superscript"/>
        </w:rPr>
        <w:t>-1</w:t>
      </w:r>
      <w:r w:rsidRPr="005C2375">
        <w:rPr>
          <w:sz w:val="24"/>
          <w:szCs w:val="24"/>
        </w:rPr>
        <w:t xml:space="preserve">) was measured in the NFT system </w:t>
      </w:r>
      <w:r w:rsidR="00215E24" w:rsidRPr="005C2375">
        <w:rPr>
          <w:sz w:val="24"/>
          <w:szCs w:val="24"/>
        </w:rPr>
        <w:t>after</w:t>
      </w:r>
      <w:r w:rsidRPr="005C2375">
        <w:rPr>
          <w:sz w:val="24"/>
          <w:szCs w:val="24"/>
        </w:rPr>
        <w:t xml:space="preserve"> the trial. In every treatment system, a minimum DO of 5.47 mg L</w:t>
      </w:r>
      <w:r w:rsidRPr="005C2375">
        <w:rPr>
          <w:sz w:val="24"/>
          <w:szCs w:val="24"/>
          <w:vertAlign w:val="superscript"/>
        </w:rPr>
        <w:t>-1</w:t>
      </w:r>
      <w:r w:rsidRPr="005C2375">
        <w:rPr>
          <w:sz w:val="24"/>
          <w:szCs w:val="24"/>
        </w:rPr>
        <w:t xml:space="preserve"> was noted at the beginning of the trial. One of the most reliable markers of pH is alkalinity. According to USEPA standards, the alkalinity in both systems was found to be within the allowable range. </w:t>
      </w:r>
      <w:r w:rsidR="00D126C1" w:rsidRPr="005C2375">
        <w:rPr>
          <w:sz w:val="24"/>
          <w:szCs w:val="24"/>
        </w:rPr>
        <w:t>On the 15</w:t>
      </w:r>
      <w:r w:rsidR="00D126C1" w:rsidRPr="005C2375">
        <w:rPr>
          <w:sz w:val="24"/>
          <w:szCs w:val="24"/>
          <w:vertAlign w:val="superscript"/>
        </w:rPr>
        <w:t>th</w:t>
      </w:r>
      <w:r w:rsidR="00D126C1" w:rsidRPr="005C2375">
        <w:rPr>
          <w:sz w:val="24"/>
          <w:szCs w:val="24"/>
        </w:rPr>
        <w:t xml:space="preserve"> day of the experiment, the control system recorded the highest alkalinity value of 26 mg L⁻¹, while all treatment systems reported the lowest value of 22 mg L⁻¹ at the start of the trial.</w:t>
      </w:r>
    </w:p>
    <w:p w14:paraId="3834652E" w14:textId="410BCB6D" w:rsidR="00395B61" w:rsidRPr="005C2375" w:rsidRDefault="00395B61" w:rsidP="00617532">
      <w:pPr>
        <w:ind w:right="284"/>
        <w:jc w:val="both"/>
        <w:rPr>
          <w:sz w:val="24"/>
          <w:szCs w:val="24"/>
          <w:lang w:val="en-IN"/>
        </w:rPr>
      </w:pPr>
      <w:r w:rsidRPr="005C2375">
        <w:rPr>
          <w:sz w:val="24"/>
          <w:szCs w:val="24"/>
          <w:lang w:val="en-IN"/>
        </w:rPr>
        <w:t xml:space="preserve">Calcium is crucial for the development of eggs, shells, and tissues, especially during shrimp spawning and fry rearing. For effective spawning and growth, </w:t>
      </w:r>
      <w:r w:rsidR="000B362B">
        <w:rPr>
          <w:i/>
          <w:iCs/>
          <w:sz w:val="24"/>
          <w:szCs w:val="24"/>
          <w:lang w:val="en-IN"/>
        </w:rPr>
        <w:t>L</w:t>
      </w:r>
      <w:r w:rsidRPr="005C2375">
        <w:rPr>
          <w:i/>
          <w:iCs/>
          <w:sz w:val="24"/>
          <w:szCs w:val="24"/>
          <w:lang w:val="en-IN"/>
        </w:rPr>
        <w:t>. vannamei</w:t>
      </w:r>
      <w:r w:rsidRPr="005C2375">
        <w:rPr>
          <w:sz w:val="24"/>
          <w:szCs w:val="24"/>
          <w:lang w:val="en-IN"/>
        </w:rPr>
        <w:t xml:space="preserve"> may require very soft water with low hardness. Therefore, understanding the specific requirements of any species intended for spawning or cultivation is essential. In the NFT system, the highest levels of calcium (Ca⁺) and magnesium (Mg⁻) recorded during the study were 760 mg L</w:t>
      </w:r>
      <w:r w:rsidRPr="005C2375">
        <w:rPr>
          <w:sz w:val="24"/>
          <w:szCs w:val="24"/>
          <w:vertAlign w:val="superscript"/>
          <w:lang w:val="en-IN"/>
        </w:rPr>
        <w:t>⁻¹</w:t>
      </w:r>
      <w:r w:rsidRPr="005C2375">
        <w:rPr>
          <w:sz w:val="24"/>
          <w:szCs w:val="24"/>
          <w:lang w:val="en-IN"/>
        </w:rPr>
        <w:t xml:space="preserve"> and 201 mg L</w:t>
      </w:r>
      <w:r w:rsidRPr="005C2375">
        <w:rPr>
          <w:sz w:val="24"/>
          <w:szCs w:val="24"/>
          <w:vertAlign w:val="superscript"/>
          <w:lang w:val="en-IN"/>
        </w:rPr>
        <w:t>⁻¹</w:t>
      </w:r>
      <w:r w:rsidRPr="005C2375">
        <w:rPr>
          <w:sz w:val="24"/>
          <w:szCs w:val="24"/>
          <w:lang w:val="en-IN"/>
        </w:rPr>
        <w:t>, respectively. In contrast, the control group showed lower levels, with Ca⁺ at 320 mg L</w:t>
      </w:r>
      <w:r w:rsidRPr="005C2375">
        <w:rPr>
          <w:sz w:val="24"/>
          <w:szCs w:val="24"/>
          <w:vertAlign w:val="superscript"/>
          <w:lang w:val="en-IN"/>
        </w:rPr>
        <w:t>⁻¹</w:t>
      </w:r>
      <w:r w:rsidRPr="005C2375">
        <w:rPr>
          <w:sz w:val="24"/>
          <w:szCs w:val="24"/>
          <w:lang w:val="en-IN"/>
        </w:rPr>
        <w:t xml:space="preserve"> and Mg⁻ at 89 mg L</w:t>
      </w:r>
      <w:r w:rsidRPr="005C2375">
        <w:rPr>
          <w:sz w:val="24"/>
          <w:szCs w:val="24"/>
          <w:vertAlign w:val="superscript"/>
          <w:lang w:val="en-IN"/>
        </w:rPr>
        <w:t>⁻¹</w:t>
      </w:r>
      <w:r w:rsidRPr="005C2375">
        <w:rPr>
          <w:sz w:val="24"/>
          <w:szCs w:val="24"/>
          <w:lang w:val="en-IN"/>
        </w:rPr>
        <w:t>. The aquaponics system maintained consistent Ca⁺ and Mg⁻ levels throughout the experiment.</w:t>
      </w:r>
    </w:p>
    <w:p w14:paraId="30AA8973" w14:textId="77777777" w:rsidR="00915B9E" w:rsidRDefault="00915B9E" w:rsidP="00617532">
      <w:pPr>
        <w:ind w:right="284"/>
        <w:jc w:val="both"/>
        <w:rPr>
          <w:b/>
          <w:bCs/>
          <w:sz w:val="24"/>
          <w:szCs w:val="24"/>
        </w:rPr>
      </w:pPr>
    </w:p>
    <w:p w14:paraId="712B8A6D" w14:textId="280B312C" w:rsidR="006D2965" w:rsidRPr="00617532" w:rsidRDefault="006D2965" w:rsidP="00617532">
      <w:pPr>
        <w:ind w:right="284"/>
        <w:jc w:val="both"/>
        <w:rPr>
          <w:b/>
          <w:bCs/>
          <w:sz w:val="24"/>
          <w:szCs w:val="24"/>
        </w:rPr>
      </w:pPr>
      <w:r w:rsidRPr="005C2375">
        <w:rPr>
          <w:b/>
          <w:bCs/>
          <w:sz w:val="24"/>
          <w:szCs w:val="24"/>
        </w:rPr>
        <w:t>Table</w:t>
      </w:r>
      <w:r w:rsidR="008E6442" w:rsidRPr="005C2375">
        <w:rPr>
          <w:b/>
          <w:bCs/>
          <w:sz w:val="24"/>
          <w:szCs w:val="24"/>
        </w:rPr>
        <w:t xml:space="preserve"> </w:t>
      </w:r>
      <w:r w:rsidRPr="005C2375">
        <w:rPr>
          <w:b/>
          <w:bCs/>
          <w:sz w:val="24"/>
          <w:szCs w:val="24"/>
        </w:rPr>
        <w:t>1</w:t>
      </w:r>
      <w:r w:rsidR="00617532">
        <w:rPr>
          <w:b/>
          <w:bCs/>
          <w:sz w:val="24"/>
          <w:szCs w:val="24"/>
        </w:rPr>
        <w:t>.</w:t>
      </w:r>
      <w:r w:rsidRPr="005C2375">
        <w:rPr>
          <w:sz w:val="24"/>
          <w:szCs w:val="24"/>
        </w:rPr>
        <w:t xml:space="preserve"> </w:t>
      </w:r>
      <w:r w:rsidRPr="00617532">
        <w:rPr>
          <w:b/>
          <w:bCs/>
          <w:sz w:val="24"/>
          <w:szCs w:val="24"/>
        </w:rPr>
        <w:t>Water Quality Parameter of Aquaponics System</w:t>
      </w:r>
      <w:r w:rsidR="00395B61" w:rsidRPr="00617532">
        <w:rPr>
          <w:b/>
          <w:bCs/>
          <w:sz w:val="24"/>
          <w:szCs w:val="24"/>
        </w:rPr>
        <w:t xml:space="preserve"> on the 20</w:t>
      </w:r>
      <w:r w:rsidR="00395B61" w:rsidRPr="00617532">
        <w:rPr>
          <w:b/>
          <w:bCs/>
          <w:sz w:val="24"/>
          <w:szCs w:val="24"/>
          <w:vertAlign w:val="superscript"/>
        </w:rPr>
        <w:t>th</w:t>
      </w:r>
      <w:r w:rsidR="00395B61" w:rsidRPr="00617532">
        <w:rPr>
          <w:b/>
          <w:bCs/>
          <w:sz w:val="24"/>
          <w:szCs w:val="24"/>
        </w:rPr>
        <w:t xml:space="preserve"> day of the experiment</w:t>
      </w:r>
    </w:p>
    <w:p w14:paraId="2E6A63CC" w14:textId="2F3FD52C" w:rsidR="006D2965" w:rsidRPr="005C2375" w:rsidRDefault="006D2965" w:rsidP="00617532">
      <w:pPr>
        <w:pBdr>
          <w:top w:val="single" w:sz="4" w:space="1" w:color="auto"/>
          <w:bar w:val="single" w:sz="4" w:color="auto"/>
        </w:pBdr>
        <w:ind w:right="284" w:firstLine="720"/>
        <w:rPr>
          <w:sz w:val="24"/>
          <w:szCs w:val="24"/>
          <w:lang w:eastAsia="en-IN"/>
        </w:rPr>
      </w:pPr>
      <w:r w:rsidRPr="00617532">
        <w:rPr>
          <w:b/>
          <w:bCs/>
          <w:sz w:val="24"/>
          <w:szCs w:val="24"/>
        </w:rPr>
        <w:t>Parameters</w:t>
      </w:r>
      <w:r w:rsidRPr="00617532">
        <w:rPr>
          <w:b/>
          <w:bCs/>
          <w:sz w:val="24"/>
          <w:szCs w:val="24"/>
          <w:lang w:eastAsia="en-IN"/>
        </w:rPr>
        <w:tab/>
      </w:r>
      <w:r w:rsidRPr="00617532">
        <w:rPr>
          <w:b/>
          <w:bCs/>
          <w:sz w:val="24"/>
          <w:szCs w:val="24"/>
          <w:lang w:eastAsia="en-IN"/>
        </w:rPr>
        <w:tab/>
      </w:r>
      <w:r w:rsidR="00520146" w:rsidRPr="00617532">
        <w:rPr>
          <w:b/>
          <w:bCs/>
          <w:sz w:val="24"/>
          <w:szCs w:val="24"/>
          <w:lang w:eastAsia="en-IN"/>
        </w:rPr>
        <w:tab/>
      </w:r>
      <w:r w:rsidRPr="00617532">
        <w:rPr>
          <w:b/>
          <w:bCs/>
          <w:sz w:val="24"/>
          <w:szCs w:val="24"/>
          <w:lang w:eastAsia="en-IN"/>
        </w:rPr>
        <w:t>Control</w:t>
      </w:r>
      <w:r w:rsidRPr="00617532">
        <w:rPr>
          <w:b/>
          <w:bCs/>
          <w:sz w:val="24"/>
          <w:szCs w:val="24"/>
          <w:lang w:eastAsia="en-IN"/>
        </w:rPr>
        <w:tab/>
      </w:r>
      <w:r w:rsidRPr="00617532">
        <w:rPr>
          <w:b/>
          <w:bCs/>
          <w:sz w:val="24"/>
          <w:szCs w:val="24"/>
          <w:lang w:eastAsia="en-IN"/>
        </w:rPr>
        <w:tab/>
      </w:r>
      <w:r w:rsidRPr="00617532">
        <w:rPr>
          <w:b/>
          <w:bCs/>
          <w:sz w:val="24"/>
          <w:szCs w:val="24"/>
          <w:lang w:eastAsia="en-IN"/>
        </w:rPr>
        <w:tab/>
      </w:r>
      <w:r w:rsidR="00520146" w:rsidRPr="00617532">
        <w:rPr>
          <w:b/>
          <w:bCs/>
          <w:sz w:val="24"/>
          <w:szCs w:val="24"/>
          <w:lang w:eastAsia="en-IN"/>
        </w:rPr>
        <w:tab/>
      </w:r>
      <w:r w:rsidRPr="00617532">
        <w:rPr>
          <w:b/>
          <w:bCs/>
          <w:sz w:val="24"/>
          <w:szCs w:val="24"/>
          <w:lang w:eastAsia="en-IN"/>
        </w:rPr>
        <w:t>NFT</w:t>
      </w:r>
    </w:p>
    <w:p w14:paraId="428347AD" w14:textId="31973991" w:rsidR="006D2965" w:rsidRPr="005C2375" w:rsidRDefault="006D2965" w:rsidP="00617532">
      <w:pPr>
        <w:pBdr>
          <w:top w:val="single" w:sz="4" w:space="1" w:color="auto"/>
          <w:bottom w:val="single" w:sz="4" w:space="1" w:color="auto"/>
          <w:bar w:val="single" w:sz="4" w:color="auto"/>
        </w:pBdr>
        <w:ind w:right="284" w:firstLine="720"/>
        <w:rPr>
          <w:sz w:val="24"/>
          <w:szCs w:val="24"/>
          <w:lang w:eastAsia="en-IN"/>
        </w:rPr>
      </w:pPr>
      <w:r w:rsidRPr="005C2375">
        <w:rPr>
          <w:sz w:val="24"/>
          <w:szCs w:val="24"/>
          <w:lang w:eastAsia="en-IN"/>
        </w:rPr>
        <w:t xml:space="preserve">Temperature </w:t>
      </w:r>
      <w:r w:rsidRPr="005C2375">
        <w:rPr>
          <w:sz w:val="24"/>
          <w:szCs w:val="24"/>
        </w:rPr>
        <w:t>(°C)</w:t>
      </w:r>
      <w:r w:rsidRPr="005C2375">
        <w:rPr>
          <w:sz w:val="24"/>
          <w:szCs w:val="24"/>
          <w:lang w:eastAsia="en-IN"/>
        </w:rPr>
        <w:tab/>
      </w:r>
      <w:r w:rsidRPr="005C2375">
        <w:rPr>
          <w:sz w:val="24"/>
          <w:szCs w:val="24"/>
          <w:lang w:eastAsia="en-IN"/>
        </w:rPr>
        <w:tab/>
        <w:t>29.83±0.92</w:t>
      </w:r>
      <w:r w:rsidRPr="005C2375">
        <w:rPr>
          <w:sz w:val="24"/>
          <w:szCs w:val="24"/>
          <w:lang w:eastAsia="en-IN"/>
        </w:rPr>
        <w:tab/>
      </w:r>
      <w:r w:rsidRPr="005C2375">
        <w:rPr>
          <w:sz w:val="24"/>
          <w:szCs w:val="24"/>
          <w:lang w:eastAsia="en-IN"/>
        </w:rPr>
        <w:tab/>
      </w:r>
      <w:r w:rsidRPr="005C2375">
        <w:rPr>
          <w:sz w:val="24"/>
          <w:szCs w:val="24"/>
          <w:lang w:eastAsia="en-IN"/>
        </w:rPr>
        <w:tab/>
        <w:t>29.50±0.84</w:t>
      </w:r>
    </w:p>
    <w:p w14:paraId="41618506" w14:textId="2C2054AF" w:rsidR="006D2965" w:rsidRPr="005C2375" w:rsidRDefault="006D2965" w:rsidP="00617532">
      <w:pPr>
        <w:pBdr>
          <w:top w:val="single" w:sz="4" w:space="1" w:color="auto"/>
          <w:bottom w:val="single" w:sz="4" w:space="1" w:color="auto"/>
          <w:bar w:val="single" w:sz="4" w:color="auto"/>
        </w:pBdr>
        <w:ind w:right="284" w:firstLine="720"/>
        <w:rPr>
          <w:sz w:val="24"/>
          <w:szCs w:val="24"/>
          <w:lang w:eastAsia="en-IN"/>
        </w:rPr>
      </w:pPr>
      <w:r w:rsidRPr="005C2375">
        <w:rPr>
          <w:sz w:val="24"/>
          <w:szCs w:val="24"/>
          <w:lang w:eastAsia="en-IN"/>
        </w:rPr>
        <w:t>pH</w:t>
      </w:r>
      <w:r w:rsidRPr="005C2375">
        <w:rPr>
          <w:sz w:val="24"/>
          <w:szCs w:val="24"/>
          <w:lang w:eastAsia="en-IN"/>
        </w:rPr>
        <w:tab/>
      </w:r>
      <w:r w:rsidRPr="005C2375">
        <w:rPr>
          <w:sz w:val="24"/>
          <w:szCs w:val="24"/>
          <w:lang w:eastAsia="en-IN"/>
        </w:rPr>
        <w:tab/>
      </w:r>
      <w:r w:rsidRPr="005C2375">
        <w:rPr>
          <w:sz w:val="24"/>
          <w:szCs w:val="24"/>
          <w:lang w:eastAsia="en-IN"/>
        </w:rPr>
        <w:tab/>
      </w:r>
      <w:r w:rsidR="00520146" w:rsidRPr="005C2375">
        <w:rPr>
          <w:sz w:val="24"/>
          <w:szCs w:val="24"/>
          <w:lang w:eastAsia="en-IN"/>
        </w:rPr>
        <w:tab/>
      </w:r>
      <w:r w:rsidRPr="005C2375">
        <w:rPr>
          <w:sz w:val="24"/>
          <w:szCs w:val="24"/>
          <w:lang w:eastAsia="en-IN"/>
        </w:rPr>
        <w:t>8.30±0.29</w:t>
      </w:r>
      <w:r w:rsidRPr="005C2375">
        <w:rPr>
          <w:sz w:val="24"/>
          <w:szCs w:val="24"/>
          <w:lang w:eastAsia="en-IN"/>
        </w:rPr>
        <w:tab/>
      </w:r>
      <w:r w:rsidRPr="005C2375">
        <w:rPr>
          <w:sz w:val="24"/>
          <w:szCs w:val="24"/>
          <w:lang w:eastAsia="en-IN"/>
        </w:rPr>
        <w:tab/>
      </w:r>
      <w:r w:rsidRPr="005C2375">
        <w:rPr>
          <w:sz w:val="24"/>
          <w:szCs w:val="24"/>
          <w:lang w:eastAsia="en-IN"/>
        </w:rPr>
        <w:tab/>
        <w:t>8.15±0.28</w:t>
      </w:r>
    </w:p>
    <w:p w14:paraId="55391477" w14:textId="44BAA475" w:rsidR="006D2965" w:rsidRPr="005C2375" w:rsidRDefault="006D2965" w:rsidP="00617532">
      <w:pPr>
        <w:pBdr>
          <w:top w:val="single" w:sz="4" w:space="1" w:color="auto"/>
          <w:bottom w:val="single" w:sz="4" w:space="1" w:color="auto"/>
          <w:bar w:val="single" w:sz="4" w:color="auto"/>
        </w:pBdr>
        <w:ind w:right="284" w:firstLine="720"/>
        <w:rPr>
          <w:sz w:val="24"/>
          <w:szCs w:val="24"/>
          <w:lang w:eastAsia="en-IN"/>
        </w:rPr>
      </w:pPr>
      <w:r w:rsidRPr="005C2375">
        <w:rPr>
          <w:sz w:val="24"/>
          <w:szCs w:val="24"/>
          <w:lang w:eastAsia="en-IN"/>
        </w:rPr>
        <w:t xml:space="preserve">Alkalinity </w:t>
      </w:r>
      <w:r w:rsidRPr="005C2375">
        <w:rPr>
          <w:sz w:val="24"/>
          <w:szCs w:val="24"/>
        </w:rPr>
        <w:t>(mg</w:t>
      </w:r>
      <w:r w:rsidR="005578AF" w:rsidRPr="005C2375">
        <w:rPr>
          <w:sz w:val="24"/>
          <w:szCs w:val="24"/>
        </w:rPr>
        <w:t xml:space="preserve"> </w:t>
      </w:r>
      <w:r w:rsidRPr="005C2375">
        <w:rPr>
          <w:sz w:val="24"/>
          <w:szCs w:val="24"/>
        </w:rPr>
        <w:t>L</w:t>
      </w:r>
      <w:r w:rsidRPr="005C2375">
        <w:rPr>
          <w:sz w:val="24"/>
          <w:szCs w:val="24"/>
          <w:vertAlign w:val="superscript"/>
        </w:rPr>
        <w:t>-1</w:t>
      </w:r>
      <w:r w:rsidRPr="005C2375">
        <w:rPr>
          <w:sz w:val="24"/>
          <w:szCs w:val="24"/>
        </w:rPr>
        <w:t>)</w:t>
      </w:r>
      <w:r w:rsidRPr="005C2375">
        <w:rPr>
          <w:sz w:val="24"/>
          <w:szCs w:val="24"/>
          <w:lang w:eastAsia="en-IN"/>
        </w:rPr>
        <w:tab/>
      </w:r>
      <w:r w:rsidR="00520146" w:rsidRPr="005C2375">
        <w:rPr>
          <w:sz w:val="24"/>
          <w:szCs w:val="24"/>
          <w:lang w:eastAsia="en-IN"/>
        </w:rPr>
        <w:tab/>
      </w:r>
      <w:r w:rsidRPr="005C2375">
        <w:rPr>
          <w:sz w:val="24"/>
          <w:szCs w:val="24"/>
          <w:lang w:eastAsia="en-IN"/>
        </w:rPr>
        <w:t>24.13±1.59</w:t>
      </w:r>
      <w:r w:rsidRPr="005C2375">
        <w:rPr>
          <w:sz w:val="24"/>
          <w:szCs w:val="24"/>
          <w:lang w:eastAsia="en-IN"/>
        </w:rPr>
        <w:tab/>
      </w:r>
      <w:r w:rsidRPr="005C2375">
        <w:rPr>
          <w:sz w:val="24"/>
          <w:szCs w:val="24"/>
          <w:lang w:eastAsia="en-IN"/>
        </w:rPr>
        <w:tab/>
      </w:r>
      <w:r w:rsidRPr="005C2375">
        <w:rPr>
          <w:sz w:val="24"/>
          <w:szCs w:val="24"/>
          <w:lang w:eastAsia="en-IN"/>
        </w:rPr>
        <w:tab/>
        <w:t>23.60±1.50</w:t>
      </w:r>
    </w:p>
    <w:p w14:paraId="09D2F88B" w14:textId="6DFC9406" w:rsidR="006D2965" w:rsidRPr="005C2375" w:rsidRDefault="006D2965" w:rsidP="00617532">
      <w:pPr>
        <w:pBdr>
          <w:top w:val="single" w:sz="4" w:space="1" w:color="auto"/>
          <w:bottom w:val="single" w:sz="4" w:space="1" w:color="auto"/>
          <w:bar w:val="single" w:sz="4" w:color="auto"/>
        </w:pBdr>
        <w:ind w:right="284" w:firstLine="720"/>
        <w:rPr>
          <w:sz w:val="24"/>
          <w:szCs w:val="24"/>
          <w:lang w:eastAsia="en-IN"/>
        </w:rPr>
      </w:pPr>
      <w:r w:rsidRPr="005C2375">
        <w:rPr>
          <w:sz w:val="24"/>
          <w:szCs w:val="24"/>
          <w:lang w:eastAsia="en-IN"/>
        </w:rPr>
        <w:t xml:space="preserve">Calcium </w:t>
      </w:r>
      <w:r w:rsidRPr="005C2375">
        <w:rPr>
          <w:sz w:val="24"/>
          <w:szCs w:val="24"/>
        </w:rPr>
        <w:t>(mg</w:t>
      </w:r>
      <w:r w:rsidR="005578AF" w:rsidRPr="005C2375">
        <w:rPr>
          <w:sz w:val="24"/>
          <w:szCs w:val="24"/>
        </w:rPr>
        <w:t xml:space="preserve"> </w:t>
      </w:r>
      <w:r w:rsidRPr="005C2375">
        <w:rPr>
          <w:sz w:val="24"/>
          <w:szCs w:val="24"/>
        </w:rPr>
        <w:t>L</w:t>
      </w:r>
      <w:r w:rsidRPr="005C2375">
        <w:rPr>
          <w:sz w:val="24"/>
          <w:szCs w:val="24"/>
          <w:vertAlign w:val="superscript"/>
        </w:rPr>
        <w:t>-1</w:t>
      </w:r>
      <w:r w:rsidRPr="005C2375">
        <w:rPr>
          <w:sz w:val="24"/>
          <w:szCs w:val="24"/>
        </w:rPr>
        <w:t>)</w:t>
      </w:r>
      <w:r w:rsidRPr="005C2375">
        <w:rPr>
          <w:sz w:val="24"/>
          <w:szCs w:val="24"/>
          <w:lang w:eastAsia="en-IN"/>
        </w:rPr>
        <w:tab/>
      </w:r>
      <w:r w:rsidRPr="005C2375">
        <w:rPr>
          <w:sz w:val="24"/>
          <w:szCs w:val="24"/>
          <w:lang w:eastAsia="en-IN"/>
        </w:rPr>
        <w:tab/>
        <w:t>595±192.52</w:t>
      </w:r>
      <w:r w:rsidRPr="005C2375">
        <w:rPr>
          <w:sz w:val="24"/>
          <w:szCs w:val="24"/>
          <w:lang w:eastAsia="en-IN"/>
        </w:rPr>
        <w:tab/>
      </w:r>
      <w:r w:rsidRPr="005C2375">
        <w:rPr>
          <w:sz w:val="24"/>
          <w:szCs w:val="24"/>
          <w:lang w:eastAsia="en-IN"/>
        </w:rPr>
        <w:tab/>
      </w:r>
      <w:r w:rsidRPr="005C2375">
        <w:rPr>
          <w:sz w:val="24"/>
          <w:szCs w:val="24"/>
          <w:lang w:eastAsia="en-IN"/>
        </w:rPr>
        <w:tab/>
        <w:t>592.33±137.81</w:t>
      </w:r>
    </w:p>
    <w:p w14:paraId="7D95A1C4" w14:textId="4D773D4A" w:rsidR="006D2965" w:rsidRPr="005C2375" w:rsidRDefault="006D2965" w:rsidP="00617532">
      <w:pPr>
        <w:pBdr>
          <w:top w:val="single" w:sz="4" w:space="1" w:color="auto"/>
          <w:bottom w:val="single" w:sz="4" w:space="1" w:color="auto"/>
          <w:bar w:val="single" w:sz="4" w:color="auto"/>
        </w:pBdr>
        <w:ind w:right="284" w:firstLine="720"/>
        <w:rPr>
          <w:sz w:val="24"/>
          <w:szCs w:val="24"/>
          <w:lang w:val="it-IT" w:eastAsia="en-IN"/>
        </w:rPr>
      </w:pPr>
      <w:r w:rsidRPr="005C2375">
        <w:rPr>
          <w:sz w:val="24"/>
          <w:szCs w:val="24"/>
          <w:lang w:val="it-IT" w:eastAsia="en-IN"/>
        </w:rPr>
        <w:t xml:space="preserve">Magnesium </w:t>
      </w:r>
      <w:r w:rsidRPr="005C2375">
        <w:rPr>
          <w:sz w:val="24"/>
          <w:szCs w:val="24"/>
          <w:lang w:val="it-IT"/>
        </w:rPr>
        <w:t>(mg</w:t>
      </w:r>
      <w:r w:rsidR="005578AF" w:rsidRPr="005C2375">
        <w:rPr>
          <w:sz w:val="24"/>
          <w:szCs w:val="24"/>
          <w:lang w:val="it-IT"/>
        </w:rPr>
        <w:t xml:space="preserve"> </w:t>
      </w:r>
      <w:r w:rsidRPr="005C2375">
        <w:rPr>
          <w:sz w:val="24"/>
          <w:szCs w:val="24"/>
          <w:lang w:val="it-IT"/>
        </w:rPr>
        <w:t>L</w:t>
      </w:r>
      <w:r w:rsidRPr="005C2375">
        <w:rPr>
          <w:sz w:val="24"/>
          <w:szCs w:val="24"/>
          <w:vertAlign w:val="superscript"/>
          <w:lang w:val="it-IT"/>
        </w:rPr>
        <w:t>-1</w:t>
      </w:r>
      <w:r w:rsidRPr="005C2375">
        <w:rPr>
          <w:sz w:val="24"/>
          <w:szCs w:val="24"/>
          <w:lang w:val="it-IT"/>
        </w:rPr>
        <w:t>)</w:t>
      </w:r>
      <w:r w:rsidRPr="005C2375">
        <w:rPr>
          <w:sz w:val="24"/>
          <w:szCs w:val="24"/>
          <w:lang w:val="it-IT" w:eastAsia="en-IN"/>
        </w:rPr>
        <w:tab/>
      </w:r>
      <w:r w:rsidR="00520146" w:rsidRPr="005C2375">
        <w:rPr>
          <w:sz w:val="24"/>
          <w:szCs w:val="24"/>
          <w:lang w:val="it-IT" w:eastAsia="en-IN"/>
        </w:rPr>
        <w:tab/>
      </w:r>
      <w:r w:rsidRPr="005C2375">
        <w:rPr>
          <w:sz w:val="24"/>
          <w:szCs w:val="24"/>
          <w:lang w:val="it-IT" w:eastAsia="en-IN"/>
        </w:rPr>
        <w:t>138±71.90</w:t>
      </w:r>
      <w:r w:rsidRPr="005C2375">
        <w:rPr>
          <w:sz w:val="24"/>
          <w:szCs w:val="24"/>
          <w:lang w:val="it-IT" w:eastAsia="en-IN"/>
        </w:rPr>
        <w:tab/>
      </w:r>
      <w:r w:rsidRPr="005C2375">
        <w:rPr>
          <w:sz w:val="24"/>
          <w:szCs w:val="24"/>
          <w:lang w:val="it-IT" w:eastAsia="en-IN"/>
        </w:rPr>
        <w:tab/>
      </w:r>
      <w:r w:rsidRPr="005C2375">
        <w:rPr>
          <w:sz w:val="24"/>
          <w:szCs w:val="24"/>
          <w:lang w:val="it-IT" w:eastAsia="en-IN"/>
        </w:rPr>
        <w:tab/>
        <w:t>170.53±54.47</w:t>
      </w:r>
    </w:p>
    <w:p w14:paraId="706BE206" w14:textId="32DCAB18" w:rsidR="006D2965" w:rsidRPr="005C2375" w:rsidRDefault="006D2965" w:rsidP="00617532">
      <w:pPr>
        <w:pBdr>
          <w:top w:val="single" w:sz="4" w:space="1" w:color="auto"/>
          <w:bottom w:val="single" w:sz="4" w:space="1" w:color="auto"/>
          <w:bar w:val="single" w:sz="4" w:color="auto"/>
        </w:pBdr>
        <w:ind w:right="284" w:firstLine="720"/>
        <w:rPr>
          <w:sz w:val="24"/>
          <w:szCs w:val="24"/>
          <w:lang w:val="it-IT" w:eastAsia="en-IN"/>
        </w:rPr>
      </w:pPr>
      <w:r w:rsidRPr="005C2375">
        <w:rPr>
          <w:sz w:val="24"/>
          <w:szCs w:val="24"/>
          <w:lang w:val="it-IT" w:eastAsia="en-IN"/>
        </w:rPr>
        <w:t xml:space="preserve">Ammonia </w:t>
      </w:r>
      <w:r w:rsidRPr="005C2375">
        <w:rPr>
          <w:sz w:val="24"/>
          <w:szCs w:val="24"/>
          <w:lang w:val="it-IT"/>
        </w:rPr>
        <w:t>(mg</w:t>
      </w:r>
      <w:r w:rsidR="005578AF" w:rsidRPr="005C2375">
        <w:rPr>
          <w:sz w:val="24"/>
          <w:szCs w:val="24"/>
          <w:lang w:val="it-IT"/>
        </w:rPr>
        <w:t xml:space="preserve"> </w:t>
      </w:r>
      <w:r w:rsidRPr="005C2375">
        <w:rPr>
          <w:sz w:val="24"/>
          <w:szCs w:val="24"/>
          <w:lang w:val="it-IT"/>
        </w:rPr>
        <w:t>L</w:t>
      </w:r>
      <w:r w:rsidRPr="005C2375">
        <w:rPr>
          <w:sz w:val="24"/>
          <w:szCs w:val="24"/>
          <w:vertAlign w:val="superscript"/>
          <w:lang w:val="it-IT"/>
        </w:rPr>
        <w:t>-1</w:t>
      </w:r>
      <w:r w:rsidRPr="005C2375">
        <w:rPr>
          <w:sz w:val="24"/>
          <w:szCs w:val="24"/>
          <w:lang w:val="it-IT"/>
        </w:rPr>
        <w:t>)</w:t>
      </w:r>
      <w:r w:rsidRPr="005C2375">
        <w:rPr>
          <w:sz w:val="24"/>
          <w:szCs w:val="24"/>
          <w:lang w:val="it-IT" w:eastAsia="en-IN"/>
        </w:rPr>
        <w:tab/>
      </w:r>
      <w:r w:rsidR="00520146" w:rsidRPr="005C2375">
        <w:rPr>
          <w:sz w:val="24"/>
          <w:szCs w:val="24"/>
          <w:lang w:val="it-IT" w:eastAsia="en-IN"/>
        </w:rPr>
        <w:tab/>
      </w:r>
      <w:r w:rsidRPr="005C2375">
        <w:rPr>
          <w:sz w:val="24"/>
          <w:szCs w:val="24"/>
          <w:lang w:val="it-IT" w:eastAsia="en-IN"/>
        </w:rPr>
        <w:t>0.64±0.31</w:t>
      </w:r>
      <w:r w:rsidRPr="005C2375">
        <w:rPr>
          <w:sz w:val="24"/>
          <w:szCs w:val="24"/>
          <w:lang w:val="it-IT" w:eastAsia="en-IN"/>
        </w:rPr>
        <w:tab/>
      </w:r>
      <w:r w:rsidRPr="005C2375">
        <w:rPr>
          <w:sz w:val="24"/>
          <w:szCs w:val="24"/>
          <w:lang w:val="it-IT" w:eastAsia="en-IN"/>
        </w:rPr>
        <w:tab/>
      </w:r>
      <w:r w:rsidRPr="005C2375">
        <w:rPr>
          <w:sz w:val="24"/>
          <w:szCs w:val="24"/>
          <w:lang w:val="it-IT" w:eastAsia="en-IN"/>
        </w:rPr>
        <w:tab/>
        <w:t xml:space="preserve">0.26±0.05 </w:t>
      </w:r>
    </w:p>
    <w:p w14:paraId="75CAE9E7" w14:textId="6C6CA00A" w:rsidR="006D2965" w:rsidRPr="005C2375" w:rsidRDefault="006D2965" w:rsidP="00617532">
      <w:pPr>
        <w:pBdr>
          <w:top w:val="single" w:sz="4" w:space="1" w:color="auto"/>
          <w:bottom w:val="single" w:sz="4" w:space="1" w:color="auto"/>
          <w:bar w:val="single" w:sz="4" w:color="auto"/>
        </w:pBdr>
        <w:ind w:right="284" w:firstLine="720"/>
        <w:rPr>
          <w:sz w:val="24"/>
          <w:szCs w:val="24"/>
          <w:lang w:val="it-IT" w:eastAsia="en-IN"/>
        </w:rPr>
      </w:pPr>
      <w:r w:rsidRPr="005C2375">
        <w:rPr>
          <w:sz w:val="24"/>
          <w:szCs w:val="24"/>
          <w:lang w:val="it-IT" w:eastAsia="en-IN"/>
        </w:rPr>
        <w:t xml:space="preserve">Nitrite </w:t>
      </w:r>
      <w:r w:rsidRPr="005C2375">
        <w:rPr>
          <w:sz w:val="24"/>
          <w:szCs w:val="24"/>
          <w:lang w:val="it-IT"/>
        </w:rPr>
        <w:t>(mg</w:t>
      </w:r>
      <w:r w:rsidR="005578AF" w:rsidRPr="005C2375">
        <w:rPr>
          <w:sz w:val="24"/>
          <w:szCs w:val="24"/>
          <w:lang w:val="it-IT"/>
        </w:rPr>
        <w:t xml:space="preserve"> </w:t>
      </w:r>
      <w:r w:rsidRPr="005C2375">
        <w:rPr>
          <w:sz w:val="24"/>
          <w:szCs w:val="24"/>
          <w:lang w:val="it-IT"/>
        </w:rPr>
        <w:t>L</w:t>
      </w:r>
      <w:r w:rsidRPr="005C2375">
        <w:rPr>
          <w:sz w:val="24"/>
          <w:szCs w:val="24"/>
          <w:vertAlign w:val="superscript"/>
          <w:lang w:val="it-IT"/>
        </w:rPr>
        <w:t>-1</w:t>
      </w:r>
      <w:r w:rsidRPr="005C2375">
        <w:rPr>
          <w:sz w:val="24"/>
          <w:szCs w:val="24"/>
          <w:lang w:val="it-IT"/>
        </w:rPr>
        <w:t>)</w:t>
      </w:r>
      <w:r w:rsidRPr="005C2375">
        <w:rPr>
          <w:sz w:val="24"/>
          <w:szCs w:val="24"/>
          <w:lang w:val="it-IT" w:eastAsia="en-IN"/>
        </w:rPr>
        <w:tab/>
      </w:r>
      <w:r w:rsidRPr="005C2375">
        <w:rPr>
          <w:sz w:val="24"/>
          <w:szCs w:val="24"/>
          <w:lang w:val="it-IT" w:eastAsia="en-IN"/>
        </w:rPr>
        <w:tab/>
        <w:t xml:space="preserve">4.17±2.37 </w:t>
      </w:r>
      <w:r w:rsidRPr="005C2375">
        <w:rPr>
          <w:sz w:val="24"/>
          <w:szCs w:val="24"/>
          <w:lang w:val="it-IT" w:eastAsia="en-IN"/>
        </w:rPr>
        <w:tab/>
      </w:r>
      <w:r w:rsidRPr="005C2375">
        <w:rPr>
          <w:sz w:val="24"/>
          <w:szCs w:val="24"/>
          <w:lang w:val="it-IT" w:eastAsia="en-IN"/>
        </w:rPr>
        <w:tab/>
      </w:r>
      <w:r w:rsidRPr="005C2375">
        <w:rPr>
          <w:sz w:val="24"/>
          <w:szCs w:val="24"/>
          <w:lang w:val="it-IT" w:eastAsia="en-IN"/>
        </w:rPr>
        <w:tab/>
        <w:t>3.63±2.05</w:t>
      </w:r>
    </w:p>
    <w:p w14:paraId="047C2826" w14:textId="267C594A" w:rsidR="006D2965" w:rsidRPr="005C2375" w:rsidRDefault="006D2965" w:rsidP="00617532">
      <w:pPr>
        <w:pBdr>
          <w:top w:val="single" w:sz="4" w:space="1" w:color="auto"/>
          <w:bottom w:val="single" w:sz="4" w:space="1" w:color="auto"/>
          <w:bar w:val="single" w:sz="4" w:color="auto"/>
        </w:pBdr>
        <w:ind w:right="284" w:firstLine="720"/>
        <w:rPr>
          <w:sz w:val="24"/>
          <w:szCs w:val="24"/>
          <w:lang w:val="it-IT" w:eastAsia="en-IN"/>
        </w:rPr>
      </w:pPr>
      <w:r w:rsidRPr="005C2375">
        <w:rPr>
          <w:sz w:val="24"/>
          <w:szCs w:val="24"/>
          <w:lang w:val="it-IT" w:eastAsia="en-IN"/>
        </w:rPr>
        <w:t xml:space="preserve">Nitrate </w:t>
      </w:r>
      <w:r w:rsidRPr="005C2375">
        <w:rPr>
          <w:sz w:val="24"/>
          <w:szCs w:val="24"/>
          <w:lang w:val="it-IT"/>
        </w:rPr>
        <w:t>(mg</w:t>
      </w:r>
      <w:r w:rsidR="005578AF" w:rsidRPr="005C2375">
        <w:rPr>
          <w:sz w:val="24"/>
          <w:szCs w:val="24"/>
          <w:lang w:val="it-IT"/>
        </w:rPr>
        <w:t xml:space="preserve"> </w:t>
      </w:r>
      <w:r w:rsidRPr="005C2375">
        <w:rPr>
          <w:sz w:val="24"/>
          <w:szCs w:val="24"/>
          <w:lang w:val="it-IT"/>
        </w:rPr>
        <w:t>L</w:t>
      </w:r>
      <w:r w:rsidRPr="005C2375">
        <w:rPr>
          <w:sz w:val="24"/>
          <w:szCs w:val="24"/>
          <w:vertAlign w:val="superscript"/>
          <w:lang w:val="it-IT"/>
        </w:rPr>
        <w:t>-1</w:t>
      </w:r>
      <w:r w:rsidRPr="005C2375">
        <w:rPr>
          <w:sz w:val="24"/>
          <w:szCs w:val="24"/>
          <w:lang w:val="it-IT"/>
        </w:rPr>
        <w:t>)</w:t>
      </w:r>
      <w:r w:rsidRPr="005C2375">
        <w:rPr>
          <w:sz w:val="24"/>
          <w:szCs w:val="24"/>
          <w:lang w:val="it-IT" w:eastAsia="en-IN"/>
        </w:rPr>
        <w:tab/>
      </w:r>
      <w:r w:rsidRPr="005C2375">
        <w:rPr>
          <w:sz w:val="24"/>
          <w:szCs w:val="24"/>
          <w:lang w:val="it-IT" w:eastAsia="en-IN"/>
        </w:rPr>
        <w:tab/>
        <w:t>0.33±0.20</w:t>
      </w:r>
      <w:r w:rsidRPr="005C2375">
        <w:rPr>
          <w:sz w:val="24"/>
          <w:szCs w:val="24"/>
          <w:lang w:val="it-IT" w:eastAsia="en-IN"/>
        </w:rPr>
        <w:tab/>
      </w:r>
      <w:r w:rsidRPr="005C2375">
        <w:rPr>
          <w:sz w:val="24"/>
          <w:szCs w:val="24"/>
          <w:lang w:val="it-IT" w:eastAsia="en-IN"/>
        </w:rPr>
        <w:tab/>
      </w:r>
      <w:r w:rsidRPr="005C2375">
        <w:rPr>
          <w:sz w:val="24"/>
          <w:szCs w:val="24"/>
          <w:lang w:val="it-IT" w:eastAsia="en-IN"/>
        </w:rPr>
        <w:tab/>
        <w:t>0.14±0.09</w:t>
      </w:r>
    </w:p>
    <w:p w14:paraId="2A1CFC91" w14:textId="7477366F" w:rsidR="006D2965" w:rsidRPr="005C2375" w:rsidRDefault="006D2965" w:rsidP="00617532">
      <w:pPr>
        <w:pBdr>
          <w:top w:val="single" w:sz="4" w:space="1" w:color="auto"/>
          <w:bottom w:val="single" w:sz="4" w:space="1" w:color="auto"/>
          <w:bar w:val="single" w:sz="4" w:color="auto"/>
        </w:pBdr>
        <w:ind w:right="284" w:firstLine="720"/>
        <w:rPr>
          <w:sz w:val="24"/>
          <w:szCs w:val="24"/>
          <w:lang w:eastAsia="en-IN"/>
        </w:rPr>
      </w:pPr>
      <w:r w:rsidRPr="005C2375">
        <w:rPr>
          <w:sz w:val="24"/>
          <w:szCs w:val="24"/>
          <w:lang w:eastAsia="en-IN"/>
        </w:rPr>
        <w:t xml:space="preserve">Phosphate </w:t>
      </w:r>
      <w:r w:rsidRPr="005C2375">
        <w:rPr>
          <w:sz w:val="24"/>
          <w:szCs w:val="24"/>
        </w:rPr>
        <w:t>(mg</w:t>
      </w:r>
      <w:r w:rsidR="005578AF" w:rsidRPr="005C2375">
        <w:rPr>
          <w:sz w:val="24"/>
          <w:szCs w:val="24"/>
        </w:rPr>
        <w:t xml:space="preserve"> </w:t>
      </w:r>
      <w:r w:rsidRPr="005C2375">
        <w:rPr>
          <w:sz w:val="24"/>
          <w:szCs w:val="24"/>
        </w:rPr>
        <w:t>L</w:t>
      </w:r>
      <w:r w:rsidRPr="005C2375">
        <w:rPr>
          <w:sz w:val="24"/>
          <w:szCs w:val="24"/>
          <w:vertAlign w:val="superscript"/>
        </w:rPr>
        <w:t>-1</w:t>
      </w:r>
      <w:r w:rsidRPr="005C2375">
        <w:rPr>
          <w:sz w:val="24"/>
          <w:szCs w:val="24"/>
        </w:rPr>
        <w:t>)</w:t>
      </w:r>
      <w:r w:rsidRPr="005C2375">
        <w:rPr>
          <w:sz w:val="24"/>
          <w:szCs w:val="24"/>
          <w:lang w:eastAsia="en-IN"/>
        </w:rPr>
        <w:tab/>
      </w:r>
      <w:r w:rsidR="00520146" w:rsidRPr="005C2375">
        <w:rPr>
          <w:sz w:val="24"/>
          <w:szCs w:val="24"/>
          <w:lang w:eastAsia="en-IN"/>
        </w:rPr>
        <w:tab/>
      </w:r>
      <w:r w:rsidRPr="005C2375">
        <w:rPr>
          <w:sz w:val="24"/>
          <w:szCs w:val="24"/>
          <w:lang w:eastAsia="en-IN"/>
        </w:rPr>
        <w:t>3.45±0.34</w:t>
      </w:r>
      <w:r w:rsidRPr="005C2375">
        <w:rPr>
          <w:sz w:val="24"/>
          <w:szCs w:val="24"/>
          <w:lang w:eastAsia="en-IN"/>
        </w:rPr>
        <w:tab/>
      </w:r>
      <w:r w:rsidRPr="005C2375">
        <w:rPr>
          <w:sz w:val="24"/>
          <w:szCs w:val="24"/>
          <w:lang w:eastAsia="en-IN"/>
        </w:rPr>
        <w:tab/>
      </w:r>
      <w:r w:rsidRPr="005C2375">
        <w:rPr>
          <w:sz w:val="24"/>
          <w:szCs w:val="24"/>
          <w:lang w:eastAsia="en-IN"/>
        </w:rPr>
        <w:tab/>
        <w:t>2.39±0.97</w:t>
      </w:r>
    </w:p>
    <w:p w14:paraId="128D641A" w14:textId="5C82DEA0" w:rsidR="006D2965" w:rsidRPr="005C2375" w:rsidRDefault="006D2965" w:rsidP="00617532">
      <w:pPr>
        <w:pBdr>
          <w:top w:val="single" w:sz="4" w:space="1" w:color="auto"/>
          <w:bottom w:val="single" w:sz="4" w:space="1" w:color="auto"/>
          <w:bar w:val="single" w:sz="4" w:color="auto"/>
        </w:pBdr>
        <w:ind w:right="284" w:firstLine="720"/>
        <w:rPr>
          <w:sz w:val="24"/>
          <w:szCs w:val="24"/>
          <w:lang w:eastAsia="en-IN"/>
        </w:rPr>
      </w:pPr>
      <w:r w:rsidRPr="005C2375">
        <w:rPr>
          <w:sz w:val="24"/>
          <w:szCs w:val="24"/>
          <w:lang w:eastAsia="en-IN"/>
        </w:rPr>
        <w:t xml:space="preserve">Dissolved </w:t>
      </w:r>
      <w:r w:rsidRPr="005C2375">
        <w:rPr>
          <w:sz w:val="24"/>
          <w:szCs w:val="24"/>
        </w:rPr>
        <w:t>(mg</w:t>
      </w:r>
      <w:r w:rsidR="005578AF" w:rsidRPr="005C2375">
        <w:rPr>
          <w:sz w:val="24"/>
          <w:szCs w:val="24"/>
        </w:rPr>
        <w:t xml:space="preserve"> </w:t>
      </w:r>
      <w:r w:rsidRPr="005C2375">
        <w:rPr>
          <w:sz w:val="24"/>
          <w:szCs w:val="24"/>
        </w:rPr>
        <w:t>L</w:t>
      </w:r>
      <w:r w:rsidRPr="005C2375">
        <w:rPr>
          <w:sz w:val="24"/>
          <w:szCs w:val="24"/>
          <w:vertAlign w:val="superscript"/>
        </w:rPr>
        <w:t>-1</w:t>
      </w:r>
      <w:r w:rsidRPr="005C2375">
        <w:rPr>
          <w:sz w:val="24"/>
          <w:szCs w:val="24"/>
        </w:rPr>
        <w:t>)</w:t>
      </w:r>
      <w:r w:rsidRPr="005C2375">
        <w:rPr>
          <w:sz w:val="24"/>
          <w:szCs w:val="24"/>
          <w:lang w:eastAsia="en-IN"/>
        </w:rPr>
        <w:tab/>
      </w:r>
      <w:r w:rsidR="00520146" w:rsidRPr="005C2375">
        <w:rPr>
          <w:sz w:val="24"/>
          <w:szCs w:val="24"/>
          <w:lang w:eastAsia="en-IN"/>
        </w:rPr>
        <w:tab/>
      </w:r>
      <w:r w:rsidRPr="005C2375">
        <w:rPr>
          <w:sz w:val="24"/>
          <w:szCs w:val="24"/>
          <w:lang w:eastAsia="en-IN"/>
        </w:rPr>
        <w:t>8.37±1.79</w:t>
      </w:r>
      <w:r w:rsidRPr="005C2375">
        <w:rPr>
          <w:sz w:val="24"/>
          <w:szCs w:val="24"/>
          <w:lang w:eastAsia="en-IN"/>
        </w:rPr>
        <w:tab/>
      </w:r>
      <w:r w:rsidRPr="005C2375">
        <w:rPr>
          <w:sz w:val="24"/>
          <w:szCs w:val="24"/>
          <w:lang w:eastAsia="en-IN"/>
        </w:rPr>
        <w:tab/>
      </w:r>
      <w:r w:rsidRPr="005C2375">
        <w:rPr>
          <w:sz w:val="24"/>
          <w:szCs w:val="24"/>
          <w:lang w:eastAsia="en-IN"/>
        </w:rPr>
        <w:tab/>
        <w:t>8.13±1.86</w:t>
      </w:r>
    </w:p>
    <w:p w14:paraId="125D4E07" w14:textId="77777777" w:rsidR="003A7D4E" w:rsidRPr="005C2375" w:rsidRDefault="006D2965" w:rsidP="00617532">
      <w:pPr>
        <w:pStyle w:val="BodyText"/>
        <w:ind w:right="284"/>
        <w:jc w:val="both"/>
        <w:rPr>
          <w:sz w:val="24"/>
          <w:szCs w:val="24"/>
        </w:rPr>
      </w:pPr>
      <w:r w:rsidRPr="005C2375">
        <w:rPr>
          <w:sz w:val="24"/>
          <w:szCs w:val="24"/>
        </w:rPr>
        <w:t xml:space="preserve">Note: </w:t>
      </w:r>
      <w:r w:rsidRPr="005C2375">
        <w:rPr>
          <w:sz w:val="24"/>
          <w:szCs w:val="24"/>
          <w:lang w:eastAsia="en-IN"/>
        </w:rPr>
        <w:t>Control and NFT – Nutrient Film Technique.</w:t>
      </w:r>
      <w:r w:rsidRPr="005C2375">
        <w:rPr>
          <w:sz w:val="24"/>
          <w:szCs w:val="24"/>
        </w:rPr>
        <w:t xml:space="preserve"> All the values are mean values of triplicate samples ± SD</w:t>
      </w:r>
      <w:r w:rsidR="002F2070" w:rsidRPr="005C2375">
        <w:rPr>
          <w:sz w:val="24"/>
          <w:szCs w:val="24"/>
        </w:rPr>
        <w:t>.</w:t>
      </w:r>
    </w:p>
    <w:p w14:paraId="4F466DAB" w14:textId="54EAA1CC" w:rsidR="00395B61" w:rsidRPr="005C2375" w:rsidRDefault="00395B61" w:rsidP="00617532">
      <w:pPr>
        <w:jc w:val="both"/>
        <w:rPr>
          <w:sz w:val="24"/>
          <w:szCs w:val="24"/>
        </w:rPr>
      </w:pPr>
      <w:r w:rsidRPr="005C2375">
        <w:rPr>
          <w:sz w:val="24"/>
          <w:szCs w:val="24"/>
        </w:rPr>
        <w:lastRenderedPageBreak/>
        <w:t>During the experiment, the dissolved nutrients analyzed (Table 1) included nitrogen compounds (ammonia, nitrite, and nitrate) and phosphorus (orthophosphate). From day 0 to day 5, the accumulation of uneaten feed and shrimp waste caused NH3-N levels to rise across all treatments, ranging from 0.27 to 1.01 mg L</w:t>
      </w:r>
      <w:r w:rsidRPr="005C2375">
        <w:rPr>
          <w:sz w:val="24"/>
          <w:szCs w:val="24"/>
          <w:vertAlign w:val="superscript"/>
        </w:rPr>
        <w:t>⁻¹</w:t>
      </w:r>
      <w:r w:rsidRPr="005C2375">
        <w:rPr>
          <w:sz w:val="24"/>
          <w:szCs w:val="24"/>
        </w:rPr>
        <w:t>. However, NH</w:t>
      </w:r>
      <w:r w:rsidRPr="005C2375">
        <w:rPr>
          <w:sz w:val="24"/>
          <w:szCs w:val="24"/>
          <w:vertAlign w:val="subscript"/>
        </w:rPr>
        <w:t>3</w:t>
      </w:r>
      <w:r w:rsidRPr="005C2375">
        <w:rPr>
          <w:sz w:val="24"/>
          <w:szCs w:val="24"/>
        </w:rPr>
        <w:t>-N levels in the NFT system dropped to 0.34 mg L</w:t>
      </w:r>
      <w:r w:rsidRPr="005C2375">
        <w:rPr>
          <w:sz w:val="24"/>
          <w:szCs w:val="24"/>
          <w:vertAlign w:val="superscript"/>
        </w:rPr>
        <w:t>⁻¹</w:t>
      </w:r>
      <w:r w:rsidRPr="005C2375">
        <w:rPr>
          <w:sz w:val="24"/>
          <w:szCs w:val="24"/>
        </w:rPr>
        <w:t xml:space="preserve"> after the fifth day, unlike in the control system. Nitrite (NO</w:t>
      </w:r>
      <w:r w:rsidRPr="005C2375">
        <w:rPr>
          <w:sz w:val="24"/>
          <w:szCs w:val="24"/>
          <w:vertAlign w:val="subscript"/>
        </w:rPr>
        <w:t>2</w:t>
      </w:r>
      <w:r w:rsidRPr="005C2375">
        <w:rPr>
          <w:sz w:val="24"/>
          <w:szCs w:val="24"/>
        </w:rPr>
        <w:t>-N), a reactive compound, is quickly converted to nitrate (NO</w:t>
      </w:r>
      <w:r w:rsidRPr="005C2375">
        <w:rPr>
          <w:sz w:val="24"/>
          <w:szCs w:val="24"/>
          <w:vertAlign w:val="subscript"/>
        </w:rPr>
        <w:t>3</w:t>
      </w:r>
      <w:r w:rsidRPr="005C2375">
        <w:rPr>
          <w:sz w:val="24"/>
          <w:szCs w:val="24"/>
        </w:rPr>
        <w:t>-N) by nitrifying bacteria in the presence of sufficient oxygen. Nitrate levels showed an increasing trend during the experiment, varying from 0.011 to 4.20 mg L</w:t>
      </w:r>
      <w:r w:rsidRPr="005C2375">
        <w:rPr>
          <w:sz w:val="24"/>
          <w:szCs w:val="24"/>
          <w:vertAlign w:val="superscript"/>
        </w:rPr>
        <w:t>⁻¹</w:t>
      </w:r>
      <w:r w:rsidRPr="005C2375">
        <w:rPr>
          <w:sz w:val="24"/>
          <w:szCs w:val="24"/>
        </w:rPr>
        <w:t>, particularly in the NFT and control systems. Despite this increase, NO</w:t>
      </w:r>
      <w:r w:rsidRPr="005C2375">
        <w:rPr>
          <w:sz w:val="24"/>
          <w:szCs w:val="24"/>
          <w:vertAlign w:val="subscript"/>
        </w:rPr>
        <w:t>2</w:t>
      </w:r>
      <w:r w:rsidRPr="005C2375">
        <w:rPr>
          <w:sz w:val="24"/>
          <w:szCs w:val="24"/>
        </w:rPr>
        <w:t xml:space="preserve">-N levels remained safe for </w:t>
      </w:r>
      <w:r w:rsidR="00231531">
        <w:rPr>
          <w:i/>
          <w:iCs/>
          <w:sz w:val="24"/>
          <w:szCs w:val="24"/>
        </w:rPr>
        <w:t>L</w:t>
      </w:r>
      <w:r w:rsidRPr="005C2375">
        <w:rPr>
          <w:i/>
          <w:iCs/>
          <w:sz w:val="24"/>
          <w:szCs w:val="24"/>
        </w:rPr>
        <w:t>. vannamei</w:t>
      </w:r>
      <w:r w:rsidRPr="005C2375">
        <w:rPr>
          <w:sz w:val="24"/>
          <w:szCs w:val="24"/>
        </w:rPr>
        <w:t>. It is worth noting that NO</w:t>
      </w:r>
      <w:r w:rsidRPr="005C2375">
        <w:rPr>
          <w:sz w:val="24"/>
          <w:szCs w:val="24"/>
          <w:vertAlign w:val="subscript"/>
        </w:rPr>
        <w:t>2</w:t>
      </w:r>
      <w:r w:rsidRPr="005C2375">
        <w:rPr>
          <w:sz w:val="24"/>
          <w:szCs w:val="24"/>
        </w:rPr>
        <w:t>-N levels are typically higher than those of NH</w:t>
      </w:r>
      <w:r w:rsidRPr="005C2375">
        <w:rPr>
          <w:sz w:val="24"/>
          <w:szCs w:val="24"/>
          <w:vertAlign w:val="subscript"/>
        </w:rPr>
        <w:t>3</w:t>
      </w:r>
      <w:r w:rsidRPr="005C2375">
        <w:rPr>
          <w:sz w:val="24"/>
          <w:szCs w:val="24"/>
        </w:rPr>
        <w:t>-N and NO</w:t>
      </w:r>
      <w:r w:rsidRPr="005C2375">
        <w:rPr>
          <w:sz w:val="24"/>
          <w:szCs w:val="24"/>
          <w:vertAlign w:val="subscript"/>
        </w:rPr>
        <w:t>3</w:t>
      </w:r>
      <w:r w:rsidRPr="005C2375">
        <w:rPr>
          <w:sz w:val="24"/>
          <w:szCs w:val="24"/>
        </w:rPr>
        <w:t>-N. High nitrite levels can be harmful to shrimp, as plants do not utilize nitrite as a nutrient. Nitrate (NO</w:t>
      </w:r>
      <w:r w:rsidRPr="005C2375">
        <w:rPr>
          <w:sz w:val="24"/>
          <w:szCs w:val="24"/>
          <w:vertAlign w:val="subscript"/>
        </w:rPr>
        <w:t>3</w:t>
      </w:r>
      <w:r w:rsidRPr="005C2375">
        <w:rPr>
          <w:sz w:val="24"/>
          <w:szCs w:val="24"/>
        </w:rPr>
        <w:t>-N), a non-toxic compound for shrimp, also serves as a nutrient source for plants alongside ammonium (NH</w:t>
      </w:r>
      <w:r w:rsidRPr="005C2375">
        <w:rPr>
          <w:sz w:val="24"/>
          <w:szCs w:val="24"/>
          <w:vertAlign w:val="subscript"/>
        </w:rPr>
        <w:t>4</w:t>
      </w:r>
      <w:r w:rsidRPr="005C2375">
        <w:rPr>
          <w:sz w:val="24"/>
          <w:szCs w:val="24"/>
        </w:rPr>
        <w:t xml:space="preserve">-N). Throughout the experiment, nitrate levels remained suitable for </w:t>
      </w:r>
      <w:r w:rsidR="001D5314">
        <w:rPr>
          <w:i/>
          <w:iCs/>
          <w:sz w:val="24"/>
          <w:szCs w:val="24"/>
        </w:rPr>
        <w:t>L</w:t>
      </w:r>
      <w:r w:rsidRPr="005C2375">
        <w:rPr>
          <w:i/>
          <w:iCs/>
          <w:sz w:val="24"/>
          <w:szCs w:val="24"/>
        </w:rPr>
        <w:t>. vannamei</w:t>
      </w:r>
      <w:r w:rsidRPr="005C2375">
        <w:rPr>
          <w:sz w:val="24"/>
          <w:szCs w:val="24"/>
        </w:rPr>
        <w:t xml:space="preserve"> survival, though they fluctuated daily. The lowest nitrate concentration (0.021 mg L⁻¹) was recorded on the first day, while the highest (0.52 mg L⁻¹) was observed on the 20</w:t>
      </w:r>
      <w:r w:rsidRPr="005C2375">
        <w:rPr>
          <w:sz w:val="24"/>
          <w:szCs w:val="24"/>
          <w:vertAlign w:val="superscript"/>
        </w:rPr>
        <w:t>th</w:t>
      </w:r>
      <w:r w:rsidRPr="005C2375">
        <w:rPr>
          <w:sz w:val="24"/>
          <w:szCs w:val="24"/>
        </w:rPr>
        <w:t xml:space="preserve"> day in the control system. In contrast, nitrate levels in the NFT system declined from 0.021 mg L⁻¹ on the first day to 0.1 mg L⁻¹ by the end of the study.</w:t>
      </w:r>
    </w:p>
    <w:p w14:paraId="380C685E" w14:textId="0C8FD99D" w:rsidR="009D4638" w:rsidRPr="005C2375" w:rsidRDefault="006D2965" w:rsidP="00617532">
      <w:pPr>
        <w:pStyle w:val="Heading2"/>
        <w:numPr>
          <w:ilvl w:val="1"/>
          <w:numId w:val="25"/>
        </w:numPr>
        <w:tabs>
          <w:tab w:val="left" w:pos="567"/>
        </w:tabs>
        <w:spacing w:before="58"/>
        <w:ind w:left="284" w:right="284" w:hanging="284"/>
        <w:jc w:val="both"/>
        <w:rPr>
          <w:sz w:val="24"/>
          <w:szCs w:val="24"/>
        </w:rPr>
      </w:pPr>
      <w:r w:rsidRPr="005C2375">
        <w:rPr>
          <w:sz w:val="24"/>
          <w:szCs w:val="24"/>
        </w:rPr>
        <w:t xml:space="preserve">Analysis </w:t>
      </w:r>
      <w:r w:rsidRPr="005C2375">
        <w:rPr>
          <w:spacing w:val="-3"/>
          <w:sz w:val="24"/>
          <w:szCs w:val="24"/>
        </w:rPr>
        <w:t xml:space="preserve">of </w:t>
      </w:r>
      <w:r w:rsidRPr="005C2375">
        <w:rPr>
          <w:sz w:val="24"/>
          <w:szCs w:val="24"/>
        </w:rPr>
        <w:t xml:space="preserve">Shrimp Growth Rate </w:t>
      </w:r>
    </w:p>
    <w:p w14:paraId="4F0CB13E" w14:textId="7C53EC7A" w:rsidR="006D2965" w:rsidRPr="005C2375" w:rsidRDefault="006D2965" w:rsidP="00617532">
      <w:pPr>
        <w:pStyle w:val="Heading2"/>
        <w:tabs>
          <w:tab w:val="left" w:pos="284"/>
        </w:tabs>
        <w:spacing w:before="58"/>
        <w:ind w:left="0" w:right="284"/>
        <w:jc w:val="both"/>
        <w:rPr>
          <w:b w:val="0"/>
          <w:bCs w:val="0"/>
          <w:sz w:val="24"/>
          <w:szCs w:val="24"/>
        </w:rPr>
      </w:pPr>
      <w:r w:rsidRPr="005C2375">
        <w:rPr>
          <w:b w:val="0"/>
          <w:bCs w:val="0"/>
          <w:sz w:val="24"/>
          <w:szCs w:val="24"/>
        </w:rPr>
        <w:t>The maximum length (11±0.21</w:t>
      </w:r>
      <w:r w:rsidR="006952C7" w:rsidRPr="005C2375">
        <w:rPr>
          <w:b w:val="0"/>
          <w:bCs w:val="0"/>
          <w:sz w:val="24"/>
          <w:szCs w:val="24"/>
        </w:rPr>
        <w:t xml:space="preserve"> </w:t>
      </w:r>
      <w:r w:rsidRPr="005C2375">
        <w:rPr>
          <w:b w:val="0"/>
          <w:bCs w:val="0"/>
          <w:sz w:val="24"/>
          <w:szCs w:val="24"/>
        </w:rPr>
        <w:t xml:space="preserve">cm) was observed on </w:t>
      </w:r>
      <w:r w:rsidR="00415524" w:rsidRPr="005C2375">
        <w:rPr>
          <w:b w:val="0"/>
          <w:bCs w:val="0"/>
          <w:sz w:val="24"/>
          <w:szCs w:val="24"/>
        </w:rPr>
        <w:t xml:space="preserve">the </w:t>
      </w:r>
      <w:r w:rsidRPr="005C2375">
        <w:rPr>
          <w:b w:val="0"/>
          <w:bCs w:val="0"/>
          <w:sz w:val="24"/>
          <w:szCs w:val="24"/>
        </w:rPr>
        <w:t>20</w:t>
      </w:r>
      <w:r w:rsidR="00520146" w:rsidRPr="005C2375">
        <w:rPr>
          <w:b w:val="0"/>
          <w:bCs w:val="0"/>
          <w:sz w:val="24"/>
          <w:szCs w:val="24"/>
          <w:vertAlign w:val="superscript"/>
        </w:rPr>
        <w:t>th</w:t>
      </w:r>
      <w:r w:rsidR="00520146" w:rsidRPr="005C2375">
        <w:rPr>
          <w:b w:val="0"/>
          <w:bCs w:val="0"/>
          <w:sz w:val="24"/>
          <w:szCs w:val="24"/>
        </w:rPr>
        <w:t xml:space="preserve"> d</w:t>
      </w:r>
      <w:r w:rsidRPr="005C2375">
        <w:rPr>
          <w:b w:val="0"/>
          <w:bCs w:val="0"/>
          <w:sz w:val="24"/>
          <w:szCs w:val="24"/>
        </w:rPr>
        <w:t xml:space="preserve">ay </w:t>
      </w:r>
      <w:r w:rsidR="00917FC9" w:rsidRPr="005C2375">
        <w:rPr>
          <w:b w:val="0"/>
          <w:bCs w:val="0"/>
          <w:sz w:val="24"/>
          <w:szCs w:val="24"/>
        </w:rPr>
        <w:t>(</w:t>
      </w:r>
      <w:r w:rsidRPr="005C2375">
        <w:rPr>
          <w:b w:val="0"/>
          <w:bCs w:val="0"/>
          <w:sz w:val="24"/>
          <w:szCs w:val="24"/>
        </w:rPr>
        <w:t xml:space="preserve">in </w:t>
      </w:r>
      <w:r w:rsidR="00415524" w:rsidRPr="005C2375">
        <w:rPr>
          <w:b w:val="0"/>
          <w:bCs w:val="0"/>
          <w:sz w:val="24"/>
          <w:szCs w:val="24"/>
        </w:rPr>
        <w:t>animals</w:t>
      </w:r>
      <w:r w:rsidRPr="005C2375">
        <w:rPr>
          <w:b w:val="0"/>
          <w:bCs w:val="0"/>
          <w:sz w:val="24"/>
          <w:szCs w:val="24"/>
        </w:rPr>
        <w:t xml:space="preserve"> reared in NFT</w:t>
      </w:r>
      <w:r w:rsidR="00917FC9" w:rsidRPr="005C2375">
        <w:rPr>
          <w:b w:val="0"/>
          <w:bCs w:val="0"/>
          <w:sz w:val="24"/>
          <w:szCs w:val="24"/>
        </w:rPr>
        <w:t>)</w:t>
      </w:r>
      <w:r w:rsidRPr="005C2375">
        <w:rPr>
          <w:b w:val="0"/>
          <w:bCs w:val="0"/>
          <w:sz w:val="24"/>
          <w:szCs w:val="24"/>
        </w:rPr>
        <w:t xml:space="preserve"> whereas </w:t>
      </w:r>
      <w:r w:rsidR="00415524" w:rsidRPr="005C2375">
        <w:rPr>
          <w:b w:val="0"/>
          <w:bCs w:val="0"/>
          <w:sz w:val="24"/>
          <w:szCs w:val="24"/>
        </w:rPr>
        <w:t xml:space="preserve">the </w:t>
      </w:r>
      <w:r w:rsidRPr="005C2375">
        <w:rPr>
          <w:b w:val="0"/>
          <w:bCs w:val="0"/>
          <w:sz w:val="24"/>
          <w:szCs w:val="24"/>
        </w:rPr>
        <w:t>control system (10.1±0.13</w:t>
      </w:r>
      <w:r w:rsidR="006952C7" w:rsidRPr="005C2375">
        <w:rPr>
          <w:b w:val="0"/>
          <w:bCs w:val="0"/>
          <w:sz w:val="24"/>
          <w:szCs w:val="24"/>
        </w:rPr>
        <w:t xml:space="preserve"> </w:t>
      </w:r>
      <w:r w:rsidRPr="005C2375">
        <w:rPr>
          <w:b w:val="0"/>
          <w:bCs w:val="0"/>
          <w:sz w:val="24"/>
          <w:szCs w:val="24"/>
        </w:rPr>
        <w:t>cm) showed minimum length measurements throughout the study period. The weight of white</w:t>
      </w:r>
      <w:r w:rsidR="005578AF" w:rsidRPr="005C2375">
        <w:rPr>
          <w:b w:val="0"/>
          <w:bCs w:val="0"/>
          <w:sz w:val="24"/>
          <w:szCs w:val="24"/>
        </w:rPr>
        <w:t>-</w:t>
      </w:r>
      <w:r w:rsidRPr="005C2375">
        <w:rPr>
          <w:b w:val="0"/>
          <w:bCs w:val="0"/>
          <w:sz w:val="24"/>
          <w:szCs w:val="24"/>
        </w:rPr>
        <w:t xml:space="preserve">leg shrimp increased from time to time for all treatments. The maximum weight of </w:t>
      </w:r>
      <w:r w:rsidR="001D5314">
        <w:rPr>
          <w:b w:val="0"/>
          <w:bCs w:val="0"/>
          <w:i/>
          <w:sz w:val="24"/>
          <w:szCs w:val="24"/>
        </w:rPr>
        <w:t>L</w:t>
      </w:r>
      <w:r w:rsidRPr="005C2375">
        <w:rPr>
          <w:b w:val="0"/>
          <w:bCs w:val="0"/>
          <w:i/>
          <w:sz w:val="24"/>
          <w:szCs w:val="24"/>
        </w:rPr>
        <w:t xml:space="preserve">. vannamei </w:t>
      </w:r>
      <w:r w:rsidRPr="005C2375">
        <w:rPr>
          <w:b w:val="0"/>
          <w:bCs w:val="0"/>
          <w:sz w:val="24"/>
          <w:szCs w:val="24"/>
        </w:rPr>
        <w:t>was reached at NFT (6.27±0.42</w:t>
      </w:r>
      <w:r w:rsidR="006952C7" w:rsidRPr="005C2375">
        <w:rPr>
          <w:b w:val="0"/>
          <w:bCs w:val="0"/>
          <w:sz w:val="24"/>
          <w:szCs w:val="24"/>
        </w:rPr>
        <w:t xml:space="preserve"> </w:t>
      </w:r>
      <w:r w:rsidRPr="005C2375">
        <w:rPr>
          <w:b w:val="0"/>
          <w:bCs w:val="0"/>
          <w:sz w:val="24"/>
          <w:szCs w:val="24"/>
        </w:rPr>
        <w:t xml:space="preserve">g) on </w:t>
      </w:r>
      <w:r w:rsidR="00D41D6D" w:rsidRPr="005C2375">
        <w:rPr>
          <w:b w:val="0"/>
          <w:bCs w:val="0"/>
          <w:sz w:val="24"/>
          <w:szCs w:val="24"/>
        </w:rPr>
        <w:t xml:space="preserve">the </w:t>
      </w:r>
      <w:r w:rsidRPr="005C2375">
        <w:rPr>
          <w:b w:val="0"/>
          <w:bCs w:val="0"/>
          <w:sz w:val="24"/>
          <w:szCs w:val="24"/>
        </w:rPr>
        <w:t>20</w:t>
      </w:r>
      <w:r w:rsidRPr="005C2375">
        <w:rPr>
          <w:b w:val="0"/>
          <w:bCs w:val="0"/>
          <w:position w:val="10"/>
          <w:sz w:val="24"/>
          <w:szCs w:val="24"/>
          <w:vertAlign w:val="superscript"/>
        </w:rPr>
        <w:t>th</w:t>
      </w:r>
      <w:r w:rsidR="0020757F" w:rsidRPr="005C2375">
        <w:rPr>
          <w:b w:val="0"/>
          <w:bCs w:val="0"/>
          <w:position w:val="10"/>
          <w:sz w:val="24"/>
          <w:szCs w:val="24"/>
          <w:vertAlign w:val="superscript"/>
        </w:rPr>
        <w:t xml:space="preserve"> </w:t>
      </w:r>
      <w:r w:rsidRPr="005C2375">
        <w:rPr>
          <w:b w:val="0"/>
          <w:bCs w:val="0"/>
          <w:sz w:val="24"/>
          <w:szCs w:val="24"/>
        </w:rPr>
        <w:t xml:space="preserve">day followed by </w:t>
      </w:r>
      <w:r w:rsidR="00D41D6D" w:rsidRPr="005C2375">
        <w:rPr>
          <w:b w:val="0"/>
          <w:bCs w:val="0"/>
          <w:sz w:val="24"/>
          <w:szCs w:val="24"/>
        </w:rPr>
        <w:t xml:space="preserve">the </w:t>
      </w:r>
      <w:r w:rsidRPr="005C2375">
        <w:rPr>
          <w:b w:val="0"/>
          <w:bCs w:val="0"/>
          <w:sz w:val="24"/>
          <w:szCs w:val="24"/>
        </w:rPr>
        <w:t xml:space="preserve">control system showed </w:t>
      </w:r>
      <w:r w:rsidR="00D41D6D" w:rsidRPr="005C2375">
        <w:rPr>
          <w:b w:val="0"/>
          <w:bCs w:val="0"/>
          <w:sz w:val="24"/>
          <w:szCs w:val="24"/>
        </w:rPr>
        <w:t xml:space="preserve">a </w:t>
      </w:r>
      <w:r w:rsidRPr="005C2375">
        <w:rPr>
          <w:b w:val="0"/>
          <w:bCs w:val="0"/>
          <w:sz w:val="24"/>
          <w:szCs w:val="24"/>
        </w:rPr>
        <w:t>minimum weight (4.61±0.12</w:t>
      </w:r>
      <w:r w:rsidR="006952C7" w:rsidRPr="005C2375">
        <w:rPr>
          <w:b w:val="0"/>
          <w:bCs w:val="0"/>
          <w:sz w:val="24"/>
          <w:szCs w:val="24"/>
        </w:rPr>
        <w:t xml:space="preserve"> </w:t>
      </w:r>
      <w:r w:rsidRPr="005C2375">
        <w:rPr>
          <w:b w:val="0"/>
          <w:bCs w:val="0"/>
          <w:sz w:val="24"/>
          <w:szCs w:val="24"/>
        </w:rPr>
        <w:t>g) throughout the study period which is shown in (Fig</w:t>
      </w:r>
      <w:r w:rsidR="00D75A27" w:rsidRPr="005C2375">
        <w:rPr>
          <w:b w:val="0"/>
          <w:bCs w:val="0"/>
          <w:sz w:val="24"/>
          <w:szCs w:val="24"/>
        </w:rPr>
        <w:t xml:space="preserve"> </w:t>
      </w:r>
      <w:r w:rsidRPr="005C2375">
        <w:rPr>
          <w:b w:val="0"/>
          <w:bCs w:val="0"/>
          <w:sz w:val="24"/>
          <w:szCs w:val="24"/>
        </w:rPr>
        <w:t>2).</w:t>
      </w:r>
    </w:p>
    <w:p w14:paraId="34F88239" w14:textId="2A1AFB68" w:rsidR="006D2965" w:rsidRPr="005C2375" w:rsidRDefault="00437F32" w:rsidP="00617532">
      <w:pPr>
        <w:pStyle w:val="BodyText"/>
        <w:spacing w:before="6"/>
        <w:ind w:right="284"/>
        <w:jc w:val="center"/>
        <w:rPr>
          <w:b/>
          <w:sz w:val="24"/>
          <w:szCs w:val="24"/>
        </w:rPr>
      </w:pPr>
      <w:r>
        <w:rPr>
          <w:noProof/>
        </w:rPr>
        <w:drawing>
          <wp:inline distT="0" distB="0" distL="0" distR="0" wp14:anchorId="3333B850" wp14:editId="2204B831">
            <wp:extent cx="3933825" cy="3181350"/>
            <wp:effectExtent l="0" t="0" r="9525" b="0"/>
            <wp:docPr id="1452961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825" cy="3181350"/>
                    </a:xfrm>
                    <a:prstGeom prst="rect">
                      <a:avLst/>
                    </a:prstGeom>
                    <a:noFill/>
                    <a:ln>
                      <a:noFill/>
                    </a:ln>
                  </pic:spPr>
                </pic:pic>
              </a:graphicData>
            </a:graphic>
          </wp:inline>
        </w:drawing>
      </w:r>
    </w:p>
    <w:p w14:paraId="3AECE4AA" w14:textId="7A36A201" w:rsidR="00D6497D" w:rsidRDefault="006D2965" w:rsidP="00C053F7">
      <w:pPr>
        <w:pStyle w:val="Heading2"/>
        <w:spacing w:before="269"/>
        <w:ind w:left="0" w:right="284"/>
        <w:jc w:val="center"/>
        <w:rPr>
          <w:b w:val="0"/>
          <w:sz w:val="24"/>
          <w:szCs w:val="24"/>
        </w:rPr>
      </w:pPr>
      <w:r w:rsidRPr="005C2375">
        <w:rPr>
          <w:sz w:val="24"/>
          <w:szCs w:val="24"/>
        </w:rPr>
        <w:t>Fig</w:t>
      </w:r>
      <w:r w:rsidR="00C053F7">
        <w:rPr>
          <w:sz w:val="24"/>
          <w:szCs w:val="24"/>
        </w:rPr>
        <w:t>.</w:t>
      </w:r>
      <w:r w:rsidRPr="005C2375">
        <w:rPr>
          <w:sz w:val="24"/>
          <w:szCs w:val="24"/>
        </w:rPr>
        <w:t xml:space="preserve"> 2</w:t>
      </w:r>
      <w:r w:rsidR="00670B02">
        <w:rPr>
          <w:sz w:val="24"/>
          <w:szCs w:val="24"/>
        </w:rPr>
        <w:t>.</w:t>
      </w:r>
      <w:r w:rsidRPr="005C2375">
        <w:rPr>
          <w:sz w:val="24"/>
          <w:szCs w:val="24"/>
        </w:rPr>
        <w:t xml:space="preserve"> </w:t>
      </w:r>
      <w:r w:rsidRPr="00C053F7">
        <w:rPr>
          <w:bCs w:val="0"/>
          <w:sz w:val="24"/>
          <w:szCs w:val="24"/>
        </w:rPr>
        <w:t>Total Length &amp; Weight of white</w:t>
      </w:r>
      <w:r w:rsidR="00DC12FE" w:rsidRPr="00C053F7">
        <w:rPr>
          <w:bCs w:val="0"/>
          <w:sz w:val="24"/>
          <w:szCs w:val="24"/>
        </w:rPr>
        <w:t>-</w:t>
      </w:r>
      <w:r w:rsidRPr="00C053F7">
        <w:rPr>
          <w:bCs w:val="0"/>
          <w:sz w:val="24"/>
          <w:szCs w:val="24"/>
        </w:rPr>
        <w:t>leg shrimp (</w:t>
      </w:r>
      <w:r w:rsidR="009F01BF" w:rsidRPr="00C053F7">
        <w:rPr>
          <w:bCs w:val="0"/>
          <w:i/>
          <w:sz w:val="24"/>
          <w:szCs w:val="24"/>
        </w:rPr>
        <w:t>L</w:t>
      </w:r>
      <w:r w:rsidRPr="00C053F7">
        <w:rPr>
          <w:bCs w:val="0"/>
          <w:i/>
          <w:sz w:val="24"/>
          <w:szCs w:val="24"/>
        </w:rPr>
        <w:t>. vannamei</w:t>
      </w:r>
      <w:r w:rsidRPr="00C053F7">
        <w:rPr>
          <w:bCs w:val="0"/>
          <w:sz w:val="24"/>
          <w:szCs w:val="24"/>
        </w:rPr>
        <w:t xml:space="preserve">) during </w:t>
      </w:r>
      <w:r w:rsidR="00415524" w:rsidRPr="00C053F7">
        <w:rPr>
          <w:bCs w:val="0"/>
          <w:sz w:val="24"/>
          <w:szCs w:val="24"/>
        </w:rPr>
        <w:t xml:space="preserve">the </w:t>
      </w:r>
      <w:r w:rsidRPr="00C053F7">
        <w:rPr>
          <w:bCs w:val="0"/>
          <w:sz w:val="24"/>
          <w:szCs w:val="24"/>
        </w:rPr>
        <w:t>experimental period</w:t>
      </w:r>
      <w:r w:rsidR="00190559" w:rsidRPr="00C053F7">
        <w:rPr>
          <w:bCs w:val="0"/>
          <w:sz w:val="24"/>
          <w:szCs w:val="24"/>
        </w:rPr>
        <w:t xml:space="preserve">; </w:t>
      </w:r>
      <w:r w:rsidRPr="00C053F7">
        <w:rPr>
          <w:bCs w:val="0"/>
          <w:sz w:val="24"/>
          <w:szCs w:val="24"/>
        </w:rPr>
        <w:t>All values are mean values of triplicate samples ± SD</w:t>
      </w:r>
      <w:r w:rsidR="00C6537C" w:rsidRPr="00C053F7">
        <w:rPr>
          <w:bCs w:val="0"/>
          <w:sz w:val="24"/>
          <w:szCs w:val="24"/>
        </w:rPr>
        <w:t>.</w:t>
      </w:r>
      <w:r w:rsidR="00437F32">
        <w:rPr>
          <w:bCs w:val="0"/>
          <w:sz w:val="24"/>
          <w:szCs w:val="24"/>
        </w:rPr>
        <w:t xml:space="preserve"> </w:t>
      </w:r>
      <w:r w:rsidR="00437F32" w:rsidRPr="00C3047B">
        <w:rPr>
          <w:bCs w:val="0"/>
          <w:sz w:val="24"/>
          <w:szCs w:val="24"/>
          <w:highlight w:val="yellow"/>
        </w:rPr>
        <w:t xml:space="preserve">Different superscripts are </w:t>
      </w:r>
      <w:proofErr w:type="spellStart"/>
      <w:r w:rsidR="00437F32" w:rsidRPr="00C3047B">
        <w:rPr>
          <w:bCs w:val="0"/>
          <w:sz w:val="24"/>
          <w:szCs w:val="24"/>
          <w:highlight w:val="yellow"/>
        </w:rPr>
        <w:t>siginificantly</w:t>
      </w:r>
      <w:proofErr w:type="spellEnd"/>
      <w:r w:rsidR="00437F32" w:rsidRPr="00C3047B">
        <w:rPr>
          <w:bCs w:val="0"/>
          <w:sz w:val="24"/>
          <w:szCs w:val="24"/>
          <w:highlight w:val="yellow"/>
        </w:rPr>
        <w:t xml:space="preserve"> different (</w:t>
      </w:r>
      <w:r w:rsidR="00437F32" w:rsidRPr="00C3047B">
        <w:rPr>
          <w:bCs w:val="0"/>
          <w:i/>
          <w:iCs/>
          <w:sz w:val="24"/>
          <w:szCs w:val="24"/>
          <w:highlight w:val="yellow"/>
        </w:rPr>
        <w:t>P&lt;0.05</w:t>
      </w:r>
      <w:r w:rsidR="00437F32" w:rsidRPr="00C3047B">
        <w:rPr>
          <w:bCs w:val="0"/>
          <w:sz w:val="24"/>
          <w:szCs w:val="24"/>
          <w:highlight w:val="yellow"/>
        </w:rPr>
        <w:t>).</w:t>
      </w:r>
    </w:p>
    <w:p w14:paraId="29DD494B" w14:textId="3FEE8AE6" w:rsidR="009D4638" w:rsidRPr="005C2375" w:rsidRDefault="006D2965" w:rsidP="00617532">
      <w:pPr>
        <w:pStyle w:val="Heading2"/>
        <w:numPr>
          <w:ilvl w:val="1"/>
          <w:numId w:val="25"/>
        </w:numPr>
        <w:spacing w:before="269"/>
        <w:ind w:left="284" w:right="284" w:hanging="284"/>
        <w:jc w:val="both"/>
        <w:rPr>
          <w:sz w:val="24"/>
          <w:szCs w:val="24"/>
        </w:rPr>
      </w:pPr>
      <w:r w:rsidRPr="005C2375">
        <w:rPr>
          <w:sz w:val="24"/>
          <w:szCs w:val="24"/>
        </w:rPr>
        <w:lastRenderedPageBreak/>
        <w:t xml:space="preserve">Analysis </w:t>
      </w:r>
      <w:r w:rsidRPr="005C2375">
        <w:rPr>
          <w:spacing w:val="-3"/>
          <w:sz w:val="24"/>
          <w:szCs w:val="24"/>
        </w:rPr>
        <w:t xml:space="preserve">of </w:t>
      </w:r>
      <w:r w:rsidRPr="005C2375">
        <w:rPr>
          <w:sz w:val="24"/>
          <w:szCs w:val="24"/>
        </w:rPr>
        <w:t xml:space="preserve">Shrimp Survival Rate </w:t>
      </w:r>
    </w:p>
    <w:p w14:paraId="2951980A" w14:textId="50B588A1" w:rsidR="006D2965" w:rsidRPr="005C2375" w:rsidRDefault="00415524" w:rsidP="00C053F7">
      <w:pPr>
        <w:pStyle w:val="Heading2"/>
        <w:ind w:left="0" w:right="284"/>
        <w:jc w:val="both"/>
        <w:rPr>
          <w:b w:val="0"/>
          <w:bCs w:val="0"/>
          <w:sz w:val="24"/>
          <w:szCs w:val="24"/>
        </w:rPr>
      </w:pPr>
      <w:r w:rsidRPr="005C2375">
        <w:rPr>
          <w:b w:val="0"/>
          <w:bCs w:val="0"/>
          <w:sz w:val="24"/>
          <w:szCs w:val="24"/>
        </w:rPr>
        <w:t>The survival</w:t>
      </w:r>
      <w:r w:rsidR="006D2965" w:rsidRPr="005C2375">
        <w:rPr>
          <w:b w:val="0"/>
          <w:bCs w:val="0"/>
          <w:sz w:val="24"/>
          <w:szCs w:val="24"/>
        </w:rPr>
        <w:t xml:space="preserve"> rate of </w:t>
      </w:r>
      <w:r w:rsidR="009F01BF">
        <w:rPr>
          <w:b w:val="0"/>
          <w:bCs w:val="0"/>
          <w:i/>
          <w:spacing w:val="-4"/>
          <w:sz w:val="24"/>
          <w:szCs w:val="24"/>
        </w:rPr>
        <w:t>L</w:t>
      </w:r>
      <w:r w:rsidR="006D2965" w:rsidRPr="005C2375">
        <w:rPr>
          <w:b w:val="0"/>
          <w:bCs w:val="0"/>
          <w:i/>
          <w:spacing w:val="-4"/>
          <w:sz w:val="24"/>
          <w:szCs w:val="24"/>
        </w:rPr>
        <w:t xml:space="preserve">. </w:t>
      </w:r>
      <w:r w:rsidR="006D2965" w:rsidRPr="005C2375">
        <w:rPr>
          <w:b w:val="0"/>
          <w:bCs w:val="0"/>
          <w:i/>
          <w:sz w:val="24"/>
          <w:szCs w:val="24"/>
        </w:rPr>
        <w:t xml:space="preserve">vannamei </w:t>
      </w:r>
      <w:r w:rsidR="006D2965" w:rsidRPr="005C2375">
        <w:rPr>
          <w:b w:val="0"/>
          <w:bCs w:val="0"/>
          <w:sz w:val="24"/>
          <w:szCs w:val="24"/>
        </w:rPr>
        <w:t xml:space="preserve">on </w:t>
      </w:r>
      <w:r w:rsidRPr="005C2375">
        <w:rPr>
          <w:b w:val="0"/>
          <w:bCs w:val="0"/>
          <w:sz w:val="24"/>
          <w:szCs w:val="24"/>
        </w:rPr>
        <w:t xml:space="preserve">the </w:t>
      </w:r>
      <w:r w:rsidR="006D2965" w:rsidRPr="005C2375">
        <w:rPr>
          <w:b w:val="0"/>
          <w:bCs w:val="0"/>
          <w:sz w:val="24"/>
          <w:szCs w:val="24"/>
        </w:rPr>
        <w:t xml:space="preserve">final day of </w:t>
      </w:r>
      <w:r w:rsidRPr="005C2375">
        <w:rPr>
          <w:b w:val="0"/>
          <w:bCs w:val="0"/>
          <w:sz w:val="24"/>
          <w:szCs w:val="24"/>
        </w:rPr>
        <w:t xml:space="preserve">the </w:t>
      </w:r>
      <w:r w:rsidR="006D2965" w:rsidRPr="005C2375">
        <w:rPr>
          <w:b w:val="0"/>
          <w:bCs w:val="0"/>
          <w:sz w:val="24"/>
          <w:szCs w:val="24"/>
        </w:rPr>
        <w:t xml:space="preserve">experiment showed </w:t>
      </w:r>
      <w:r w:rsidRPr="005C2375">
        <w:rPr>
          <w:b w:val="0"/>
          <w:bCs w:val="0"/>
          <w:sz w:val="24"/>
          <w:szCs w:val="24"/>
        </w:rPr>
        <w:t xml:space="preserve">a </w:t>
      </w:r>
      <w:r w:rsidR="006D2965" w:rsidRPr="005C2375">
        <w:rPr>
          <w:b w:val="0"/>
          <w:bCs w:val="0"/>
          <w:sz w:val="24"/>
          <w:szCs w:val="24"/>
        </w:rPr>
        <w:t xml:space="preserve">high rate in </w:t>
      </w:r>
      <w:r w:rsidRPr="005C2375">
        <w:rPr>
          <w:b w:val="0"/>
          <w:bCs w:val="0"/>
          <w:sz w:val="24"/>
          <w:szCs w:val="24"/>
        </w:rPr>
        <w:t xml:space="preserve">the </w:t>
      </w:r>
      <w:r w:rsidR="006D2965" w:rsidRPr="005C2375">
        <w:rPr>
          <w:b w:val="0"/>
          <w:bCs w:val="0"/>
          <w:spacing w:val="2"/>
          <w:sz w:val="24"/>
          <w:szCs w:val="24"/>
        </w:rPr>
        <w:t xml:space="preserve">NFT </w:t>
      </w:r>
      <w:r w:rsidR="006D2965" w:rsidRPr="005C2375">
        <w:rPr>
          <w:b w:val="0"/>
          <w:bCs w:val="0"/>
          <w:sz w:val="24"/>
          <w:szCs w:val="24"/>
        </w:rPr>
        <w:t xml:space="preserve">aquaponics system (60±0.34%) whereas in the control system (53±0.21%) </w:t>
      </w:r>
      <w:r w:rsidR="006D2965" w:rsidRPr="005C2375">
        <w:rPr>
          <w:b w:val="0"/>
          <w:bCs w:val="0"/>
          <w:spacing w:val="-3"/>
          <w:sz w:val="24"/>
          <w:szCs w:val="24"/>
        </w:rPr>
        <w:t xml:space="preserve">it </w:t>
      </w:r>
      <w:r w:rsidR="006D2965" w:rsidRPr="005C2375">
        <w:rPr>
          <w:b w:val="0"/>
          <w:bCs w:val="0"/>
          <w:sz w:val="24"/>
          <w:szCs w:val="24"/>
        </w:rPr>
        <w:t xml:space="preserve">was recorded </w:t>
      </w:r>
      <w:r w:rsidRPr="005C2375">
        <w:rPr>
          <w:b w:val="0"/>
          <w:bCs w:val="0"/>
          <w:sz w:val="24"/>
          <w:szCs w:val="24"/>
        </w:rPr>
        <w:t xml:space="preserve">as </w:t>
      </w:r>
      <w:r w:rsidR="006D2965" w:rsidRPr="005C2375">
        <w:rPr>
          <w:b w:val="0"/>
          <w:bCs w:val="0"/>
          <w:sz w:val="24"/>
          <w:szCs w:val="24"/>
        </w:rPr>
        <w:t>slightly low (Fig</w:t>
      </w:r>
      <w:r w:rsidR="00D75A27" w:rsidRPr="005C2375">
        <w:rPr>
          <w:b w:val="0"/>
          <w:bCs w:val="0"/>
          <w:sz w:val="24"/>
          <w:szCs w:val="24"/>
        </w:rPr>
        <w:t xml:space="preserve"> </w:t>
      </w:r>
      <w:r w:rsidR="006D2965" w:rsidRPr="005C2375">
        <w:rPr>
          <w:b w:val="0"/>
          <w:bCs w:val="0"/>
          <w:sz w:val="24"/>
          <w:szCs w:val="24"/>
        </w:rPr>
        <w:t xml:space="preserve">3). The figure-3 depicts the survival rate of shrimp under treatment and control </w:t>
      </w:r>
      <w:r w:rsidRPr="005C2375">
        <w:rPr>
          <w:b w:val="0"/>
          <w:bCs w:val="0"/>
          <w:sz w:val="24"/>
          <w:szCs w:val="24"/>
        </w:rPr>
        <w:t>conditions</w:t>
      </w:r>
      <w:r w:rsidR="006D2965" w:rsidRPr="005C2375">
        <w:rPr>
          <w:b w:val="0"/>
          <w:bCs w:val="0"/>
          <w:sz w:val="24"/>
          <w:szCs w:val="24"/>
        </w:rPr>
        <w:t xml:space="preserve">. The observed </w:t>
      </w:r>
      <w:r w:rsidRPr="005C2375">
        <w:rPr>
          <w:b w:val="0"/>
          <w:bCs w:val="0"/>
          <w:sz w:val="24"/>
          <w:szCs w:val="24"/>
        </w:rPr>
        <w:t>survival</w:t>
      </w:r>
      <w:r w:rsidR="006D2965" w:rsidRPr="005C2375">
        <w:rPr>
          <w:b w:val="0"/>
          <w:bCs w:val="0"/>
          <w:sz w:val="24"/>
          <w:szCs w:val="24"/>
        </w:rPr>
        <w:t xml:space="preserve"> was high</w:t>
      </w:r>
      <w:r w:rsidR="009E3590" w:rsidRPr="005C2375">
        <w:rPr>
          <w:b w:val="0"/>
          <w:bCs w:val="0"/>
          <w:sz w:val="24"/>
          <w:szCs w:val="24"/>
        </w:rPr>
        <w:t>er</w:t>
      </w:r>
      <w:r w:rsidR="006D2965" w:rsidRPr="005C2375">
        <w:rPr>
          <w:b w:val="0"/>
          <w:bCs w:val="0"/>
          <w:sz w:val="24"/>
          <w:szCs w:val="24"/>
        </w:rPr>
        <w:t xml:space="preserve"> in treatment (96.18±0.19%) than </w:t>
      </w:r>
      <w:r w:rsidRPr="005C2375">
        <w:rPr>
          <w:b w:val="0"/>
          <w:bCs w:val="0"/>
          <w:sz w:val="24"/>
          <w:szCs w:val="24"/>
        </w:rPr>
        <w:t xml:space="preserve">in </w:t>
      </w:r>
      <w:r w:rsidR="006D2965" w:rsidRPr="005C2375">
        <w:rPr>
          <w:b w:val="0"/>
          <w:bCs w:val="0"/>
          <w:sz w:val="24"/>
          <w:szCs w:val="24"/>
        </w:rPr>
        <w:t xml:space="preserve">control (90.57±0.47%) at </w:t>
      </w:r>
      <w:r w:rsidR="009E3590" w:rsidRPr="005C2375">
        <w:rPr>
          <w:b w:val="0"/>
          <w:bCs w:val="0"/>
          <w:sz w:val="24"/>
          <w:szCs w:val="24"/>
        </w:rPr>
        <w:t xml:space="preserve">the </w:t>
      </w:r>
      <w:r w:rsidR="006D2965" w:rsidRPr="005C2375">
        <w:rPr>
          <w:b w:val="0"/>
          <w:bCs w:val="0"/>
          <w:sz w:val="24"/>
          <w:szCs w:val="24"/>
        </w:rPr>
        <w:t xml:space="preserve">end of </w:t>
      </w:r>
      <w:r w:rsidRPr="005C2375">
        <w:rPr>
          <w:b w:val="0"/>
          <w:bCs w:val="0"/>
          <w:sz w:val="24"/>
          <w:szCs w:val="24"/>
        </w:rPr>
        <w:t xml:space="preserve">the </w:t>
      </w:r>
      <w:r w:rsidR="006D2965" w:rsidRPr="005C2375">
        <w:rPr>
          <w:b w:val="0"/>
          <w:bCs w:val="0"/>
          <w:sz w:val="24"/>
          <w:szCs w:val="24"/>
        </w:rPr>
        <w:t>experiment (30</w:t>
      </w:r>
      <w:r w:rsidR="006D2965" w:rsidRPr="005C2375">
        <w:rPr>
          <w:b w:val="0"/>
          <w:bCs w:val="0"/>
          <w:sz w:val="24"/>
          <w:szCs w:val="24"/>
          <w:vertAlign w:val="superscript"/>
        </w:rPr>
        <w:t>th</w:t>
      </w:r>
      <w:r w:rsidR="006D2965" w:rsidRPr="005C2375">
        <w:rPr>
          <w:b w:val="0"/>
          <w:bCs w:val="0"/>
          <w:sz w:val="24"/>
          <w:szCs w:val="24"/>
        </w:rPr>
        <w:t xml:space="preserve"> day). </w:t>
      </w:r>
      <w:r w:rsidR="009E3590" w:rsidRPr="005C2375">
        <w:rPr>
          <w:b w:val="0"/>
          <w:bCs w:val="0"/>
          <w:sz w:val="24"/>
          <w:szCs w:val="24"/>
        </w:rPr>
        <w:t>Before</w:t>
      </w:r>
      <w:r w:rsidR="006D2965" w:rsidRPr="005C2375">
        <w:rPr>
          <w:b w:val="0"/>
          <w:bCs w:val="0"/>
          <w:sz w:val="24"/>
          <w:szCs w:val="24"/>
        </w:rPr>
        <w:t xml:space="preserve"> the experiment 100% </w:t>
      </w:r>
      <w:r w:rsidRPr="005C2375">
        <w:rPr>
          <w:b w:val="0"/>
          <w:bCs w:val="0"/>
          <w:sz w:val="24"/>
          <w:szCs w:val="24"/>
        </w:rPr>
        <w:t>survival</w:t>
      </w:r>
      <w:r w:rsidR="006D2965" w:rsidRPr="005C2375">
        <w:rPr>
          <w:b w:val="0"/>
          <w:bCs w:val="0"/>
          <w:sz w:val="24"/>
          <w:szCs w:val="24"/>
        </w:rPr>
        <w:t xml:space="preserve"> </w:t>
      </w:r>
      <w:r w:rsidRPr="005C2375">
        <w:rPr>
          <w:b w:val="0"/>
          <w:bCs w:val="0"/>
          <w:sz w:val="24"/>
          <w:szCs w:val="24"/>
        </w:rPr>
        <w:t xml:space="preserve">was </w:t>
      </w:r>
      <w:r w:rsidR="006D2965" w:rsidRPr="005C2375">
        <w:rPr>
          <w:b w:val="0"/>
          <w:bCs w:val="0"/>
          <w:sz w:val="24"/>
          <w:szCs w:val="24"/>
        </w:rPr>
        <w:t xml:space="preserve">observed with control and treatment on </w:t>
      </w:r>
      <w:r w:rsidRPr="005C2375">
        <w:rPr>
          <w:b w:val="0"/>
          <w:bCs w:val="0"/>
          <w:sz w:val="24"/>
          <w:szCs w:val="24"/>
        </w:rPr>
        <w:t xml:space="preserve">the </w:t>
      </w:r>
      <w:r w:rsidR="006D2965" w:rsidRPr="005C2375">
        <w:rPr>
          <w:b w:val="0"/>
          <w:bCs w:val="0"/>
          <w:sz w:val="24"/>
          <w:szCs w:val="24"/>
        </w:rPr>
        <w:t>1</w:t>
      </w:r>
      <w:r w:rsidR="006D2965" w:rsidRPr="005C2375">
        <w:rPr>
          <w:b w:val="0"/>
          <w:bCs w:val="0"/>
          <w:sz w:val="24"/>
          <w:szCs w:val="24"/>
          <w:vertAlign w:val="superscript"/>
        </w:rPr>
        <w:t>st</w:t>
      </w:r>
      <w:r w:rsidR="006D2965" w:rsidRPr="005C2375">
        <w:rPr>
          <w:b w:val="0"/>
          <w:bCs w:val="0"/>
          <w:sz w:val="24"/>
          <w:szCs w:val="24"/>
        </w:rPr>
        <w:t xml:space="preserve"> day; on </w:t>
      </w:r>
      <w:r w:rsidRPr="005C2375">
        <w:rPr>
          <w:b w:val="0"/>
          <w:bCs w:val="0"/>
          <w:sz w:val="24"/>
          <w:szCs w:val="24"/>
        </w:rPr>
        <w:t xml:space="preserve">the </w:t>
      </w:r>
      <w:r w:rsidR="006D2965" w:rsidRPr="005C2375">
        <w:rPr>
          <w:b w:val="0"/>
          <w:bCs w:val="0"/>
          <w:sz w:val="24"/>
          <w:szCs w:val="24"/>
        </w:rPr>
        <w:t>15</w:t>
      </w:r>
      <w:r w:rsidR="006D2965" w:rsidRPr="005C2375">
        <w:rPr>
          <w:b w:val="0"/>
          <w:bCs w:val="0"/>
          <w:sz w:val="24"/>
          <w:szCs w:val="24"/>
          <w:vertAlign w:val="superscript"/>
        </w:rPr>
        <w:t>th</w:t>
      </w:r>
      <w:r w:rsidR="006D2965" w:rsidRPr="005C2375">
        <w:rPr>
          <w:b w:val="0"/>
          <w:bCs w:val="0"/>
          <w:sz w:val="24"/>
          <w:szCs w:val="24"/>
        </w:rPr>
        <w:t xml:space="preserve"> day decreased </w:t>
      </w:r>
      <w:r w:rsidRPr="005C2375">
        <w:rPr>
          <w:b w:val="0"/>
          <w:bCs w:val="0"/>
          <w:sz w:val="24"/>
          <w:szCs w:val="24"/>
        </w:rPr>
        <w:t>survival</w:t>
      </w:r>
      <w:r w:rsidR="006D2965" w:rsidRPr="005C2375">
        <w:rPr>
          <w:b w:val="0"/>
          <w:bCs w:val="0"/>
          <w:sz w:val="24"/>
          <w:szCs w:val="24"/>
        </w:rPr>
        <w:t xml:space="preserve"> between 100% to </w:t>
      </w:r>
      <w:r w:rsidR="006D2965" w:rsidRPr="005C2375">
        <w:rPr>
          <w:b w:val="0"/>
          <w:bCs w:val="0"/>
          <w:sz w:val="24"/>
          <w:szCs w:val="24"/>
          <w:lang w:val="en-IN" w:eastAsia="en-IN" w:bidi="ar-SA"/>
        </w:rPr>
        <w:t xml:space="preserve">85.9±0.79% in control than treatment varied between 100% to 90.47±0.25%. </w:t>
      </w:r>
    </w:p>
    <w:p w14:paraId="62BF8D14" w14:textId="40982127" w:rsidR="006D2965" w:rsidRPr="005C2375" w:rsidRDefault="0011624F" w:rsidP="00617532">
      <w:pPr>
        <w:widowControl/>
        <w:autoSpaceDE/>
        <w:autoSpaceDN/>
        <w:ind w:right="284" w:firstLine="720"/>
        <w:jc w:val="center"/>
        <w:rPr>
          <w:sz w:val="24"/>
          <w:szCs w:val="24"/>
          <w:lang w:val="en-IN" w:eastAsia="en-IN" w:bidi="ar-SA"/>
        </w:rPr>
      </w:pPr>
      <w:r>
        <w:rPr>
          <w:noProof/>
        </w:rPr>
        <w:drawing>
          <wp:inline distT="0" distB="0" distL="0" distR="0" wp14:anchorId="4A23FAFA" wp14:editId="66E6D577">
            <wp:extent cx="4581525" cy="3581400"/>
            <wp:effectExtent l="0" t="0" r="9525" b="0"/>
            <wp:docPr id="14292654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525" cy="3581400"/>
                    </a:xfrm>
                    <a:prstGeom prst="rect">
                      <a:avLst/>
                    </a:prstGeom>
                    <a:noFill/>
                    <a:ln>
                      <a:noFill/>
                    </a:ln>
                  </pic:spPr>
                </pic:pic>
              </a:graphicData>
            </a:graphic>
          </wp:inline>
        </w:drawing>
      </w:r>
    </w:p>
    <w:p w14:paraId="2D707B87" w14:textId="77777777" w:rsidR="0011624F" w:rsidRDefault="006D2965" w:rsidP="0011624F">
      <w:pPr>
        <w:pStyle w:val="Heading2"/>
        <w:spacing w:before="269"/>
        <w:ind w:left="0" w:right="284"/>
        <w:jc w:val="center"/>
        <w:rPr>
          <w:b w:val="0"/>
          <w:sz w:val="24"/>
          <w:szCs w:val="24"/>
        </w:rPr>
      </w:pPr>
      <w:r w:rsidRPr="00FB67A4">
        <w:rPr>
          <w:sz w:val="24"/>
          <w:szCs w:val="24"/>
        </w:rPr>
        <w:t>Fig</w:t>
      </w:r>
      <w:r w:rsidR="00FB67A4" w:rsidRPr="00FB67A4">
        <w:rPr>
          <w:sz w:val="24"/>
          <w:szCs w:val="24"/>
        </w:rPr>
        <w:t>.</w:t>
      </w:r>
      <w:r w:rsidRPr="00FB67A4">
        <w:rPr>
          <w:sz w:val="24"/>
          <w:szCs w:val="24"/>
        </w:rPr>
        <w:t xml:space="preserve"> 3</w:t>
      </w:r>
      <w:r w:rsidR="0009378D" w:rsidRPr="00FB67A4">
        <w:rPr>
          <w:sz w:val="24"/>
          <w:szCs w:val="24"/>
        </w:rPr>
        <w:t>.</w:t>
      </w:r>
      <w:r w:rsidRPr="00FB67A4">
        <w:rPr>
          <w:sz w:val="24"/>
          <w:szCs w:val="24"/>
        </w:rPr>
        <w:t xml:space="preserve"> Survival rate of </w:t>
      </w:r>
      <w:r w:rsidR="009F01BF" w:rsidRPr="00FB67A4">
        <w:rPr>
          <w:i/>
          <w:sz w:val="24"/>
          <w:szCs w:val="24"/>
        </w:rPr>
        <w:t>L</w:t>
      </w:r>
      <w:r w:rsidRPr="00FB67A4">
        <w:rPr>
          <w:i/>
          <w:sz w:val="24"/>
          <w:szCs w:val="24"/>
        </w:rPr>
        <w:t xml:space="preserve">. vannamei </w:t>
      </w:r>
      <w:r w:rsidRPr="00FB67A4">
        <w:rPr>
          <w:sz w:val="24"/>
          <w:szCs w:val="24"/>
        </w:rPr>
        <w:t xml:space="preserve">during </w:t>
      </w:r>
      <w:r w:rsidR="00D75A27" w:rsidRPr="00FB67A4">
        <w:rPr>
          <w:sz w:val="24"/>
          <w:szCs w:val="24"/>
        </w:rPr>
        <w:t xml:space="preserve">the </w:t>
      </w:r>
      <w:r w:rsidRPr="00FB67A4">
        <w:rPr>
          <w:sz w:val="24"/>
          <w:szCs w:val="24"/>
        </w:rPr>
        <w:t xml:space="preserve">experimental period. Control and treatment </w:t>
      </w:r>
      <w:r w:rsidR="00D75A27" w:rsidRPr="00FB67A4">
        <w:rPr>
          <w:sz w:val="24"/>
          <w:szCs w:val="24"/>
        </w:rPr>
        <w:t>experiments</w:t>
      </w:r>
      <w:r w:rsidRPr="00FB67A4">
        <w:rPr>
          <w:sz w:val="24"/>
          <w:szCs w:val="24"/>
        </w:rPr>
        <w:t xml:space="preserve"> were carried out in </w:t>
      </w:r>
      <w:r w:rsidR="00D75A27" w:rsidRPr="00FB67A4">
        <w:rPr>
          <w:sz w:val="24"/>
          <w:szCs w:val="24"/>
        </w:rPr>
        <w:t xml:space="preserve">a </w:t>
      </w:r>
      <w:r w:rsidRPr="00FB67A4">
        <w:rPr>
          <w:sz w:val="24"/>
          <w:szCs w:val="24"/>
        </w:rPr>
        <w:t xml:space="preserve">normal tank and nutrient film technique </w:t>
      </w:r>
      <w:r w:rsidR="00D75A27" w:rsidRPr="00FB67A4">
        <w:rPr>
          <w:sz w:val="24"/>
          <w:szCs w:val="24"/>
        </w:rPr>
        <w:t>set up</w:t>
      </w:r>
      <w:r w:rsidRPr="00FB67A4">
        <w:rPr>
          <w:sz w:val="24"/>
          <w:szCs w:val="24"/>
        </w:rPr>
        <w:t xml:space="preserve"> respectively. All values are mean values of triplicate samples ± SD</w:t>
      </w:r>
      <w:r w:rsidR="00520146" w:rsidRPr="00FB67A4">
        <w:rPr>
          <w:sz w:val="24"/>
          <w:szCs w:val="24"/>
        </w:rPr>
        <w:t>.</w:t>
      </w:r>
      <w:r w:rsidR="0011624F">
        <w:rPr>
          <w:b w:val="0"/>
          <w:sz w:val="24"/>
          <w:szCs w:val="24"/>
        </w:rPr>
        <w:t xml:space="preserve"> </w:t>
      </w:r>
      <w:r w:rsidR="0011624F" w:rsidRPr="00C3047B">
        <w:rPr>
          <w:bCs w:val="0"/>
          <w:sz w:val="24"/>
          <w:szCs w:val="24"/>
          <w:highlight w:val="yellow"/>
        </w:rPr>
        <w:t xml:space="preserve">Different superscripts are </w:t>
      </w:r>
      <w:proofErr w:type="spellStart"/>
      <w:r w:rsidR="0011624F" w:rsidRPr="00C3047B">
        <w:rPr>
          <w:bCs w:val="0"/>
          <w:sz w:val="24"/>
          <w:szCs w:val="24"/>
          <w:highlight w:val="yellow"/>
        </w:rPr>
        <w:t>siginificantly</w:t>
      </w:r>
      <w:proofErr w:type="spellEnd"/>
      <w:r w:rsidR="0011624F" w:rsidRPr="00C3047B">
        <w:rPr>
          <w:bCs w:val="0"/>
          <w:sz w:val="24"/>
          <w:szCs w:val="24"/>
          <w:highlight w:val="yellow"/>
        </w:rPr>
        <w:t xml:space="preserve"> different (</w:t>
      </w:r>
      <w:r w:rsidR="0011624F" w:rsidRPr="00C3047B">
        <w:rPr>
          <w:bCs w:val="0"/>
          <w:i/>
          <w:iCs/>
          <w:sz w:val="24"/>
          <w:szCs w:val="24"/>
          <w:highlight w:val="yellow"/>
        </w:rPr>
        <w:t>P&lt;0.05</w:t>
      </w:r>
      <w:r w:rsidR="0011624F" w:rsidRPr="00C3047B">
        <w:rPr>
          <w:bCs w:val="0"/>
          <w:sz w:val="24"/>
          <w:szCs w:val="24"/>
          <w:highlight w:val="yellow"/>
        </w:rPr>
        <w:t>).</w:t>
      </w:r>
    </w:p>
    <w:p w14:paraId="2DBE1E99" w14:textId="77777777" w:rsidR="00A75602" w:rsidRPr="005C2375" w:rsidRDefault="00A75602" w:rsidP="00617532">
      <w:pPr>
        <w:ind w:right="284"/>
        <w:jc w:val="both"/>
        <w:rPr>
          <w:bCs/>
          <w:sz w:val="24"/>
          <w:szCs w:val="24"/>
        </w:rPr>
      </w:pPr>
    </w:p>
    <w:p w14:paraId="2CAA9E0E" w14:textId="47E7287B" w:rsidR="009D4638" w:rsidRPr="005C2375" w:rsidRDefault="006D2965" w:rsidP="00617532">
      <w:pPr>
        <w:pStyle w:val="Heading2"/>
        <w:numPr>
          <w:ilvl w:val="1"/>
          <w:numId w:val="25"/>
        </w:numPr>
        <w:ind w:left="284" w:right="284" w:hanging="284"/>
        <w:rPr>
          <w:sz w:val="24"/>
          <w:szCs w:val="24"/>
        </w:rPr>
      </w:pPr>
      <w:r w:rsidRPr="005C2375">
        <w:rPr>
          <w:sz w:val="24"/>
          <w:szCs w:val="24"/>
        </w:rPr>
        <w:t xml:space="preserve">Biochemical composition </w:t>
      </w:r>
      <w:r w:rsidRPr="005C2375">
        <w:rPr>
          <w:spacing w:val="-3"/>
          <w:sz w:val="24"/>
          <w:szCs w:val="24"/>
        </w:rPr>
        <w:t>of</w:t>
      </w:r>
      <w:r w:rsidRPr="005C2375">
        <w:rPr>
          <w:sz w:val="24"/>
          <w:szCs w:val="24"/>
        </w:rPr>
        <w:t xml:space="preserve"> </w:t>
      </w:r>
      <w:r w:rsidR="009F01BF">
        <w:rPr>
          <w:i/>
          <w:iCs/>
          <w:sz w:val="24"/>
          <w:szCs w:val="24"/>
        </w:rPr>
        <w:t>L</w:t>
      </w:r>
      <w:r w:rsidRPr="005C2375">
        <w:rPr>
          <w:i/>
          <w:iCs/>
          <w:sz w:val="24"/>
          <w:szCs w:val="24"/>
        </w:rPr>
        <w:t>. vannamei</w:t>
      </w:r>
    </w:p>
    <w:p w14:paraId="287E4B71" w14:textId="1DE929A4" w:rsidR="006D2965" w:rsidRPr="005C2375" w:rsidRDefault="006D2965" w:rsidP="00FB67A4">
      <w:pPr>
        <w:pStyle w:val="Heading2"/>
        <w:ind w:left="0" w:right="284"/>
        <w:jc w:val="both"/>
        <w:rPr>
          <w:b w:val="0"/>
          <w:bCs w:val="0"/>
          <w:i/>
          <w:iCs/>
          <w:sz w:val="24"/>
          <w:szCs w:val="24"/>
        </w:rPr>
      </w:pPr>
      <w:r w:rsidRPr="005C2375">
        <w:rPr>
          <w:b w:val="0"/>
          <w:bCs w:val="0"/>
          <w:sz w:val="24"/>
          <w:szCs w:val="24"/>
        </w:rPr>
        <w:t>The proximate composition such as Protein, Carbohydrate, Lipid</w:t>
      </w:r>
      <w:r w:rsidR="00D75A27" w:rsidRPr="005C2375">
        <w:rPr>
          <w:b w:val="0"/>
          <w:bCs w:val="0"/>
          <w:sz w:val="24"/>
          <w:szCs w:val="24"/>
        </w:rPr>
        <w:t>,</w:t>
      </w:r>
      <w:r w:rsidRPr="005C2375">
        <w:rPr>
          <w:b w:val="0"/>
          <w:bCs w:val="0"/>
          <w:sz w:val="24"/>
          <w:szCs w:val="24"/>
        </w:rPr>
        <w:t xml:space="preserve"> and Moisture </w:t>
      </w:r>
      <w:r w:rsidR="00D75A27" w:rsidRPr="005C2375">
        <w:rPr>
          <w:b w:val="0"/>
          <w:bCs w:val="0"/>
          <w:sz w:val="24"/>
          <w:szCs w:val="24"/>
        </w:rPr>
        <w:t>was</w:t>
      </w:r>
      <w:r w:rsidRPr="005C2375">
        <w:rPr>
          <w:b w:val="0"/>
          <w:bCs w:val="0"/>
          <w:sz w:val="24"/>
          <w:szCs w:val="24"/>
        </w:rPr>
        <w:t xml:space="preserve"> found to be higher in shrimp grown in </w:t>
      </w:r>
      <w:r w:rsidR="00D75A27" w:rsidRPr="005C2375">
        <w:rPr>
          <w:b w:val="0"/>
          <w:bCs w:val="0"/>
          <w:sz w:val="24"/>
          <w:szCs w:val="24"/>
        </w:rPr>
        <w:t xml:space="preserve">the </w:t>
      </w:r>
      <w:r w:rsidRPr="005C2375">
        <w:rPr>
          <w:b w:val="0"/>
          <w:bCs w:val="0"/>
          <w:sz w:val="24"/>
          <w:szCs w:val="24"/>
        </w:rPr>
        <w:t xml:space="preserve">NFT aquaponics system with the concentration of 36.31±0.24%, 7.23±0.34%, 1.05±0.12% and 3.74±0.15% respectively when compared to control shrimp which showed less biochemical composition </w:t>
      </w:r>
      <w:r w:rsidR="00C30D6E" w:rsidRPr="005C2375">
        <w:rPr>
          <w:b w:val="0"/>
          <w:bCs w:val="0"/>
          <w:sz w:val="24"/>
          <w:szCs w:val="24"/>
        </w:rPr>
        <w:t>(</w:t>
      </w:r>
      <w:r w:rsidRPr="005C2375">
        <w:rPr>
          <w:b w:val="0"/>
          <w:bCs w:val="0"/>
          <w:sz w:val="24"/>
          <w:szCs w:val="24"/>
        </w:rPr>
        <w:t>Fig</w:t>
      </w:r>
      <w:r w:rsidR="00215E24" w:rsidRPr="005C2375">
        <w:rPr>
          <w:b w:val="0"/>
          <w:bCs w:val="0"/>
          <w:sz w:val="24"/>
          <w:szCs w:val="24"/>
        </w:rPr>
        <w:t>.</w:t>
      </w:r>
      <w:r w:rsidRPr="005C2375">
        <w:rPr>
          <w:b w:val="0"/>
          <w:bCs w:val="0"/>
          <w:sz w:val="24"/>
          <w:szCs w:val="24"/>
        </w:rPr>
        <w:t xml:space="preserve"> 4</w:t>
      </w:r>
      <w:r w:rsidR="00C30D6E" w:rsidRPr="005C2375">
        <w:rPr>
          <w:b w:val="0"/>
          <w:bCs w:val="0"/>
          <w:sz w:val="24"/>
          <w:szCs w:val="24"/>
        </w:rPr>
        <w:t>)</w:t>
      </w:r>
      <w:r w:rsidR="00D75A27" w:rsidRPr="005C2375">
        <w:rPr>
          <w:b w:val="0"/>
          <w:bCs w:val="0"/>
          <w:sz w:val="24"/>
          <w:szCs w:val="24"/>
        </w:rPr>
        <w:t>.</w:t>
      </w:r>
    </w:p>
    <w:p w14:paraId="1020E50D" w14:textId="28FA3C58" w:rsidR="006D2965" w:rsidRPr="005C2375" w:rsidRDefault="006D2965" w:rsidP="00617532">
      <w:pPr>
        <w:pStyle w:val="BodyText"/>
        <w:spacing w:before="9"/>
        <w:ind w:right="284" w:firstLine="1440"/>
        <w:rPr>
          <w:b/>
          <w:sz w:val="24"/>
          <w:szCs w:val="24"/>
        </w:rPr>
      </w:pPr>
    </w:p>
    <w:p w14:paraId="7DED6CB0" w14:textId="7A7E45BB" w:rsidR="0011624F" w:rsidRDefault="0011624F" w:rsidP="00FB67A4">
      <w:pPr>
        <w:ind w:right="284"/>
        <w:jc w:val="center"/>
        <w:rPr>
          <w:b/>
          <w:bCs/>
          <w:sz w:val="24"/>
          <w:szCs w:val="24"/>
        </w:rPr>
      </w:pPr>
      <w:r>
        <w:rPr>
          <w:noProof/>
        </w:rPr>
        <w:lastRenderedPageBreak/>
        <w:drawing>
          <wp:inline distT="0" distB="0" distL="0" distR="0" wp14:anchorId="147AB34A" wp14:editId="50CD9948">
            <wp:extent cx="4038600" cy="3248025"/>
            <wp:effectExtent l="0" t="0" r="0" b="9525"/>
            <wp:docPr id="190235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3248025"/>
                    </a:xfrm>
                    <a:prstGeom prst="rect">
                      <a:avLst/>
                    </a:prstGeom>
                    <a:noFill/>
                    <a:ln>
                      <a:noFill/>
                    </a:ln>
                  </pic:spPr>
                </pic:pic>
              </a:graphicData>
            </a:graphic>
          </wp:inline>
        </w:drawing>
      </w:r>
    </w:p>
    <w:p w14:paraId="587E74C2" w14:textId="77777777" w:rsidR="0011624F" w:rsidRDefault="006D2965" w:rsidP="0011624F">
      <w:pPr>
        <w:pStyle w:val="Heading2"/>
        <w:spacing w:before="269"/>
        <w:ind w:left="0" w:right="284"/>
        <w:jc w:val="center"/>
        <w:rPr>
          <w:b w:val="0"/>
          <w:sz w:val="24"/>
          <w:szCs w:val="24"/>
        </w:rPr>
      </w:pPr>
      <w:r w:rsidRPr="00FB67A4">
        <w:rPr>
          <w:sz w:val="24"/>
          <w:szCs w:val="24"/>
        </w:rPr>
        <w:t>Fig</w:t>
      </w:r>
      <w:r w:rsidR="00FB67A4" w:rsidRPr="00FB67A4">
        <w:rPr>
          <w:sz w:val="24"/>
          <w:szCs w:val="24"/>
        </w:rPr>
        <w:t>.</w:t>
      </w:r>
      <w:r w:rsidRPr="00FB67A4">
        <w:rPr>
          <w:sz w:val="24"/>
          <w:szCs w:val="24"/>
        </w:rPr>
        <w:t xml:space="preserve"> </w:t>
      </w:r>
      <w:r w:rsidR="006270EA" w:rsidRPr="00FB67A4">
        <w:rPr>
          <w:sz w:val="24"/>
          <w:szCs w:val="24"/>
        </w:rPr>
        <w:t>4</w:t>
      </w:r>
      <w:r w:rsidR="00FF3C27" w:rsidRPr="00FB67A4">
        <w:rPr>
          <w:sz w:val="24"/>
          <w:szCs w:val="24"/>
        </w:rPr>
        <w:t>.</w:t>
      </w:r>
      <w:r w:rsidRPr="00FB67A4">
        <w:rPr>
          <w:sz w:val="24"/>
          <w:szCs w:val="24"/>
        </w:rPr>
        <w:t xml:space="preserve"> Biochemical Composition of </w:t>
      </w:r>
      <w:r w:rsidR="009F01BF" w:rsidRPr="00FB67A4">
        <w:rPr>
          <w:i/>
          <w:sz w:val="24"/>
          <w:szCs w:val="24"/>
        </w:rPr>
        <w:t>L</w:t>
      </w:r>
      <w:r w:rsidRPr="00FB67A4">
        <w:rPr>
          <w:i/>
          <w:sz w:val="24"/>
          <w:szCs w:val="24"/>
        </w:rPr>
        <w:t xml:space="preserve">. vannamei </w:t>
      </w:r>
      <w:r w:rsidRPr="00FB67A4">
        <w:rPr>
          <w:sz w:val="24"/>
          <w:szCs w:val="24"/>
        </w:rPr>
        <w:t xml:space="preserve">during </w:t>
      </w:r>
      <w:r w:rsidR="00415524" w:rsidRPr="00FB67A4">
        <w:rPr>
          <w:sz w:val="24"/>
          <w:szCs w:val="24"/>
        </w:rPr>
        <w:t xml:space="preserve">the </w:t>
      </w:r>
      <w:r w:rsidRPr="00FB67A4">
        <w:rPr>
          <w:sz w:val="24"/>
          <w:szCs w:val="24"/>
        </w:rPr>
        <w:t xml:space="preserve">experimental period. Control and treatment </w:t>
      </w:r>
      <w:r w:rsidR="00415524" w:rsidRPr="00FB67A4">
        <w:rPr>
          <w:sz w:val="24"/>
          <w:szCs w:val="24"/>
        </w:rPr>
        <w:t>experiments</w:t>
      </w:r>
      <w:r w:rsidRPr="00FB67A4">
        <w:rPr>
          <w:sz w:val="24"/>
          <w:szCs w:val="24"/>
        </w:rPr>
        <w:t xml:space="preserve"> were carried out in </w:t>
      </w:r>
      <w:r w:rsidR="00215E24" w:rsidRPr="00FB67A4">
        <w:rPr>
          <w:sz w:val="24"/>
          <w:szCs w:val="24"/>
        </w:rPr>
        <w:t xml:space="preserve">the </w:t>
      </w:r>
      <w:r w:rsidRPr="00FB67A4">
        <w:rPr>
          <w:sz w:val="24"/>
          <w:szCs w:val="24"/>
        </w:rPr>
        <w:t>normal tank and nutrient film technique setup respectively. All the values are mean values of triplicate samples ± SD</w:t>
      </w:r>
      <w:r w:rsidR="00C6537C" w:rsidRPr="00FB67A4">
        <w:rPr>
          <w:sz w:val="24"/>
          <w:szCs w:val="24"/>
        </w:rPr>
        <w:t>.</w:t>
      </w:r>
      <w:r w:rsidR="0011624F">
        <w:rPr>
          <w:b w:val="0"/>
          <w:bCs w:val="0"/>
          <w:sz w:val="24"/>
          <w:szCs w:val="24"/>
        </w:rPr>
        <w:t xml:space="preserve"> </w:t>
      </w:r>
      <w:r w:rsidR="0011624F" w:rsidRPr="00C3047B">
        <w:rPr>
          <w:bCs w:val="0"/>
          <w:sz w:val="24"/>
          <w:szCs w:val="24"/>
          <w:highlight w:val="yellow"/>
        </w:rPr>
        <w:t xml:space="preserve">Different superscripts are </w:t>
      </w:r>
      <w:proofErr w:type="spellStart"/>
      <w:r w:rsidR="0011624F" w:rsidRPr="00C3047B">
        <w:rPr>
          <w:bCs w:val="0"/>
          <w:sz w:val="24"/>
          <w:szCs w:val="24"/>
          <w:highlight w:val="yellow"/>
        </w:rPr>
        <w:t>siginificantly</w:t>
      </w:r>
      <w:proofErr w:type="spellEnd"/>
      <w:r w:rsidR="0011624F" w:rsidRPr="00C3047B">
        <w:rPr>
          <w:bCs w:val="0"/>
          <w:sz w:val="24"/>
          <w:szCs w:val="24"/>
          <w:highlight w:val="yellow"/>
        </w:rPr>
        <w:t xml:space="preserve"> different (</w:t>
      </w:r>
      <w:r w:rsidR="0011624F" w:rsidRPr="00C3047B">
        <w:rPr>
          <w:bCs w:val="0"/>
          <w:i/>
          <w:iCs/>
          <w:sz w:val="24"/>
          <w:szCs w:val="24"/>
          <w:highlight w:val="yellow"/>
        </w:rPr>
        <w:t>P&lt;0.05</w:t>
      </w:r>
      <w:r w:rsidR="0011624F" w:rsidRPr="00C3047B">
        <w:rPr>
          <w:bCs w:val="0"/>
          <w:sz w:val="24"/>
          <w:szCs w:val="24"/>
          <w:highlight w:val="yellow"/>
        </w:rPr>
        <w:t>).</w:t>
      </w:r>
    </w:p>
    <w:p w14:paraId="7F2A0ED9" w14:textId="06522AFE" w:rsidR="00CB463E" w:rsidRPr="00FB67A4" w:rsidRDefault="00CB463E" w:rsidP="00FB67A4">
      <w:pPr>
        <w:ind w:right="284"/>
        <w:jc w:val="center"/>
        <w:rPr>
          <w:b/>
          <w:bCs/>
          <w:sz w:val="24"/>
          <w:szCs w:val="24"/>
        </w:rPr>
      </w:pPr>
    </w:p>
    <w:p w14:paraId="2070C3B7" w14:textId="77777777" w:rsidR="00CB4043" w:rsidRDefault="00CB4043" w:rsidP="00617532">
      <w:pPr>
        <w:ind w:right="284"/>
        <w:jc w:val="both"/>
        <w:rPr>
          <w:sz w:val="24"/>
          <w:szCs w:val="24"/>
        </w:rPr>
      </w:pPr>
    </w:p>
    <w:p w14:paraId="73A1EA0F" w14:textId="77777777" w:rsidR="00CB4043" w:rsidRDefault="00CB4043" w:rsidP="00617532">
      <w:pPr>
        <w:ind w:right="284"/>
        <w:jc w:val="both"/>
        <w:rPr>
          <w:sz w:val="24"/>
          <w:szCs w:val="24"/>
        </w:rPr>
      </w:pPr>
    </w:p>
    <w:p w14:paraId="2754D0F9" w14:textId="77777777" w:rsidR="00CB4043" w:rsidRDefault="00CB4043" w:rsidP="00617532">
      <w:pPr>
        <w:ind w:right="284"/>
        <w:jc w:val="both"/>
        <w:rPr>
          <w:sz w:val="24"/>
          <w:szCs w:val="24"/>
        </w:rPr>
      </w:pPr>
    </w:p>
    <w:p w14:paraId="537732EC" w14:textId="77777777" w:rsidR="00CB4043" w:rsidRDefault="00CB4043" w:rsidP="00617532">
      <w:pPr>
        <w:ind w:right="284"/>
        <w:jc w:val="both"/>
        <w:rPr>
          <w:sz w:val="24"/>
          <w:szCs w:val="24"/>
        </w:rPr>
      </w:pPr>
    </w:p>
    <w:p w14:paraId="3D507758" w14:textId="77777777" w:rsidR="00CB4043" w:rsidRDefault="00CB4043" w:rsidP="00617532">
      <w:pPr>
        <w:ind w:right="284"/>
        <w:jc w:val="both"/>
        <w:rPr>
          <w:sz w:val="24"/>
          <w:szCs w:val="24"/>
        </w:rPr>
      </w:pPr>
    </w:p>
    <w:p w14:paraId="3B6385C7" w14:textId="77777777" w:rsidR="00CB4043" w:rsidRDefault="00CB4043" w:rsidP="00617532">
      <w:pPr>
        <w:ind w:right="284"/>
        <w:jc w:val="both"/>
        <w:rPr>
          <w:sz w:val="24"/>
          <w:szCs w:val="24"/>
        </w:rPr>
      </w:pPr>
    </w:p>
    <w:p w14:paraId="76988D9A" w14:textId="77777777" w:rsidR="00CB4043" w:rsidRDefault="00CB4043" w:rsidP="00617532">
      <w:pPr>
        <w:ind w:right="284"/>
        <w:jc w:val="both"/>
        <w:rPr>
          <w:sz w:val="24"/>
          <w:szCs w:val="24"/>
        </w:rPr>
      </w:pPr>
    </w:p>
    <w:p w14:paraId="4DD66061" w14:textId="77777777" w:rsidR="00CB4043" w:rsidRDefault="00CB4043" w:rsidP="00617532">
      <w:pPr>
        <w:ind w:right="284"/>
        <w:jc w:val="both"/>
        <w:rPr>
          <w:sz w:val="24"/>
          <w:szCs w:val="24"/>
        </w:rPr>
      </w:pPr>
    </w:p>
    <w:p w14:paraId="333D3BCA" w14:textId="77777777" w:rsidR="00CB4043" w:rsidRDefault="00CB4043" w:rsidP="00617532">
      <w:pPr>
        <w:ind w:right="284"/>
        <w:jc w:val="both"/>
        <w:rPr>
          <w:sz w:val="24"/>
          <w:szCs w:val="24"/>
        </w:rPr>
      </w:pPr>
    </w:p>
    <w:p w14:paraId="0EE798DC" w14:textId="77777777" w:rsidR="00CB4043" w:rsidRDefault="00CB4043" w:rsidP="00617532">
      <w:pPr>
        <w:ind w:right="284"/>
        <w:jc w:val="both"/>
        <w:rPr>
          <w:sz w:val="24"/>
          <w:szCs w:val="24"/>
        </w:rPr>
      </w:pPr>
    </w:p>
    <w:p w14:paraId="05302E3D" w14:textId="77777777" w:rsidR="00CB4043" w:rsidRDefault="00CB4043" w:rsidP="00617532">
      <w:pPr>
        <w:ind w:right="284"/>
        <w:jc w:val="both"/>
        <w:rPr>
          <w:sz w:val="24"/>
          <w:szCs w:val="24"/>
        </w:rPr>
      </w:pPr>
    </w:p>
    <w:p w14:paraId="1BC3B16D" w14:textId="77777777" w:rsidR="00CB4043" w:rsidRDefault="00CB4043" w:rsidP="00617532">
      <w:pPr>
        <w:ind w:right="284"/>
        <w:jc w:val="both"/>
        <w:rPr>
          <w:sz w:val="24"/>
          <w:szCs w:val="24"/>
        </w:rPr>
      </w:pPr>
    </w:p>
    <w:p w14:paraId="4CE9D48B" w14:textId="21279DB6" w:rsidR="003E1C5F" w:rsidRPr="005C2375" w:rsidRDefault="002A6BB5" w:rsidP="00617532">
      <w:pPr>
        <w:pStyle w:val="ListParagraph"/>
        <w:spacing w:before="63"/>
        <w:ind w:left="0" w:right="284" w:firstLine="0"/>
        <w:jc w:val="center"/>
        <w:rPr>
          <w:b/>
          <w:sz w:val="24"/>
          <w:szCs w:val="24"/>
        </w:rPr>
      </w:pPr>
      <w:r w:rsidRPr="005C2375">
        <w:rPr>
          <w:noProof/>
          <w:sz w:val="24"/>
          <w:szCs w:val="24"/>
          <w:lang w:val="pl-PL" w:eastAsia="pl-PL" w:bidi="ar-SA"/>
        </w:rPr>
        <w:lastRenderedPageBreak/>
        <mc:AlternateContent>
          <mc:Choice Requires="wps">
            <w:drawing>
              <wp:anchor distT="0" distB="0" distL="114300" distR="114300" simplePos="0" relativeHeight="251674624" behindDoc="0" locked="0" layoutInCell="1" allowOverlap="1" wp14:anchorId="356CFA2F" wp14:editId="56ACA958">
                <wp:simplePos x="0" y="0"/>
                <wp:positionH relativeFrom="column">
                  <wp:posOffset>1196340</wp:posOffset>
                </wp:positionH>
                <wp:positionV relativeFrom="paragraph">
                  <wp:posOffset>2263140</wp:posOffset>
                </wp:positionV>
                <wp:extent cx="1188720" cy="23622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720" cy="23622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33A4E55" w14:textId="77777777" w:rsidR="006D2965" w:rsidRPr="007C49D1" w:rsidRDefault="006D2965" w:rsidP="006D2965">
                            <w:pPr>
                              <w:jc w:val="center"/>
                              <w:rPr>
                                <w:sz w:val="20"/>
                                <w:szCs w:val="20"/>
                                <w:lang w:val="en-IN"/>
                              </w:rPr>
                            </w:pPr>
                            <w:r w:rsidRPr="007C49D1">
                              <w:rPr>
                                <w:sz w:val="20"/>
                                <w:szCs w:val="20"/>
                                <w:lang w:val="en-IN"/>
                              </w:rPr>
                              <w:t>(C) Initial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CFA2F" id="Rectangle 13" o:spid="_x0000_s1026" style="position:absolute;left:0;text-align:left;margin-left:94.2pt;margin-top:178.2pt;width:93.6pt;height:1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" fillcolor="white [3201]" strokecolor="black [3213]" strokeweight="1pt">
                <v:path arrowok="t"/>
                <v:textbox>
                  <w:txbxContent>
                    <w:p w14:paraId="633A4E55" w14:textId="77777777" w:rsidR="006D2965" w:rsidRPr="007C49D1" w:rsidRDefault="006D2965" w:rsidP="006D2965">
                      <w:pPr>
                        <w:jc w:val="center"/>
                        <w:rPr>
                          <w:sz w:val="20"/>
                          <w:szCs w:val="20"/>
                          <w:lang w:val="en-IN"/>
                        </w:rPr>
                      </w:pPr>
                      <w:r w:rsidRPr="007C49D1">
                        <w:rPr>
                          <w:sz w:val="20"/>
                          <w:szCs w:val="20"/>
                          <w:lang w:val="en-IN"/>
                        </w:rPr>
                        <w:t>(C) Initial day</w:t>
                      </w:r>
                    </w:p>
                  </w:txbxContent>
                </v:textbox>
              </v:rect>
            </w:pict>
          </mc:Fallback>
        </mc:AlternateContent>
      </w:r>
      <w:r w:rsidRPr="005C2375">
        <w:rPr>
          <w:b/>
          <w:noProof/>
          <w:sz w:val="24"/>
          <w:szCs w:val="24"/>
          <w:lang w:val="pl-PL" w:eastAsia="pl-PL" w:bidi="ar-SA"/>
        </w:rPr>
        <w:drawing>
          <wp:anchor distT="0" distB="0" distL="0" distR="0" simplePos="0" relativeHeight="251662336" behindDoc="0" locked="0" layoutInCell="1" allowOverlap="1" wp14:anchorId="7CCF998E" wp14:editId="71C51942">
            <wp:simplePos x="0" y="0"/>
            <wp:positionH relativeFrom="page">
              <wp:posOffset>1454150</wp:posOffset>
            </wp:positionH>
            <wp:positionV relativeFrom="paragraph">
              <wp:posOffset>2201545</wp:posOffset>
            </wp:positionV>
            <wp:extent cx="2423160" cy="2220595"/>
            <wp:effectExtent l="0" t="0" r="0" b="8255"/>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3" cstate="print"/>
                    <a:stretch>
                      <a:fillRect/>
                    </a:stretch>
                  </pic:blipFill>
                  <pic:spPr>
                    <a:xfrm>
                      <a:off x="0" y="0"/>
                      <a:ext cx="2423160" cy="2220595"/>
                    </a:xfrm>
                    <a:prstGeom prst="rect">
                      <a:avLst/>
                    </a:prstGeom>
                  </pic:spPr>
                </pic:pic>
              </a:graphicData>
            </a:graphic>
            <wp14:sizeRelH relativeFrom="margin">
              <wp14:pctWidth>0</wp14:pctWidth>
            </wp14:sizeRelH>
            <wp14:sizeRelV relativeFrom="margin">
              <wp14:pctHeight>0</wp14:pctHeight>
            </wp14:sizeRelV>
          </wp:anchor>
        </w:drawing>
      </w:r>
      <w:r w:rsidR="00B034CB" w:rsidRPr="005C2375">
        <w:rPr>
          <w:noProof/>
          <w:sz w:val="24"/>
          <w:szCs w:val="24"/>
          <w:lang w:val="pl-PL" w:eastAsia="pl-PL" w:bidi="ar-SA"/>
        </w:rPr>
        <mc:AlternateContent>
          <mc:Choice Requires="wps">
            <w:drawing>
              <wp:anchor distT="0" distB="0" distL="114300" distR="114300" simplePos="0" relativeHeight="251675648" behindDoc="0" locked="0" layoutInCell="1" allowOverlap="1" wp14:anchorId="4F59E73E" wp14:editId="4BB0CB42">
                <wp:simplePos x="0" y="0"/>
                <wp:positionH relativeFrom="column">
                  <wp:posOffset>3810000</wp:posOffset>
                </wp:positionH>
                <wp:positionV relativeFrom="paragraph">
                  <wp:posOffset>2232660</wp:posOffset>
                </wp:positionV>
                <wp:extent cx="1082040" cy="266700"/>
                <wp:effectExtent l="0" t="0" r="381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266700"/>
                        </a:xfrm>
                        <a:prstGeom prst="rect">
                          <a:avLst/>
                        </a:prstGeom>
                      </wps:spPr>
                      <wps:style>
                        <a:lnRef idx="2">
                          <a:schemeClr val="dk1"/>
                        </a:lnRef>
                        <a:fillRef idx="1">
                          <a:schemeClr val="lt1"/>
                        </a:fillRef>
                        <a:effectRef idx="0">
                          <a:schemeClr val="dk1"/>
                        </a:effectRef>
                        <a:fontRef idx="minor">
                          <a:schemeClr val="dk1"/>
                        </a:fontRef>
                      </wps:style>
                      <wps:txbx>
                        <w:txbxContent>
                          <w:p w14:paraId="4050CD14" w14:textId="77777777" w:rsidR="006D2965" w:rsidRPr="007C49D1" w:rsidRDefault="006D2965" w:rsidP="006D2965">
                            <w:pPr>
                              <w:jc w:val="center"/>
                              <w:rPr>
                                <w:sz w:val="20"/>
                                <w:szCs w:val="20"/>
                                <w:lang w:val="en-IN"/>
                              </w:rPr>
                            </w:pPr>
                            <w:r w:rsidRPr="007C49D1">
                              <w:rPr>
                                <w:sz w:val="20"/>
                                <w:szCs w:val="20"/>
                                <w:lang w:val="en-IN"/>
                              </w:rPr>
                              <w:t>(D) Final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9E73E" id="Rectangle 12" o:spid="_x0000_s1027" style="position:absolute;left:0;text-align:left;margin-left:300pt;margin-top:175.8pt;width:85.2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" fillcolor="white [3201]" strokecolor="black [3200]" strokeweight="1pt">
                <v:path arrowok="t"/>
                <v:textbox>
                  <w:txbxContent>
                    <w:p w14:paraId="4050CD14" w14:textId="77777777" w:rsidR="006D2965" w:rsidRPr="007C49D1" w:rsidRDefault="006D2965" w:rsidP="006D2965">
                      <w:pPr>
                        <w:jc w:val="center"/>
                        <w:rPr>
                          <w:sz w:val="20"/>
                          <w:szCs w:val="20"/>
                          <w:lang w:val="en-IN"/>
                        </w:rPr>
                      </w:pPr>
                      <w:r w:rsidRPr="007C49D1">
                        <w:rPr>
                          <w:sz w:val="20"/>
                          <w:szCs w:val="20"/>
                          <w:lang w:val="en-IN"/>
                        </w:rPr>
                        <w:t>(D) Final day</w:t>
                      </w:r>
                    </w:p>
                  </w:txbxContent>
                </v:textbox>
              </v:rect>
            </w:pict>
          </mc:Fallback>
        </mc:AlternateContent>
      </w:r>
      <w:r w:rsidR="003E1C5F" w:rsidRPr="005C2375">
        <w:rPr>
          <w:b/>
          <w:noProof/>
          <w:sz w:val="24"/>
          <w:szCs w:val="24"/>
          <w:lang w:val="pl-PL" w:eastAsia="pl-PL" w:bidi="ar-SA"/>
        </w:rPr>
        <w:drawing>
          <wp:anchor distT="0" distB="0" distL="0" distR="0" simplePos="0" relativeHeight="251666432" behindDoc="0" locked="0" layoutInCell="1" allowOverlap="1" wp14:anchorId="77C97B5E" wp14:editId="38198417">
            <wp:simplePos x="0" y="0"/>
            <wp:positionH relativeFrom="page">
              <wp:posOffset>4083050</wp:posOffset>
            </wp:positionH>
            <wp:positionV relativeFrom="paragraph">
              <wp:posOffset>2202815</wp:posOffset>
            </wp:positionV>
            <wp:extent cx="2269490" cy="2220595"/>
            <wp:effectExtent l="0" t="0" r="0" b="8255"/>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4" cstate="print"/>
                    <a:stretch>
                      <a:fillRect/>
                    </a:stretch>
                  </pic:blipFill>
                  <pic:spPr>
                    <a:xfrm>
                      <a:off x="0" y="0"/>
                      <a:ext cx="2269490" cy="2220595"/>
                    </a:xfrm>
                    <a:prstGeom prst="rect">
                      <a:avLst/>
                    </a:prstGeom>
                  </pic:spPr>
                </pic:pic>
              </a:graphicData>
            </a:graphic>
            <wp14:sizeRelH relativeFrom="margin">
              <wp14:pctWidth>0</wp14:pctWidth>
            </wp14:sizeRelH>
            <wp14:sizeRelV relativeFrom="margin">
              <wp14:pctHeight>0</wp14:pctHeight>
            </wp14:sizeRelV>
          </wp:anchor>
        </w:drawing>
      </w:r>
      <w:r w:rsidR="00CB463E" w:rsidRPr="005C2375">
        <w:rPr>
          <w:b/>
          <w:noProof/>
          <w:sz w:val="24"/>
          <w:szCs w:val="24"/>
          <w:lang w:val="pl-PL" w:eastAsia="pl-PL" w:bidi="ar-SA"/>
        </w:rPr>
        <w:drawing>
          <wp:anchor distT="0" distB="0" distL="0" distR="0" simplePos="0" relativeHeight="251659264" behindDoc="0" locked="0" layoutInCell="1" allowOverlap="1" wp14:anchorId="6F2EA29E" wp14:editId="5953DE87">
            <wp:simplePos x="0" y="0"/>
            <wp:positionH relativeFrom="page">
              <wp:posOffset>1455420</wp:posOffset>
            </wp:positionH>
            <wp:positionV relativeFrom="paragraph">
              <wp:posOffset>227330</wp:posOffset>
            </wp:positionV>
            <wp:extent cx="2423160" cy="19050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5" cstate="print"/>
                    <a:stretch>
                      <a:fillRect/>
                    </a:stretch>
                  </pic:blipFill>
                  <pic:spPr>
                    <a:xfrm>
                      <a:off x="0" y="0"/>
                      <a:ext cx="2423160" cy="1905000"/>
                    </a:xfrm>
                    <a:prstGeom prst="rect">
                      <a:avLst/>
                    </a:prstGeom>
                  </pic:spPr>
                </pic:pic>
              </a:graphicData>
            </a:graphic>
            <wp14:sizeRelH relativeFrom="margin">
              <wp14:pctWidth>0</wp14:pctWidth>
            </wp14:sizeRelH>
            <wp14:sizeRelV relativeFrom="margin">
              <wp14:pctHeight>0</wp14:pctHeight>
            </wp14:sizeRelV>
          </wp:anchor>
        </w:drawing>
      </w:r>
      <w:r w:rsidR="00B034CB" w:rsidRPr="005C2375">
        <w:rPr>
          <w:noProof/>
          <w:sz w:val="24"/>
          <w:szCs w:val="24"/>
          <w:lang w:val="pl-PL" w:eastAsia="pl-PL" w:bidi="ar-SA"/>
        </w:rPr>
        <mc:AlternateContent>
          <mc:Choice Requires="wps">
            <w:drawing>
              <wp:anchor distT="0" distB="0" distL="114300" distR="114300" simplePos="0" relativeHeight="251683840" behindDoc="0" locked="0" layoutInCell="1" allowOverlap="1" wp14:anchorId="6FC2CA4E" wp14:editId="222791C7">
                <wp:simplePos x="0" y="0"/>
                <wp:positionH relativeFrom="column">
                  <wp:posOffset>3543300</wp:posOffset>
                </wp:positionH>
                <wp:positionV relativeFrom="paragraph">
                  <wp:posOffset>259080</wp:posOffset>
                </wp:positionV>
                <wp:extent cx="1424940" cy="274320"/>
                <wp:effectExtent l="0" t="0" r="381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4940" cy="274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A0538B" w14:textId="77777777" w:rsidR="005F7396" w:rsidRPr="007C49D1" w:rsidRDefault="005F7396" w:rsidP="005F7396">
                            <w:pPr>
                              <w:jc w:val="center"/>
                              <w:rPr>
                                <w:sz w:val="20"/>
                                <w:szCs w:val="20"/>
                                <w:lang w:val="en-IN"/>
                              </w:rPr>
                            </w:pPr>
                            <w:r w:rsidRPr="007C49D1">
                              <w:rPr>
                                <w:sz w:val="20"/>
                                <w:szCs w:val="20"/>
                                <w:lang w:val="en-IN"/>
                              </w:rPr>
                              <w:t>(B) Experiment</w:t>
                            </w:r>
                          </w:p>
                          <w:p w14:paraId="6542AC9F" w14:textId="15AD18E2" w:rsidR="005F7396" w:rsidRPr="007C49D1" w:rsidRDefault="005F7396" w:rsidP="005F7396">
                            <w:pPr>
                              <w:ind w:left="360"/>
                              <w:rPr>
                                <w:sz w:val="20"/>
                                <w:szCs w:val="20"/>
                                <w:lang w:val="en-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2CA4E" id="Rectangle 11" o:spid="_x0000_s1028" style="position:absolute;left:0;text-align:left;margin-left:279pt;margin-top:20.4pt;width:112.2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" fillcolor="window" strokecolor="windowText" strokeweight="1pt">
                <v:path arrowok="t"/>
                <v:textbox>
                  <w:txbxContent>
                    <w:p w14:paraId="2CA0538B" w14:textId="77777777" w:rsidR="005F7396" w:rsidRPr="007C49D1" w:rsidRDefault="005F7396" w:rsidP="005F7396">
                      <w:pPr>
                        <w:jc w:val="center"/>
                        <w:rPr>
                          <w:sz w:val="20"/>
                          <w:szCs w:val="20"/>
                          <w:lang w:val="en-IN"/>
                        </w:rPr>
                      </w:pPr>
                      <w:r w:rsidRPr="007C49D1">
                        <w:rPr>
                          <w:sz w:val="20"/>
                          <w:szCs w:val="20"/>
                          <w:lang w:val="en-IN"/>
                        </w:rPr>
                        <w:t>(B) Experiment</w:t>
                      </w:r>
                    </w:p>
                    <w:p w14:paraId="6542AC9F" w14:textId="15AD18E2" w:rsidR="005F7396" w:rsidRPr="007C49D1" w:rsidRDefault="005F7396" w:rsidP="005F7396">
                      <w:pPr>
                        <w:ind w:left="360"/>
                        <w:rPr>
                          <w:sz w:val="20"/>
                          <w:szCs w:val="20"/>
                          <w:lang w:val="en-IN"/>
                        </w:rPr>
                      </w:pPr>
                    </w:p>
                  </w:txbxContent>
                </v:textbox>
              </v:rect>
            </w:pict>
          </mc:Fallback>
        </mc:AlternateContent>
      </w:r>
      <w:r w:rsidR="00B034CB" w:rsidRPr="005C2375">
        <w:rPr>
          <w:noProof/>
          <w:sz w:val="24"/>
          <w:szCs w:val="24"/>
          <w:lang w:val="pl-PL" w:eastAsia="pl-PL" w:bidi="ar-SA"/>
        </w:rPr>
        <mc:AlternateContent>
          <mc:Choice Requires="wps">
            <w:drawing>
              <wp:anchor distT="0" distB="0" distL="114300" distR="114300" simplePos="0" relativeHeight="251672576" behindDoc="0" locked="0" layoutInCell="1" allowOverlap="1" wp14:anchorId="53BDFF8F" wp14:editId="51E6CC80">
                <wp:simplePos x="0" y="0"/>
                <wp:positionH relativeFrom="column">
                  <wp:posOffset>1120140</wp:posOffset>
                </wp:positionH>
                <wp:positionV relativeFrom="paragraph">
                  <wp:posOffset>262890</wp:posOffset>
                </wp:positionV>
                <wp:extent cx="1424940" cy="274320"/>
                <wp:effectExtent l="0" t="0" r="381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4940" cy="2743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F664229" w14:textId="77777777" w:rsidR="006D2965" w:rsidRPr="007C49D1" w:rsidRDefault="006D2965" w:rsidP="006D2965">
                            <w:pPr>
                              <w:ind w:left="360"/>
                              <w:rPr>
                                <w:bCs/>
                                <w:sz w:val="20"/>
                                <w:szCs w:val="20"/>
                                <w:lang w:val="en-IN"/>
                              </w:rPr>
                            </w:pPr>
                            <w:r w:rsidRPr="007C49D1">
                              <w:rPr>
                                <w:bCs/>
                                <w:sz w:val="20"/>
                                <w:szCs w:val="20"/>
                              </w:rPr>
                              <w:t>(A)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DFF8F" id="Rectangle 10" o:spid="_x0000_s1029" style="position:absolute;left:0;text-align:left;margin-left:88.2pt;margin-top:20.7pt;width:112.2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" fillcolor="white [3201]" strokecolor="#5b9bd5 [3204]" strokeweight="1pt">
                <v:path arrowok="t"/>
                <v:textbox>
                  <w:txbxContent>
                    <w:p w14:paraId="6F664229" w14:textId="77777777" w:rsidR="006D2965" w:rsidRPr="007C49D1" w:rsidRDefault="006D2965" w:rsidP="006D2965">
                      <w:pPr>
                        <w:ind w:left="360"/>
                        <w:rPr>
                          <w:bCs/>
                          <w:sz w:val="20"/>
                          <w:szCs w:val="20"/>
                          <w:lang w:val="en-IN"/>
                        </w:rPr>
                      </w:pPr>
                      <w:r w:rsidRPr="007C49D1">
                        <w:rPr>
                          <w:bCs/>
                          <w:sz w:val="20"/>
                          <w:szCs w:val="20"/>
                        </w:rPr>
                        <w:t>(A) Control</w:t>
                      </w:r>
                    </w:p>
                  </w:txbxContent>
                </v:textbox>
              </v:rect>
            </w:pict>
          </mc:Fallback>
        </mc:AlternateContent>
      </w:r>
      <w:r w:rsidR="00953835" w:rsidRPr="005C2375">
        <w:rPr>
          <w:b/>
          <w:noProof/>
          <w:sz w:val="24"/>
          <w:szCs w:val="24"/>
          <w:lang w:val="pl-PL" w:eastAsia="pl-PL" w:bidi="ar-SA"/>
        </w:rPr>
        <w:drawing>
          <wp:anchor distT="0" distB="0" distL="0" distR="0" simplePos="0" relativeHeight="251681792" behindDoc="0" locked="0" layoutInCell="1" allowOverlap="1" wp14:anchorId="2B49828F" wp14:editId="038E776B">
            <wp:simplePos x="0" y="0"/>
            <wp:positionH relativeFrom="page">
              <wp:posOffset>4083685</wp:posOffset>
            </wp:positionH>
            <wp:positionV relativeFrom="paragraph">
              <wp:posOffset>220980</wp:posOffset>
            </wp:positionV>
            <wp:extent cx="2265680" cy="1905000"/>
            <wp:effectExtent l="0" t="0" r="127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2265680" cy="1905000"/>
                    </a:xfrm>
                    <a:prstGeom prst="rect">
                      <a:avLst/>
                    </a:prstGeom>
                  </pic:spPr>
                </pic:pic>
              </a:graphicData>
            </a:graphic>
            <wp14:sizeRelH relativeFrom="margin">
              <wp14:pctWidth>0</wp14:pctWidth>
            </wp14:sizeRelH>
            <wp14:sizeRelV relativeFrom="margin">
              <wp14:pctHeight>0</wp14:pctHeight>
            </wp14:sizeRelV>
          </wp:anchor>
        </w:drawing>
      </w:r>
      <w:r w:rsidR="007C49D1" w:rsidRPr="005C2375">
        <w:rPr>
          <w:b/>
          <w:sz w:val="24"/>
          <w:szCs w:val="24"/>
        </w:rPr>
        <w:t xml:space="preserve"> </w:t>
      </w:r>
    </w:p>
    <w:p w14:paraId="4CF70B75" w14:textId="20E6B37A" w:rsidR="00CD2ED8" w:rsidRPr="00FB67A4" w:rsidRDefault="005F7396" w:rsidP="00617532">
      <w:pPr>
        <w:pStyle w:val="ListParagraph"/>
        <w:spacing w:before="63"/>
        <w:ind w:left="0" w:right="284" w:firstLine="0"/>
        <w:jc w:val="center"/>
        <w:rPr>
          <w:b/>
          <w:sz w:val="24"/>
          <w:szCs w:val="24"/>
        </w:rPr>
      </w:pPr>
      <w:r w:rsidRPr="00FB67A4">
        <w:rPr>
          <w:b/>
          <w:sz w:val="24"/>
          <w:szCs w:val="24"/>
        </w:rPr>
        <w:t>Fig</w:t>
      </w:r>
      <w:r w:rsidR="00FB67A4">
        <w:rPr>
          <w:b/>
          <w:sz w:val="24"/>
          <w:szCs w:val="24"/>
        </w:rPr>
        <w:t>.</w:t>
      </w:r>
      <w:r w:rsidRPr="00FB67A4">
        <w:rPr>
          <w:b/>
          <w:sz w:val="24"/>
          <w:szCs w:val="24"/>
        </w:rPr>
        <w:t xml:space="preserve"> </w:t>
      </w:r>
      <w:r w:rsidR="006270EA" w:rsidRPr="00FB67A4">
        <w:rPr>
          <w:b/>
          <w:sz w:val="24"/>
          <w:szCs w:val="24"/>
        </w:rPr>
        <w:t>5</w:t>
      </w:r>
      <w:r w:rsidR="00FF3C27" w:rsidRPr="00FB67A4">
        <w:rPr>
          <w:b/>
          <w:sz w:val="24"/>
          <w:szCs w:val="24"/>
        </w:rPr>
        <w:t>.</w:t>
      </w:r>
      <w:r w:rsidRPr="00FB67A4">
        <w:rPr>
          <w:b/>
          <w:sz w:val="24"/>
          <w:szCs w:val="24"/>
        </w:rPr>
        <w:t xml:space="preserve"> Plant growth in NFT and control aquaponics system</w:t>
      </w:r>
    </w:p>
    <w:p w14:paraId="6B6A9D69" w14:textId="77777777" w:rsidR="00715B35" w:rsidRDefault="00715B35" w:rsidP="00617532">
      <w:pPr>
        <w:pStyle w:val="BodyText"/>
        <w:ind w:right="284" w:firstLine="720"/>
        <w:jc w:val="both"/>
        <w:rPr>
          <w:sz w:val="24"/>
          <w:szCs w:val="24"/>
          <w:lang w:val="en-IN"/>
        </w:rPr>
      </w:pPr>
    </w:p>
    <w:p w14:paraId="6052082D" w14:textId="7F2FE4D4" w:rsidR="00011146" w:rsidRPr="005C2375" w:rsidRDefault="00011146" w:rsidP="00FB67A4">
      <w:pPr>
        <w:pStyle w:val="BodyText"/>
        <w:ind w:right="284"/>
        <w:jc w:val="both"/>
        <w:rPr>
          <w:sz w:val="24"/>
          <w:szCs w:val="24"/>
          <w:lang w:val="en-IN"/>
        </w:rPr>
      </w:pPr>
      <w:r w:rsidRPr="005C2375">
        <w:rPr>
          <w:sz w:val="24"/>
          <w:szCs w:val="24"/>
          <w:lang w:val="en-IN"/>
        </w:rPr>
        <w:t xml:space="preserve">Figure 5 illustrates the plant growth observed in both the NFT aquaponics system and the control. The seed length for </w:t>
      </w:r>
      <w:proofErr w:type="spellStart"/>
      <w:r w:rsidRPr="005C2375">
        <w:rPr>
          <w:sz w:val="24"/>
          <w:szCs w:val="24"/>
          <w:lang w:val="en-IN"/>
        </w:rPr>
        <w:t>Dhanta</w:t>
      </w:r>
      <w:proofErr w:type="spellEnd"/>
      <w:r w:rsidRPr="005C2375">
        <w:rPr>
          <w:sz w:val="24"/>
          <w:szCs w:val="24"/>
          <w:lang w:val="en-IN"/>
        </w:rPr>
        <w:t xml:space="preserve"> sag varied between 0.1 and 0.2 cm. Signs of stem growth were first noted in the control on Day 5, with lengths ranging from 2 to 2.7 cm. In contrast, the initial stem growth in the NFT aquaponics system on Day 5 ranged between 3 and 4 cm. On the same day, </w:t>
      </w:r>
      <w:proofErr w:type="spellStart"/>
      <w:r w:rsidRPr="005C2375">
        <w:rPr>
          <w:sz w:val="24"/>
          <w:szCs w:val="24"/>
          <w:lang w:val="en-IN"/>
        </w:rPr>
        <w:t>Dhanta</w:t>
      </w:r>
      <w:proofErr w:type="spellEnd"/>
      <w:r w:rsidRPr="005C2375">
        <w:rPr>
          <w:sz w:val="24"/>
          <w:szCs w:val="24"/>
          <w:lang w:val="en-IN"/>
        </w:rPr>
        <w:t xml:space="preserve"> sag grown in the control system had an average stem length of 1.15 cm, with a range of 3 to 4.15 cm, while in the NFT system, stem lengths ranged from 4.55 to 6.93 cm. By Day 10, the stem length of sprouts grown in the control system varied from 6 to 7.5 cm, whereas in the NFT system, stem lengths ranged from 8 to 9 cm. The first signs of leaf formation were observed on Day 6 in the control system, while in the NFT system, leaf formation was noted on Day 5. The control system produced leaves with lengths ranging from 0.3 to 0.5 cm, while the NFT system produced leaves with lengths from 0.4 to 0.6 cm. By the end of the experiment (Day 20), the maximum plant growth observed in the control system ranged from 9.4 to 10.7 cm, while in the NFT system, plant growth ranged from 11.4 to 12.3 cm, as shown in Figures 6, 7, and 8.</w:t>
      </w:r>
    </w:p>
    <w:p w14:paraId="56E268EB" w14:textId="51D6A524" w:rsidR="006D2965" w:rsidRPr="005C2375" w:rsidRDefault="0011624F" w:rsidP="00617532">
      <w:pPr>
        <w:pStyle w:val="BodyText"/>
        <w:ind w:right="284" w:firstLine="1440"/>
        <w:rPr>
          <w:sz w:val="24"/>
          <w:szCs w:val="24"/>
        </w:rPr>
      </w:pPr>
      <w:r>
        <w:rPr>
          <w:noProof/>
        </w:rPr>
        <w:lastRenderedPageBreak/>
        <w:drawing>
          <wp:inline distT="0" distB="0" distL="0" distR="0" wp14:anchorId="09ABFD4B" wp14:editId="52CB06F4">
            <wp:extent cx="3590925" cy="2895600"/>
            <wp:effectExtent l="0" t="0" r="9525" b="0"/>
            <wp:docPr id="18016231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2895600"/>
                    </a:xfrm>
                    <a:prstGeom prst="rect">
                      <a:avLst/>
                    </a:prstGeom>
                    <a:noFill/>
                    <a:ln>
                      <a:noFill/>
                    </a:ln>
                  </pic:spPr>
                </pic:pic>
              </a:graphicData>
            </a:graphic>
          </wp:inline>
        </w:drawing>
      </w:r>
    </w:p>
    <w:p w14:paraId="72DEA2F2" w14:textId="77777777" w:rsidR="0011624F" w:rsidRDefault="006D2965" w:rsidP="0011624F">
      <w:pPr>
        <w:pStyle w:val="Heading2"/>
        <w:spacing w:before="269"/>
        <w:ind w:left="0" w:right="284"/>
        <w:jc w:val="center"/>
        <w:rPr>
          <w:b w:val="0"/>
          <w:sz w:val="24"/>
          <w:szCs w:val="24"/>
        </w:rPr>
      </w:pPr>
      <w:r w:rsidRPr="00D52658">
        <w:rPr>
          <w:sz w:val="24"/>
          <w:szCs w:val="24"/>
        </w:rPr>
        <w:t>Fig</w:t>
      </w:r>
      <w:r w:rsidR="00D52658" w:rsidRPr="00D52658">
        <w:rPr>
          <w:sz w:val="24"/>
          <w:szCs w:val="24"/>
        </w:rPr>
        <w:t>.</w:t>
      </w:r>
      <w:r w:rsidRPr="00D52658">
        <w:rPr>
          <w:sz w:val="24"/>
          <w:szCs w:val="24"/>
        </w:rPr>
        <w:t xml:space="preserve"> </w:t>
      </w:r>
      <w:r w:rsidR="006A05FE" w:rsidRPr="00D52658">
        <w:rPr>
          <w:sz w:val="24"/>
          <w:szCs w:val="24"/>
        </w:rPr>
        <w:t>6</w:t>
      </w:r>
      <w:r w:rsidR="00CA59B5" w:rsidRPr="00D52658">
        <w:rPr>
          <w:sz w:val="24"/>
          <w:szCs w:val="24"/>
        </w:rPr>
        <w:t>.</w:t>
      </w:r>
      <w:r w:rsidR="006A05FE" w:rsidRPr="00D52658">
        <w:rPr>
          <w:sz w:val="24"/>
          <w:szCs w:val="24"/>
        </w:rPr>
        <w:t xml:space="preserve"> </w:t>
      </w:r>
      <w:r w:rsidRPr="00D52658">
        <w:rPr>
          <w:sz w:val="24"/>
          <w:szCs w:val="24"/>
        </w:rPr>
        <w:t xml:space="preserve">Length of </w:t>
      </w:r>
      <w:r w:rsidRPr="00D52658">
        <w:rPr>
          <w:i/>
          <w:sz w:val="24"/>
          <w:szCs w:val="24"/>
        </w:rPr>
        <w:t xml:space="preserve">A. viridis </w:t>
      </w:r>
      <w:r w:rsidRPr="00D52658">
        <w:rPr>
          <w:sz w:val="24"/>
          <w:szCs w:val="24"/>
        </w:rPr>
        <w:t>during experimental period. Control and treatment experiment were carried out in normal tank and nutrient film technique setup respectively. All values are mean values of triplicate samples ± SD</w:t>
      </w:r>
      <w:r w:rsidR="002A2675" w:rsidRPr="00D52658">
        <w:rPr>
          <w:sz w:val="24"/>
          <w:szCs w:val="24"/>
        </w:rPr>
        <w:t>.</w:t>
      </w:r>
      <w:r w:rsidR="0011624F">
        <w:rPr>
          <w:b w:val="0"/>
          <w:sz w:val="24"/>
          <w:szCs w:val="24"/>
        </w:rPr>
        <w:t xml:space="preserve"> </w:t>
      </w:r>
      <w:r w:rsidR="0011624F" w:rsidRPr="00C3047B">
        <w:rPr>
          <w:bCs w:val="0"/>
          <w:sz w:val="24"/>
          <w:szCs w:val="24"/>
          <w:highlight w:val="yellow"/>
        </w:rPr>
        <w:t xml:space="preserve">Different superscripts are </w:t>
      </w:r>
      <w:proofErr w:type="spellStart"/>
      <w:r w:rsidR="0011624F" w:rsidRPr="00C3047B">
        <w:rPr>
          <w:bCs w:val="0"/>
          <w:sz w:val="24"/>
          <w:szCs w:val="24"/>
          <w:highlight w:val="yellow"/>
        </w:rPr>
        <w:t>siginificantly</w:t>
      </w:r>
      <w:proofErr w:type="spellEnd"/>
      <w:r w:rsidR="0011624F" w:rsidRPr="00C3047B">
        <w:rPr>
          <w:bCs w:val="0"/>
          <w:sz w:val="24"/>
          <w:szCs w:val="24"/>
          <w:highlight w:val="yellow"/>
        </w:rPr>
        <w:t xml:space="preserve"> different (</w:t>
      </w:r>
      <w:r w:rsidR="0011624F" w:rsidRPr="00C3047B">
        <w:rPr>
          <w:bCs w:val="0"/>
          <w:i/>
          <w:iCs/>
          <w:sz w:val="24"/>
          <w:szCs w:val="24"/>
          <w:highlight w:val="yellow"/>
        </w:rPr>
        <w:t>P&lt;0.05</w:t>
      </w:r>
      <w:r w:rsidR="0011624F" w:rsidRPr="00C3047B">
        <w:rPr>
          <w:bCs w:val="0"/>
          <w:sz w:val="24"/>
          <w:szCs w:val="24"/>
          <w:highlight w:val="yellow"/>
        </w:rPr>
        <w:t>).</w:t>
      </w:r>
    </w:p>
    <w:p w14:paraId="46DFE785" w14:textId="621E1DAA" w:rsidR="006D2965" w:rsidRPr="00D52658" w:rsidRDefault="006D2965" w:rsidP="00D52658">
      <w:pPr>
        <w:ind w:right="284"/>
        <w:jc w:val="center"/>
        <w:rPr>
          <w:b/>
          <w:sz w:val="24"/>
          <w:szCs w:val="24"/>
        </w:rPr>
      </w:pPr>
    </w:p>
    <w:p w14:paraId="1FB08063" w14:textId="01EBC1CE" w:rsidR="006D2965" w:rsidRPr="005C2375" w:rsidRDefault="0011624F" w:rsidP="00617532">
      <w:pPr>
        <w:spacing w:before="87"/>
        <w:ind w:right="284"/>
        <w:jc w:val="center"/>
        <w:rPr>
          <w:b/>
          <w:sz w:val="24"/>
          <w:szCs w:val="24"/>
        </w:rPr>
      </w:pPr>
      <w:r>
        <w:rPr>
          <w:noProof/>
        </w:rPr>
        <w:drawing>
          <wp:inline distT="0" distB="0" distL="0" distR="0" wp14:anchorId="0EE1CB5F" wp14:editId="47AAE3A3">
            <wp:extent cx="3581400" cy="2990850"/>
            <wp:effectExtent l="0" t="0" r="0" b="0"/>
            <wp:docPr id="6159985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0" cy="2990850"/>
                    </a:xfrm>
                    <a:prstGeom prst="rect">
                      <a:avLst/>
                    </a:prstGeom>
                    <a:noFill/>
                    <a:ln>
                      <a:noFill/>
                    </a:ln>
                  </pic:spPr>
                </pic:pic>
              </a:graphicData>
            </a:graphic>
          </wp:inline>
        </w:drawing>
      </w:r>
    </w:p>
    <w:p w14:paraId="1474BCF5" w14:textId="77777777" w:rsidR="0011624F" w:rsidRDefault="006D2965" w:rsidP="0011624F">
      <w:pPr>
        <w:pStyle w:val="Heading2"/>
        <w:spacing w:before="269"/>
        <w:ind w:left="0" w:right="284"/>
        <w:jc w:val="center"/>
        <w:rPr>
          <w:b w:val="0"/>
          <w:sz w:val="24"/>
          <w:szCs w:val="24"/>
        </w:rPr>
      </w:pPr>
      <w:r w:rsidRPr="00D52658">
        <w:rPr>
          <w:sz w:val="24"/>
          <w:szCs w:val="24"/>
        </w:rPr>
        <w:t>Fig</w:t>
      </w:r>
      <w:r w:rsidR="00D52658" w:rsidRPr="00D52658">
        <w:rPr>
          <w:sz w:val="24"/>
          <w:szCs w:val="24"/>
        </w:rPr>
        <w:t>.</w:t>
      </w:r>
      <w:r w:rsidRPr="00D52658">
        <w:rPr>
          <w:sz w:val="24"/>
          <w:szCs w:val="24"/>
        </w:rPr>
        <w:t xml:space="preserve"> </w:t>
      </w:r>
      <w:r w:rsidR="006A05FE" w:rsidRPr="00D52658">
        <w:rPr>
          <w:sz w:val="24"/>
          <w:szCs w:val="24"/>
        </w:rPr>
        <w:t>7</w:t>
      </w:r>
      <w:r w:rsidR="00AD59EE" w:rsidRPr="00D52658">
        <w:rPr>
          <w:sz w:val="24"/>
          <w:szCs w:val="24"/>
        </w:rPr>
        <w:t>.</w:t>
      </w:r>
      <w:r w:rsidR="006A05FE" w:rsidRPr="00D52658">
        <w:rPr>
          <w:sz w:val="24"/>
          <w:szCs w:val="24"/>
        </w:rPr>
        <w:t xml:space="preserve"> </w:t>
      </w:r>
      <w:r w:rsidRPr="00D52658">
        <w:rPr>
          <w:sz w:val="24"/>
          <w:szCs w:val="24"/>
        </w:rPr>
        <w:t xml:space="preserve">Weight gain of </w:t>
      </w:r>
      <w:r w:rsidRPr="00D52658">
        <w:rPr>
          <w:i/>
          <w:sz w:val="24"/>
          <w:szCs w:val="24"/>
        </w:rPr>
        <w:t xml:space="preserve">A. viridis </w:t>
      </w:r>
      <w:r w:rsidRPr="00D52658">
        <w:rPr>
          <w:sz w:val="24"/>
          <w:szCs w:val="24"/>
        </w:rPr>
        <w:t xml:space="preserve">during </w:t>
      </w:r>
      <w:r w:rsidR="00D41D6D" w:rsidRPr="00D52658">
        <w:rPr>
          <w:sz w:val="24"/>
          <w:szCs w:val="24"/>
        </w:rPr>
        <w:t xml:space="preserve">the </w:t>
      </w:r>
      <w:r w:rsidRPr="00D52658">
        <w:rPr>
          <w:sz w:val="24"/>
          <w:szCs w:val="24"/>
        </w:rPr>
        <w:t>experimental period. Control and treatment experiment</w:t>
      </w:r>
      <w:r w:rsidR="00D41D6D" w:rsidRPr="00D52658">
        <w:rPr>
          <w:sz w:val="24"/>
          <w:szCs w:val="24"/>
        </w:rPr>
        <w:t>s</w:t>
      </w:r>
      <w:r w:rsidRPr="00D52658">
        <w:rPr>
          <w:sz w:val="24"/>
          <w:szCs w:val="24"/>
        </w:rPr>
        <w:t xml:space="preserve"> were carried out in </w:t>
      </w:r>
      <w:r w:rsidR="00D41D6D" w:rsidRPr="00D52658">
        <w:rPr>
          <w:sz w:val="24"/>
          <w:szCs w:val="24"/>
        </w:rPr>
        <w:t xml:space="preserve">the </w:t>
      </w:r>
      <w:r w:rsidRPr="00D52658">
        <w:rPr>
          <w:sz w:val="24"/>
          <w:szCs w:val="24"/>
        </w:rPr>
        <w:t>normal tank and nutrient film technique setup respectively. All values are mean values of triplicate</w:t>
      </w:r>
      <w:r w:rsidR="00D41D6D" w:rsidRPr="00D52658">
        <w:rPr>
          <w:sz w:val="24"/>
          <w:szCs w:val="24"/>
        </w:rPr>
        <w:t xml:space="preserve"> </w:t>
      </w:r>
      <w:r w:rsidRPr="00D52658">
        <w:rPr>
          <w:sz w:val="24"/>
          <w:szCs w:val="24"/>
        </w:rPr>
        <w:t>samples ± SD</w:t>
      </w:r>
      <w:r w:rsidR="002A2675" w:rsidRPr="00D52658">
        <w:rPr>
          <w:sz w:val="24"/>
          <w:szCs w:val="24"/>
        </w:rPr>
        <w:t>.</w:t>
      </w:r>
      <w:r w:rsidR="0011624F">
        <w:rPr>
          <w:b w:val="0"/>
          <w:sz w:val="24"/>
          <w:szCs w:val="24"/>
        </w:rPr>
        <w:t xml:space="preserve"> </w:t>
      </w:r>
      <w:r w:rsidR="0011624F" w:rsidRPr="00C3047B">
        <w:rPr>
          <w:bCs w:val="0"/>
          <w:sz w:val="24"/>
          <w:szCs w:val="24"/>
          <w:highlight w:val="yellow"/>
        </w:rPr>
        <w:t xml:space="preserve">Different superscripts are </w:t>
      </w:r>
      <w:proofErr w:type="spellStart"/>
      <w:r w:rsidR="0011624F" w:rsidRPr="00C3047B">
        <w:rPr>
          <w:bCs w:val="0"/>
          <w:sz w:val="24"/>
          <w:szCs w:val="24"/>
          <w:highlight w:val="yellow"/>
        </w:rPr>
        <w:t>siginificantly</w:t>
      </w:r>
      <w:proofErr w:type="spellEnd"/>
      <w:r w:rsidR="0011624F" w:rsidRPr="00C3047B">
        <w:rPr>
          <w:bCs w:val="0"/>
          <w:sz w:val="24"/>
          <w:szCs w:val="24"/>
          <w:highlight w:val="yellow"/>
        </w:rPr>
        <w:t xml:space="preserve"> different (</w:t>
      </w:r>
      <w:r w:rsidR="0011624F" w:rsidRPr="00C3047B">
        <w:rPr>
          <w:bCs w:val="0"/>
          <w:i/>
          <w:iCs/>
          <w:sz w:val="24"/>
          <w:szCs w:val="24"/>
          <w:highlight w:val="yellow"/>
        </w:rPr>
        <w:t>P&lt;0.05</w:t>
      </w:r>
      <w:r w:rsidR="0011624F" w:rsidRPr="00C3047B">
        <w:rPr>
          <w:bCs w:val="0"/>
          <w:sz w:val="24"/>
          <w:szCs w:val="24"/>
          <w:highlight w:val="yellow"/>
        </w:rPr>
        <w:t>).</w:t>
      </w:r>
    </w:p>
    <w:p w14:paraId="084F8D0B" w14:textId="5D81CADC" w:rsidR="006D2965" w:rsidRPr="00D52658" w:rsidRDefault="006D2965" w:rsidP="00D52658">
      <w:pPr>
        <w:ind w:right="284"/>
        <w:jc w:val="center"/>
        <w:rPr>
          <w:b/>
          <w:sz w:val="24"/>
          <w:szCs w:val="24"/>
        </w:rPr>
      </w:pPr>
    </w:p>
    <w:p w14:paraId="3B1B9F21" w14:textId="16A29F3A" w:rsidR="00D41D6D" w:rsidRPr="005C2375" w:rsidRDefault="00D41D6D" w:rsidP="00617532">
      <w:pPr>
        <w:ind w:right="284"/>
        <w:jc w:val="both"/>
        <w:rPr>
          <w:bCs/>
          <w:sz w:val="24"/>
          <w:szCs w:val="24"/>
        </w:rPr>
        <w:sectPr w:rsidR="00D41D6D" w:rsidRPr="005C2375" w:rsidSect="002243B2">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0" w:footer="1353" w:gutter="0"/>
          <w:cols w:space="720"/>
          <w:docGrid w:linePitch="299"/>
        </w:sectPr>
      </w:pPr>
    </w:p>
    <w:p w14:paraId="2DB47C06" w14:textId="69994F3C" w:rsidR="006D2965" w:rsidRPr="005C2375" w:rsidRDefault="00B21192" w:rsidP="00617532">
      <w:pPr>
        <w:pStyle w:val="BodyText"/>
        <w:spacing w:before="6"/>
        <w:ind w:left="2160" w:right="284"/>
        <w:rPr>
          <w:b/>
          <w:sz w:val="24"/>
          <w:szCs w:val="24"/>
        </w:rPr>
      </w:pPr>
      <w:r w:rsidRPr="005C2375">
        <w:rPr>
          <w:noProof/>
          <w:sz w:val="24"/>
          <w:szCs w:val="24"/>
          <w:lang w:val="pl-PL" w:eastAsia="pl-PL" w:bidi="ar-SA"/>
        </w:rPr>
        <w:lastRenderedPageBreak/>
        <w:drawing>
          <wp:anchor distT="0" distB="0" distL="114300" distR="114300" simplePos="0" relativeHeight="251689984" behindDoc="1" locked="0" layoutInCell="1" allowOverlap="1" wp14:anchorId="46837CB7" wp14:editId="1F60707C">
            <wp:simplePos x="0" y="0"/>
            <wp:positionH relativeFrom="column">
              <wp:posOffset>367030</wp:posOffset>
            </wp:positionH>
            <wp:positionV relativeFrom="paragraph">
              <wp:posOffset>2057400</wp:posOffset>
            </wp:positionV>
            <wp:extent cx="2853690" cy="1793930"/>
            <wp:effectExtent l="0" t="0" r="3810" b="0"/>
            <wp:wrapTight wrapText="bothSides">
              <wp:wrapPolygon edited="0">
                <wp:start x="0" y="0"/>
                <wp:lineTo x="0" y="21332"/>
                <wp:lineTo x="21485" y="21332"/>
                <wp:lineTo x="21485" y="0"/>
                <wp:lineTo x="0" y="0"/>
              </wp:wrapPolygon>
            </wp:wrapTight>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3690" cy="1793930"/>
                    </a:xfrm>
                    <a:prstGeom prst="rect">
                      <a:avLst/>
                    </a:prstGeom>
                  </pic:spPr>
                </pic:pic>
              </a:graphicData>
            </a:graphic>
          </wp:anchor>
        </w:drawing>
      </w:r>
      <w:r w:rsidR="00AC4305" w:rsidRPr="005C2375">
        <w:rPr>
          <w:noProof/>
          <w:position w:val="16"/>
          <w:sz w:val="24"/>
          <w:szCs w:val="24"/>
          <w:lang w:val="pl-PL" w:eastAsia="pl-PL" w:bidi="ar-SA"/>
        </w:rPr>
        <w:drawing>
          <wp:anchor distT="0" distB="0" distL="114300" distR="114300" simplePos="0" relativeHeight="251688960" behindDoc="1" locked="0" layoutInCell="1" allowOverlap="1" wp14:anchorId="64ECFC38" wp14:editId="6547BC46">
            <wp:simplePos x="0" y="0"/>
            <wp:positionH relativeFrom="column">
              <wp:posOffset>3578860</wp:posOffset>
            </wp:positionH>
            <wp:positionV relativeFrom="paragraph">
              <wp:posOffset>2056765</wp:posOffset>
            </wp:positionV>
            <wp:extent cx="2987040" cy="1793875"/>
            <wp:effectExtent l="0" t="0" r="3810" b="0"/>
            <wp:wrapTight wrapText="bothSides">
              <wp:wrapPolygon edited="0">
                <wp:start x="0" y="0"/>
                <wp:lineTo x="0" y="21332"/>
                <wp:lineTo x="21490" y="21332"/>
                <wp:lineTo x="21490" y="0"/>
                <wp:lineTo x="0" y="0"/>
              </wp:wrapPolygon>
            </wp:wrapTight>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7040" cy="1793875"/>
                    </a:xfrm>
                    <a:prstGeom prst="rect">
                      <a:avLst/>
                    </a:prstGeom>
                  </pic:spPr>
                </pic:pic>
              </a:graphicData>
            </a:graphic>
            <wp14:sizeRelV relativeFrom="margin">
              <wp14:pctHeight>0</wp14:pctHeight>
            </wp14:sizeRelV>
          </wp:anchor>
        </w:drawing>
      </w:r>
      <w:r w:rsidR="006D2965" w:rsidRPr="005C2375">
        <w:rPr>
          <w:noProof/>
          <w:sz w:val="24"/>
          <w:szCs w:val="24"/>
          <w:lang w:val="pl-PL" w:eastAsia="pl-PL" w:bidi="ar-SA"/>
        </w:rPr>
        <w:drawing>
          <wp:anchor distT="0" distB="0" distL="0" distR="0" simplePos="0" relativeHeight="251667456" behindDoc="0" locked="0" layoutInCell="1" allowOverlap="1" wp14:anchorId="2EA72009" wp14:editId="53ACC251">
            <wp:simplePos x="0" y="0"/>
            <wp:positionH relativeFrom="page">
              <wp:posOffset>810259</wp:posOffset>
            </wp:positionH>
            <wp:positionV relativeFrom="paragraph">
              <wp:posOffset>116730</wp:posOffset>
            </wp:positionV>
            <wp:extent cx="2811062" cy="1663064"/>
            <wp:effectExtent l="19050" t="0" r="8338"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7" cstate="print"/>
                    <a:stretch>
                      <a:fillRect/>
                    </a:stretch>
                  </pic:blipFill>
                  <pic:spPr>
                    <a:xfrm>
                      <a:off x="0" y="0"/>
                      <a:ext cx="2811062" cy="1663064"/>
                    </a:xfrm>
                    <a:prstGeom prst="rect">
                      <a:avLst/>
                    </a:prstGeom>
                  </pic:spPr>
                </pic:pic>
              </a:graphicData>
            </a:graphic>
          </wp:anchor>
        </w:drawing>
      </w:r>
      <w:r w:rsidR="006D2965" w:rsidRPr="005C2375">
        <w:rPr>
          <w:noProof/>
          <w:sz w:val="24"/>
          <w:szCs w:val="24"/>
          <w:lang w:val="pl-PL" w:eastAsia="pl-PL" w:bidi="ar-SA"/>
        </w:rPr>
        <w:drawing>
          <wp:anchor distT="0" distB="0" distL="0" distR="0" simplePos="0" relativeHeight="251668480" behindDoc="0" locked="0" layoutInCell="1" allowOverlap="1" wp14:anchorId="6C116875" wp14:editId="504578D5">
            <wp:simplePos x="0" y="0"/>
            <wp:positionH relativeFrom="page">
              <wp:posOffset>4011930</wp:posOffset>
            </wp:positionH>
            <wp:positionV relativeFrom="paragraph">
              <wp:posOffset>114300</wp:posOffset>
            </wp:positionV>
            <wp:extent cx="2932430" cy="1671955"/>
            <wp:effectExtent l="0" t="0" r="1270" b="4445"/>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8" cstate="print"/>
                    <a:stretch>
                      <a:fillRect/>
                    </a:stretch>
                  </pic:blipFill>
                  <pic:spPr>
                    <a:xfrm>
                      <a:off x="0" y="0"/>
                      <a:ext cx="2932430" cy="1671955"/>
                    </a:xfrm>
                    <a:prstGeom prst="rect">
                      <a:avLst/>
                    </a:prstGeom>
                  </pic:spPr>
                </pic:pic>
              </a:graphicData>
            </a:graphic>
          </wp:anchor>
        </w:drawing>
      </w:r>
      <w:r w:rsidR="006D2965" w:rsidRPr="005C2375">
        <w:rPr>
          <w:b/>
          <w:sz w:val="24"/>
          <w:szCs w:val="24"/>
        </w:rPr>
        <w:t>1a. Initial</w:t>
      </w:r>
      <w:r w:rsidR="006D2965" w:rsidRPr="005C2375">
        <w:rPr>
          <w:b/>
          <w:sz w:val="24"/>
          <w:szCs w:val="24"/>
        </w:rPr>
        <w:tab/>
      </w:r>
      <w:r w:rsidR="006D2965" w:rsidRPr="005C2375">
        <w:rPr>
          <w:b/>
          <w:sz w:val="24"/>
          <w:szCs w:val="24"/>
        </w:rPr>
        <w:tab/>
      </w:r>
      <w:r w:rsidR="006D2965" w:rsidRPr="005C2375">
        <w:rPr>
          <w:b/>
          <w:sz w:val="24"/>
          <w:szCs w:val="24"/>
        </w:rPr>
        <w:tab/>
      </w:r>
      <w:r w:rsidR="006D2965" w:rsidRPr="005C2375">
        <w:rPr>
          <w:b/>
          <w:sz w:val="24"/>
          <w:szCs w:val="24"/>
        </w:rPr>
        <w:tab/>
      </w:r>
      <w:r w:rsidR="006D2965" w:rsidRPr="005C2375">
        <w:rPr>
          <w:b/>
          <w:sz w:val="24"/>
          <w:szCs w:val="24"/>
        </w:rPr>
        <w:tab/>
      </w:r>
      <w:r w:rsidR="006D2965" w:rsidRPr="005C2375">
        <w:rPr>
          <w:b/>
          <w:sz w:val="24"/>
          <w:szCs w:val="24"/>
        </w:rPr>
        <w:tab/>
      </w:r>
      <w:r>
        <w:rPr>
          <w:b/>
          <w:sz w:val="24"/>
          <w:szCs w:val="24"/>
        </w:rPr>
        <w:t xml:space="preserve">     </w:t>
      </w:r>
      <w:r w:rsidR="006D2965" w:rsidRPr="005C2375">
        <w:rPr>
          <w:b/>
          <w:sz w:val="24"/>
          <w:szCs w:val="24"/>
        </w:rPr>
        <w:t>1</w:t>
      </w:r>
      <w:proofErr w:type="gramStart"/>
      <w:r w:rsidR="006D2965" w:rsidRPr="005C2375">
        <w:rPr>
          <w:b/>
          <w:sz w:val="24"/>
          <w:szCs w:val="24"/>
        </w:rPr>
        <w:t>b.Final</w:t>
      </w:r>
      <w:proofErr w:type="gramEnd"/>
    </w:p>
    <w:p w14:paraId="0006AD27" w14:textId="754B3AE1" w:rsidR="006D2965" w:rsidRPr="005C2375" w:rsidRDefault="006D2965" w:rsidP="00617532">
      <w:pPr>
        <w:tabs>
          <w:tab w:val="left" w:pos="5630"/>
        </w:tabs>
        <w:ind w:left="576" w:right="284"/>
        <w:rPr>
          <w:sz w:val="24"/>
          <w:szCs w:val="24"/>
        </w:rPr>
      </w:pPr>
    </w:p>
    <w:p w14:paraId="6329767F" w14:textId="77777777" w:rsidR="00B21192" w:rsidRDefault="006D2965" w:rsidP="00617532">
      <w:pPr>
        <w:pStyle w:val="Heading2"/>
        <w:tabs>
          <w:tab w:val="left" w:pos="7059"/>
          <w:tab w:val="left" w:pos="8625"/>
        </w:tabs>
        <w:ind w:left="0" w:right="284"/>
        <w:rPr>
          <w:sz w:val="24"/>
          <w:szCs w:val="24"/>
        </w:rPr>
      </w:pPr>
      <w:r w:rsidRPr="005C2375">
        <w:rPr>
          <w:sz w:val="24"/>
          <w:szCs w:val="24"/>
        </w:rPr>
        <w:t xml:space="preserve">                                    </w:t>
      </w:r>
    </w:p>
    <w:p w14:paraId="5A986CAF" w14:textId="77777777" w:rsidR="00B21192" w:rsidRDefault="00B21192" w:rsidP="00617532">
      <w:pPr>
        <w:pStyle w:val="Heading2"/>
        <w:tabs>
          <w:tab w:val="left" w:pos="7059"/>
          <w:tab w:val="left" w:pos="8625"/>
        </w:tabs>
        <w:ind w:left="0" w:right="284"/>
        <w:rPr>
          <w:sz w:val="24"/>
          <w:szCs w:val="24"/>
        </w:rPr>
      </w:pPr>
    </w:p>
    <w:p w14:paraId="44100A86" w14:textId="77777777" w:rsidR="00B21192" w:rsidRDefault="00B21192" w:rsidP="00617532">
      <w:pPr>
        <w:pStyle w:val="Heading2"/>
        <w:tabs>
          <w:tab w:val="left" w:pos="7059"/>
          <w:tab w:val="left" w:pos="8625"/>
        </w:tabs>
        <w:ind w:left="0" w:right="284"/>
        <w:rPr>
          <w:sz w:val="24"/>
          <w:szCs w:val="24"/>
        </w:rPr>
      </w:pPr>
    </w:p>
    <w:p w14:paraId="7959B49A" w14:textId="77777777" w:rsidR="00B21192" w:rsidRDefault="00B21192" w:rsidP="00617532">
      <w:pPr>
        <w:pStyle w:val="Heading2"/>
        <w:tabs>
          <w:tab w:val="left" w:pos="7059"/>
          <w:tab w:val="left" w:pos="8625"/>
        </w:tabs>
        <w:ind w:left="0" w:right="284"/>
        <w:rPr>
          <w:sz w:val="24"/>
          <w:szCs w:val="24"/>
        </w:rPr>
      </w:pPr>
    </w:p>
    <w:p w14:paraId="0D4FD3C1" w14:textId="77777777" w:rsidR="00D52658" w:rsidRDefault="00B21192" w:rsidP="00617532">
      <w:pPr>
        <w:pStyle w:val="Heading2"/>
        <w:tabs>
          <w:tab w:val="left" w:pos="7059"/>
          <w:tab w:val="left" w:pos="8625"/>
        </w:tabs>
        <w:ind w:left="0" w:right="284"/>
        <w:rPr>
          <w:sz w:val="24"/>
          <w:szCs w:val="24"/>
        </w:rPr>
      </w:pPr>
      <w:r>
        <w:rPr>
          <w:sz w:val="24"/>
          <w:szCs w:val="24"/>
        </w:rPr>
        <w:t xml:space="preserve">                                     </w:t>
      </w:r>
    </w:p>
    <w:p w14:paraId="78668878" w14:textId="77777777" w:rsidR="00D52658" w:rsidRDefault="00D52658" w:rsidP="00617532">
      <w:pPr>
        <w:pStyle w:val="Heading2"/>
        <w:tabs>
          <w:tab w:val="left" w:pos="7059"/>
          <w:tab w:val="left" w:pos="8625"/>
        </w:tabs>
        <w:ind w:left="0" w:right="284"/>
        <w:rPr>
          <w:sz w:val="24"/>
          <w:szCs w:val="24"/>
        </w:rPr>
      </w:pPr>
    </w:p>
    <w:p w14:paraId="41A2DA57" w14:textId="77777777" w:rsidR="00D52658" w:rsidRDefault="00D52658" w:rsidP="00617532">
      <w:pPr>
        <w:pStyle w:val="Heading2"/>
        <w:tabs>
          <w:tab w:val="left" w:pos="7059"/>
          <w:tab w:val="left" w:pos="8625"/>
        </w:tabs>
        <w:ind w:left="0" w:right="284"/>
        <w:rPr>
          <w:sz w:val="24"/>
          <w:szCs w:val="24"/>
        </w:rPr>
      </w:pPr>
    </w:p>
    <w:p w14:paraId="3388394A" w14:textId="77777777" w:rsidR="00D52658" w:rsidRDefault="00D52658" w:rsidP="00617532">
      <w:pPr>
        <w:pStyle w:val="Heading2"/>
        <w:tabs>
          <w:tab w:val="left" w:pos="7059"/>
          <w:tab w:val="left" w:pos="8625"/>
        </w:tabs>
        <w:ind w:left="0" w:right="284"/>
        <w:rPr>
          <w:sz w:val="24"/>
          <w:szCs w:val="24"/>
        </w:rPr>
      </w:pPr>
    </w:p>
    <w:p w14:paraId="0B5A0BDD" w14:textId="77777777" w:rsidR="00D52658" w:rsidRDefault="00D52658" w:rsidP="00617532">
      <w:pPr>
        <w:pStyle w:val="Heading2"/>
        <w:tabs>
          <w:tab w:val="left" w:pos="7059"/>
          <w:tab w:val="left" w:pos="8625"/>
        </w:tabs>
        <w:ind w:left="0" w:right="284"/>
        <w:rPr>
          <w:sz w:val="24"/>
          <w:szCs w:val="24"/>
        </w:rPr>
      </w:pPr>
    </w:p>
    <w:p w14:paraId="5FBDC4FC" w14:textId="77777777" w:rsidR="00D52658" w:rsidRDefault="00D52658" w:rsidP="00617532">
      <w:pPr>
        <w:pStyle w:val="Heading2"/>
        <w:tabs>
          <w:tab w:val="left" w:pos="7059"/>
          <w:tab w:val="left" w:pos="8625"/>
        </w:tabs>
        <w:ind w:left="0" w:right="284"/>
        <w:rPr>
          <w:sz w:val="24"/>
          <w:szCs w:val="24"/>
        </w:rPr>
      </w:pPr>
    </w:p>
    <w:p w14:paraId="1B2D62C6" w14:textId="26EE3F12" w:rsidR="006D2965" w:rsidRPr="005C2375" w:rsidRDefault="00D52658" w:rsidP="00617532">
      <w:pPr>
        <w:pStyle w:val="Heading2"/>
        <w:tabs>
          <w:tab w:val="left" w:pos="7059"/>
          <w:tab w:val="left" w:pos="8625"/>
        </w:tabs>
        <w:ind w:left="0" w:right="284"/>
        <w:rPr>
          <w:sz w:val="24"/>
          <w:szCs w:val="24"/>
        </w:rPr>
      </w:pPr>
      <w:r>
        <w:rPr>
          <w:sz w:val="24"/>
          <w:szCs w:val="24"/>
        </w:rPr>
        <w:t xml:space="preserve">                                    </w:t>
      </w:r>
      <w:r w:rsidR="006D2965" w:rsidRPr="005C2375">
        <w:rPr>
          <w:sz w:val="24"/>
          <w:szCs w:val="24"/>
        </w:rPr>
        <w:t xml:space="preserve">2a. Initial    </w:t>
      </w:r>
      <w:r w:rsidR="006D2965" w:rsidRPr="005C2375">
        <w:rPr>
          <w:sz w:val="24"/>
          <w:szCs w:val="24"/>
        </w:rPr>
        <w:tab/>
      </w:r>
      <w:r w:rsidR="00B21192">
        <w:rPr>
          <w:sz w:val="24"/>
          <w:szCs w:val="24"/>
        </w:rPr>
        <w:t xml:space="preserve">     </w:t>
      </w:r>
      <w:r w:rsidR="006D2965" w:rsidRPr="005C2375">
        <w:rPr>
          <w:sz w:val="24"/>
          <w:szCs w:val="24"/>
        </w:rPr>
        <w:t>2</w:t>
      </w:r>
      <w:proofErr w:type="gramStart"/>
      <w:r w:rsidR="006D2965" w:rsidRPr="005C2375">
        <w:rPr>
          <w:sz w:val="24"/>
          <w:szCs w:val="24"/>
        </w:rPr>
        <w:t>b.Final</w:t>
      </w:r>
      <w:proofErr w:type="gramEnd"/>
    </w:p>
    <w:p w14:paraId="3B0119CC" w14:textId="0E84C23F" w:rsidR="006D2965" w:rsidRPr="00227429" w:rsidRDefault="006D2965" w:rsidP="00227429">
      <w:pPr>
        <w:ind w:right="284"/>
        <w:jc w:val="center"/>
        <w:rPr>
          <w:b/>
          <w:sz w:val="24"/>
          <w:szCs w:val="24"/>
        </w:rPr>
        <w:sectPr w:rsidR="006D2965" w:rsidRPr="00227429" w:rsidSect="002243B2">
          <w:pgSz w:w="12240" w:h="15840"/>
          <w:pgMar w:top="1380" w:right="474" w:bottom="1540" w:left="700" w:header="0" w:footer="1353" w:gutter="0"/>
          <w:cols w:space="720"/>
        </w:sectPr>
      </w:pPr>
      <w:r w:rsidRPr="00227429">
        <w:rPr>
          <w:b/>
          <w:sz w:val="24"/>
          <w:szCs w:val="24"/>
        </w:rPr>
        <w:t>Fig</w:t>
      </w:r>
      <w:r w:rsidR="00227429" w:rsidRPr="00227429">
        <w:rPr>
          <w:b/>
          <w:sz w:val="24"/>
          <w:szCs w:val="24"/>
        </w:rPr>
        <w:t>.</w:t>
      </w:r>
      <w:r w:rsidRPr="00227429">
        <w:rPr>
          <w:b/>
          <w:sz w:val="24"/>
          <w:szCs w:val="24"/>
        </w:rPr>
        <w:t xml:space="preserve"> </w:t>
      </w:r>
      <w:r w:rsidR="006A05FE" w:rsidRPr="00227429">
        <w:rPr>
          <w:b/>
          <w:sz w:val="24"/>
          <w:szCs w:val="24"/>
        </w:rPr>
        <w:t>8</w:t>
      </w:r>
      <w:r w:rsidR="001006D7" w:rsidRPr="00227429">
        <w:rPr>
          <w:b/>
          <w:sz w:val="24"/>
          <w:szCs w:val="24"/>
        </w:rPr>
        <w:t>.</w:t>
      </w:r>
      <w:r w:rsidR="006A05FE" w:rsidRPr="00227429">
        <w:rPr>
          <w:b/>
          <w:sz w:val="24"/>
          <w:szCs w:val="24"/>
        </w:rPr>
        <w:t xml:space="preserve"> </w:t>
      </w:r>
      <w:r w:rsidRPr="00227429">
        <w:rPr>
          <w:b/>
          <w:sz w:val="24"/>
          <w:szCs w:val="24"/>
        </w:rPr>
        <w:t xml:space="preserve">Initial and Final growth rate of </w:t>
      </w:r>
      <w:proofErr w:type="spellStart"/>
      <w:r w:rsidRPr="00227429">
        <w:rPr>
          <w:b/>
          <w:sz w:val="24"/>
          <w:szCs w:val="24"/>
        </w:rPr>
        <w:t>whiteleg</w:t>
      </w:r>
      <w:proofErr w:type="spellEnd"/>
      <w:r w:rsidRPr="00227429">
        <w:rPr>
          <w:b/>
          <w:sz w:val="24"/>
          <w:szCs w:val="24"/>
        </w:rPr>
        <w:t xml:space="preserve"> shrimp </w:t>
      </w:r>
      <w:r w:rsidR="003D67DE" w:rsidRPr="00227429">
        <w:rPr>
          <w:b/>
          <w:i/>
          <w:sz w:val="24"/>
          <w:szCs w:val="24"/>
        </w:rPr>
        <w:t>L</w:t>
      </w:r>
      <w:r w:rsidRPr="00227429">
        <w:rPr>
          <w:b/>
          <w:i/>
          <w:sz w:val="24"/>
          <w:szCs w:val="24"/>
        </w:rPr>
        <w:t xml:space="preserve">. vannamei </w:t>
      </w:r>
      <w:r w:rsidRPr="00227429">
        <w:rPr>
          <w:b/>
          <w:sz w:val="24"/>
          <w:szCs w:val="24"/>
        </w:rPr>
        <w:t xml:space="preserve">(1a &amp; 1b) and </w:t>
      </w:r>
      <w:proofErr w:type="spellStart"/>
      <w:r w:rsidRPr="00227429">
        <w:rPr>
          <w:b/>
          <w:sz w:val="24"/>
          <w:szCs w:val="24"/>
        </w:rPr>
        <w:t>Dhanta</w:t>
      </w:r>
      <w:proofErr w:type="spellEnd"/>
      <w:r w:rsidRPr="00227429">
        <w:rPr>
          <w:b/>
          <w:sz w:val="24"/>
          <w:szCs w:val="24"/>
        </w:rPr>
        <w:t xml:space="preserve"> sag </w:t>
      </w:r>
      <w:r w:rsidRPr="00227429">
        <w:rPr>
          <w:b/>
          <w:i/>
          <w:sz w:val="24"/>
          <w:szCs w:val="24"/>
        </w:rPr>
        <w:t xml:space="preserve">A. viridis </w:t>
      </w:r>
      <w:r w:rsidRPr="00227429">
        <w:rPr>
          <w:b/>
          <w:sz w:val="24"/>
          <w:szCs w:val="24"/>
        </w:rPr>
        <w:t>(2a &amp; 2b)</w:t>
      </w:r>
      <w:r w:rsidR="002A2675" w:rsidRPr="00227429">
        <w:rPr>
          <w:b/>
          <w:sz w:val="24"/>
          <w:szCs w:val="24"/>
        </w:rPr>
        <w:t>.</w:t>
      </w:r>
    </w:p>
    <w:p w14:paraId="34476E38" w14:textId="35568537" w:rsidR="00CD2ED8" w:rsidRPr="005C2375" w:rsidRDefault="006D2965" w:rsidP="00227429">
      <w:pPr>
        <w:pStyle w:val="BodyText"/>
        <w:spacing w:before="73"/>
        <w:ind w:right="284"/>
        <w:jc w:val="both"/>
        <w:rPr>
          <w:sz w:val="24"/>
          <w:szCs w:val="24"/>
        </w:rPr>
      </w:pPr>
      <w:r w:rsidRPr="005C2375">
        <w:rPr>
          <w:sz w:val="24"/>
          <w:szCs w:val="24"/>
        </w:rPr>
        <w:lastRenderedPageBreak/>
        <w:t>The</w:t>
      </w:r>
      <w:r w:rsidR="00917FC9" w:rsidRPr="005C2375">
        <w:rPr>
          <w:sz w:val="24"/>
          <w:szCs w:val="24"/>
        </w:rPr>
        <w:t xml:space="preserve"> recorded</w:t>
      </w:r>
      <w:r w:rsidRPr="005C2375">
        <w:rPr>
          <w:sz w:val="24"/>
          <w:szCs w:val="24"/>
        </w:rPr>
        <w:t xml:space="preserve"> plant growth parameters from seed to mature plant of control and </w:t>
      </w:r>
      <w:r w:rsidRPr="005C2375">
        <w:rPr>
          <w:spacing w:val="2"/>
          <w:sz w:val="24"/>
          <w:szCs w:val="24"/>
        </w:rPr>
        <w:t xml:space="preserve">NFT </w:t>
      </w:r>
      <w:r w:rsidRPr="005C2375">
        <w:rPr>
          <w:sz w:val="24"/>
          <w:szCs w:val="24"/>
        </w:rPr>
        <w:t xml:space="preserve">aquaponics system </w:t>
      </w:r>
      <w:r w:rsidR="00917FC9" w:rsidRPr="005C2375">
        <w:rPr>
          <w:sz w:val="24"/>
          <w:szCs w:val="24"/>
        </w:rPr>
        <w:t xml:space="preserve">are shown </w:t>
      </w:r>
      <w:r w:rsidRPr="005C2375">
        <w:rPr>
          <w:sz w:val="24"/>
          <w:szCs w:val="24"/>
        </w:rPr>
        <w:t xml:space="preserve">in Table 2. The seed length was increased gradually </w:t>
      </w:r>
      <w:r w:rsidRPr="005C2375">
        <w:rPr>
          <w:spacing w:val="2"/>
          <w:sz w:val="24"/>
          <w:szCs w:val="24"/>
        </w:rPr>
        <w:t xml:space="preserve">from </w:t>
      </w:r>
      <w:r w:rsidRPr="005C2375">
        <w:rPr>
          <w:sz w:val="24"/>
          <w:szCs w:val="24"/>
        </w:rPr>
        <w:t xml:space="preserve">Day 1 in </w:t>
      </w:r>
      <w:r w:rsidR="00D41D6D" w:rsidRPr="005C2375">
        <w:rPr>
          <w:sz w:val="24"/>
          <w:szCs w:val="24"/>
        </w:rPr>
        <w:t xml:space="preserve">the </w:t>
      </w:r>
      <w:r w:rsidRPr="005C2375">
        <w:rPr>
          <w:sz w:val="24"/>
          <w:szCs w:val="24"/>
        </w:rPr>
        <w:t>control system (0.1</w:t>
      </w:r>
      <w:r w:rsidR="00530FD4" w:rsidRPr="005C2375">
        <w:rPr>
          <w:sz w:val="24"/>
          <w:szCs w:val="24"/>
        </w:rPr>
        <w:t>0</w:t>
      </w:r>
      <w:r w:rsidR="00F761FB" w:rsidRPr="005C2375">
        <w:rPr>
          <w:sz w:val="24"/>
          <w:szCs w:val="24"/>
        </w:rPr>
        <w:t xml:space="preserve"> </w:t>
      </w:r>
      <w:r w:rsidRPr="005C2375">
        <w:rPr>
          <w:sz w:val="24"/>
          <w:szCs w:val="24"/>
        </w:rPr>
        <w:t xml:space="preserve">cm) to </w:t>
      </w:r>
      <w:r w:rsidR="00D41D6D" w:rsidRPr="005C2375">
        <w:rPr>
          <w:sz w:val="24"/>
          <w:szCs w:val="24"/>
        </w:rPr>
        <w:t xml:space="preserve">the </w:t>
      </w:r>
      <w:r w:rsidRPr="005C2375">
        <w:rPr>
          <w:sz w:val="24"/>
          <w:szCs w:val="24"/>
        </w:rPr>
        <w:t>end of the experiment achiev</w:t>
      </w:r>
      <w:r w:rsidR="00D41D6D" w:rsidRPr="005C2375">
        <w:rPr>
          <w:sz w:val="24"/>
          <w:szCs w:val="24"/>
        </w:rPr>
        <w:t>ing</w:t>
      </w:r>
      <w:r w:rsidRPr="005C2375">
        <w:rPr>
          <w:sz w:val="24"/>
          <w:szCs w:val="24"/>
        </w:rPr>
        <w:t xml:space="preserve"> </w:t>
      </w:r>
      <w:r w:rsidR="00374C1D" w:rsidRPr="005C2375">
        <w:rPr>
          <w:sz w:val="24"/>
          <w:szCs w:val="24"/>
        </w:rPr>
        <w:t xml:space="preserve">an </w:t>
      </w:r>
      <w:r w:rsidRPr="005C2375">
        <w:rPr>
          <w:sz w:val="24"/>
          <w:szCs w:val="24"/>
        </w:rPr>
        <w:t xml:space="preserve">adult plant length </w:t>
      </w:r>
      <w:r w:rsidR="00374C1D" w:rsidRPr="005C2375">
        <w:rPr>
          <w:sz w:val="24"/>
          <w:szCs w:val="24"/>
        </w:rPr>
        <w:t xml:space="preserve">of </w:t>
      </w:r>
      <w:r w:rsidRPr="005C2375">
        <w:rPr>
          <w:sz w:val="24"/>
          <w:szCs w:val="24"/>
        </w:rPr>
        <w:t>10.</w:t>
      </w:r>
      <w:r w:rsidR="00C40803" w:rsidRPr="005C2375">
        <w:rPr>
          <w:sz w:val="24"/>
          <w:szCs w:val="24"/>
        </w:rPr>
        <w:t>4</w:t>
      </w:r>
      <w:r w:rsidRPr="005C2375">
        <w:rPr>
          <w:sz w:val="24"/>
          <w:szCs w:val="24"/>
        </w:rPr>
        <w:t xml:space="preserve">7 cm. Contrasted with </w:t>
      </w:r>
      <w:r w:rsidR="00374C1D" w:rsidRPr="005C2375">
        <w:rPr>
          <w:sz w:val="24"/>
          <w:szCs w:val="24"/>
        </w:rPr>
        <w:t xml:space="preserve">the </w:t>
      </w:r>
      <w:r w:rsidRPr="005C2375">
        <w:rPr>
          <w:sz w:val="24"/>
          <w:szCs w:val="24"/>
        </w:rPr>
        <w:t>NFT System, seed germination (0.1</w:t>
      </w:r>
      <w:r w:rsidR="00530FD4" w:rsidRPr="005C2375">
        <w:rPr>
          <w:sz w:val="24"/>
          <w:szCs w:val="24"/>
        </w:rPr>
        <w:t>0</w:t>
      </w:r>
      <w:r w:rsidR="00F761FB" w:rsidRPr="005C2375">
        <w:rPr>
          <w:sz w:val="24"/>
          <w:szCs w:val="24"/>
        </w:rPr>
        <w:t xml:space="preserve"> </w:t>
      </w:r>
      <w:r w:rsidRPr="005C2375">
        <w:rPr>
          <w:sz w:val="24"/>
          <w:szCs w:val="24"/>
        </w:rPr>
        <w:t>cm) was started then root length (5</w:t>
      </w:r>
      <w:r w:rsidR="004007A2" w:rsidRPr="005C2375">
        <w:rPr>
          <w:sz w:val="24"/>
          <w:szCs w:val="24"/>
        </w:rPr>
        <w:t>.07</w:t>
      </w:r>
      <w:r w:rsidRPr="005C2375">
        <w:rPr>
          <w:sz w:val="24"/>
          <w:szCs w:val="24"/>
        </w:rPr>
        <w:t xml:space="preserve"> cm) was increased and finally achieved adult plant length was 12.</w:t>
      </w:r>
      <w:r w:rsidR="00C40803" w:rsidRPr="005C2375">
        <w:rPr>
          <w:sz w:val="24"/>
          <w:szCs w:val="24"/>
        </w:rPr>
        <w:t>1</w:t>
      </w:r>
      <w:r w:rsidRPr="005C2375">
        <w:rPr>
          <w:sz w:val="24"/>
          <w:szCs w:val="24"/>
        </w:rPr>
        <w:t xml:space="preserve">3 cm at </w:t>
      </w:r>
      <w:r w:rsidR="00374C1D" w:rsidRPr="005C2375">
        <w:rPr>
          <w:sz w:val="24"/>
          <w:szCs w:val="24"/>
        </w:rPr>
        <w:t xml:space="preserve">the </w:t>
      </w:r>
      <w:r w:rsidRPr="005C2375">
        <w:rPr>
          <w:sz w:val="24"/>
          <w:szCs w:val="24"/>
        </w:rPr>
        <w:t xml:space="preserve">end of the experiment. The present study results concluded </w:t>
      </w:r>
      <w:r w:rsidR="00374C1D" w:rsidRPr="005C2375">
        <w:rPr>
          <w:sz w:val="24"/>
          <w:szCs w:val="24"/>
        </w:rPr>
        <w:t>that</w:t>
      </w:r>
      <w:r w:rsidRPr="005C2375">
        <w:rPr>
          <w:sz w:val="24"/>
          <w:szCs w:val="24"/>
        </w:rPr>
        <w:t xml:space="preserve"> </w:t>
      </w:r>
      <w:r w:rsidR="00374C1D" w:rsidRPr="005C2375">
        <w:rPr>
          <w:sz w:val="24"/>
          <w:szCs w:val="24"/>
        </w:rPr>
        <w:t xml:space="preserve">the </w:t>
      </w:r>
      <w:r w:rsidRPr="005C2375">
        <w:rPr>
          <w:sz w:val="24"/>
          <w:szCs w:val="24"/>
        </w:rPr>
        <w:t xml:space="preserve">growth </w:t>
      </w:r>
      <w:r w:rsidR="00374C1D" w:rsidRPr="005C2375">
        <w:rPr>
          <w:sz w:val="24"/>
          <w:szCs w:val="24"/>
        </w:rPr>
        <w:t>characteristics</w:t>
      </w:r>
      <w:r w:rsidRPr="005C2375">
        <w:rPr>
          <w:sz w:val="24"/>
          <w:szCs w:val="24"/>
        </w:rPr>
        <w:t xml:space="preserve"> of </w:t>
      </w:r>
      <w:r w:rsidR="00374C1D" w:rsidRPr="005C2375">
        <w:rPr>
          <w:sz w:val="24"/>
          <w:szCs w:val="24"/>
        </w:rPr>
        <w:t>plants</w:t>
      </w:r>
      <w:r w:rsidRPr="005C2375">
        <w:rPr>
          <w:sz w:val="24"/>
          <w:szCs w:val="24"/>
        </w:rPr>
        <w:t xml:space="preserve"> from seed to mature stage ha</w:t>
      </w:r>
      <w:r w:rsidR="00D41D6D" w:rsidRPr="005C2375">
        <w:rPr>
          <w:sz w:val="24"/>
          <w:szCs w:val="24"/>
        </w:rPr>
        <w:t>ve been</w:t>
      </w:r>
      <w:r w:rsidRPr="005C2375">
        <w:rPr>
          <w:sz w:val="24"/>
          <w:szCs w:val="24"/>
        </w:rPr>
        <w:t xml:space="preserve"> noticed higher in </w:t>
      </w:r>
      <w:r w:rsidR="00D41D6D" w:rsidRPr="005C2375">
        <w:rPr>
          <w:sz w:val="24"/>
          <w:szCs w:val="24"/>
        </w:rPr>
        <w:t xml:space="preserve">the </w:t>
      </w:r>
      <w:r w:rsidRPr="005C2375">
        <w:rPr>
          <w:sz w:val="24"/>
          <w:szCs w:val="24"/>
        </w:rPr>
        <w:t>NFT system than control.</w:t>
      </w:r>
    </w:p>
    <w:p w14:paraId="488A08EF" w14:textId="77777777" w:rsidR="0011624F" w:rsidRDefault="006D2965" w:rsidP="0011624F">
      <w:pPr>
        <w:pStyle w:val="Heading2"/>
        <w:spacing w:before="269"/>
        <w:ind w:left="0" w:right="284"/>
        <w:jc w:val="center"/>
        <w:rPr>
          <w:b w:val="0"/>
          <w:sz w:val="24"/>
          <w:szCs w:val="24"/>
        </w:rPr>
      </w:pPr>
      <w:r w:rsidRPr="00227429">
        <w:rPr>
          <w:sz w:val="24"/>
          <w:szCs w:val="24"/>
        </w:rPr>
        <w:t>Table</w:t>
      </w:r>
      <w:r w:rsidR="00D75A27" w:rsidRPr="00227429">
        <w:rPr>
          <w:sz w:val="24"/>
          <w:szCs w:val="24"/>
        </w:rPr>
        <w:t xml:space="preserve"> </w:t>
      </w:r>
      <w:r w:rsidRPr="00227429">
        <w:rPr>
          <w:sz w:val="24"/>
          <w:szCs w:val="24"/>
        </w:rPr>
        <w:t>2</w:t>
      </w:r>
      <w:r w:rsidR="00227429" w:rsidRPr="00227429">
        <w:rPr>
          <w:sz w:val="24"/>
          <w:szCs w:val="24"/>
        </w:rPr>
        <w:t>.</w:t>
      </w:r>
      <w:r w:rsidRPr="00227429">
        <w:rPr>
          <w:sz w:val="24"/>
          <w:szCs w:val="24"/>
        </w:rPr>
        <w:t xml:space="preserve"> Growth measurements from seed to matured plant of </w:t>
      </w:r>
      <w:r w:rsidRPr="00227429">
        <w:rPr>
          <w:i/>
          <w:iCs/>
          <w:sz w:val="24"/>
          <w:szCs w:val="24"/>
        </w:rPr>
        <w:t>A. viridis</w:t>
      </w:r>
      <w:r w:rsidR="0011624F">
        <w:rPr>
          <w:b w:val="0"/>
          <w:bCs w:val="0"/>
          <w:i/>
          <w:iCs/>
          <w:sz w:val="24"/>
          <w:szCs w:val="24"/>
        </w:rPr>
        <w:t xml:space="preserve">. </w:t>
      </w:r>
      <w:r w:rsidR="0011624F" w:rsidRPr="00D52658">
        <w:rPr>
          <w:sz w:val="24"/>
          <w:szCs w:val="24"/>
        </w:rPr>
        <w:t>All values are mean values of triplicate samples ± SD.</w:t>
      </w:r>
      <w:r w:rsidR="0011624F">
        <w:rPr>
          <w:b w:val="0"/>
          <w:sz w:val="24"/>
          <w:szCs w:val="24"/>
        </w:rPr>
        <w:t xml:space="preserve"> </w:t>
      </w:r>
      <w:r w:rsidR="0011624F" w:rsidRPr="00C3047B">
        <w:rPr>
          <w:bCs w:val="0"/>
          <w:sz w:val="24"/>
          <w:szCs w:val="24"/>
          <w:highlight w:val="yellow"/>
        </w:rPr>
        <w:t xml:space="preserve">Different superscripts are </w:t>
      </w:r>
      <w:proofErr w:type="spellStart"/>
      <w:r w:rsidR="0011624F" w:rsidRPr="00C3047B">
        <w:rPr>
          <w:bCs w:val="0"/>
          <w:sz w:val="24"/>
          <w:szCs w:val="24"/>
          <w:highlight w:val="yellow"/>
        </w:rPr>
        <w:t>siginificantly</w:t>
      </w:r>
      <w:proofErr w:type="spellEnd"/>
      <w:r w:rsidR="0011624F" w:rsidRPr="00C3047B">
        <w:rPr>
          <w:bCs w:val="0"/>
          <w:sz w:val="24"/>
          <w:szCs w:val="24"/>
          <w:highlight w:val="yellow"/>
        </w:rPr>
        <w:t xml:space="preserve"> different (</w:t>
      </w:r>
      <w:r w:rsidR="0011624F" w:rsidRPr="00C3047B">
        <w:rPr>
          <w:bCs w:val="0"/>
          <w:i/>
          <w:iCs/>
          <w:sz w:val="24"/>
          <w:szCs w:val="24"/>
          <w:highlight w:val="yellow"/>
        </w:rPr>
        <w:t>P&lt;0.05</w:t>
      </w:r>
      <w:r w:rsidR="0011624F" w:rsidRPr="00C3047B">
        <w:rPr>
          <w:bCs w:val="0"/>
          <w:sz w:val="24"/>
          <w:szCs w:val="24"/>
          <w:highlight w:val="yellow"/>
        </w:rPr>
        <w:t>).</w:t>
      </w:r>
    </w:p>
    <w:p w14:paraId="335C1C48" w14:textId="72859D4D" w:rsidR="006D2965" w:rsidRPr="00227429" w:rsidRDefault="006D2965" w:rsidP="00617532">
      <w:pPr>
        <w:pStyle w:val="BodyText"/>
        <w:spacing w:before="73"/>
        <w:ind w:right="284"/>
        <w:jc w:val="both"/>
        <w:rPr>
          <w:b/>
          <w:bCs/>
          <w:sz w:val="24"/>
          <w:szCs w:val="24"/>
        </w:rPr>
      </w:pPr>
    </w:p>
    <w:tbl>
      <w:tblPr>
        <w:tblW w:w="11199" w:type="dxa"/>
        <w:jc w:val="center"/>
        <w:tblBorders>
          <w:top w:val="single" w:sz="4" w:space="0" w:color="auto"/>
          <w:bottom w:val="single" w:sz="4" w:space="0" w:color="auto"/>
        </w:tblBorders>
        <w:tblLayout w:type="fixed"/>
        <w:tblLook w:val="04A0" w:firstRow="1" w:lastRow="0" w:firstColumn="1" w:lastColumn="0" w:noHBand="0" w:noVBand="1"/>
      </w:tblPr>
      <w:tblGrid>
        <w:gridCol w:w="1135"/>
        <w:gridCol w:w="992"/>
        <w:gridCol w:w="1134"/>
        <w:gridCol w:w="1134"/>
        <w:gridCol w:w="1134"/>
        <w:gridCol w:w="1134"/>
        <w:gridCol w:w="992"/>
        <w:gridCol w:w="1134"/>
        <w:gridCol w:w="1134"/>
        <w:gridCol w:w="1276"/>
      </w:tblGrid>
      <w:tr w:rsidR="005C04B9" w:rsidRPr="00227429" w14:paraId="71E422D6" w14:textId="77777777" w:rsidTr="00872E63">
        <w:trPr>
          <w:trHeight w:val="874"/>
          <w:jc w:val="center"/>
        </w:trPr>
        <w:tc>
          <w:tcPr>
            <w:tcW w:w="1135" w:type="dxa"/>
            <w:tcBorders>
              <w:top w:val="single" w:sz="4" w:space="0" w:color="auto"/>
              <w:bottom w:val="single" w:sz="4" w:space="0" w:color="auto"/>
            </w:tcBorders>
          </w:tcPr>
          <w:p w14:paraId="6FB5CA00" w14:textId="77777777" w:rsidR="006D2965" w:rsidRPr="00227429" w:rsidRDefault="006D2965" w:rsidP="00617532">
            <w:pPr>
              <w:jc w:val="both"/>
              <w:rPr>
                <w:b/>
                <w:bCs/>
                <w:sz w:val="24"/>
                <w:szCs w:val="24"/>
              </w:rPr>
            </w:pPr>
            <w:r w:rsidRPr="00227429">
              <w:rPr>
                <w:b/>
                <w:bCs/>
                <w:sz w:val="24"/>
                <w:szCs w:val="24"/>
              </w:rPr>
              <w:t>Treatment</w:t>
            </w:r>
          </w:p>
        </w:tc>
        <w:tc>
          <w:tcPr>
            <w:tcW w:w="992" w:type="dxa"/>
            <w:tcBorders>
              <w:top w:val="single" w:sz="4" w:space="0" w:color="auto"/>
              <w:bottom w:val="single" w:sz="4" w:space="0" w:color="auto"/>
            </w:tcBorders>
          </w:tcPr>
          <w:p w14:paraId="2C1345A8" w14:textId="77777777" w:rsidR="006D2965" w:rsidRPr="00227429" w:rsidRDefault="006D2965" w:rsidP="00617532">
            <w:pPr>
              <w:jc w:val="both"/>
              <w:rPr>
                <w:b/>
                <w:bCs/>
                <w:sz w:val="24"/>
                <w:szCs w:val="24"/>
              </w:rPr>
            </w:pPr>
            <w:r w:rsidRPr="00227429">
              <w:rPr>
                <w:b/>
                <w:bCs/>
                <w:sz w:val="24"/>
                <w:szCs w:val="24"/>
              </w:rPr>
              <w:t>Seed Length (cm)</w:t>
            </w:r>
          </w:p>
        </w:tc>
        <w:tc>
          <w:tcPr>
            <w:tcW w:w="1134" w:type="dxa"/>
            <w:tcBorders>
              <w:top w:val="single" w:sz="4" w:space="0" w:color="auto"/>
              <w:bottom w:val="single" w:sz="4" w:space="0" w:color="auto"/>
            </w:tcBorders>
          </w:tcPr>
          <w:p w14:paraId="7F259C0D" w14:textId="77777777" w:rsidR="009E726C" w:rsidRPr="00227429" w:rsidRDefault="006D2965" w:rsidP="00617532">
            <w:pPr>
              <w:ind w:right="-104"/>
              <w:jc w:val="both"/>
              <w:rPr>
                <w:b/>
                <w:bCs/>
                <w:sz w:val="24"/>
                <w:szCs w:val="24"/>
              </w:rPr>
            </w:pPr>
            <w:r w:rsidRPr="00227429">
              <w:rPr>
                <w:b/>
                <w:bCs/>
                <w:sz w:val="24"/>
                <w:szCs w:val="24"/>
              </w:rPr>
              <w:t xml:space="preserve">Seed </w:t>
            </w:r>
          </w:p>
          <w:p w14:paraId="1418BAA8" w14:textId="77777777" w:rsidR="009E726C" w:rsidRPr="00227429" w:rsidRDefault="006D2965" w:rsidP="00617532">
            <w:pPr>
              <w:ind w:right="-104"/>
              <w:jc w:val="both"/>
              <w:rPr>
                <w:b/>
                <w:bCs/>
                <w:sz w:val="24"/>
                <w:szCs w:val="24"/>
              </w:rPr>
            </w:pPr>
            <w:r w:rsidRPr="00227429">
              <w:rPr>
                <w:b/>
                <w:bCs/>
                <w:sz w:val="24"/>
                <w:szCs w:val="24"/>
              </w:rPr>
              <w:t xml:space="preserve">Width </w:t>
            </w:r>
          </w:p>
          <w:p w14:paraId="7A6407FB" w14:textId="2C8C0E98" w:rsidR="006D2965" w:rsidRPr="00227429" w:rsidRDefault="006D2965" w:rsidP="00617532">
            <w:pPr>
              <w:ind w:right="-104"/>
              <w:jc w:val="both"/>
              <w:rPr>
                <w:b/>
                <w:bCs/>
                <w:sz w:val="24"/>
                <w:szCs w:val="24"/>
              </w:rPr>
            </w:pPr>
            <w:r w:rsidRPr="00227429">
              <w:rPr>
                <w:b/>
                <w:bCs/>
                <w:sz w:val="24"/>
                <w:szCs w:val="24"/>
              </w:rPr>
              <w:t>(cm)</w:t>
            </w:r>
          </w:p>
        </w:tc>
        <w:tc>
          <w:tcPr>
            <w:tcW w:w="1134" w:type="dxa"/>
            <w:tcBorders>
              <w:top w:val="single" w:sz="4" w:space="0" w:color="auto"/>
              <w:bottom w:val="single" w:sz="4" w:space="0" w:color="auto"/>
            </w:tcBorders>
          </w:tcPr>
          <w:p w14:paraId="7182E36F" w14:textId="77777777" w:rsidR="004D6008" w:rsidRPr="00227429" w:rsidRDefault="006D2965" w:rsidP="00617532">
            <w:pPr>
              <w:ind w:right="-378"/>
              <w:jc w:val="both"/>
              <w:rPr>
                <w:b/>
                <w:bCs/>
                <w:sz w:val="24"/>
                <w:szCs w:val="24"/>
              </w:rPr>
            </w:pPr>
            <w:r w:rsidRPr="00227429">
              <w:rPr>
                <w:b/>
                <w:bCs/>
                <w:sz w:val="24"/>
                <w:szCs w:val="24"/>
              </w:rPr>
              <w:t>Rood</w:t>
            </w:r>
          </w:p>
          <w:p w14:paraId="0570FEFE" w14:textId="22D9E402" w:rsidR="009E726C" w:rsidRPr="00227429" w:rsidRDefault="006D2965" w:rsidP="00617532">
            <w:pPr>
              <w:ind w:right="-378"/>
              <w:jc w:val="both"/>
              <w:rPr>
                <w:b/>
                <w:bCs/>
                <w:sz w:val="24"/>
                <w:szCs w:val="24"/>
              </w:rPr>
            </w:pPr>
            <w:r w:rsidRPr="00227429">
              <w:rPr>
                <w:b/>
                <w:bCs/>
                <w:sz w:val="24"/>
                <w:szCs w:val="24"/>
              </w:rPr>
              <w:t xml:space="preserve">Length </w:t>
            </w:r>
          </w:p>
          <w:p w14:paraId="6A933319" w14:textId="04BA984A" w:rsidR="006D2965" w:rsidRPr="00227429" w:rsidRDefault="006D2965" w:rsidP="00617532">
            <w:pPr>
              <w:ind w:right="-378"/>
              <w:jc w:val="both"/>
              <w:rPr>
                <w:b/>
                <w:bCs/>
                <w:sz w:val="24"/>
                <w:szCs w:val="24"/>
              </w:rPr>
            </w:pPr>
            <w:r w:rsidRPr="00227429">
              <w:rPr>
                <w:b/>
                <w:bCs/>
                <w:sz w:val="24"/>
                <w:szCs w:val="24"/>
              </w:rPr>
              <w:t>(cm)</w:t>
            </w:r>
          </w:p>
        </w:tc>
        <w:tc>
          <w:tcPr>
            <w:tcW w:w="1134" w:type="dxa"/>
            <w:tcBorders>
              <w:top w:val="single" w:sz="4" w:space="0" w:color="auto"/>
              <w:bottom w:val="single" w:sz="4" w:space="0" w:color="auto"/>
            </w:tcBorders>
          </w:tcPr>
          <w:p w14:paraId="5A3FA5AD" w14:textId="77777777" w:rsidR="00CE10BC" w:rsidRPr="00227429" w:rsidRDefault="006D2965" w:rsidP="00617532">
            <w:pPr>
              <w:tabs>
                <w:tab w:val="left" w:pos="656"/>
              </w:tabs>
              <w:ind w:right="155"/>
              <w:jc w:val="both"/>
              <w:rPr>
                <w:b/>
                <w:bCs/>
                <w:sz w:val="24"/>
                <w:szCs w:val="24"/>
              </w:rPr>
            </w:pPr>
            <w:r w:rsidRPr="00227429">
              <w:rPr>
                <w:b/>
                <w:bCs/>
                <w:sz w:val="24"/>
                <w:szCs w:val="24"/>
              </w:rPr>
              <w:t xml:space="preserve">Rood Width </w:t>
            </w:r>
          </w:p>
          <w:p w14:paraId="2C1C3D4B" w14:textId="2BDD0CC5" w:rsidR="006D2965" w:rsidRPr="00227429" w:rsidRDefault="006D2965" w:rsidP="00617532">
            <w:pPr>
              <w:jc w:val="both"/>
              <w:rPr>
                <w:b/>
                <w:bCs/>
                <w:sz w:val="24"/>
                <w:szCs w:val="24"/>
              </w:rPr>
            </w:pPr>
            <w:r w:rsidRPr="00227429">
              <w:rPr>
                <w:b/>
                <w:bCs/>
                <w:sz w:val="24"/>
                <w:szCs w:val="24"/>
              </w:rPr>
              <w:t>(cm)</w:t>
            </w:r>
          </w:p>
        </w:tc>
        <w:tc>
          <w:tcPr>
            <w:tcW w:w="1134" w:type="dxa"/>
            <w:tcBorders>
              <w:top w:val="single" w:sz="4" w:space="0" w:color="auto"/>
              <w:bottom w:val="single" w:sz="4" w:space="0" w:color="auto"/>
            </w:tcBorders>
          </w:tcPr>
          <w:p w14:paraId="174738E6" w14:textId="77777777" w:rsidR="00CE10BC" w:rsidRPr="00227429" w:rsidRDefault="006D2965" w:rsidP="00617532">
            <w:pPr>
              <w:jc w:val="both"/>
              <w:rPr>
                <w:b/>
                <w:bCs/>
                <w:sz w:val="24"/>
                <w:szCs w:val="24"/>
              </w:rPr>
            </w:pPr>
            <w:r w:rsidRPr="00227429">
              <w:rPr>
                <w:b/>
                <w:bCs/>
                <w:sz w:val="24"/>
                <w:szCs w:val="24"/>
              </w:rPr>
              <w:t xml:space="preserve">Stem </w:t>
            </w:r>
          </w:p>
          <w:p w14:paraId="1CF9513B" w14:textId="77777777" w:rsidR="00CE10BC" w:rsidRPr="00227429" w:rsidRDefault="006D2965" w:rsidP="00617532">
            <w:pPr>
              <w:jc w:val="both"/>
              <w:rPr>
                <w:b/>
                <w:bCs/>
                <w:sz w:val="24"/>
                <w:szCs w:val="24"/>
              </w:rPr>
            </w:pPr>
            <w:r w:rsidRPr="00227429">
              <w:rPr>
                <w:b/>
                <w:bCs/>
                <w:sz w:val="24"/>
                <w:szCs w:val="24"/>
              </w:rPr>
              <w:t xml:space="preserve">Length </w:t>
            </w:r>
          </w:p>
          <w:p w14:paraId="52683FB6" w14:textId="44D0E54B" w:rsidR="006D2965" w:rsidRPr="00227429" w:rsidRDefault="006D2965" w:rsidP="00617532">
            <w:pPr>
              <w:jc w:val="both"/>
              <w:rPr>
                <w:b/>
                <w:bCs/>
                <w:sz w:val="24"/>
                <w:szCs w:val="24"/>
              </w:rPr>
            </w:pPr>
            <w:r w:rsidRPr="00227429">
              <w:rPr>
                <w:b/>
                <w:bCs/>
                <w:sz w:val="24"/>
                <w:szCs w:val="24"/>
              </w:rPr>
              <w:t>(cm)</w:t>
            </w:r>
          </w:p>
        </w:tc>
        <w:tc>
          <w:tcPr>
            <w:tcW w:w="992" w:type="dxa"/>
            <w:tcBorders>
              <w:top w:val="single" w:sz="4" w:space="0" w:color="auto"/>
              <w:bottom w:val="single" w:sz="4" w:space="0" w:color="auto"/>
            </w:tcBorders>
          </w:tcPr>
          <w:p w14:paraId="05D78A88" w14:textId="77777777" w:rsidR="004D6008" w:rsidRPr="00227429" w:rsidRDefault="006D2965" w:rsidP="00617532">
            <w:pPr>
              <w:ind w:right="-254"/>
              <w:jc w:val="both"/>
              <w:rPr>
                <w:b/>
                <w:bCs/>
                <w:sz w:val="24"/>
                <w:szCs w:val="24"/>
              </w:rPr>
            </w:pPr>
            <w:r w:rsidRPr="00227429">
              <w:rPr>
                <w:b/>
                <w:bCs/>
                <w:sz w:val="24"/>
                <w:szCs w:val="24"/>
              </w:rPr>
              <w:t>Stem</w:t>
            </w:r>
            <w:r w:rsidR="00CE10BC" w:rsidRPr="00227429">
              <w:rPr>
                <w:b/>
                <w:bCs/>
                <w:sz w:val="24"/>
                <w:szCs w:val="24"/>
              </w:rPr>
              <w:t> </w:t>
            </w:r>
          </w:p>
          <w:p w14:paraId="0B15FA63" w14:textId="77777777" w:rsidR="004D6008" w:rsidRPr="00227429" w:rsidRDefault="006D2965" w:rsidP="00617532">
            <w:pPr>
              <w:ind w:right="-254"/>
              <w:jc w:val="both"/>
              <w:rPr>
                <w:b/>
                <w:bCs/>
                <w:sz w:val="24"/>
                <w:szCs w:val="24"/>
              </w:rPr>
            </w:pPr>
            <w:r w:rsidRPr="00227429">
              <w:rPr>
                <w:b/>
                <w:bCs/>
                <w:sz w:val="24"/>
                <w:szCs w:val="24"/>
              </w:rPr>
              <w:t xml:space="preserve">Width </w:t>
            </w:r>
          </w:p>
          <w:p w14:paraId="0460FE51" w14:textId="13A3B9A7" w:rsidR="006D2965" w:rsidRPr="00227429" w:rsidRDefault="006D2965" w:rsidP="00617532">
            <w:pPr>
              <w:ind w:right="-254"/>
              <w:jc w:val="both"/>
              <w:rPr>
                <w:b/>
                <w:bCs/>
                <w:sz w:val="24"/>
                <w:szCs w:val="24"/>
              </w:rPr>
            </w:pPr>
            <w:r w:rsidRPr="00227429">
              <w:rPr>
                <w:b/>
                <w:bCs/>
                <w:sz w:val="24"/>
                <w:szCs w:val="24"/>
              </w:rPr>
              <w:t>(cm)</w:t>
            </w:r>
          </w:p>
        </w:tc>
        <w:tc>
          <w:tcPr>
            <w:tcW w:w="1134" w:type="dxa"/>
            <w:tcBorders>
              <w:top w:val="single" w:sz="4" w:space="0" w:color="auto"/>
              <w:bottom w:val="single" w:sz="4" w:space="0" w:color="auto"/>
            </w:tcBorders>
          </w:tcPr>
          <w:p w14:paraId="518F2D98" w14:textId="77777777" w:rsidR="00CE10BC" w:rsidRPr="00227429" w:rsidRDefault="006D2965" w:rsidP="00617532">
            <w:pPr>
              <w:jc w:val="both"/>
              <w:rPr>
                <w:b/>
                <w:bCs/>
                <w:sz w:val="24"/>
                <w:szCs w:val="24"/>
              </w:rPr>
            </w:pPr>
            <w:r w:rsidRPr="00227429">
              <w:rPr>
                <w:b/>
                <w:bCs/>
                <w:sz w:val="24"/>
                <w:szCs w:val="24"/>
              </w:rPr>
              <w:t xml:space="preserve">Leaf </w:t>
            </w:r>
          </w:p>
          <w:p w14:paraId="1F775FAA" w14:textId="77777777" w:rsidR="00CE10BC" w:rsidRPr="00227429" w:rsidRDefault="006D2965" w:rsidP="00617532">
            <w:pPr>
              <w:jc w:val="both"/>
              <w:rPr>
                <w:b/>
                <w:bCs/>
                <w:sz w:val="24"/>
                <w:szCs w:val="24"/>
              </w:rPr>
            </w:pPr>
            <w:r w:rsidRPr="00227429">
              <w:rPr>
                <w:b/>
                <w:bCs/>
                <w:sz w:val="24"/>
                <w:szCs w:val="24"/>
              </w:rPr>
              <w:t xml:space="preserve">Length </w:t>
            </w:r>
          </w:p>
          <w:p w14:paraId="18090AB2" w14:textId="2E842B21" w:rsidR="006D2965" w:rsidRPr="00227429" w:rsidRDefault="006D2965" w:rsidP="00617532">
            <w:pPr>
              <w:jc w:val="both"/>
              <w:rPr>
                <w:b/>
                <w:bCs/>
                <w:sz w:val="24"/>
                <w:szCs w:val="24"/>
              </w:rPr>
            </w:pPr>
            <w:r w:rsidRPr="00227429">
              <w:rPr>
                <w:b/>
                <w:bCs/>
                <w:sz w:val="24"/>
                <w:szCs w:val="24"/>
              </w:rPr>
              <w:t>(cm)</w:t>
            </w:r>
          </w:p>
        </w:tc>
        <w:tc>
          <w:tcPr>
            <w:tcW w:w="1134" w:type="dxa"/>
            <w:tcBorders>
              <w:top w:val="single" w:sz="4" w:space="0" w:color="auto"/>
              <w:bottom w:val="single" w:sz="4" w:space="0" w:color="auto"/>
            </w:tcBorders>
          </w:tcPr>
          <w:p w14:paraId="25B077CC" w14:textId="77777777" w:rsidR="00CE10BC" w:rsidRPr="00227429" w:rsidRDefault="006D2965" w:rsidP="00617532">
            <w:pPr>
              <w:ind w:left="-109" w:right="-249"/>
              <w:rPr>
                <w:b/>
                <w:bCs/>
                <w:sz w:val="24"/>
                <w:szCs w:val="24"/>
              </w:rPr>
            </w:pPr>
            <w:r w:rsidRPr="00227429">
              <w:rPr>
                <w:b/>
                <w:bCs/>
                <w:sz w:val="24"/>
                <w:szCs w:val="24"/>
              </w:rPr>
              <w:t>Leaf</w:t>
            </w:r>
            <w:r w:rsidR="00606CA9" w:rsidRPr="00227429">
              <w:rPr>
                <w:b/>
                <w:bCs/>
                <w:sz w:val="24"/>
                <w:szCs w:val="24"/>
              </w:rPr>
              <w:t> </w:t>
            </w:r>
          </w:p>
          <w:p w14:paraId="2C226731" w14:textId="50494387" w:rsidR="00CE10BC" w:rsidRPr="00227429" w:rsidRDefault="006D2965" w:rsidP="00617532">
            <w:pPr>
              <w:ind w:left="-109" w:right="-249"/>
              <w:rPr>
                <w:b/>
                <w:bCs/>
                <w:sz w:val="24"/>
                <w:szCs w:val="24"/>
              </w:rPr>
            </w:pPr>
            <w:r w:rsidRPr="00227429">
              <w:rPr>
                <w:b/>
                <w:bCs/>
                <w:sz w:val="24"/>
                <w:szCs w:val="24"/>
              </w:rPr>
              <w:t>Width</w:t>
            </w:r>
          </w:p>
          <w:p w14:paraId="2DEC1B04" w14:textId="2D5E3C3F" w:rsidR="006D2965" w:rsidRPr="00227429" w:rsidRDefault="006D2965" w:rsidP="00617532">
            <w:pPr>
              <w:ind w:left="-109" w:right="-249"/>
              <w:rPr>
                <w:b/>
                <w:bCs/>
                <w:sz w:val="24"/>
                <w:szCs w:val="24"/>
              </w:rPr>
            </w:pPr>
            <w:r w:rsidRPr="00227429">
              <w:rPr>
                <w:b/>
                <w:bCs/>
                <w:sz w:val="24"/>
                <w:szCs w:val="24"/>
              </w:rPr>
              <w:t>(cm)</w:t>
            </w:r>
          </w:p>
        </w:tc>
        <w:tc>
          <w:tcPr>
            <w:tcW w:w="1276" w:type="dxa"/>
            <w:tcBorders>
              <w:top w:val="single" w:sz="4" w:space="0" w:color="auto"/>
              <w:bottom w:val="single" w:sz="4" w:space="0" w:color="auto"/>
            </w:tcBorders>
          </w:tcPr>
          <w:p w14:paraId="0FE0BBB9" w14:textId="77777777" w:rsidR="009E726C" w:rsidRPr="00227429" w:rsidRDefault="006D2965" w:rsidP="00617532">
            <w:pPr>
              <w:jc w:val="both"/>
              <w:rPr>
                <w:b/>
                <w:bCs/>
                <w:sz w:val="24"/>
                <w:szCs w:val="24"/>
              </w:rPr>
            </w:pPr>
            <w:r w:rsidRPr="00227429">
              <w:rPr>
                <w:b/>
                <w:bCs/>
                <w:sz w:val="24"/>
                <w:szCs w:val="24"/>
              </w:rPr>
              <w:t xml:space="preserve">Matured </w:t>
            </w:r>
          </w:p>
          <w:p w14:paraId="4C64A7C1" w14:textId="77777777" w:rsidR="004D6008" w:rsidRPr="00227429" w:rsidRDefault="006D2965" w:rsidP="00617532">
            <w:pPr>
              <w:jc w:val="both"/>
              <w:rPr>
                <w:b/>
                <w:bCs/>
                <w:sz w:val="24"/>
                <w:szCs w:val="24"/>
              </w:rPr>
            </w:pPr>
            <w:r w:rsidRPr="00227429">
              <w:rPr>
                <w:b/>
                <w:bCs/>
                <w:sz w:val="24"/>
                <w:szCs w:val="24"/>
              </w:rPr>
              <w:t>Plant</w:t>
            </w:r>
          </w:p>
          <w:p w14:paraId="55D545D0" w14:textId="73277948" w:rsidR="006D2965" w:rsidRPr="00227429" w:rsidRDefault="009E726C" w:rsidP="00617532">
            <w:pPr>
              <w:jc w:val="both"/>
              <w:rPr>
                <w:b/>
                <w:bCs/>
                <w:sz w:val="24"/>
                <w:szCs w:val="24"/>
              </w:rPr>
            </w:pPr>
            <w:r w:rsidRPr="00227429">
              <w:rPr>
                <w:b/>
                <w:bCs/>
                <w:sz w:val="24"/>
                <w:szCs w:val="24"/>
              </w:rPr>
              <w:t> </w:t>
            </w:r>
            <w:r w:rsidR="006D2965" w:rsidRPr="00227429">
              <w:rPr>
                <w:b/>
                <w:bCs/>
                <w:sz w:val="24"/>
                <w:szCs w:val="24"/>
              </w:rPr>
              <w:t>Length (cm)</w:t>
            </w:r>
          </w:p>
        </w:tc>
      </w:tr>
      <w:tr w:rsidR="005C04B9" w:rsidRPr="005C2375" w14:paraId="6545E9CB" w14:textId="77777777" w:rsidTr="00872E63">
        <w:trPr>
          <w:trHeight w:val="12"/>
          <w:jc w:val="center"/>
        </w:trPr>
        <w:tc>
          <w:tcPr>
            <w:tcW w:w="1135" w:type="dxa"/>
            <w:tcBorders>
              <w:top w:val="single" w:sz="4" w:space="0" w:color="auto"/>
            </w:tcBorders>
          </w:tcPr>
          <w:p w14:paraId="5819699F" w14:textId="77777777" w:rsidR="006D2965" w:rsidRPr="005C2375" w:rsidRDefault="006D2965" w:rsidP="00617532">
            <w:pPr>
              <w:ind w:right="3"/>
              <w:jc w:val="both"/>
              <w:rPr>
                <w:b/>
                <w:bCs/>
                <w:sz w:val="24"/>
                <w:szCs w:val="24"/>
              </w:rPr>
            </w:pPr>
            <w:r w:rsidRPr="005C2375">
              <w:rPr>
                <w:sz w:val="24"/>
                <w:szCs w:val="24"/>
              </w:rPr>
              <w:t>Control</w:t>
            </w:r>
          </w:p>
        </w:tc>
        <w:tc>
          <w:tcPr>
            <w:tcW w:w="992" w:type="dxa"/>
            <w:tcBorders>
              <w:top w:val="single" w:sz="4" w:space="0" w:color="auto"/>
            </w:tcBorders>
          </w:tcPr>
          <w:p w14:paraId="63DC2138" w14:textId="77777777" w:rsidR="006A05FE" w:rsidRPr="005C2375" w:rsidRDefault="006D2965" w:rsidP="00617532">
            <w:pPr>
              <w:jc w:val="both"/>
              <w:rPr>
                <w:sz w:val="24"/>
                <w:szCs w:val="24"/>
              </w:rPr>
            </w:pPr>
            <w:r w:rsidRPr="005C2375">
              <w:rPr>
                <w:sz w:val="24"/>
                <w:szCs w:val="24"/>
              </w:rPr>
              <w:t>0.1</w:t>
            </w:r>
            <w:r w:rsidR="00C4371E" w:rsidRPr="005C2375">
              <w:rPr>
                <w:sz w:val="24"/>
                <w:szCs w:val="24"/>
              </w:rPr>
              <w:t>0±</w:t>
            </w:r>
          </w:p>
          <w:p w14:paraId="61F5D898" w14:textId="57503B2D" w:rsidR="006D2965" w:rsidRPr="005C2375" w:rsidRDefault="00C4371E" w:rsidP="00617532">
            <w:pPr>
              <w:jc w:val="both"/>
              <w:rPr>
                <w:sz w:val="24"/>
                <w:szCs w:val="24"/>
              </w:rPr>
            </w:pPr>
            <w:r w:rsidRPr="005C2375">
              <w:rPr>
                <w:sz w:val="24"/>
                <w:szCs w:val="24"/>
              </w:rPr>
              <w:t>0.02</w:t>
            </w:r>
            <w:r w:rsidR="0011624F" w:rsidRPr="0011624F">
              <w:rPr>
                <w:sz w:val="24"/>
                <w:szCs w:val="24"/>
                <w:vertAlign w:val="superscript"/>
              </w:rPr>
              <w:t>a</w:t>
            </w:r>
          </w:p>
        </w:tc>
        <w:tc>
          <w:tcPr>
            <w:tcW w:w="1134" w:type="dxa"/>
            <w:tcBorders>
              <w:top w:val="single" w:sz="4" w:space="0" w:color="auto"/>
            </w:tcBorders>
          </w:tcPr>
          <w:p w14:paraId="2F832546" w14:textId="552A3052" w:rsidR="006D2965" w:rsidRPr="005C2375" w:rsidRDefault="009E726C" w:rsidP="00617532">
            <w:pPr>
              <w:ind w:right="38"/>
              <w:jc w:val="both"/>
              <w:rPr>
                <w:sz w:val="24"/>
                <w:szCs w:val="24"/>
              </w:rPr>
            </w:pPr>
            <w:r w:rsidRPr="005C2375">
              <w:rPr>
                <w:sz w:val="24"/>
                <w:szCs w:val="24"/>
              </w:rPr>
              <w:t>019±</w:t>
            </w:r>
            <w:r w:rsidR="006D2965" w:rsidRPr="005C2375">
              <w:rPr>
                <w:sz w:val="24"/>
                <w:szCs w:val="24"/>
              </w:rPr>
              <w:t>0.</w:t>
            </w:r>
            <w:r w:rsidRPr="005C2375">
              <w:rPr>
                <w:sz w:val="24"/>
                <w:szCs w:val="24"/>
              </w:rPr>
              <w:t>0</w:t>
            </w:r>
            <w:r w:rsidR="006D2965" w:rsidRPr="005C2375">
              <w:rPr>
                <w:sz w:val="24"/>
                <w:szCs w:val="24"/>
              </w:rPr>
              <w:t>2</w:t>
            </w:r>
            <w:r w:rsidR="0011624F" w:rsidRPr="0011624F">
              <w:rPr>
                <w:sz w:val="24"/>
                <w:szCs w:val="24"/>
                <w:vertAlign w:val="superscript"/>
              </w:rPr>
              <w:t>a</w:t>
            </w:r>
          </w:p>
        </w:tc>
        <w:tc>
          <w:tcPr>
            <w:tcW w:w="1134" w:type="dxa"/>
            <w:tcBorders>
              <w:top w:val="single" w:sz="4" w:space="0" w:color="auto"/>
            </w:tcBorders>
          </w:tcPr>
          <w:p w14:paraId="5539B10A" w14:textId="4E8CA516" w:rsidR="006D2965" w:rsidRPr="005C2375" w:rsidRDefault="006D2965" w:rsidP="00617532">
            <w:pPr>
              <w:ind w:right="-95"/>
              <w:jc w:val="both"/>
              <w:rPr>
                <w:sz w:val="24"/>
                <w:szCs w:val="24"/>
              </w:rPr>
            </w:pPr>
            <w:r w:rsidRPr="005C2375">
              <w:rPr>
                <w:sz w:val="24"/>
                <w:szCs w:val="24"/>
              </w:rPr>
              <w:t>4.</w:t>
            </w:r>
            <w:r w:rsidR="009E726C" w:rsidRPr="005C2375">
              <w:rPr>
                <w:sz w:val="24"/>
                <w:szCs w:val="24"/>
              </w:rPr>
              <w:t>4±0.2</w:t>
            </w:r>
            <w:r w:rsidR="0011624F" w:rsidRPr="0011624F">
              <w:rPr>
                <w:sz w:val="24"/>
                <w:szCs w:val="24"/>
                <w:vertAlign w:val="superscript"/>
              </w:rPr>
              <w:t>a</w:t>
            </w:r>
          </w:p>
        </w:tc>
        <w:tc>
          <w:tcPr>
            <w:tcW w:w="1134" w:type="dxa"/>
            <w:tcBorders>
              <w:top w:val="single" w:sz="4" w:space="0" w:color="auto"/>
            </w:tcBorders>
          </w:tcPr>
          <w:p w14:paraId="2149B8D5" w14:textId="7367B3CE" w:rsidR="006D2965" w:rsidRPr="005C2375" w:rsidRDefault="006D2965" w:rsidP="00617532">
            <w:pPr>
              <w:ind w:right="284"/>
              <w:jc w:val="both"/>
              <w:rPr>
                <w:sz w:val="24"/>
                <w:szCs w:val="24"/>
              </w:rPr>
            </w:pPr>
            <w:r w:rsidRPr="005C2375">
              <w:rPr>
                <w:sz w:val="24"/>
                <w:szCs w:val="24"/>
              </w:rPr>
              <w:t>0.</w:t>
            </w:r>
            <w:r w:rsidR="009E726C" w:rsidRPr="005C2375">
              <w:rPr>
                <w:sz w:val="24"/>
                <w:szCs w:val="24"/>
              </w:rPr>
              <w:t>6±0.1</w:t>
            </w:r>
            <w:r w:rsidR="0011624F" w:rsidRPr="0011624F">
              <w:rPr>
                <w:sz w:val="24"/>
                <w:szCs w:val="24"/>
                <w:vertAlign w:val="superscript"/>
              </w:rPr>
              <w:t>a</w:t>
            </w:r>
          </w:p>
        </w:tc>
        <w:tc>
          <w:tcPr>
            <w:tcW w:w="1134" w:type="dxa"/>
            <w:tcBorders>
              <w:top w:val="single" w:sz="4" w:space="0" w:color="auto"/>
            </w:tcBorders>
          </w:tcPr>
          <w:p w14:paraId="03ECC78D" w14:textId="77777777" w:rsidR="006A05FE" w:rsidRPr="005C2375" w:rsidRDefault="006D2965" w:rsidP="00617532">
            <w:pPr>
              <w:ind w:right="284"/>
              <w:jc w:val="both"/>
              <w:rPr>
                <w:sz w:val="24"/>
                <w:szCs w:val="24"/>
              </w:rPr>
            </w:pPr>
            <w:r w:rsidRPr="005C2375">
              <w:rPr>
                <w:sz w:val="24"/>
                <w:szCs w:val="24"/>
              </w:rPr>
              <w:t>6</w:t>
            </w:r>
            <w:r w:rsidR="00CE10BC" w:rsidRPr="005C2375">
              <w:rPr>
                <w:sz w:val="24"/>
                <w:szCs w:val="24"/>
              </w:rPr>
              <w:t>.3±</w:t>
            </w:r>
          </w:p>
          <w:p w14:paraId="244481F2" w14:textId="6F6EA233" w:rsidR="006D2965" w:rsidRPr="005C2375" w:rsidRDefault="00CE10BC" w:rsidP="00617532">
            <w:pPr>
              <w:ind w:right="284"/>
              <w:jc w:val="both"/>
              <w:rPr>
                <w:sz w:val="24"/>
                <w:szCs w:val="24"/>
              </w:rPr>
            </w:pPr>
            <w:r w:rsidRPr="005C2375">
              <w:rPr>
                <w:sz w:val="24"/>
                <w:szCs w:val="24"/>
              </w:rPr>
              <w:t>0.26</w:t>
            </w:r>
            <w:r w:rsidR="0011624F" w:rsidRPr="0011624F">
              <w:rPr>
                <w:sz w:val="24"/>
                <w:szCs w:val="24"/>
                <w:vertAlign w:val="superscript"/>
              </w:rPr>
              <w:t>a</w:t>
            </w:r>
          </w:p>
        </w:tc>
        <w:tc>
          <w:tcPr>
            <w:tcW w:w="992" w:type="dxa"/>
            <w:tcBorders>
              <w:top w:val="single" w:sz="4" w:space="0" w:color="auto"/>
            </w:tcBorders>
          </w:tcPr>
          <w:p w14:paraId="7339EE16" w14:textId="025170B9" w:rsidR="006D2965" w:rsidRPr="005C2375" w:rsidRDefault="006D2965" w:rsidP="00617532">
            <w:pPr>
              <w:ind w:right="284"/>
              <w:jc w:val="both"/>
              <w:rPr>
                <w:sz w:val="24"/>
                <w:szCs w:val="24"/>
              </w:rPr>
            </w:pPr>
            <w:r w:rsidRPr="005C2375">
              <w:rPr>
                <w:sz w:val="24"/>
                <w:szCs w:val="24"/>
              </w:rPr>
              <w:t>0.1</w:t>
            </w:r>
            <w:r w:rsidR="00CE10BC" w:rsidRPr="005C2375">
              <w:rPr>
                <w:sz w:val="24"/>
                <w:szCs w:val="24"/>
              </w:rPr>
              <w:t>2±0.02</w:t>
            </w:r>
            <w:r w:rsidR="0011624F" w:rsidRPr="0011624F">
              <w:rPr>
                <w:sz w:val="24"/>
                <w:szCs w:val="24"/>
                <w:vertAlign w:val="superscript"/>
              </w:rPr>
              <w:t>a</w:t>
            </w:r>
          </w:p>
        </w:tc>
        <w:tc>
          <w:tcPr>
            <w:tcW w:w="1134" w:type="dxa"/>
            <w:tcBorders>
              <w:top w:val="single" w:sz="4" w:space="0" w:color="auto"/>
            </w:tcBorders>
          </w:tcPr>
          <w:p w14:paraId="22B53C52" w14:textId="77777777" w:rsidR="006A05FE" w:rsidRPr="005C2375" w:rsidRDefault="006D2965" w:rsidP="00617532">
            <w:pPr>
              <w:ind w:right="284"/>
              <w:jc w:val="both"/>
              <w:rPr>
                <w:sz w:val="24"/>
                <w:szCs w:val="24"/>
              </w:rPr>
            </w:pPr>
            <w:r w:rsidRPr="005C2375">
              <w:rPr>
                <w:sz w:val="24"/>
                <w:szCs w:val="24"/>
              </w:rPr>
              <w:t>0.5</w:t>
            </w:r>
            <w:r w:rsidR="00606CA9" w:rsidRPr="005C2375">
              <w:rPr>
                <w:sz w:val="24"/>
                <w:szCs w:val="24"/>
              </w:rPr>
              <w:t>5±</w:t>
            </w:r>
          </w:p>
          <w:p w14:paraId="106FC5A5" w14:textId="7976C325" w:rsidR="006D2965" w:rsidRPr="005C2375" w:rsidRDefault="00606CA9" w:rsidP="00617532">
            <w:pPr>
              <w:ind w:right="284"/>
              <w:jc w:val="both"/>
              <w:rPr>
                <w:sz w:val="24"/>
                <w:szCs w:val="24"/>
              </w:rPr>
            </w:pPr>
            <w:r w:rsidRPr="005C2375">
              <w:rPr>
                <w:sz w:val="24"/>
                <w:szCs w:val="24"/>
              </w:rPr>
              <w:t>0.05</w:t>
            </w:r>
            <w:r w:rsidR="0011624F" w:rsidRPr="0011624F">
              <w:rPr>
                <w:sz w:val="24"/>
                <w:szCs w:val="24"/>
                <w:vertAlign w:val="superscript"/>
              </w:rPr>
              <w:t>a</w:t>
            </w:r>
          </w:p>
        </w:tc>
        <w:tc>
          <w:tcPr>
            <w:tcW w:w="1134" w:type="dxa"/>
            <w:tcBorders>
              <w:top w:val="single" w:sz="4" w:space="0" w:color="auto"/>
            </w:tcBorders>
          </w:tcPr>
          <w:p w14:paraId="14714F42" w14:textId="77777777" w:rsidR="006A05FE" w:rsidRPr="005C2375" w:rsidRDefault="006D2965" w:rsidP="00617532">
            <w:pPr>
              <w:ind w:right="284"/>
              <w:jc w:val="both"/>
              <w:rPr>
                <w:sz w:val="24"/>
                <w:szCs w:val="24"/>
              </w:rPr>
            </w:pPr>
            <w:r w:rsidRPr="005C2375">
              <w:rPr>
                <w:sz w:val="24"/>
                <w:szCs w:val="24"/>
              </w:rPr>
              <w:t>0.3</w:t>
            </w:r>
            <w:r w:rsidR="00606CA9" w:rsidRPr="005C2375">
              <w:rPr>
                <w:sz w:val="24"/>
                <w:szCs w:val="24"/>
              </w:rPr>
              <w:t>5±</w:t>
            </w:r>
          </w:p>
          <w:p w14:paraId="2AFE03F7" w14:textId="47F3979C" w:rsidR="006D2965" w:rsidRPr="005C2375" w:rsidRDefault="00606CA9" w:rsidP="00617532">
            <w:pPr>
              <w:ind w:right="284"/>
              <w:jc w:val="both"/>
              <w:rPr>
                <w:sz w:val="24"/>
                <w:szCs w:val="24"/>
              </w:rPr>
            </w:pPr>
            <w:r w:rsidRPr="005C2375">
              <w:rPr>
                <w:sz w:val="24"/>
                <w:szCs w:val="24"/>
              </w:rPr>
              <w:t>0.05</w:t>
            </w:r>
            <w:r w:rsidR="0011624F" w:rsidRPr="0011624F">
              <w:rPr>
                <w:sz w:val="24"/>
                <w:szCs w:val="24"/>
                <w:vertAlign w:val="superscript"/>
              </w:rPr>
              <w:t>a</w:t>
            </w:r>
          </w:p>
        </w:tc>
        <w:tc>
          <w:tcPr>
            <w:tcW w:w="1276" w:type="dxa"/>
            <w:tcBorders>
              <w:top w:val="single" w:sz="4" w:space="0" w:color="auto"/>
            </w:tcBorders>
          </w:tcPr>
          <w:p w14:paraId="7D42BD35" w14:textId="77777777" w:rsidR="006A05FE" w:rsidRPr="005C2375" w:rsidRDefault="006D2965" w:rsidP="00617532">
            <w:pPr>
              <w:ind w:right="284"/>
              <w:jc w:val="both"/>
              <w:rPr>
                <w:sz w:val="24"/>
                <w:szCs w:val="24"/>
              </w:rPr>
            </w:pPr>
            <w:r w:rsidRPr="005C2375">
              <w:rPr>
                <w:sz w:val="24"/>
                <w:szCs w:val="24"/>
              </w:rPr>
              <w:t>10.</w:t>
            </w:r>
            <w:r w:rsidR="009E726C" w:rsidRPr="005C2375">
              <w:rPr>
                <w:sz w:val="24"/>
                <w:szCs w:val="24"/>
              </w:rPr>
              <w:t>4</w:t>
            </w:r>
            <w:r w:rsidRPr="005C2375">
              <w:rPr>
                <w:sz w:val="24"/>
                <w:szCs w:val="24"/>
              </w:rPr>
              <w:t>7</w:t>
            </w:r>
            <w:r w:rsidR="009E726C" w:rsidRPr="005C2375">
              <w:rPr>
                <w:sz w:val="24"/>
                <w:szCs w:val="24"/>
              </w:rPr>
              <w:t>±</w:t>
            </w:r>
          </w:p>
          <w:p w14:paraId="6E68B16E" w14:textId="670C0BEB" w:rsidR="006D2965" w:rsidRPr="005C2375" w:rsidRDefault="009E726C" w:rsidP="00617532">
            <w:pPr>
              <w:ind w:right="284"/>
              <w:jc w:val="both"/>
              <w:rPr>
                <w:sz w:val="24"/>
                <w:szCs w:val="24"/>
              </w:rPr>
            </w:pPr>
            <w:r w:rsidRPr="005C2375">
              <w:rPr>
                <w:sz w:val="24"/>
                <w:szCs w:val="24"/>
              </w:rPr>
              <w:t>0.25</w:t>
            </w:r>
            <w:r w:rsidR="0011624F" w:rsidRPr="0011624F">
              <w:rPr>
                <w:sz w:val="24"/>
                <w:szCs w:val="24"/>
                <w:vertAlign w:val="superscript"/>
              </w:rPr>
              <w:t>a</w:t>
            </w:r>
          </w:p>
          <w:p w14:paraId="6DEAD6F8" w14:textId="0A4E06D4" w:rsidR="00793667" w:rsidRPr="005C2375" w:rsidRDefault="00793667" w:rsidP="00617532">
            <w:pPr>
              <w:ind w:right="284"/>
              <w:jc w:val="both"/>
              <w:rPr>
                <w:sz w:val="24"/>
                <w:szCs w:val="24"/>
              </w:rPr>
            </w:pPr>
          </w:p>
        </w:tc>
      </w:tr>
      <w:tr w:rsidR="00C56D84" w:rsidRPr="005C2375" w14:paraId="6819FA1E" w14:textId="77777777" w:rsidTr="00872E63">
        <w:trPr>
          <w:trHeight w:val="13"/>
          <w:jc w:val="center"/>
        </w:trPr>
        <w:tc>
          <w:tcPr>
            <w:tcW w:w="1135" w:type="dxa"/>
          </w:tcPr>
          <w:p w14:paraId="4626FAC5" w14:textId="77777777" w:rsidR="006D2965" w:rsidRPr="005C2375" w:rsidRDefault="006D2965" w:rsidP="00617532">
            <w:pPr>
              <w:ind w:right="-105"/>
              <w:jc w:val="both"/>
              <w:rPr>
                <w:b/>
                <w:bCs/>
                <w:sz w:val="24"/>
                <w:szCs w:val="24"/>
              </w:rPr>
            </w:pPr>
            <w:r w:rsidRPr="005C2375">
              <w:rPr>
                <w:sz w:val="24"/>
                <w:szCs w:val="24"/>
              </w:rPr>
              <w:t>NFT</w:t>
            </w:r>
          </w:p>
        </w:tc>
        <w:tc>
          <w:tcPr>
            <w:tcW w:w="992" w:type="dxa"/>
          </w:tcPr>
          <w:p w14:paraId="6C3800B3" w14:textId="77777777" w:rsidR="006A05FE" w:rsidRPr="005C2375" w:rsidRDefault="006D2965" w:rsidP="00617532">
            <w:pPr>
              <w:jc w:val="both"/>
              <w:rPr>
                <w:sz w:val="24"/>
                <w:szCs w:val="24"/>
              </w:rPr>
            </w:pPr>
            <w:r w:rsidRPr="005C2375">
              <w:rPr>
                <w:sz w:val="24"/>
                <w:szCs w:val="24"/>
              </w:rPr>
              <w:t>0.1</w:t>
            </w:r>
            <w:r w:rsidR="002F0635" w:rsidRPr="005C2375">
              <w:rPr>
                <w:sz w:val="24"/>
                <w:szCs w:val="24"/>
              </w:rPr>
              <w:t>0</w:t>
            </w:r>
            <w:r w:rsidR="004F5DB2" w:rsidRPr="005C2375">
              <w:rPr>
                <w:sz w:val="24"/>
                <w:szCs w:val="24"/>
              </w:rPr>
              <w:t>±</w:t>
            </w:r>
          </w:p>
          <w:p w14:paraId="606F323A" w14:textId="3BFB24B6" w:rsidR="006D2965" w:rsidRPr="005C2375" w:rsidRDefault="004F5DB2" w:rsidP="00617532">
            <w:pPr>
              <w:jc w:val="both"/>
              <w:rPr>
                <w:sz w:val="24"/>
                <w:szCs w:val="24"/>
              </w:rPr>
            </w:pPr>
            <w:r w:rsidRPr="005C2375">
              <w:rPr>
                <w:sz w:val="24"/>
                <w:szCs w:val="24"/>
              </w:rPr>
              <w:t>0.</w:t>
            </w:r>
            <w:r w:rsidR="002F0635" w:rsidRPr="005C2375">
              <w:rPr>
                <w:sz w:val="24"/>
                <w:szCs w:val="24"/>
              </w:rPr>
              <w:t>02</w:t>
            </w:r>
            <w:r w:rsidR="0011624F" w:rsidRPr="0011624F">
              <w:rPr>
                <w:sz w:val="24"/>
                <w:szCs w:val="24"/>
                <w:vertAlign w:val="superscript"/>
              </w:rPr>
              <w:t>b</w:t>
            </w:r>
          </w:p>
        </w:tc>
        <w:tc>
          <w:tcPr>
            <w:tcW w:w="1134" w:type="dxa"/>
          </w:tcPr>
          <w:p w14:paraId="24E6D308" w14:textId="0ADFB80D" w:rsidR="006D2965" w:rsidRPr="005C2375" w:rsidRDefault="006D2965" w:rsidP="00617532">
            <w:pPr>
              <w:ind w:right="-106"/>
              <w:jc w:val="both"/>
              <w:rPr>
                <w:sz w:val="24"/>
                <w:szCs w:val="24"/>
              </w:rPr>
            </w:pPr>
            <w:r w:rsidRPr="005C2375">
              <w:rPr>
                <w:sz w:val="24"/>
                <w:szCs w:val="24"/>
              </w:rPr>
              <w:t>0.</w:t>
            </w:r>
            <w:r w:rsidR="002F0635" w:rsidRPr="005C2375">
              <w:rPr>
                <w:sz w:val="24"/>
                <w:szCs w:val="24"/>
              </w:rPr>
              <w:t>19</w:t>
            </w:r>
            <w:r w:rsidR="004F5DB2" w:rsidRPr="005C2375">
              <w:rPr>
                <w:sz w:val="24"/>
                <w:szCs w:val="24"/>
              </w:rPr>
              <w:t>±0.0</w:t>
            </w:r>
            <w:r w:rsidR="002F0635" w:rsidRPr="005C2375">
              <w:rPr>
                <w:sz w:val="24"/>
                <w:szCs w:val="24"/>
              </w:rPr>
              <w:t>1</w:t>
            </w:r>
            <w:r w:rsidR="0011624F" w:rsidRPr="0011624F">
              <w:rPr>
                <w:sz w:val="24"/>
                <w:szCs w:val="24"/>
                <w:vertAlign w:val="superscript"/>
              </w:rPr>
              <w:t xml:space="preserve"> a</w:t>
            </w:r>
          </w:p>
        </w:tc>
        <w:tc>
          <w:tcPr>
            <w:tcW w:w="1134" w:type="dxa"/>
          </w:tcPr>
          <w:p w14:paraId="51F77817" w14:textId="77777777" w:rsidR="006A05FE" w:rsidRPr="005C2375" w:rsidRDefault="006D2965" w:rsidP="00617532">
            <w:pPr>
              <w:ind w:right="284"/>
              <w:jc w:val="both"/>
              <w:rPr>
                <w:sz w:val="24"/>
                <w:szCs w:val="24"/>
              </w:rPr>
            </w:pPr>
            <w:r w:rsidRPr="005C2375">
              <w:rPr>
                <w:sz w:val="24"/>
                <w:szCs w:val="24"/>
              </w:rPr>
              <w:t>5</w:t>
            </w:r>
            <w:r w:rsidR="004F5DB2" w:rsidRPr="005C2375">
              <w:rPr>
                <w:sz w:val="24"/>
                <w:szCs w:val="24"/>
              </w:rPr>
              <w:t>.07±</w:t>
            </w:r>
          </w:p>
          <w:p w14:paraId="463AAC54" w14:textId="04A61B08" w:rsidR="006D2965" w:rsidRPr="005C2375" w:rsidRDefault="004F5DB2" w:rsidP="00617532">
            <w:pPr>
              <w:ind w:right="284"/>
              <w:jc w:val="both"/>
              <w:rPr>
                <w:sz w:val="24"/>
                <w:szCs w:val="24"/>
              </w:rPr>
            </w:pPr>
            <w:r w:rsidRPr="005C2375">
              <w:rPr>
                <w:sz w:val="24"/>
                <w:szCs w:val="24"/>
              </w:rPr>
              <w:t>0.31</w:t>
            </w:r>
            <w:r w:rsidR="0011624F">
              <w:rPr>
                <w:sz w:val="24"/>
                <w:szCs w:val="24"/>
                <w:vertAlign w:val="superscript"/>
              </w:rPr>
              <w:t>b</w:t>
            </w:r>
          </w:p>
        </w:tc>
        <w:tc>
          <w:tcPr>
            <w:tcW w:w="1134" w:type="dxa"/>
          </w:tcPr>
          <w:p w14:paraId="53F1E4DC" w14:textId="6C69E4FD" w:rsidR="006D2965" w:rsidRPr="005C2375" w:rsidRDefault="006D2965" w:rsidP="00617532">
            <w:pPr>
              <w:ind w:right="284"/>
              <w:jc w:val="both"/>
              <w:rPr>
                <w:sz w:val="24"/>
                <w:szCs w:val="24"/>
              </w:rPr>
            </w:pPr>
            <w:r w:rsidRPr="005C2375">
              <w:rPr>
                <w:sz w:val="24"/>
                <w:szCs w:val="24"/>
              </w:rPr>
              <w:t>0.5</w:t>
            </w:r>
            <w:r w:rsidR="004F5DB2" w:rsidRPr="005C2375">
              <w:rPr>
                <w:sz w:val="24"/>
                <w:szCs w:val="24"/>
              </w:rPr>
              <w:t>±0.1</w:t>
            </w:r>
            <w:r w:rsidR="0011624F" w:rsidRPr="0011624F">
              <w:rPr>
                <w:sz w:val="24"/>
                <w:szCs w:val="24"/>
                <w:vertAlign w:val="superscript"/>
              </w:rPr>
              <w:t>a</w:t>
            </w:r>
          </w:p>
        </w:tc>
        <w:tc>
          <w:tcPr>
            <w:tcW w:w="1134" w:type="dxa"/>
          </w:tcPr>
          <w:p w14:paraId="01E5BDAB" w14:textId="3582A131" w:rsidR="006D2965" w:rsidRPr="005C2375" w:rsidRDefault="006D2965" w:rsidP="00617532">
            <w:pPr>
              <w:ind w:right="284"/>
              <w:jc w:val="both"/>
              <w:rPr>
                <w:sz w:val="24"/>
                <w:szCs w:val="24"/>
              </w:rPr>
            </w:pPr>
            <w:r w:rsidRPr="005C2375">
              <w:rPr>
                <w:sz w:val="24"/>
                <w:szCs w:val="24"/>
              </w:rPr>
              <w:t>6.</w:t>
            </w:r>
            <w:r w:rsidR="004F5DB2" w:rsidRPr="005C2375">
              <w:rPr>
                <w:sz w:val="24"/>
                <w:szCs w:val="24"/>
              </w:rPr>
              <w:t>5±0.2</w:t>
            </w:r>
            <w:r w:rsidR="0011624F" w:rsidRPr="0011624F">
              <w:rPr>
                <w:sz w:val="24"/>
                <w:szCs w:val="24"/>
                <w:vertAlign w:val="superscript"/>
              </w:rPr>
              <w:t>a</w:t>
            </w:r>
          </w:p>
        </w:tc>
        <w:tc>
          <w:tcPr>
            <w:tcW w:w="992" w:type="dxa"/>
          </w:tcPr>
          <w:p w14:paraId="65A9F241" w14:textId="095E15CB" w:rsidR="006D2965" w:rsidRPr="005C2375" w:rsidRDefault="006D2965" w:rsidP="00617532">
            <w:pPr>
              <w:ind w:right="284"/>
              <w:jc w:val="both"/>
              <w:rPr>
                <w:sz w:val="24"/>
                <w:szCs w:val="24"/>
              </w:rPr>
            </w:pPr>
            <w:r w:rsidRPr="005C2375">
              <w:rPr>
                <w:sz w:val="24"/>
                <w:szCs w:val="24"/>
              </w:rPr>
              <w:t>0.</w:t>
            </w:r>
            <w:r w:rsidR="004F5DB2" w:rsidRPr="005C2375">
              <w:rPr>
                <w:sz w:val="24"/>
                <w:szCs w:val="24"/>
              </w:rPr>
              <w:t>45±0.63</w:t>
            </w:r>
            <w:r w:rsidR="0011624F">
              <w:rPr>
                <w:sz w:val="24"/>
                <w:szCs w:val="24"/>
                <w:vertAlign w:val="superscript"/>
              </w:rPr>
              <w:t>b</w:t>
            </w:r>
          </w:p>
        </w:tc>
        <w:tc>
          <w:tcPr>
            <w:tcW w:w="1134" w:type="dxa"/>
          </w:tcPr>
          <w:p w14:paraId="1512191D" w14:textId="77777777" w:rsidR="006A05FE" w:rsidRPr="005C2375" w:rsidRDefault="006D2965" w:rsidP="00617532">
            <w:pPr>
              <w:ind w:right="284"/>
              <w:jc w:val="both"/>
              <w:rPr>
                <w:sz w:val="24"/>
                <w:szCs w:val="24"/>
              </w:rPr>
            </w:pPr>
            <w:r w:rsidRPr="005C2375">
              <w:rPr>
                <w:sz w:val="24"/>
                <w:szCs w:val="24"/>
              </w:rPr>
              <w:t>0.6</w:t>
            </w:r>
            <w:r w:rsidR="004F5DB2" w:rsidRPr="005C2375">
              <w:rPr>
                <w:sz w:val="24"/>
                <w:szCs w:val="24"/>
              </w:rPr>
              <w:t>±</w:t>
            </w:r>
          </w:p>
          <w:p w14:paraId="43BF9D1A" w14:textId="5C294E54" w:rsidR="006D2965" w:rsidRPr="005C2375" w:rsidRDefault="004F5DB2" w:rsidP="00617532">
            <w:pPr>
              <w:ind w:right="284"/>
              <w:jc w:val="both"/>
              <w:rPr>
                <w:sz w:val="24"/>
                <w:szCs w:val="24"/>
              </w:rPr>
            </w:pPr>
            <w:r w:rsidRPr="005C2375">
              <w:rPr>
                <w:sz w:val="24"/>
                <w:szCs w:val="24"/>
              </w:rPr>
              <w:t>0.02</w:t>
            </w:r>
            <w:r w:rsidR="0011624F">
              <w:rPr>
                <w:sz w:val="24"/>
                <w:szCs w:val="24"/>
                <w:vertAlign w:val="superscript"/>
              </w:rPr>
              <w:t>b</w:t>
            </w:r>
          </w:p>
        </w:tc>
        <w:tc>
          <w:tcPr>
            <w:tcW w:w="1134" w:type="dxa"/>
          </w:tcPr>
          <w:p w14:paraId="28FAD819" w14:textId="37AECCCD" w:rsidR="006D2965" w:rsidRPr="005C2375" w:rsidRDefault="006D2965" w:rsidP="00617532">
            <w:pPr>
              <w:ind w:right="284"/>
              <w:jc w:val="both"/>
              <w:rPr>
                <w:sz w:val="24"/>
                <w:szCs w:val="24"/>
              </w:rPr>
            </w:pPr>
            <w:r w:rsidRPr="005C2375">
              <w:rPr>
                <w:sz w:val="24"/>
                <w:szCs w:val="24"/>
              </w:rPr>
              <w:t>0.</w:t>
            </w:r>
            <w:r w:rsidR="004F5DB2" w:rsidRPr="005C2375">
              <w:rPr>
                <w:sz w:val="24"/>
                <w:szCs w:val="24"/>
              </w:rPr>
              <w:t>6±0.1</w:t>
            </w:r>
            <w:r w:rsidR="0011624F">
              <w:rPr>
                <w:sz w:val="24"/>
                <w:szCs w:val="24"/>
                <w:vertAlign w:val="superscript"/>
              </w:rPr>
              <w:t>b</w:t>
            </w:r>
          </w:p>
        </w:tc>
        <w:tc>
          <w:tcPr>
            <w:tcW w:w="1276" w:type="dxa"/>
          </w:tcPr>
          <w:p w14:paraId="3A6ACAED" w14:textId="77777777" w:rsidR="006A05FE" w:rsidRPr="005C2375" w:rsidRDefault="006D2965" w:rsidP="00617532">
            <w:pPr>
              <w:ind w:right="284"/>
              <w:jc w:val="both"/>
              <w:rPr>
                <w:sz w:val="24"/>
                <w:szCs w:val="24"/>
              </w:rPr>
            </w:pPr>
            <w:r w:rsidRPr="005C2375">
              <w:rPr>
                <w:sz w:val="24"/>
                <w:szCs w:val="24"/>
              </w:rPr>
              <w:t>12.</w:t>
            </w:r>
            <w:r w:rsidR="004F5DB2" w:rsidRPr="005C2375">
              <w:rPr>
                <w:sz w:val="24"/>
                <w:szCs w:val="24"/>
              </w:rPr>
              <w:t>1</w:t>
            </w:r>
            <w:r w:rsidRPr="005C2375">
              <w:rPr>
                <w:sz w:val="24"/>
                <w:szCs w:val="24"/>
              </w:rPr>
              <w:t>3</w:t>
            </w:r>
            <w:r w:rsidR="004F5DB2" w:rsidRPr="005C2375">
              <w:rPr>
                <w:sz w:val="24"/>
                <w:szCs w:val="24"/>
              </w:rPr>
              <w:t>±</w:t>
            </w:r>
          </w:p>
          <w:p w14:paraId="3A40EEE7" w14:textId="543224D1" w:rsidR="006D2965" w:rsidRPr="005C2375" w:rsidRDefault="004F5DB2" w:rsidP="00617532">
            <w:pPr>
              <w:ind w:right="284"/>
              <w:jc w:val="both"/>
              <w:rPr>
                <w:sz w:val="24"/>
                <w:szCs w:val="24"/>
              </w:rPr>
            </w:pPr>
            <w:r w:rsidRPr="005C2375">
              <w:rPr>
                <w:sz w:val="24"/>
                <w:szCs w:val="24"/>
              </w:rPr>
              <w:t>0</w:t>
            </w:r>
            <w:r w:rsidR="00C56D84" w:rsidRPr="005C2375">
              <w:rPr>
                <w:sz w:val="24"/>
                <w:szCs w:val="24"/>
              </w:rPr>
              <w:t>.15</w:t>
            </w:r>
            <w:r w:rsidR="0011624F">
              <w:rPr>
                <w:sz w:val="24"/>
                <w:szCs w:val="24"/>
                <w:vertAlign w:val="superscript"/>
              </w:rPr>
              <w:t>b</w:t>
            </w:r>
          </w:p>
        </w:tc>
      </w:tr>
    </w:tbl>
    <w:p w14:paraId="6DF3B7D7" w14:textId="77777777" w:rsidR="00E55D07" w:rsidRPr="00E55D07" w:rsidRDefault="00E55D07" w:rsidP="00617532">
      <w:pPr>
        <w:pStyle w:val="ListParagraph"/>
        <w:ind w:left="284" w:right="284" w:firstLine="0"/>
        <w:jc w:val="both"/>
        <w:rPr>
          <w:b/>
          <w:sz w:val="24"/>
          <w:szCs w:val="24"/>
          <w:lang w:val="en-IN"/>
        </w:rPr>
      </w:pPr>
    </w:p>
    <w:p w14:paraId="77D8B427" w14:textId="01851A47" w:rsidR="006D2965" w:rsidRPr="006D4BFE" w:rsidRDefault="00227429" w:rsidP="00617532">
      <w:pPr>
        <w:pStyle w:val="ListParagraph"/>
        <w:numPr>
          <w:ilvl w:val="0"/>
          <w:numId w:val="25"/>
        </w:numPr>
        <w:ind w:left="284" w:right="284" w:hanging="284"/>
        <w:jc w:val="both"/>
        <w:rPr>
          <w:b/>
          <w:sz w:val="24"/>
          <w:szCs w:val="24"/>
          <w:lang w:val="en-IN"/>
        </w:rPr>
      </w:pPr>
      <w:r w:rsidRPr="006D4BFE">
        <w:rPr>
          <w:b/>
          <w:sz w:val="24"/>
          <w:szCs w:val="24"/>
        </w:rPr>
        <w:t>DISCUSSION</w:t>
      </w:r>
    </w:p>
    <w:p w14:paraId="4F8421D8" w14:textId="2C661044" w:rsidR="00CD2ED8" w:rsidRPr="006D4BFE" w:rsidRDefault="006D2965" w:rsidP="00617532">
      <w:pPr>
        <w:pStyle w:val="ListParagraph"/>
        <w:numPr>
          <w:ilvl w:val="1"/>
          <w:numId w:val="25"/>
        </w:numPr>
        <w:tabs>
          <w:tab w:val="left" w:pos="567"/>
        </w:tabs>
        <w:spacing w:before="87"/>
        <w:ind w:left="284" w:right="284" w:hanging="284"/>
        <w:jc w:val="both"/>
        <w:rPr>
          <w:b/>
          <w:sz w:val="24"/>
          <w:szCs w:val="24"/>
        </w:rPr>
      </w:pPr>
      <w:r w:rsidRPr="006D4BFE">
        <w:rPr>
          <w:b/>
          <w:sz w:val="24"/>
          <w:szCs w:val="24"/>
        </w:rPr>
        <w:t xml:space="preserve">Physico-chemical characteristics </w:t>
      </w:r>
      <w:r w:rsidRPr="006D4BFE">
        <w:rPr>
          <w:b/>
          <w:spacing w:val="-3"/>
          <w:sz w:val="24"/>
          <w:szCs w:val="24"/>
        </w:rPr>
        <w:t xml:space="preserve">of </w:t>
      </w:r>
      <w:r w:rsidR="00374F02" w:rsidRPr="006D4BFE">
        <w:rPr>
          <w:b/>
          <w:spacing w:val="-3"/>
          <w:sz w:val="24"/>
          <w:szCs w:val="24"/>
        </w:rPr>
        <w:t xml:space="preserve">the </w:t>
      </w:r>
      <w:r w:rsidRPr="006D4BFE">
        <w:rPr>
          <w:b/>
          <w:sz w:val="24"/>
          <w:szCs w:val="24"/>
        </w:rPr>
        <w:t>aquaponics system</w:t>
      </w:r>
    </w:p>
    <w:p w14:paraId="48A2AEF0" w14:textId="6A189DC3" w:rsidR="009637D3" w:rsidRPr="00AF433A" w:rsidRDefault="00F842A4" w:rsidP="00617532">
      <w:pPr>
        <w:tabs>
          <w:tab w:val="left" w:pos="284"/>
        </w:tabs>
        <w:spacing w:before="87"/>
        <w:ind w:right="284"/>
        <w:jc w:val="both"/>
        <w:rPr>
          <w:bCs/>
          <w:sz w:val="24"/>
          <w:szCs w:val="24"/>
          <w:lang w:val="en-IN"/>
        </w:rPr>
      </w:pPr>
      <w:r w:rsidRPr="005C2375">
        <w:rPr>
          <w:bCs/>
          <w:sz w:val="24"/>
          <w:szCs w:val="24"/>
        </w:rPr>
        <w:t>In the present study</w:t>
      </w:r>
      <w:r w:rsidR="001C0231" w:rsidRPr="005C2375">
        <w:rPr>
          <w:bCs/>
          <w:sz w:val="24"/>
          <w:szCs w:val="24"/>
        </w:rPr>
        <w:t xml:space="preserve">, </w:t>
      </w:r>
      <w:r w:rsidR="00354A99" w:rsidRPr="005C2375">
        <w:rPr>
          <w:bCs/>
          <w:sz w:val="24"/>
          <w:szCs w:val="24"/>
        </w:rPr>
        <w:t xml:space="preserve">the </w:t>
      </w:r>
      <w:r w:rsidR="001C0231" w:rsidRPr="005C2375">
        <w:rPr>
          <w:bCs/>
          <w:sz w:val="24"/>
          <w:szCs w:val="24"/>
        </w:rPr>
        <w:t>water temperature</w:t>
      </w:r>
      <w:r w:rsidR="00354A99" w:rsidRPr="005C2375">
        <w:rPr>
          <w:bCs/>
          <w:sz w:val="24"/>
          <w:szCs w:val="24"/>
        </w:rPr>
        <w:t xml:space="preserve"> was</w:t>
      </w:r>
      <w:r w:rsidR="001C0231" w:rsidRPr="005C2375">
        <w:rPr>
          <w:bCs/>
          <w:sz w:val="24"/>
          <w:szCs w:val="24"/>
        </w:rPr>
        <w:t xml:space="preserve"> initially averaged around 31ºC, gradually dropping to a range of 29 to 29.5ºC </w:t>
      </w:r>
      <w:r w:rsidR="002611DE" w:rsidRPr="005C2375">
        <w:rPr>
          <w:bCs/>
          <w:sz w:val="24"/>
          <w:szCs w:val="24"/>
        </w:rPr>
        <w:t xml:space="preserve">at the end </w:t>
      </w:r>
      <w:r w:rsidR="001C0231" w:rsidRPr="005C2375">
        <w:rPr>
          <w:bCs/>
          <w:sz w:val="24"/>
          <w:szCs w:val="24"/>
        </w:rPr>
        <w:t xml:space="preserve">of the study. The average temperature of 29.3ºC remained within the acceptable range for white shrimp, as </w:t>
      </w:r>
      <w:r w:rsidRPr="005C2375">
        <w:rPr>
          <w:bCs/>
          <w:sz w:val="24"/>
          <w:szCs w:val="24"/>
        </w:rPr>
        <w:t>reported</w:t>
      </w:r>
      <w:r w:rsidR="001C0231" w:rsidRPr="005C2375">
        <w:rPr>
          <w:bCs/>
          <w:sz w:val="24"/>
          <w:szCs w:val="24"/>
        </w:rPr>
        <w:t xml:space="preserve"> by </w:t>
      </w:r>
      <w:proofErr w:type="spellStart"/>
      <w:r w:rsidR="00723791" w:rsidRPr="008D1B4D">
        <w:rPr>
          <w:sz w:val="24"/>
          <w:szCs w:val="24"/>
          <w:highlight w:val="yellow"/>
          <w:shd w:val="clear" w:color="auto" w:fill="FFFFFF"/>
          <w:lang w:val="en-IN"/>
        </w:rPr>
        <w:t>Nurdianti</w:t>
      </w:r>
      <w:proofErr w:type="spellEnd"/>
      <w:r w:rsidR="001C0231" w:rsidRPr="008D1B4D">
        <w:rPr>
          <w:bCs/>
          <w:sz w:val="24"/>
          <w:szCs w:val="24"/>
          <w:highlight w:val="yellow"/>
        </w:rPr>
        <w:t xml:space="preserve"> et al.</w:t>
      </w:r>
      <w:r w:rsidR="00944BEB" w:rsidRPr="008D1B4D">
        <w:rPr>
          <w:bCs/>
          <w:sz w:val="24"/>
          <w:szCs w:val="24"/>
          <w:highlight w:val="yellow"/>
        </w:rPr>
        <w:t>,</w:t>
      </w:r>
      <w:r w:rsidR="001C0231" w:rsidRPr="008D1B4D">
        <w:rPr>
          <w:bCs/>
          <w:sz w:val="24"/>
          <w:szCs w:val="24"/>
          <w:highlight w:val="yellow"/>
        </w:rPr>
        <w:t xml:space="preserve"> (</w:t>
      </w:r>
      <w:r w:rsidR="00723791" w:rsidRPr="008D1B4D">
        <w:rPr>
          <w:bCs/>
          <w:sz w:val="24"/>
          <w:szCs w:val="24"/>
          <w:highlight w:val="yellow"/>
        </w:rPr>
        <w:t>2023</w:t>
      </w:r>
      <w:r w:rsidR="001C0231" w:rsidRPr="008D1B4D">
        <w:rPr>
          <w:bCs/>
          <w:sz w:val="24"/>
          <w:szCs w:val="24"/>
          <w:highlight w:val="yellow"/>
        </w:rPr>
        <w:t>)</w:t>
      </w:r>
      <w:r w:rsidR="001C0231" w:rsidRPr="00723791">
        <w:rPr>
          <w:bCs/>
          <w:sz w:val="24"/>
          <w:szCs w:val="24"/>
        </w:rPr>
        <w:t xml:space="preserve">, which is between 29 and 32ºC. </w:t>
      </w:r>
      <w:r w:rsidR="00115CA8" w:rsidRPr="00723791">
        <w:rPr>
          <w:bCs/>
          <w:sz w:val="24"/>
          <w:szCs w:val="24"/>
          <w:lang w:val="en-IN"/>
        </w:rPr>
        <w:t xml:space="preserve">On the other hand, the aquaponics system pH was lower than the control, and this may be due to the CO₂ produced by the respiration of shrimp and the metabolic processes of bacteria. The carbonate equilibrium is changed by the emission of CO₂, which leads to the creation of H⁺ ions and the observed pH drop. This drop in pH levels is further made worse by bacterial oxidation activities. According to </w:t>
      </w:r>
      <w:r w:rsidR="00723791" w:rsidRPr="00723791">
        <w:rPr>
          <w:bCs/>
          <w:sz w:val="24"/>
          <w:szCs w:val="24"/>
        </w:rPr>
        <w:t xml:space="preserve">Puteri </w:t>
      </w:r>
      <w:proofErr w:type="spellStart"/>
      <w:r w:rsidR="00723791" w:rsidRPr="00723791">
        <w:rPr>
          <w:bCs/>
          <w:sz w:val="24"/>
          <w:szCs w:val="24"/>
        </w:rPr>
        <w:t>Edaroyati</w:t>
      </w:r>
      <w:proofErr w:type="spellEnd"/>
      <w:r w:rsidR="00115CA8" w:rsidRPr="00723791">
        <w:rPr>
          <w:bCs/>
          <w:sz w:val="24"/>
          <w:szCs w:val="24"/>
          <w:lang w:val="en-IN"/>
        </w:rPr>
        <w:t xml:space="preserve"> et al.</w:t>
      </w:r>
      <w:r w:rsidR="00E725FD">
        <w:rPr>
          <w:bCs/>
          <w:sz w:val="24"/>
          <w:szCs w:val="24"/>
          <w:lang w:val="en-IN"/>
        </w:rPr>
        <w:t>,</w:t>
      </w:r>
      <w:r w:rsidR="00115CA8" w:rsidRPr="00723791">
        <w:rPr>
          <w:bCs/>
          <w:sz w:val="24"/>
          <w:szCs w:val="24"/>
          <w:lang w:val="en-IN"/>
        </w:rPr>
        <w:t xml:space="preserve"> (</w:t>
      </w:r>
      <w:r w:rsidR="00723791" w:rsidRPr="00723791">
        <w:rPr>
          <w:bCs/>
          <w:sz w:val="24"/>
          <w:szCs w:val="24"/>
          <w:lang w:val="en-IN"/>
        </w:rPr>
        <w:t>20</w:t>
      </w:r>
      <w:r w:rsidR="00115CA8" w:rsidRPr="00723791">
        <w:rPr>
          <w:bCs/>
          <w:sz w:val="24"/>
          <w:szCs w:val="24"/>
          <w:lang w:val="en-IN"/>
        </w:rPr>
        <w:t>1</w:t>
      </w:r>
      <w:r w:rsidR="00723791" w:rsidRPr="00723791">
        <w:rPr>
          <w:bCs/>
          <w:sz w:val="24"/>
          <w:szCs w:val="24"/>
          <w:lang w:val="en-IN"/>
        </w:rPr>
        <w:t>7</w:t>
      </w:r>
      <w:r w:rsidR="00115CA8" w:rsidRPr="00723791">
        <w:rPr>
          <w:bCs/>
          <w:sz w:val="24"/>
          <w:szCs w:val="24"/>
          <w:lang w:val="en-IN"/>
        </w:rPr>
        <w:t xml:space="preserve">), </w:t>
      </w:r>
      <w:r w:rsidR="00115CA8" w:rsidRPr="005C2375">
        <w:rPr>
          <w:bCs/>
          <w:sz w:val="24"/>
          <w:szCs w:val="24"/>
          <w:lang w:val="en-IN"/>
        </w:rPr>
        <w:t>ammonia oxidation, which produces CO₂, frequently causes pH decreases in situations with high ammonia levels, such as aquaculture effluent. Moreover, alkalinity and hardness (Ca</w:t>
      </w:r>
      <w:r w:rsidR="00115CA8" w:rsidRPr="005C2375">
        <w:rPr>
          <w:bCs/>
          <w:sz w:val="24"/>
          <w:szCs w:val="24"/>
          <w:vertAlign w:val="superscript"/>
          <w:lang w:val="en-IN"/>
        </w:rPr>
        <w:t>2+</w:t>
      </w:r>
      <w:r w:rsidR="00115CA8" w:rsidRPr="005C2375">
        <w:rPr>
          <w:bCs/>
          <w:sz w:val="24"/>
          <w:szCs w:val="24"/>
          <w:lang w:val="en-IN"/>
        </w:rPr>
        <w:t xml:space="preserve"> and Mg</w:t>
      </w:r>
      <w:r w:rsidR="00115CA8" w:rsidRPr="005C2375">
        <w:rPr>
          <w:bCs/>
          <w:sz w:val="24"/>
          <w:szCs w:val="24"/>
          <w:vertAlign w:val="superscript"/>
          <w:lang w:val="en-IN"/>
        </w:rPr>
        <w:t>2+</w:t>
      </w:r>
      <w:r w:rsidR="00115CA8" w:rsidRPr="005C2375">
        <w:rPr>
          <w:bCs/>
          <w:sz w:val="24"/>
          <w:szCs w:val="24"/>
          <w:lang w:val="en-IN"/>
        </w:rPr>
        <w:t xml:space="preserve">) are closely related to pH, and there are possible hazards associated with specific pH values. </w:t>
      </w:r>
      <w:r w:rsidR="00723791" w:rsidRPr="00437F32">
        <w:rPr>
          <w:sz w:val="24"/>
          <w:szCs w:val="24"/>
          <w:highlight w:val="yellow"/>
          <w:shd w:val="clear" w:color="auto" w:fill="FFFFFF"/>
        </w:rPr>
        <w:t>Ibrahim</w:t>
      </w:r>
      <w:r w:rsidR="009637D3" w:rsidRPr="00437F32">
        <w:rPr>
          <w:bCs/>
          <w:sz w:val="24"/>
          <w:szCs w:val="24"/>
          <w:highlight w:val="yellow"/>
        </w:rPr>
        <w:t xml:space="preserve"> et al.</w:t>
      </w:r>
      <w:r w:rsidR="00E725FD" w:rsidRPr="00437F32">
        <w:rPr>
          <w:bCs/>
          <w:sz w:val="24"/>
          <w:szCs w:val="24"/>
          <w:highlight w:val="yellow"/>
        </w:rPr>
        <w:t>,</w:t>
      </w:r>
      <w:r w:rsidR="009637D3" w:rsidRPr="00437F32">
        <w:rPr>
          <w:bCs/>
          <w:sz w:val="24"/>
          <w:szCs w:val="24"/>
          <w:highlight w:val="yellow"/>
        </w:rPr>
        <w:t xml:space="preserve"> (20</w:t>
      </w:r>
      <w:r w:rsidR="00723791" w:rsidRPr="00437F32">
        <w:rPr>
          <w:bCs/>
          <w:sz w:val="24"/>
          <w:szCs w:val="24"/>
          <w:highlight w:val="yellow"/>
        </w:rPr>
        <w:t>23</w:t>
      </w:r>
      <w:r w:rsidR="009637D3" w:rsidRPr="00437F32">
        <w:rPr>
          <w:bCs/>
          <w:sz w:val="24"/>
          <w:szCs w:val="24"/>
          <w:highlight w:val="yellow"/>
        </w:rPr>
        <w:t>)</w:t>
      </w:r>
      <w:r w:rsidR="009637D3" w:rsidRPr="00AF433A">
        <w:rPr>
          <w:bCs/>
          <w:sz w:val="24"/>
          <w:szCs w:val="24"/>
        </w:rPr>
        <w:t xml:space="preserve"> illuminated the complex relationship between pH and ammonia concentration, highlighting that pH fluctuations in aquaponics systems can significantly influence system performance and efficiency. In addition, </w:t>
      </w:r>
      <w:r w:rsidR="009637D3" w:rsidRPr="00AF433A">
        <w:rPr>
          <w:bCs/>
          <w:sz w:val="24"/>
          <w:szCs w:val="24"/>
          <w:lang w:val="en-IN"/>
        </w:rPr>
        <w:t xml:space="preserve">the toxicity of substances such as ammonia, cyanides, hydrogen </w:t>
      </w:r>
      <w:proofErr w:type="spellStart"/>
      <w:r w:rsidR="009637D3" w:rsidRPr="00AF433A">
        <w:rPr>
          <w:bCs/>
          <w:sz w:val="24"/>
          <w:szCs w:val="24"/>
          <w:lang w:val="en-IN"/>
        </w:rPr>
        <w:t>sulfide</w:t>
      </w:r>
      <w:proofErr w:type="spellEnd"/>
      <w:r w:rsidR="009637D3" w:rsidRPr="00AF433A">
        <w:rPr>
          <w:bCs/>
          <w:sz w:val="24"/>
          <w:szCs w:val="24"/>
          <w:lang w:val="en-IN"/>
        </w:rPr>
        <w:t xml:space="preserve">, and heavy metals is closely linked to pH levels in aquatic systems </w:t>
      </w:r>
      <w:r w:rsidR="009637D3" w:rsidRPr="00437F32">
        <w:rPr>
          <w:bCs/>
          <w:sz w:val="24"/>
          <w:szCs w:val="24"/>
          <w:highlight w:val="yellow"/>
          <w:lang w:val="en-IN"/>
        </w:rPr>
        <w:t>(</w:t>
      </w:r>
      <w:r w:rsidR="00AF433A" w:rsidRPr="00437F32">
        <w:rPr>
          <w:sz w:val="24"/>
          <w:szCs w:val="24"/>
          <w:highlight w:val="yellow"/>
          <w:shd w:val="clear" w:color="auto" w:fill="FFFFFF"/>
          <w:lang w:val="en-IN"/>
        </w:rPr>
        <w:t>Ganie et al.</w:t>
      </w:r>
      <w:r w:rsidR="00E725FD" w:rsidRPr="00437F32">
        <w:rPr>
          <w:sz w:val="24"/>
          <w:szCs w:val="24"/>
          <w:highlight w:val="yellow"/>
          <w:shd w:val="clear" w:color="auto" w:fill="FFFFFF"/>
          <w:lang w:val="en-IN"/>
        </w:rPr>
        <w:t>,</w:t>
      </w:r>
      <w:r w:rsidR="009637D3" w:rsidRPr="00437F32">
        <w:rPr>
          <w:bCs/>
          <w:sz w:val="24"/>
          <w:szCs w:val="24"/>
          <w:highlight w:val="yellow"/>
          <w:lang w:val="en-IN"/>
        </w:rPr>
        <w:t xml:space="preserve"> </w:t>
      </w:r>
      <w:r w:rsidR="00AF433A" w:rsidRPr="00437F32">
        <w:rPr>
          <w:bCs/>
          <w:sz w:val="24"/>
          <w:szCs w:val="24"/>
          <w:highlight w:val="yellow"/>
          <w:lang w:val="en-IN"/>
        </w:rPr>
        <w:t>202</w:t>
      </w:r>
      <w:r w:rsidR="009637D3" w:rsidRPr="00437F32">
        <w:rPr>
          <w:bCs/>
          <w:sz w:val="24"/>
          <w:szCs w:val="24"/>
          <w:highlight w:val="yellow"/>
          <w:lang w:val="en-IN"/>
        </w:rPr>
        <w:t>3).</w:t>
      </w:r>
    </w:p>
    <w:p w14:paraId="67092E45" w14:textId="3C14BE79" w:rsidR="009637D3" w:rsidRPr="005C2375" w:rsidRDefault="009637D3" w:rsidP="00617532">
      <w:pPr>
        <w:tabs>
          <w:tab w:val="left" w:pos="284"/>
        </w:tabs>
        <w:spacing w:before="87"/>
        <w:ind w:right="284"/>
        <w:jc w:val="both"/>
        <w:rPr>
          <w:bCs/>
          <w:sz w:val="24"/>
          <w:szCs w:val="24"/>
          <w:lang w:val="en-IN"/>
        </w:rPr>
      </w:pPr>
      <w:r w:rsidRPr="005C2375">
        <w:rPr>
          <w:bCs/>
          <w:sz w:val="24"/>
          <w:szCs w:val="24"/>
          <w:lang w:val="en-IN"/>
        </w:rPr>
        <w:t xml:space="preserve">The natural food sources and water that white shrimp consume usually provide them with adequate calcium. Many metabolic processes, including as blood coagulation, muscular contraction, nerve impulse transmission, enzyme activation, osmoregulation, and skeletal </w:t>
      </w:r>
      <w:r w:rsidRPr="005C2375">
        <w:rPr>
          <w:bCs/>
          <w:sz w:val="24"/>
          <w:szCs w:val="24"/>
          <w:lang w:val="en-IN"/>
        </w:rPr>
        <w:lastRenderedPageBreak/>
        <w:t>development, depend on calcium. Calcium deficiencies, whether dietary or water-based, can interfere with metabolic gradients and weaken shells, however they are uncommon in species such as salmonids, carp, and catfish (</w:t>
      </w:r>
      <w:r w:rsidR="00AF433A" w:rsidRPr="008D1B4D">
        <w:rPr>
          <w:sz w:val="24"/>
          <w:szCs w:val="24"/>
          <w:highlight w:val="yellow"/>
          <w:shd w:val="clear" w:color="auto" w:fill="FFFFFF"/>
          <w:lang w:val="en-IN"/>
        </w:rPr>
        <w:t>Dominguez et al.</w:t>
      </w:r>
      <w:r w:rsidRPr="008D1B4D">
        <w:rPr>
          <w:bCs/>
          <w:sz w:val="24"/>
          <w:szCs w:val="24"/>
          <w:highlight w:val="yellow"/>
          <w:lang w:val="en-IN"/>
        </w:rPr>
        <w:t xml:space="preserve">, </w:t>
      </w:r>
      <w:r w:rsidR="00AF433A" w:rsidRPr="008D1B4D">
        <w:rPr>
          <w:bCs/>
          <w:sz w:val="24"/>
          <w:szCs w:val="24"/>
          <w:highlight w:val="yellow"/>
          <w:lang w:val="en-IN"/>
        </w:rPr>
        <w:t>202</w:t>
      </w:r>
      <w:r w:rsidRPr="008D1B4D">
        <w:rPr>
          <w:bCs/>
          <w:sz w:val="24"/>
          <w:szCs w:val="24"/>
          <w:highlight w:val="yellow"/>
          <w:lang w:val="en-IN"/>
        </w:rPr>
        <w:t>1</w:t>
      </w:r>
      <w:r w:rsidRPr="00AF433A">
        <w:rPr>
          <w:bCs/>
          <w:sz w:val="24"/>
          <w:szCs w:val="24"/>
          <w:lang w:val="en-IN"/>
        </w:rPr>
        <w:t>).</w:t>
      </w:r>
    </w:p>
    <w:p w14:paraId="372A2EBD" w14:textId="41488956" w:rsidR="009637D3" w:rsidRPr="005C2375" w:rsidRDefault="009637D3" w:rsidP="00617532">
      <w:pPr>
        <w:tabs>
          <w:tab w:val="left" w:pos="284"/>
        </w:tabs>
        <w:spacing w:before="87"/>
        <w:ind w:right="284"/>
        <w:jc w:val="both"/>
        <w:rPr>
          <w:bCs/>
          <w:sz w:val="24"/>
          <w:szCs w:val="24"/>
          <w:lang w:val="en-IN"/>
        </w:rPr>
      </w:pPr>
      <w:r w:rsidRPr="005C2375">
        <w:rPr>
          <w:bCs/>
          <w:sz w:val="24"/>
          <w:szCs w:val="24"/>
          <w:lang w:val="en-IN"/>
        </w:rPr>
        <w:t>Osmoregulation, the formation of hard tissue, the activation of enzymes involved in protein synthesis and glucose metabolism, and the preservation of shrimp muscle integrity all depend on magnesium, another critical mineral. including calcium shortage, magnesium deficiency can cause symptoms including weak muscles, poor development, and low survival rates (</w:t>
      </w:r>
      <w:r w:rsidR="00677B69" w:rsidRPr="008D1B4D">
        <w:rPr>
          <w:sz w:val="24"/>
          <w:szCs w:val="24"/>
          <w:highlight w:val="yellow"/>
          <w:shd w:val="clear" w:color="auto" w:fill="FFFFFF"/>
          <w:lang w:val="en-IN"/>
        </w:rPr>
        <w:t>Montoro-Huguet et al., 2021</w:t>
      </w:r>
      <w:r w:rsidRPr="005C2375">
        <w:rPr>
          <w:bCs/>
          <w:sz w:val="24"/>
          <w:szCs w:val="24"/>
          <w:lang w:val="en-IN"/>
        </w:rPr>
        <w:t xml:space="preserve">). According to recent research by </w:t>
      </w:r>
      <w:proofErr w:type="spellStart"/>
      <w:r w:rsidR="00677B69" w:rsidRPr="008D1B4D">
        <w:rPr>
          <w:sz w:val="24"/>
          <w:szCs w:val="24"/>
          <w:highlight w:val="yellow"/>
          <w:shd w:val="clear" w:color="auto" w:fill="FFFFFF"/>
        </w:rPr>
        <w:t>Elmessery</w:t>
      </w:r>
      <w:proofErr w:type="spellEnd"/>
      <w:r w:rsidR="00677B69" w:rsidRPr="008D1B4D">
        <w:rPr>
          <w:bCs/>
          <w:color w:val="0000CC"/>
          <w:sz w:val="24"/>
          <w:szCs w:val="24"/>
          <w:highlight w:val="yellow"/>
          <w:lang w:val="en-IN"/>
        </w:rPr>
        <w:t xml:space="preserve"> </w:t>
      </w:r>
      <w:r w:rsidRPr="008D1B4D">
        <w:rPr>
          <w:bCs/>
          <w:sz w:val="24"/>
          <w:szCs w:val="24"/>
          <w:highlight w:val="yellow"/>
          <w:lang w:val="en-IN"/>
        </w:rPr>
        <w:t>et al.</w:t>
      </w:r>
      <w:r w:rsidR="00E725FD" w:rsidRPr="008D1B4D">
        <w:rPr>
          <w:bCs/>
          <w:sz w:val="24"/>
          <w:szCs w:val="24"/>
          <w:highlight w:val="yellow"/>
          <w:lang w:val="en-IN"/>
        </w:rPr>
        <w:t>,</w:t>
      </w:r>
      <w:r w:rsidRPr="008D1B4D">
        <w:rPr>
          <w:bCs/>
          <w:sz w:val="24"/>
          <w:szCs w:val="24"/>
          <w:highlight w:val="yellow"/>
          <w:lang w:val="en-IN"/>
        </w:rPr>
        <w:t xml:space="preserve"> (202</w:t>
      </w:r>
      <w:r w:rsidR="00677B69" w:rsidRPr="008D1B4D">
        <w:rPr>
          <w:bCs/>
          <w:sz w:val="24"/>
          <w:szCs w:val="24"/>
          <w:highlight w:val="yellow"/>
          <w:lang w:val="en-IN"/>
        </w:rPr>
        <w:t>5</w:t>
      </w:r>
      <w:r w:rsidRPr="008D1B4D">
        <w:rPr>
          <w:bCs/>
          <w:sz w:val="24"/>
          <w:szCs w:val="24"/>
          <w:highlight w:val="yellow"/>
          <w:lang w:val="en-IN"/>
        </w:rPr>
        <w:t>)</w:t>
      </w:r>
      <w:r w:rsidRPr="00677B69">
        <w:rPr>
          <w:bCs/>
          <w:sz w:val="24"/>
          <w:szCs w:val="24"/>
          <w:lang w:val="en-IN"/>
        </w:rPr>
        <w:t xml:space="preserve">, </w:t>
      </w:r>
      <w:r w:rsidRPr="005C2375">
        <w:rPr>
          <w:bCs/>
          <w:sz w:val="24"/>
          <w:szCs w:val="24"/>
          <w:lang w:val="en-IN"/>
        </w:rPr>
        <w:t>shrimp growth, resistance, and reproductive success are all greatly impacted by the calcium and magnesium levels in aquaponics systems.</w:t>
      </w:r>
    </w:p>
    <w:p w14:paraId="30B85115" w14:textId="09A908EF" w:rsidR="001C0231" w:rsidRPr="005C2375" w:rsidRDefault="001C0231" w:rsidP="00617532">
      <w:pPr>
        <w:tabs>
          <w:tab w:val="left" w:pos="284"/>
        </w:tabs>
        <w:spacing w:before="87"/>
        <w:ind w:right="284"/>
        <w:jc w:val="both"/>
        <w:rPr>
          <w:bCs/>
          <w:sz w:val="24"/>
          <w:szCs w:val="24"/>
        </w:rPr>
      </w:pPr>
      <w:r w:rsidRPr="005C2375">
        <w:rPr>
          <w:bCs/>
          <w:sz w:val="24"/>
          <w:szCs w:val="24"/>
        </w:rPr>
        <w:t>Dissolved oxygen (DO) levels began above 5.47 mg L⁻¹ in all treatments and increased to between 8.36 and 10.45 mg L⁻¹ by the end</w:t>
      </w:r>
      <w:r w:rsidR="002611DE" w:rsidRPr="005C2375">
        <w:rPr>
          <w:bCs/>
          <w:sz w:val="24"/>
          <w:szCs w:val="24"/>
        </w:rPr>
        <w:t xml:space="preserve"> of the experiment</w:t>
      </w:r>
      <w:r w:rsidRPr="005C2375">
        <w:rPr>
          <w:bCs/>
          <w:sz w:val="24"/>
          <w:szCs w:val="24"/>
        </w:rPr>
        <w:t>. DO is a vital parameter because it is necessary for the oxidation of ammonia and is a key limiting factor for shrimp survival. Optimal DO levels for shrimp growth should be maintained between 3 to 5 mg L⁻¹, with levels below 2 mg L⁻¹ being detrimental (</w:t>
      </w:r>
      <w:proofErr w:type="spellStart"/>
      <w:r w:rsidR="0082550A" w:rsidRPr="008D1B4D">
        <w:rPr>
          <w:sz w:val="24"/>
          <w:szCs w:val="24"/>
          <w:highlight w:val="yellow"/>
          <w:shd w:val="clear" w:color="auto" w:fill="FFFFFF"/>
          <w:lang w:val="en-IN"/>
        </w:rPr>
        <w:t>Chatla</w:t>
      </w:r>
      <w:proofErr w:type="spellEnd"/>
      <w:r w:rsidR="0082550A" w:rsidRPr="008D1B4D">
        <w:rPr>
          <w:bCs/>
          <w:sz w:val="24"/>
          <w:szCs w:val="24"/>
          <w:highlight w:val="yellow"/>
        </w:rPr>
        <w:t xml:space="preserve"> </w:t>
      </w:r>
      <w:r w:rsidRPr="008D1B4D">
        <w:rPr>
          <w:bCs/>
          <w:sz w:val="24"/>
          <w:szCs w:val="24"/>
          <w:highlight w:val="yellow"/>
        </w:rPr>
        <w:t xml:space="preserve">et al., </w:t>
      </w:r>
      <w:r w:rsidR="0082550A" w:rsidRPr="008D1B4D">
        <w:rPr>
          <w:bCs/>
          <w:sz w:val="24"/>
          <w:szCs w:val="24"/>
          <w:highlight w:val="yellow"/>
        </w:rPr>
        <w:t>2020</w:t>
      </w:r>
      <w:r w:rsidRPr="008D1B4D">
        <w:rPr>
          <w:bCs/>
          <w:sz w:val="24"/>
          <w:szCs w:val="24"/>
          <w:highlight w:val="yellow"/>
        </w:rPr>
        <w:t xml:space="preserve">; </w:t>
      </w:r>
      <w:r w:rsidR="0082550A" w:rsidRPr="008D1B4D">
        <w:rPr>
          <w:sz w:val="24"/>
          <w:szCs w:val="24"/>
          <w:highlight w:val="yellow"/>
          <w:shd w:val="clear" w:color="auto" w:fill="FFFFFF"/>
        </w:rPr>
        <w:t>Clayton et al.</w:t>
      </w:r>
      <w:r w:rsidRPr="008D1B4D">
        <w:rPr>
          <w:bCs/>
          <w:sz w:val="24"/>
          <w:szCs w:val="24"/>
          <w:highlight w:val="yellow"/>
        </w:rPr>
        <w:t>, 2</w:t>
      </w:r>
      <w:r w:rsidR="0082550A" w:rsidRPr="008D1B4D">
        <w:rPr>
          <w:bCs/>
          <w:sz w:val="24"/>
          <w:szCs w:val="24"/>
          <w:highlight w:val="yellow"/>
        </w:rPr>
        <w:t>021</w:t>
      </w:r>
      <w:r w:rsidRPr="005C2375">
        <w:rPr>
          <w:bCs/>
          <w:sz w:val="24"/>
          <w:szCs w:val="24"/>
        </w:rPr>
        <w:t>). When DO levels fall below this range, the efficiency of ammonia and nitrite oxidation by nitrifying bacteria decreases (</w:t>
      </w:r>
      <w:proofErr w:type="spellStart"/>
      <w:r w:rsidR="0082550A" w:rsidRPr="008D1B4D">
        <w:rPr>
          <w:sz w:val="24"/>
          <w:szCs w:val="24"/>
          <w:highlight w:val="yellow"/>
          <w:shd w:val="clear" w:color="auto" w:fill="FFFFFF"/>
        </w:rPr>
        <w:t>Neissi</w:t>
      </w:r>
      <w:proofErr w:type="spellEnd"/>
      <w:r w:rsidR="0082550A" w:rsidRPr="008D1B4D">
        <w:rPr>
          <w:bCs/>
          <w:sz w:val="24"/>
          <w:szCs w:val="24"/>
          <w:highlight w:val="yellow"/>
        </w:rPr>
        <w:t xml:space="preserve"> </w:t>
      </w:r>
      <w:r w:rsidRPr="008D1B4D">
        <w:rPr>
          <w:bCs/>
          <w:sz w:val="24"/>
          <w:szCs w:val="24"/>
          <w:highlight w:val="yellow"/>
        </w:rPr>
        <w:t xml:space="preserve">et al., </w:t>
      </w:r>
      <w:r w:rsidR="0082550A" w:rsidRPr="008D1B4D">
        <w:rPr>
          <w:bCs/>
          <w:sz w:val="24"/>
          <w:szCs w:val="24"/>
          <w:highlight w:val="yellow"/>
        </w:rPr>
        <w:t>2022</w:t>
      </w:r>
      <w:r w:rsidRPr="008D1B4D">
        <w:rPr>
          <w:bCs/>
          <w:sz w:val="24"/>
          <w:szCs w:val="24"/>
          <w:highlight w:val="yellow"/>
        </w:rPr>
        <w:t xml:space="preserve">; </w:t>
      </w:r>
      <w:r w:rsidR="0082550A" w:rsidRPr="008D1B4D">
        <w:rPr>
          <w:sz w:val="24"/>
          <w:szCs w:val="24"/>
          <w:highlight w:val="yellow"/>
          <w:shd w:val="clear" w:color="auto" w:fill="FFFFFF"/>
        </w:rPr>
        <w:t>Robles‐Porchas et al.</w:t>
      </w:r>
      <w:r w:rsidRPr="008D1B4D">
        <w:rPr>
          <w:bCs/>
          <w:sz w:val="24"/>
          <w:szCs w:val="24"/>
          <w:highlight w:val="yellow"/>
        </w:rPr>
        <w:t>, 20</w:t>
      </w:r>
      <w:r w:rsidR="0082550A" w:rsidRPr="008D1B4D">
        <w:rPr>
          <w:bCs/>
          <w:sz w:val="24"/>
          <w:szCs w:val="24"/>
          <w:highlight w:val="yellow"/>
        </w:rPr>
        <w:t>2</w:t>
      </w:r>
      <w:r w:rsidRPr="008D1B4D">
        <w:rPr>
          <w:bCs/>
          <w:sz w:val="24"/>
          <w:szCs w:val="24"/>
          <w:highlight w:val="yellow"/>
        </w:rPr>
        <w:t>0</w:t>
      </w:r>
      <w:r w:rsidRPr="005C2375">
        <w:rPr>
          <w:bCs/>
          <w:sz w:val="24"/>
          <w:szCs w:val="24"/>
        </w:rPr>
        <w:t xml:space="preserve">). A recent review </w:t>
      </w:r>
      <w:r w:rsidRPr="00F275A2">
        <w:rPr>
          <w:bCs/>
          <w:sz w:val="24"/>
          <w:szCs w:val="24"/>
        </w:rPr>
        <w:t xml:space="preserve">by </w:t>
      </w:r>
      <w:r w:rsidR="000944B6" w:rsidRPr="008D1B4D">
        <w:rPr>
          <w:bCs/>
          <w:sz w:val="24"/>
          <w:szCs w:val="24"/>
          <w:highlight w:val="yellow"/>
        </w:rPr>
        <w:t>Han</w:t>
      </w:r>
      <w:r w:rsidRPr="008D1B4D">
        <w:rPr>
          <w:bCs/>
          <w:sz w:val="24"/>
          <w:szCs w:val="24"/>
          <w:highlight w:val="yellow"/>
        </w:rPr>
        <w:t xml:space="preserve"> et al.</w:t>
      </w:r>
      <w:r w:rsidR="008D1B4D">
        <w:rPr>
          <w:bCs/>
          <w:sz w:val="24"/>
          <w:szCs w:val="24"/>
          <w:highlight w:val="yellow"/>
        </w:rPr>
        <w:t xml:space="preserve">, </w:t>
      </w:r>
      <w:r w:rsidRPr="008D1B4D">
        <w:rPr>
          <w:bCs/>
          <w:sz w:val="24"/>
          <w:szCs w:val="24"/>
          <w:highlight w:val="yellow"/>
        </w:rPr>
        <w:t>(202</w:t>
      </w:r>
      <w:r w:rsidR="000944B6" w:rsidRPr="008D1B4D">
        <w:rPr>
          <w:bCs/>
          <w:sz w:val="24"/>
          <w:szCs w:val="24"/>
          <w:highlight w:val="yellow"/>
        </w:rPr>
        <w:t>4</w:t>
      </w:r>
      <w:r w:rsidRPr="008D1B4D">
        <w:rPr>
          <w:bCs/>
          <w:sz w:val="24"/>
          <w:szCs w:val="24"/>
          <w:highlight w:val="yellow"/>
        </w:rPr>
        <w:t>)</w:t>
      </w:r>
      <w:r w:rsidRPr="00F275A2">
        <w:rPr>
          <w:bCs/>
          <w:sz w:val="24"/>
          <w:szCs w:val="24"/>
        </w:rPr>
        <w:t xml:space="preserve"> </w:t>
      </w:r>
      <w:r w:rsidRPr="005C2375">
        <w:rPr>
          <w:bCs/>
          <w:sz w:val="24"/>
          <w:szCs w:val="24"/>
        </w:rPr>
        <w:t>emphasized that maintaining optimal DO levels not only supports shrimp health but also optimizes nutrient cycling in recirculating aquaculture systems, reinforcing the importance of oxygen in maintaining system balance.</w:t>
      </w:r>
    </w:p>
    <w:p w14:paraId="100B6EC6" w14:textId="585CF55B" w:rsidR="001C0231" w:rsidRPr="00F275A2" w:rsidRDefault="001C0231" w:rsidP="00617532">
      <w:pPr>
        <w:tabs>
          <w:tab w:val="left" w:pos="284"/>
        </w:tabs>
        <w:spacing w:before="87"/>
        <w:ind w:right="284"/>
        <w:jc w:val="both"/>
        <w:rPr>
          <w:bCs/>
          <w:sz w:val="24"/>
          <w:szCs w:val="24"/>
        </w:rPr>
      </w:pPr>
      <w:r w:rsidRPr="005C2375">
        <w:rPr>
          <w:bCs/>
          <w:sz w:val="24"/>
          <w:szCs w:val="24"/>
        </w:rPr>
        <w:t>Ammonia (NH₃-N) levels rose on day 10 but decreased by day 20, with concentrations of 0.29 mg L⁻¹ in the NFT system and 0.34 mg L⁻¹ in the control system at the experiment's conclusion. These levels were below the tolerance threshold of 1.0 mg L⁻¹ for shrimp (</w:t>
      </w:r>
      <w:proofErr w:type="spellStart"/>
      <w:r w:rsidR="00F275A2" w:rsidRPr="008D1B4D">
        <w:rPr>
          <w:sz w:val="24"/>
          <w:szCs w:val="24"/>
          <w:highlight w:val="yellow"/>
          <w:shd w:val="clear" w:color="auto" w:fill="FFFFFF"/>
        </w:rPr>
        <w:t>Rasyidah</w:t>
      </w:r>
      <w:proofErr w:type="spellEnd"/>
      <w:r w:rsidR="00F275A2" w:rsidRPr="008D1B4D">
        <w:rPr>
          <w:bCs/>
          <w:sz w:val="24"/>
          <w:szCs w:val="24"/>
          <w:highlight w:val="yellow"/>
        </w:rPr>
        <w:t xml:space="preserve"> </w:t>
      </w:r>
      <w:r w:rsidRPr="008D1B4D">
        <w:rPr>
          <w:bCs/>
          <w:sz w:val="24"/>
          <w:szCs w:val="24"/>
          <w:highlight w:val="yellow"/>
        </w:rPr>
        <w:t>et al., 20</w:t>
      </w:r>
      <w:r w:rsidR="00F275A2" w:rsidRPr="008D1B4D">
        <w:rPr>
          <w:bCs/>
          <w:sz w:val="24"/>
          <w:szCs w:val="24"/>
          <w:highlight w:val="yellow"/>
        </w:rPr>
        <w:t>24</w:t>
      </w:r>
      <w:r w:rsidRPr="00F275A2">
        <w:rPr>
          <w:bCs/>
          <w:sz w:val="24"/>
          <w:szCs w:val="24"/>
        </w:rPr>
        <w:t>). The NFT system demonstrated more effective ammonia removal, especially by day 20, likely due to the nitrifying bacteria's activity in converting ammonia to nitrite. High ammonia levels are typically associated with a decrease in DO, as oxygen is required to convert ammonia to nitrite, resulting in lower DO levels in the water. Recent studies, such as those by Costa et al. (202</w:t>
      </w:r>
      <w:r w:rsidR="000944B6" w:rsidRPr="00F275A2">
        <w:rPr>
          <w:bCs/>
          <w:sz w:val="24"/>
          <w:szCs w:val="24"/>
        </w:rPr>
        <w:t>3</w:t>
      </w:r>
      <w:r w:rsidRPr="00F275A2">
        <w:rPr>
          <w:bCs/>
          <w:sz w:val="24"/>
          <w:szCs w:val="24"/>
        </w:rPr>
        <w:t>), underscore the effectiveness of biofiltration in aquaponics systems, further validating the beneficial impact of nitrifying bacteria on water quality.</w:t>
      </w:r>
    </w:p>
    <w:p w14:paraId="5AE5C1BA" w14:textId="64134C99" w:rsidR="008C2C64" w:rsidRPr="005C2375" w:rsidRDefault="008C2C64" w:rsidP="00617532">
      <w:pPr>
        <w:tabs>
          <w:tab w:val="left" w:pos="284"/>
        </w:tabs>
        <w:spacing w:before="87"/>
        <w:ind w:right="284"/>
        <w:jc w:val="both"/>
        <w:rPr>
          <w:bCs/>
          <w:sz w:val="24"/>
          <w:szCs w:val="24"/>
          <w:lang w:val="en-IN"/>
        </w:rPr>
      </w:pPr>
      <w:r w:rsidRPr="005C2375">
        <w:rPr>
          <w:bCs/>
          <w:sz w:val="24"/>
          <w:szCs w:val="24"/>
          <w:lang w:val="en-IN"/>
        </w:rPr>
        <w:t xml:space="preserve">Although NO₂-N levels increased during the experiment, they remained within safe limits for </w:t>
      </w:r>
      <w:r w:rsidR="008B1572">
        <w:rPr>
          <w:bCs/>
          <w:i/>
          <w:iCs/>
          <w:sz w:val="24"/>
          <w:szCs w:val="24"/>
          <w:lang w:val="en-IN"/>
        </w:rPr>
        <w:t>L</w:t>
      </w:r>
      <w:r w:rsidRPr="005C2375">
        <w:rPr>
          <w:bCs/>
          <w:i/>
          <w:iCs/>
          <w:sz w:val="24"/>
          <w:szCs w:val="24"/>
          <w:lang w:val="en-IN"/>
        </w:rPr>
        <w:t xml:space="preserve">. vannamei </w:t>
      </w:r>
      <w:r w:rsidRPr="005C2375">
        <w:rPr>
          <w:bCs/>
          <w:sz w:val="24"/>
          <w:szCs w:val="24"/>
          <w:lang w:val="en-IN"/>
        </w:rPr>
        <w:t>due to the adequate oxygen supply required for the oxidation process. In recirculating systems, NO₂-N concentrations should not exceed 10 mg L⁻¹ for extended periods, with optimal levels generally remaining below 1 mg L⁻¹ (</w:t>
      </w:r>
      <w:proofErr w:type="spellStart"/>
      <w:r w:rsidR="005F4DDD" w:rsidRPr="008D1B4D">
        <w:rPr>
          <w:sz w:val="24"/>
          <w:szCs w:val="24"/>
          <w:highlight w:val="yellow"/>
          <w:shd w:val="clear" w:color="auto" w:fill="FFFFFF"/>
        </w:rPr>
        <w:t>Kunjiraman</w:t>
      </w:r>
      <w:proofErr w:type="spellEnd"/>
      <w:r w:rsidR="005F4DDD" w:rsidRPr="008D1B4D">
        <w:rPr>
          <w:bCs/>
          <w:color w:val="C00000"/>
          <w:sz w:val="24"/>
          <w:szCs w:val="24"/>
          <w:highlight w:val="yellow"/>
          <w:lang w:val="en-IN"/>
        </w:rPr>
        <w:t xml:space="preserve"> </w:t>
      </w:r>
      <w:r w:rsidRPr="008D1B4D">
        <w:rPr>
          <w:bCs/>
          <w:sz w:val="24"/>
          <w:szCs w:val="24"/>
          <w:highlight w:val="yellow"/>
          <w:lang w:val="en-IN"/>
        </w:rPr>
        <w:t xml:space="preserve">et al., </w:t>
      </w:r>
      <w:r w:rsidR="005F4DDD" w:rsidRPr="008D1B4D">
        <w:rPr>
          <w:bCs/>
          <w:sz w:val="24"/>
          <w:szCs w:val="24"/>
          <w:highlight w:val="yellow"/>
          <w:lang w:val="en-IN"/>
        </w:rPr>
        <w:t>2024</w:t>
      </w:r>
      <w:r w:rsidRPr="005C2375">
        <w:rPr>
          <w:bCs/>
          <w:sz w:val="24"/>
          <w:szCs w:val="24"/>
          <w:lang w:val="en-IN"/>
        </w:rPr>
        <w:t xml:space="preserve">). Similarly, NO₃-N levels increased over the course of the study, reaching higher concentrations by the end compared to the start. NO₃-N, along with NH₄, serves as a nitrogen source for plants, although A. viridis prefers NO₂-N over NO₃-N. While </w:t>
      </w:r>
      <w:r w:rsidRPr="005F4DDD">
        <w:rPr>
          <w:bCs/>
          <w:sz w:val="24"/>
          <w:szCs w:val="24"/>
          <w:lang w:val="en-IN"/>
        </w:rPr>
        <w:t xml:space="preserve">NH₃-N can be directly utilized by plants, NO₃-N must be converted into a more accessible form. </w:t>
      </w:r>
      <w:r w:rsidR="005F4DDD" w:rsidRPr="008D1B4D">
        <w:rPr>
          <w:sz w:val="24"/>
          <w:szCs w:val="24"/>
          <w:highlight w:val="yellow"/>
          <w:shd w:val="clear" w:color="auto" w:fill="FFFFFF"/>
        </w:rPr>
        <w:t>Di</w:t>
      </w:r>
      <w:r w:rsidR="005F4DDD" w:rsidRPr="008D1B4D">
        <w:rPr>
          <w:bCs/>
          <w:sz w:val="24"/>
          <w:szCs w:val="24"/>
          <w:highlight w:val="yellow"/>
          <w:lang w:val="en-IN"/>
        </w:rPr>
        <w:t xml:space="preserve"> </w:t>
      </w:r>
      <w:r w:rsidRPr="008D1B4D">
        <w:rPr>
          <w:bCs/>
          <w:sz w:val="24"/>
          <w:szCs w:val="24"/>
          <w:highlight w:val="yellow"/>
          <w:lang w:val="en-IN"/>
        </w:rPr>
        <w:t>et al.</w:t>
      </w:r>
      <w:r w:rsidR="004A6A68" w:rsidRPr="008D1B4D">
        <w:rPr>
          <w:bCs/>
          <w:sz w:val="24"/>
          <w:szCs w:val="24"/>
          <w:highlight w:val="yellow"/>
          <w:lang w:val="en-IN"/>
        </w:rPr>
        <w:t>,</w:t>
      </w:r>
      <w:r w:rsidRPr="008D1B4D">
        <w:rPr>
          <w:bCs/>
          <w:sz w:val="24"/>
          <w:szCs w:val="24"/>
          <w:highlight w:val="yellow"/>
          <w:lang w:val="en-IN"/>
        </w:rPr>
        <w:t xml:space="preserve"> (2</w:t>
      </w:r>
      <w:r w:rsidR="005F4DDD" w:rsidRPr="008D1B4D">
        <w:rPr>
          <w:bCs/>
          <w:sz w:val="24"/>
          <w:szCs w:val="24"/>
          <w:highlight w:val="yellow"/>
          <w:lang w:val="en-IN"/>
        </w:rPr>
        <w:t>024</w:t>
      </w:r>
      <w:r w:rsidRPr="008D1B4D">
        <w:rPr>
          <w:bCs/>
          <w:sz w:val="24"/>
          <w:szCs w:val="24"/>
          <w:highlight w:val="yellow"/>
          <w:lang w:val="en-IN"/>
        </w:rPr>
        <w:t>)</w:t>
      </w:r>
      <w:r w:rsidRPr="005F4DDD">
        <w:rPr>
          <w:bCs/>
          <w:sz w:val="24"/>
          <w:szCs w:val="24"/>
          <w:lang w:val="en-IN"/>
        </w:rPr>
        <w:t xml:space="preserve"> observed that NH₄ accumulates more readily in plant tissue, particularly under high nitrogen conditions, due to its faster and more metabolically efficient assimilation compared to NO₃-N. Recent studies, such as those by </w:t>
      </w:r>
      <w:r w:rsidRPr="008D1B4D">
        <w:rPr>
          <w:bCs/>
          <w:sz w:val="24"/>
          <w:szCs w:val="24"/>
          <w:highlight w:val="yellow"/>
          <w:lang w:val="en-IN"/>
        </w:rPr>
        <w:t>Zhang et al.</w:t>
      </w:r>
      <w:r w:rsidR="004A6A68" w:rsidRPr="008D1B4D">
        <w:rPr>
          <w:bCs/>
          <w:sz w:val="24"/>
          <w:szCs w:val="24"/>
          <w:highlight w:val="yellow"/>
          <w:lang w:val="en-IN"/>
        </w:rPr>
        <w:t>,</w:t>
      </w:r>
      <w:r w:rsidRPr="008D1B4D">
        <w:rPr>
          <w:bCs/>
          <w:sz w:val="24"/>
          <w:szCs w:val="24"/>
          <w:highlight w:val="yellow"/>
          <w:lang w:val="en-IN"/>
        </w:rPr>
        <w:t xml:space="preserve"> (202</w:t>
      </w:r>
      <w:r w:rsidR="004B61D5">
        <w:rPr>
          <w:bCs/>
          <w:sz w:val="24"/>
          <w:szCs w:val="24"/>
          <w:highlight w:val="yellow"/>
          <w:lang w:val="en-IN"/>
        </w:rPr>
        <w:t>2</w:t>
      </w:r>
      <w:r w:rsidRPr="008D1B4D">
        <w:rPr>
          <w:bCs/>
          <w:sz w:val="24"/>
          <w:szCs w:val="24"/>
          <w:highlight w:val="yellow"/>
          <w:lang w:val="en-IN"/>
        </w:rPr>
        <w:t>)</w:t>
      </w:r>
      <w:r w:rsidRPr="005F4DDD">
        <w:rPr>
          <w:bCs/>
          <w:sz w:val="24"/>
          <w:szCs w:val="24"/>
          <w:lang w:val="en-IN"/>
        </w:rPr>
        <w:t xml:space="preserve"> have further demonstrated that nitrate utilization in aquaponics systems varies depending on the plant species and their specific nitrogen metabolism pathways, highlighting the necessity for customized nutrient management </w:t>
      </w:r>
      <w:r w:rsidRPr="005C2375">
        <w:rPr>
          <w:bCs/>
          <w:sz w:val="24"/>
          <w:szCs w:val="24"/>
          <w:lang w:val="en-IN"/>
        </w:rPr>
        <w:t>strategies.</w:t>
      </w:r>
    </w:p>
    <w:p w14:paraId="5FE13470" w14:textId="02EFD9E7" w:rsidR="008C2C64" w:rsidRPr="005C2375" w:rsidRDefault="008C2C64" w:rsidP="00227429">
      <w:pPr>
        <w:widowControl/>
        <w:autoSpaceDE/>
        <w:autoSpaceDN/>
        <w:jc w:val="both"/>
        <w:rPr>
          <w:sz w:val="24"/>
          <w:szCs w:val="24"/>
          <w:lang w:val="en-IN" w:eastAsia="en-IN" w:bidi="ar-SA"/>
        </w:rPr>
      </w:pPr>
      <w:r w:rsidRPr="005C2375">
        <w:rPr>
          <w:sz w:val="24"/>
          <w:szCs w:val="24"/>
          <w:lang w:val="en-IN" w:eastAsia="en-IN" w:bidi="ar-SA"/>
        </w:rPr>
        <w:t xml:space="preserve">Although orthophosphate (PO₄³⁻) had no detrimental effects on shrimp development, elevated levels can cause eutrophication and algal blooms, which over time may be harmful to shrimp </w:t>
      </w:r>
      <w:r w:rsidRPr="005C2375">
        <w:rPr>
          <w:sz w:val="24"/>
          <w:szCs w:val="24"/>
          <w:lang w:val="en-IN" w:eastAsia="en-IN" w:bidi="ar-SA"/>
        </w:rPr>
        <w:lastRenderedPageBreak/>
        <w:t xml:space="preserve">health. Orthophosphate levels rose from day 0 to day 10 of the culture period, fell on day 15, and then increased once again on day </w:t>
      </w:r>
      <w:proofErr w:type="gramStart"/>
      <w:r w:rsidRPr="005C2375">
        <w:rPr>
          <w:sz w:val="24"/>
          <w:szCs w:val="24"/>
          <w:lang w:val="en-IN" w:eastAsia="en-IN" w:bidi="ar-SA"/>
        </w:rPr>
        <w:t>20.The</w:t>
      </w:r>
      <w:proofErr w:type="gramEnd"/>
      <w:r w:rsidRPr="005C2375">
        <w:rPr>
          <w:sz w:val="24"/>
          <w:szCs w:val="24"/>
          <w:lang w:val="en-IN" w:eastAsia="en-IN" w:bidi="ar-SA"/>
        </w:rPr>
        <w:t xml:space="preserve"> control system had lower amounts of orthophosphate than the NFT system. Since orthophosphate is dissolved, it is easily taken by plants, which require phosphorus as a nutrient. According to the experiment, </w:t>
      </w:r>
      <w:proofErr w:type="spellStart"/>
      <w:r w:rsidRPr="005C2375">
        <w:rPr>
          <w:sz w:val="24"/>
          <w:szCs w:val="24"/>
          <w:lang w:val="en-IN" w:eastAsia="en-IN" w:bidi="ar-SA"/>
        </w:rPr>
        <w:t>Dhanta</w:t>
      </w:r>
      <w:proofErr w:type="spellEnd"/>
      <w:r w:rsidRPr="005C2375">
        <w:rPr>
          <w:sz w:val="24"/>
          <w:szCs w:val="24"/>
          <w:lang w:val="en-IN" w:eastAsia="en-IN" w:bidi="ar-SA"/>
        </w:rPr>
        <w:t xml:space="preserve"> sag grew more when the phosphorus levels were lower than the nitrogen levels. This conclusion is consistent with recent research by </w:t>
      </w:r>
      <w:r w:rsidR="00111C20" w:rsidRPr="008D1B4D">
        <w:rPr>
          <w:sz w:val="24"/>
          <w:szCs w:val="24"/>
          <w:highlight w:val="yellow"/>
          <w:lang w:val="en-IN" w:eastAsia="en-IN"/>
        </w:rPr>
        <w:t xml:space="preserve">Hamid </w:t>
      </w:r>
      <w:r w:rsidRPr="008D1B4D">
        <w:rPr>
          <w:sz w:val="24"/>
          <w:szCs w:val="24"/>
          <w:highlight w:val="yellow"/>
          <w:lang w:val="en-IN" w:eastAsia="en-IN" w:bidi="ar-SA"/>
        </w:rPr>
        <w:t>et al. (202</w:t>
      </w:r>
      <w:r w:rsidR="00111C20" w:rsidRPr="008D1B4D">
        <w:rPr>
          <w:sz w:val="24"/>
          <w:szCs w:val="24"/>
          <w:highlight w:val="yellow"/>
          <w:lang w:val="en-IN" w:eastAsia="en-IN" w:bidi="ar-SA"/>
        </w:rPr>
        <w:t>4</w:t>
      </w:r>
      <w:r w:rsidRPr="008D1B4D">
        <w:rPr>
          <w:sz w:val="24"/>
          <w:szCs w:val="24"/>
          <w:highlight w:val="yellow"/>
          <w:lang w:val="en-IN" w:eastAsia="en-IN" w:bidi="ar-SA"/>
        </w:rPr>
        <w:t>)</w:t>
      </w:r>
      <w:r w:rsidRPr="005C2375">
        <w:rPr>
          <w:sz w:val="24"/>
          <w:szCs w:val="24"/>
          <w:lang w:val="en-IN" w:eastAsia="en-IN" w:bidi="ar-SA"/>
        </w:rPr>
        <w:t>, which found that in integrated aquaponics, phosphorus level regulation is essential for preventing eutrophication and preserving system stability.</w:t>
      </w:r>
    </w:p>
    <w:p w14:paraId="00C9F1A5" w14:textId="10BD42A0" w:rsidR="00F03388" w:rsidRPr="006D4BFE" w:rsidRDefault="00F03388" w:rsidP="00617532">
      <w:pPr>
        <w:pStyle w:val="ListParagraph"/>
        <w:numPr>
          <w:ilvl w:val="1"/>
          <w:numId w:val="25"/>
        </w:numPr>
        <w:tabs>
          <w:tab w:val="left" w:pos="567"/>
        </w:tabs>
        <w:spacing w:before="4"/>
        <w:ind w:left="284" w:right="284" w:hanging="284"/>
        <w:jc w:val="both"/>
        <w:rPr>
          <w:b/>
          <w:sz w:val="24"/>
          <w:szCs w:val="24"/>
          <w:lang w:val="en-IN"/>
        </w:rPr>
      </w:pPr>
      <w:r w:rsidRPr="006D4BFE">
        <w:rPr>
          <w:b/>
          <w:bCs/>
          <w:sz w:val="24"/>
          <w:szCs w:val="24"/>
          <w:lang w:val="en-IN"/>
        </w:rPr>
        <w:t xml:space="preserve">Growth Characteristics of </w:t>
      </w:r>
      <w:r w:rsidR="00BD7CFE" w:rsidRPr="006D4BFE">
        <w:rPr>
          <w:b/>
          <w:bCs/>
          <w:i/>
          <w:iCs/>
          <w:sz w:val="24"/>
          <w:szCs w:val="24"/>
          <w:lang w:val="en-IN"/>
        </w:rPr>
        <w:t>L</w:t>
      </w:r>
      <w:r w:rsidRPr="006D4BFE">
        <w:rPr>
          <w:b/>
          <w:bCs/>
          <w:i/>
          <w:iCs/>
          <w:sz w:val="24"/>
          <w:szCs w:val="24"/>
          <w:lang w:val="en-IN"/>
        </w:rPr>
        <w:t>. vannamei</w:t>
      </w:r>
    </w:p>
    <w:p w14:paraId="5E47EB5B" w14:textId="756076DF" w:rsidR="00F03388" w:rsidRPr="005C2375" w:rsidRDefault="00F03388" w:rsidP="00617532">
      <w:pPr>
        <w:tabs>
          <w:tab w:val="left" w:pos="284"/>
        </w:tabs>
        <w:spacing w:before="4"/>
        <w:ind w:right="284"/>
        <w:jc w:val="both"/>
        <w:rPr>
          <w:bCs/>
          <w:sz w:val="24"/>
          <w:szCs w:val="24"/>
          <w:lang w:val="en-IN"/>
        </w:rPr>
      </w:pPr>
      <w:r w:rsidRPr="005C2375">
        <w:rPr>
          <w:bCs/>
          <w:sz w:val="24"/>
          <w:szCs w:val="24"/>
          <w:lang w:val="en-IN"/>
        </w:rPr>
        <w:t xml:space="preserve">The growth performance of </w:t>
      </w:r>
      <w:r w:rsidR="00BD7CFE">
        <w:rPr>
          <w:bCs/>
          <w:i/>
          <w:iCs/>
          <w:sz w:val="24"/>
          <w:szCs w:val="24"/>
          <w:lang w:val="en-IN"/>
        </w:rPr>
        <w:t>L</w:t>
      </w:r>
      <w:r w:rsidRPr="005C2375">
        <w:rPr>
          <w:bCs/>
          <w:i/>
          <w:iCs/>
          <w:sz w:val="24"/>
          <w:szCs w:val="24"/>
          <w:lang w:val="en-IN"/>
        </w:rPr>
        <w:t xml:space="preserve">. </w:t>
      </w:r>
      <w:proofErr w:type="spellStart"/>
      <w:r w:rsidRPr="005C2375">
        <w:rPr>
          <w:bCs/>
          <w:i/>
          <w:iCs/>
          <w:sz w:val="24"/>
          <w:szCs w:val="24"/>
          <w:lang w:val="en-IN"/>
        </w:rPr>
        <w:t>vannamei</w:t>
      </w:r>
      <w:proofErr w:type="spellEnd"/>
      <w:r w:rsidRPr="005C2375">
        <w:rPr>
          <w:bCs/>
          <w:sz w:val="24"/>
          <w:szCs w:val="24"/>
          <w:lang w:val="en-IN"/>
        </w:rPr>
        <w:t xml:space="preserve"> (</w:t>
      </w:r>
      <w:proofErr w:type="spellStart"/>
      <w:r w:rsidRPr="005C2375">
        <w:rPr>
          <w:bCs/>
          <w:sz w:val="24"/>
          <w:szCs w:val="24"/>
          <w:lang w:val="en-IN"/>
        </w:rPr>
        <w:t>whiteleg</w:t>
      </w:r>
      <w:proofErr w:type="spellEnd"/>
      <w:r w:rsidRPr="005C2375">
        <w:rPr>
          <w:bCs/>
          <w:sz w:val="24"/>
          <w:szCs w:val="24"/>
          <w:lang w:val="en-IN"/>
        </w:rPr>
        <w:t xml:space="preserve"> shrimp) in the aquaponics system highlights the effectiveness of utilising shrimp excretions as a nutrient source within the integrated system. During the study, shrimp cultivated in the Nutrient Film Technique (NFT) system showed significantly better growth metrics than those in the control group. The final average weight of shrimp in the NFT system was 6.27 g, outperforming the control group, which reached only 4.61 g. Similarly, the shrimp in the NFT system attained a greater total length of 11 cm, compared to 10.1 cm in the control system.</w:t>
      </w:r>
    </w:p>
    <w:p w14:paraId="081CE68B" w14:textId="345D4207" w:rsidR="00F03388" w:rsidRPr="005C2375" w:rsidRDefault="00F03388" w:rsidP="00617532">
      <w:pPr>
        <w:tabs>
          <w:tab w:val="left" w:pos="284"/>
        </w:tabs>
        <w:spacing w:before="4"/>
        <w:ind w:right="284"/>
        <w:jc w:val="both"/>
        <w:rPr>
          <w:bCs/>
          <w:sz w:val="24"/>
          <w:szCs w:val="24"/>
          <w:lang w:val="en-IN"/>
        </w:rPr>
      </w:pPr>
      <w:r w:rsidRPr="005C2375">
        <w:rPr>
          <w:bCs/>
          <w:sz w:val="24"/>
          <w:szCs w:val="24"/>
          <w:lang w:val="en-IN"/>
        </w:rPr>
        <w:t xml:space="preserve">Survival rates further emphasised the benefits of the NFT system, with a survival rate of 60%, </w:t>
      </w:r>
      <w:r w:rsidRPr="005F4DDD">
        <w:rPr>
          <w:bCs/>
          <w:sz w:val="24"/>
          <w:szCs w:val="24"/>
          <w:lang w:val="en-IN"/>
        </w:rPr>
        <w:t xml:space="preserve">in contrast to 53% observed in the control group. This aligns with the findings by </w:t>
      </w:r>
      <w:r w:rsidR="005F4DDD" w:rsidRPr="008D1B4D">
        <w:rPr>
          <w:sz w:val="24"/>
          <w:szCs w:val="24"/>
          <w:highlight w:val="yellow"/>
          <w:shd w:val="clear" w:color="auto" w:fill="FFFFFF"/>
        </w:rPr>
        <w:t xml:space="preserve">Le </w:t>
      </w:r>
      <w:proofErr w:type="spellStart"/>
      <w:r w:rsidR="005F4DDD" w:rsidRPr="008D1B4D">
        <w:rPr>
          <w:sz w:val="24"/>
          <w:szCs w:val="24"/>
          <w:highlight w:val="yellow"/>
          <w:shd w:val="clear" w:color="auto" w:fill="FFFFFF"/>
        </w:rPr>
        <w:t>Thi</w:t>
      </w:r>
      <w:proofErr w:type="spellEnd"/>
      <w:r w:rsidR="005F4DDD" w:rsidRPr="008D1B4D">
        <w:rPr>
          <w:sz w:val="24"/>
          <w:szCs w:val="24"/>
          <w:highlight w:val="yellow"/>
          <w:shd w:val="clear" w:color="auto" w:fill="FFFFFF"/>
        </w:rPr>
        <w:t xml:space="preserve"> Thanh</w:t>
      </w:r>
      <w:r w:rsidR="005F4DDD" w:rsidRPr="008D1B4D">
        <w:rPr>
          <w:bCs/>
          <w:sz w:val="24"/>
          <w:szCs w:val="24"/>
          <w:highlight w:val="yellow"/>
          <w:lang w:val="en-IN"/>
        </w:rPr>
        <w:t xml:space="preserve"> </w:t>
      </w:r>
      <w:r w:rsidRPr="008D1B4D">
        <w:rPr>
          <w:bCs/>
          <w:sz w:val="24"/>
          <w:szCs w:val="24"/>
          <w:highlight w:val="yellow"/>
          <w:lang w:val="en-IN"/>
        </w:rPr>
        <w:t>et al.</w:t>
      </w:r>
      <w:r w:rsidR="00784105" w:rsidRPr="008D1B4D">
        <w:rPr>
          <w:bCs/>
          <w:sz w:val="24"/>
          <w:szCs w:val="24"/>
          <w:highlight w:val="yellow"/>
          <w:lang w:val="en-IN"/>
        </w:rPr>
        <w:t>,</w:t>
      </w:r>
      <w:r w:rsidRPr="008D1B4D">
        <w:rPr>
          <w:bCs/>
          <w:sz w:val="24"/>
          <w:szCs w:val="24"/>
          <w:highlight w:val="yellow"/>
          <w:lang w:val="en-IN"/>
        </w:rPr>
        <w:t xml:space="preserve"> (202</w:t>
      </w:r>
      <w:r w:rsidR="005F4DDD" w:rsidRPr="008D1B4D">
        <w:rPr>
          <w:bCs/>
          <w:sz w:val="24"/>
          <w:szCs w:val="24"/>
          <w:highlight w:val="yellow"/>
          <w:lang w:val="en-IN"/>
        </w:rPr>
        <w:t>3</w:t>
      </w:r>
      <w:r w:rsidRPr="008D1B4D">
        <w:rPr>
          <w:bCs/>
          <w:sz w:val="24"/>
          <w:szCs w:val="24"/>
          <w:highlight w:val="yellow"/>
          <w:lang w:val="en-IN"/>
        </w:rPr>
        <w:t>)</w:t>
      </w:r>
      <w:r w:rsidRPr="005F4DDD">
        <w:rPr>
          <w:bCs/>
          <w:sz w:val="24"/>
          <w:szCs w:val="24"/>
          <w:lang w:val="en-IN"/>
        </w:rPr>
        <w:t xml:space="preserve">, who noted the challenges of cultivating </w:t>
      </w:r>
      <w:r w:rsidR="00524447" w:rsidRPr="005F4DDD">
        <w:rPr>
          <w:bCs/>
          <w:i/>
          <w:iCs/>
          <w:sz w:val="24"/>
          <w:szCs w:val="24"/>
          <w:lang w:val="en-IN"/>
        </w:rPr>
        <w:t>L</w:t>
      </w:r>
      <w:r w:rsidRPr="005F4DDD">
        <w:rPr>
          <w:bCs/>
          <w:i/>
          <w:iCs/>
          <w:sz w:val="24"/>
          <w:szCs w:val="24"/>
          <w:lang w:val="en-IN"/>
        </w:rPr>
        <w:t>. vannamei</w:t>
      </w:r>
      <w:r w:rsidRPr="005F4DDD">
        <w:rPr>
          <w:bCs/>
          <w:sz w:val="24"/>
          <w:szCs w:val="24"/>
          <w:lang w:val="en-IN"/>
        </w:rPr>
        <w:t xml:space="preserve"> due to its relatively slow growth. Despite these challenges, its high market demand drives research toward optimizing its cultivation. Recent studies, such as </w:t>
      </w:r>
      <w:proofErr w:type="spellStart"/>
      <w:r w:rsidRPr="005F4DDD">
        <w:rPr>
          <w:bCs/>
          <w:sz w:val="24"/>
          <w:szCs w:val="24"/>
          <w:lang w:val="en-IN"/>
        </w:rPr>
        <w:t>Aljehani</w:t>
      </w:r>
      <w:proofErr w:type="spellEnd"/>
      <w:r w:rsidRPr="005F4DDD">
        <w:rPr>
          <w:bCs/>
          <w:sz w:val="24"/>
          <w:szCs w:val="24"/>
          <w:lang w:val="en-IN"/>
        </w:rPr>
        <w:t xml:space="preserve"> et al.</w:t>
      </w:r>
      <w:r w:rsidR="00784105">
        <w:rPr>
          <w:bCs/>
          <w:sz w:val="24"/>
          <w:szCs w:val="24"/>
          <w:lang w:val="en-IN"/>
        </w:rPr>
        <w:t>,</w:t>
      </w:r>
      <w:r w:rsidRPr="005F4DDD">
        <w:rPr>
          <w:bCs/>
          <w:sz w:val="24"/>
          <w:szCs w:val="24"/>
          <w:lang w:val="en-IN"/>
        </w:rPr>
        <w:t xml:space="preserve"> (2023), have emp</w:t>
      </w:r>
      <w:r w:rsidRPr="005C2375">
        <w:rPr>
          <w:bCs/>
          <w:sz w:val="24"/>
          <w:szCs w:val="24"/>
          <w:lang w:val="en-IN"/>
        </w:rPr>
        <w:t>hasized the importance of efficient waste management and water quality control in improving growth and survival rates for aquaculture species</w:t>
      </w:r>
      <w:r w:rsidR="0047553F" w:rsidRPr="005C2375">
        <w:rPr>
          <w:bCs/>
          <w:sz w:val="24"/>
          <w:szCs w:val="24"/>
          <w:lang w:val="en-IN"/>
        </w:rPr>
        <w:t>.</w:t>
      </w:r>
    </w:p>
    <w:p w14:paraId="57C51153" w14:textId="7AAF4D33" w:rsidR="00F03388" w:rsidRPr="005C2375" w:rsidRDefault="00F03388" w:rsidP="00617532">
      <w:pPr>
        <w:tabs>
          <w:tab w:val="left" w:pos="284"/>
        </w:tabs>
        <w:spacing w:before="4"/>
        <w:ind w:right="284"/>
        <w:jc w:val="both"/>
        <w:rPr>
          <w:bCs/>
          <w:sz w:val="24"/>
          <w:szCs w:val="24"/>
          <w:lang w:val="en-IN"/>
        </w:rPr>
      </w:pPr>
      <w:r w:rsidRPr="005C2375">
        <w:rPr>
          <w:bCs/>
          <w:sz w:val="24"/>
          <w:szCs w:val="24"/>
          <w:lang w:val="en-IN"/>
        </w:rPr>
        <w:t xml:space="preserve">The improved performance in the NFT system can be attributed to its superior water quality management. By incorporating biofiltration, the NFT system effectively removed harmful nitrogen compounds, such as ammonia and nitrite, while maintaining adequate levels of dissolved oxygen. These conditions support optimal metabolic and physiological functioning in shrimp, as previously reported by </w:t>
      </w:r>
      <w:r w:rsidR="00784105" w:rsidRPr="008D1B4D">
        <w:rPr>
          <w:sz w:val="24"/>
          <w:szCs w:val="24"/>
          <w:highlight w:val="yellow"/>
          <w:shd w:val="clear" w:color="auto" w:fill="FFFFFF"/>
        </w:rPr>
        <w:t>Conway Holroyd et al.,</w:t>
      </w:r>
      <w:r w:rsidR="00784105" w:rsidRPr="008D1B4D">
        <w:rPr>
          <w:bCs/>
          <w:sz w:val="24"/>
          <w:szCs w:val="24"/>
          <w:highlight w:val="yellow"/>
          <w:lang w:val="en-IN"/>
        </w:rPr>
        <w:t xml:space="preserve"> </w:t>
      </w:r>
      <w:r w:rsidRPr="008D1B4D">
        <w:rPr>
          <w:bCs/>
          <w:sz w:val="24"/>
          <w:szCs w:val="24"/>
          <w:highlight w:val="yellow"/>
          <w:lang w:val="en-IN"/>
        </w:rPr>
        <w:t>(20</w:t>
      </w:r>
      <w:r w:rsidR="00784105" w:rsidRPr="008D1B4D">
        <w:rPr>
          <w:bCs/>
          <w:sz w:val="24"/>
          <w:szCs w:val="24"/>
          <w:highlight w:val="yellow"/>
          <w:lang w:val="en-IN"/>
        </w:rPr>
        <w:t>24</w:t>
      </w:r>
      <w:r w:rsidRPr="008D1B4D">
        <w:rPr>
          <w:bCs/>
          <w:sz w:val="24"/>
          <w:szCs w:val="24"/>
          <w:highlight w:val="yellow"/>
          <w:lang w:val="en-IN"/>
        </w:rPr>
        <w:t>)</w:t>
      </w:r>
      <w:r w:rsidRPr="00784105">
        <w:rPr>
          <w:bCs/>
          <w:sz w:val="24"/>
          <w:szCs w:val="24"/>
          <w:lang w:val="en-IN"/>
        </w:rPr>
        <w:t xml:space="preserve">. </w:t>
      </w:r>
      <w:r w:rsidRPr="005C2375">
        <w:rPr>
          <w:bCs/>
          <w:sz w:val="24"/>
          <w:szCs w:val="24"/>
          <w:lang w:val="en-IN"/>
        </w:rPr>
        <w:t>Additionally, the higher survival and growth rates observed in the NFT system underscore the importance of an integrated approach that balances nutrient recycling and water quality for shrimp cultivation.</w:t>
      </w:r>
    </w:p>
    <w:p w14:paraId="3E368B26" w14:textId="514A0578" w:rsidR="00F03388" w:rsidRDefault="00F03388" w:rsidP="00617532">
      <w:pPr>
        <w:tabs>
          <w:tab w:val="left" w:pos="284"/>
        </w:tabs>
        <w:spacing w:before="4"/>
        <w:ind w:right="284"/>
        <w:jc w:val="both"/>
        <w:rPr>
          <w:bCs/>
          <w:sz w:val="24"/>
          <w:szCs w:val="24"/>
          <w:lang w:val="en-IN"/>
        </w:rPr>
      </w:pPr>
      <w:r w:rsidRPr="005C2375">
        <w:rPr>
          <w:bCs/>
          <w:sz w:val="24"/>
          <w:szCs w:val="24"/>
          <w:lang w:val="en-IN"/>
        </w:rPr>
        <w:t xml:space="preserve">Furthermore, the NFT system significantly enhanced the growth of </w:t>
      </w:r>
      <w:r w:rsidRPr="005C2375">
        <w:rPr>
          <w:bCs/>
          <w:i/>
          <w:iCs/>
          <w:sz w:val="24"/>
          <w:szCs w:val="24"/>
          <w:lang w:val="en-IN"/>
        </w:rPr>
        <w:t xml:space="preserve">A. </w:t>
      </w:r>
      <w:proofErr w:type="spellStart"/>
      <w:r w:rsidRPr="005C2375">
        <w:rPr>
          <w:bCs/>
          <w:i/>
          <w:iCs/>
          <w:sz w:val="24"/>
          <w:szCs w:val="24"/>
          <w:lang w:val="en-IN"/>
        </w:rPr>
        <w:t>viridis</w:t>
      </w:r>
      <w:proofErr w:type="spellEnd"/>
      <w:r w:rsidRPr="005C2375">
        <w:rPr>
          <w:bCs/>
          <w:sz w:val="24"/>
          <w:szCs w:val="24"/>
          <w:lang w:val="en-IN"/>
        </w:rPr>
        <w:t xml:space="preserve"> (</w:t>
      </w:r>
      <w:proofErr w:type="spellStart"/>
      <w:r w:rsidRPr="005C2375">
        <w:rPr>
          <w:bCs/>
          <w:sz w:val="24"/>
          <w:szCs w:val="24"/>
          <w:lang w:val="en-IN"/>
        </w:rPr>
        <w:t>Dhanta</w:t>
      </w:r>
      <w:proofErr w:type="spellEnd"/>
      <w:r w:rsidRPr="005C2375">
        <w:rPr>
          <w:bCs/>
          <w:sz w:val="24"/>
          <w:szCs w:val="24"/>
          <w:lang w:val="en-IN"/>
        </w:rPr>
        <w:t xml:space="preserve"> sag), which serves as a complementary component of the aquaponics system. This finding aligns with studies by </w:t>
      </w:r>
      <w:r w:rsidR="00784105" w:rsidRPr="008D1B4D">
        <w:rPr>
          <w:sz w:val="24"/>
          <w:szCs w:val="24"/>
          <w:highlight w:val="yellow"/>
          <w:shd w:val="clear" w:color="auto" w:fill="FFFFFF"/>
        </w:rPr>
        <w:t>Lennard et al.,</w:t>
      </w:r>
      <w:r w:rsidRPr="008D1B4D">
        <w:rPr>
          <w:bCs/>
          <w:color w:val="0000CC"/>
          <w:sz w:val="24"/>
          <w:szCs w:val="24"/>
          <w:highlight w:val="yellow"/>
          <w:lang w:val="en-IN"/>
        </w:rPr>
        <w:t xml:space="preserve"> (</w:t>
      </w:r>
      <w:r w:rsidRPr="008D1B4D">
        <w:rPr>
          <w:bCs/>
          <w:sz w:val="24"/>
          <w:szCs w:val="24"/>
          <w:highlight w:val="yellow"/>
          <w:lang w:val="en-IN"/>
        </w:rPr>
        <w:t>20</w:t>
      </w:r>
      <w:r w:rsidR="00784105" w:rsidRPr="008D1B4D">
        <w:rPr>
          <w:bCs/>
          <w:sz w:val="24"/>
          <w:szCs w:val="24"/>
          <w:highlight w:val="yellow"/>
          <w:lang w:val="en-IN"/>
        </w:rPr>
        <w:t>21</w:t>
      </w:r>
      <w:r w:rsidRPr="008D1B4D">
        <w:rPr>
          <w:bCs/>
          <w:sz w:val="24"/>
          <w:szCs w:val="24"/>
          <w:highlight w:val="yellow"/>
          <w:lang w:val="en-IN"/>
        </w:rPr>
        <w:t>)</w:t>
      </w:r>
      <w:r w:rsidRPr="005C2375">
        <w:rPr>
          <w:bCs/>
          <w:sz w:val="24"/>
          <w:szCs w:val="24"/>
          <w:lang w:val="en-IN"/>
        </w:rPr>
        <w:t xml:space="preserve">, who highlighted the potential of aquaponics systems to improve nutrient uptake efficiency in plants. Recent research by </w:t>
      </w:r>
      <w:r w:rsidRPr="00784105">
        <w:rPr>
          <w:bCs/>
          <w:sz w:val="24"/>
          <w:szCs w:val="24"/>
          <w:lang w:val="en-IN"/>
        </w:rPr>
        <w:t>Zhang et al. (202</w:t>
      </w:r>
      <w:r w:rsidR="004B61D5">
        <w:rPr>
          <w:bCs/>
          <w:sz w:val="24"/>
          <w:szCs w:val="24"/>
          <w:lang w:val="en-IN"/>
        </w:rPr>
        <w:t>2</w:t>
      </w:r>
      <w:r w:rsidRPr="00784105">
        <w:rPr>
          <w:bCs/>
          <w:sz w:val="24"/>
          <w:szCs w:val="24"/>
          <w:lang w:val="en-IN"/>
        </w:rPr>
        <w:t xml:space="preserve">) </w:t>
      </w:r>
      <w:r w:rsidRPr="005C2375">
        <w:rPr>
          <w:bCs/>
          <w:sz w:val="24"/>
          <w:szCs w:val="24"/>
          <w:lang w:val="en-IN"/>
        </w:rPr>
        <w:t>also supports these results, demonstrating that aquaponics systems provide a more efficient platform for plant nutrient absorption compared to traditional hydroponic systems.</w:t>
      </w:r>
    </w:p>
    <w:p w14:paraId="01C2FF69" w14:textId="77777777" w:rsidR="008052D0" w:rsidRPr="005C2375" w:rsidRDefault="008052D0" w:rsidP="00617532">
      <w:pPr>
        <w:tabs>
          <w:tab w:val="left" w:pos="284"/>
        </w:tabs>
        <w:spacing w:before="4"/>
        <w:ind w:right="284"/>
        <w:jc w:val="both"/>
        <w:rPr>
          <w:bCs/>
          <w:sz w:val="24"/>
          <w:szCs w:val="24"/>
          <w:lang w:val="en-IN"/>
        </w:rPr>
      </w:pPr>
    </w:p>
    <w:p w14:paraId="488E06DA" w14:textId="5A7D16C3" w:rsidR="00F03388" w:rsidRPr="005C2375" w:rsidRDefault="00F03388" w:rsidP="00617532">
      <w:pPr>
        <w:pStyle w:val="BodyText"/>
        <w:numPr>
          <w:ilvl w:val="1"/>
          <w:numId w:val="25"/>
        </w:numPr>
        <w:ind w:left="284" w:right="284" w:hanging="284"/>
        <w:jc w:val="both"/>
        <w:rPr>
          <w:b/>
          <w:sz w:val="24"/>
          <w:szCs w:val="24"/>
          <w:lang w:val="en-IN"/>
        </w:rPr>
      </w:pPr>
      <w:r w:rsidRPr="005C2375">
        <w:rPr>
          <w:b/>
          <w:bCs/>
          <w:sz w:val="24"/>
          <w:szCs w:val="24"/>
          <w:lang w:val="en-IN"/>
        </w:rPr>
        <w:t xml:space="preserve">Growth Characteristics of </w:t>
      </w:r>
      <w:r w:rsidRPr="005C2375">
        <w:rPr>
          <w:b/>
          <w:bCs/>
          <w:i/>
          <w:iCs/>
          <w:sz w:val="24"/>
          <w:szCs w:val="24"/>
          <w:lang w:val="en-IN"/>
        </w:rPr>
        <w:t>A. viridis</w:t>
      </w:r>
    </w:p>
    <w:p w14:paraId="0BA9C6D2" w14:textId="2D89D66E" w:rsidR="00F03388" w:rsidRPr="005C2375" w:rsidRDefault="00F03388" w:rsidP="00227429">
      <w:pPr>
        <w:pStyle w:val="BodyText"/>
        <w:ind w:right="284"/>
        <w:jc w:val="both"/>
        <w:rPr>
          <w:bCs/>
          <w:sz w:val="24"/>
          <w:szCs w:val="24"/>
          <w:lang w:val="en-IN"/>
        </w:rPr>
      </w:pPr>
      <w:proofErr w:type="spellStart"/>
      <w:r w:rsidRPr="005C2375">
        <w:rPr>
          <w:bCs/>
          <w:i/>
          <w:iCs/>
          <w:sz w:val="24"/>
          <w:szCs w:val="24"/>
          <w:lang w:val="en-IN"/>
        </w:rPr>
        <w:t>Dhanta</w:t>
      </w:r>
      <w:proofErr w:type="spellEnd"/>
      <w:r w:rsidRPr="005C2375">
        <w:rPr>
          <w:bCs/>
          <w:i/>
          <w:iCs/>
          <w:sz w:val="24"/>
          <w:szCs w:val="24"/>
          <w:lang w:val="en-IN"/>
        </w:rPr>
        <w:t xml:space="preserve"> sag</w:t>
      </w:r>
      <w:r w:rsidRPr="005C2375">
        <w:rPr>
          <w:bCs/>
          <w:sz w:val="24"/>
          <w:szCs w:val="24"/>
          <w:lang w:val="en-IN"/>
        </w:rPr>
        <w:t xml:space="preserve"> (</w:t>
      </w:r>
      <w:r w:rsidRPr="005C2375">
        <w:rPr>
          <w:bCs/>
          <w:i/>
          <w:iCs/>
          <w:sz w:val="24"/>
          <w:szCs w:val="24"/>
          <w:lang w:val="en-IN"/>
        </w:rPr>
        <w:t>A. viridis</w:t>
      </w:r>
      <w:r w:rsidRPr="005C2375">
        <w:rPr>
          <w:bCs/>
          <w:sz w:val="24"/>
          <w:szCs w:val="24"/>
          <w:lang w:val="en-IN"/>
        </w:rPr>
        <w:t xml:space="preserve">) demonstrated exceptional growth in the aquaponics system, thriving without the addition of external nutrients and solely utilizing the wastewater generated from </w:t>
      </w:r>
      <w:proofErr w:type="spellStart"/>
      <w:r w:rsidRPr="005C2375">
        <w:rPr>
          <w:bCs/>
          <w:sz w:val="24"/>
          <w:szCs w:val="24"/>
          <w:lang w:val="en-IN"/>
        </w:rPr>
        <w:t>whiteleg</w:t>
      </w:r>
      <w:proofErr w:type="spellEnd"/>
      <w:r w:rsidRPr="005C2375">
        <w:rPr>
          <w:bCs/>
          <w:sz w:val="24"/>
          <w:szCs w:val="24"/>
          <w:lang w:val="en-IN"/>
        </w:rPr>
        <w:t xml:space="preserve"> shrimp (</w:t>
      </w:r>
      <w:r w:rsidR="00D20232">
        <w:rPr>
          <w:bCs/>
          <w:i/>
          <w:iCs/>
          <w:sz w:val="24"/>
          <w:szCs w:val="24"/>
          <w:lang w:val="en-IN"/>
        </w:rPr>
        <w:t>L</w:t>
      </w:r>
      <w:r w:rsidRPr="005C2375">
        <w:rPr>
          <w:bCs/>
          <w:i/>
          <w:iCs/>
          <w:sz w:val="24"/>
          <w:szCs w:val="24"/>
          <w:lang w:val="en-IN"/>
        </w:rPr>
        <w:t>. vannamei</w:t>
      </w:r>
      <w:r w:rsidRPr="005C2375">
        <w:rPr>
          <w:bCs/>
          <w:sz w:val="24"/>
          <w:szCs w:val="24"/>
          <w:lang w:val="en-IN"/>
        </w:rPr>
        <w:t xml:space="preserve">) cultivation. Throughout the study, </w:t>
      </w:r>
      <w:r w:rsidRPr="005C2375">
        <w:rPr>
          <w:bCs/>
          <w:i/>
          <w:iCs/>
          <w:sz w:val="24"/>
          <w:szCs w:val="24"/>
          <w:lang w:val="en-IN"/>
        </w:rPr>
        <w:t>A. viridis</w:t>
      </w:r>
      <w:r w:rsidRPr="005C2375">
        <w:rPr>
          <w:bCs/>
          <w:sz w:val="24"/>
          <w:szCs w:val="24"/>
          <w:lang w:val="en-IN"/>
        </w:rPr>
        <w:t xml:space="preserve"> exhibited rapid development, characterized by vibrant green leaves and a lack of visible nutrient deficiencies, indicating sufficient nutrient absorption from the shrimp culture. The root system flourished in the Nutrient Film Technique (NFT) system, achieving greater length and density compared to the control group. This enhanced root development enabled improved nutrient uptake and offered a larger surface area for microbial communities to colonize, facilitating nutrient cycling </w:t>
      </w:r>
      <w:r w:rsidRPr="005C2375">
        <w:rPr>
          <w:bCs/>
          <w:sz w:val="24"/>
          <w:szCs w:val="24"/>
          <w:lang w:val="en-IN"/>
        </w:rPr>
        <w:lastRenderedPageBreak/>
        <w:t>and water quality improvement.</w:t>
      </w:r>
    </w:p>
    <w:p w14:paraId="0B3D0FCE" w14:textId="4B4F943E" w:rsidR="00F03388" w:rsidRPr="005C2375" w:rsidRDefault="00F03388" w:rsidP="00227429">
      <w:pPr>
        <w:pStyle w:val="BodyText"/>
        <w:ind w:right="284"/>
        <w:jc w:val="both"/>
        <w:rPr>
          <w:bCs/>
          <w:sz w:val="24"/>
          <w:szCs w:val="24"/>
          <w:lang w:val="en-IN"/>
        </w:rPr>
      </w:pPr>
      <w:r w:rsidRPr="005C2375">
        <w:rPr>
          <w:bCs/>
          <w:sz w:val="24"/>
          <w:szCs w:val="24"/>
          <w:lang w:val="en-IN"/>
        </w:rPr>
        <w:t xml:space="preserve">The adaptability of </w:t>
      </w:r>
      <w:r w:rsidRPr="005C2375">
        <w:rPr>
          <w:bCs/>
          <w:i/>
          <w:iCs/>
          <w:sz w:val="24"/>
          <w:szCs w:val="24"/>
          <w:lang w:val="en-IN"/>
        </w:rPr>
        <w:t>A. viridis</w:t>
      </w:r>
      <w:r w:rsidRPr="005C2375">
        <w:rPr>
          <w:bCs/>
          <w:sz w:val="24"/>
          <w:szCs w:val="24"/>
          <w:lang w:val="en-IN"/>
        </w:rPr>
        <w:t xml:space="preserve"> to nutrient-rich aquaculture wastewater makes it a suitable candidate for integrated aquaponics systems. The elongated roots, a hallmark of its growth, not only absorb nutrients efficiently but also provide a habitat for nitrifying bacteria. These bacteria oxidize ammonia into nitrate, creating a sustainable environment for both plant and shrimp cultivation (</w:t>
      </w:r>
      <w:r w:rsidR="00784105" w:rsidRPr="008D1B4D">
        <w:rPr>
          <w:sz w:val="24"/>
          <w:szCs w:val="24"/>
          <w:highlight w:val="yellow"/>
          <w:shd w:val="clear" w:color="auto" w:fill="FFFFFF"/>
        </w:rPr>
        <w:t>Kong</w:t>
      </w:r>
      <w:r w:rsidR="00784105" w:rsidRPr="008D1B4D">
        <w:rPr>
          <w:bCs/>
          <w:sz w:val="24"/>
          <w:szCs w:val="24"/>
          <w:highlight w:val="yellow"/>
          <w:lang w:val="en-IN"/>
        </w:rPr>
        <w:t xml:space="preserve"> </w:t>
      </w:r>
      <w:r w:rsidRPr="008D1B4D">
        <w:rPr>
          <w:bCs/>
          <w:sz w:val="24"/>
          <w:szCs w:val="24"/>
          <w:highlight w:val="yellow"/>
          <w:lang w:val="en-IN"/>
        </w:rPr>
        <w:t>et al., 20</w:t>
      </w:r>
      <w:r w:rsidR="00784105" w:rsidRPr="008D1B4D">
        <w:rPr>
          <w:bCs/>
          <w:sz w:val="24"/>
          <w:szCs w:val="24"/>
          <w:highlight w:val="yellow"/>
          <w:lang w:val="en-IN"/>
        </w:rPr>
        <w:t>24</w:t>
      </w:r>
      <w:r w:rsidRPr="005C2375">
        <w:rPr>
          <w:bCs/>
          <w:sz w:val="24"/>
          <w:szCs w:val="24"/>
          <w:lang w:val="en-IN"/>
        </w:rPr>
        <w:t>).</w:t>
      </w:r>
    </w:p>
    <w:p w14:paraId="4093F713" w14:textId="34C87824" w:rsidR="00F03388" w:rsidRPr="005C2375" w:rsidRDefault="00F03388" w:rsidP="00227429">
      <w:pPr>
        <w:pStyle w:val="BodyText"/>
        <w:ind w:right="284"/>
        <w:jc w:val="both"/>
        <w:rPr>
          <w:bCs/>
          <w:sz w:val="24"/>
          <w:szCs w:val="24"/>
          <w:lang w:val="en-IN"/>
        </w:rPr>
      </w:pPr>
      <w:r w:rsidRPr="005C2375">
        <w:rPr>
          <w:bCs/>
          <w:sz w:val="24"/>
          <w:szCs w:val="24"/>
          <w:lang w:val="en-IN"/>
        </w:rPr>
        <w:t xml:space="preserve">During the experimental period, the height of </w:t>
      </w:r>
      <w:r w:rsidRPr="005C2375">
        <w:rPr>
          <w:bCs/>
          <w:i/>
          <w:iCs/>
          <w:sz w:val="24"/>
          <w:szCs w:val="24"/>
          <w:lang w:val="en-IN"/>
        </w:rPr>
        <w:t>A. viridis</w:t>
      </w:r>
      <w:r w:rsidRPr="005C2375">
        <w:rPr>
          <w:bCs/>
          <w:sz w:val="24"/>
          <w:szCs w:val="24"/>
          <w:lang w:val="en-IN"/>
        </w:rPr>
        <w:t xml:space="preserve"> steadily increased, starting at 0.2 cm and reaching 12.3 cm by the end of the study. The final biomass of the plant was 0.047 g in the NFT system and 0.041 g in the control, showcasing better performance in the NFT setup. The rapid growth observed aligns with studies by </w:t>
      </w:r>
      <w:r w:rsidR="00784105" w:rsidRPr="0008621D">
        <w:rPr>
          <w:sz w:val="24"/>
          <w:szCs w:val="24"/>
          <w:highlight w:val="yellow"/>
          <w:shd w:val="clear" w:color="auto" w:fill="FFFFFF"/>
        </w:rPr>
        <w:t>Wibowo et al.,</w:t>
      </w:r>
      <w:r w:rsidR="00784105" w:rsidRPr="0008621D">
        <w:rPr>
          <w:bCs/>
          <w:color w:val="0000CC"/>
          <w:sz w:val="24"/>
          <w:szCs w:val="24"/>
          <w:highlight w:val="yellow"/>
          <w:lang w:val="en-IN"/>
        </w:rPr>
        <w:t xml:space="preserve"> </w:t>
      </w:r>
      <w:r w:rsidRPr="0008621D">
        <w:rPr>
          <w:bCs/>
          <w:sz w:val="24"/>
          <w:szCs w:val="24"/>
          <w:highlight w:val="yellow"/>
          <w:lang w:val="en-IN"/>
        </w:rPr>
        <w:t>(20</w:t>
      </w:r>
      <w:r w:rsidR="00784105" w:rsidRPr="0008621D">
        <w:rPr>
          <w:bCs/>
          <w:sz w:val="24"/>
          <w:szCs w:val="24"/>
          <w:highlight w:val="yellow"/>
          <w:lang w:val="en-IN"/>
        </w:rPr>
        <w:t>23</w:t>
      </w:r>
      <w:r w:rsidRPr="0008621D">
        <w:rPr>
          <w:bCs/>
          <w:sz w:val="24"/>
          <w:szCs w:val="24"/>
          <w:highlight w:val="yellow"/>
          <w:lang w:val="en-IN"/>
        </w:rPr>
        <w:t>),</w:t>
      </w:r>
      <w:r w:rsidRPr="00784105">
        <w:rPr>
          <w:bCs/>
          <w:sz w:val="24"/>
          <w:szCs w:val="24"/>
          <w:lang w:val="en-IN"/>
        </w:rPr>
        <w:t xml:space="preserve"> which emphasized that higher nutrient availability drives increased plant growth and nutrient </w:t>
      </w:r>
      <w:r w:rsidRPr="005C2375">
        <w:rPr>
          <w:bCs/>
          <w:sz w:val="24"/>
          <w:szCs w:val="24"/>
          <w:lang w:val="en-IN"/>
        </w:rPr>
        <w:t xml:space="preserve">uptake. Similarly, </w:t>
      </w:r>
      <w:proofErr w:type="spellStart"/>
      <w:r w:rsidR="00784105" w:rsidRPr="008D1B4D">
        <w:rPr>
          <w:sz w:val="24"/>
          <w:szCs w:val="24"/>
          <w:highlight w:val="yellow"/>
          <w:shd w:val="clear" w:color="auto" w:fill="FFFFFF"/>
        </w:rPr>
        <w:t>Himabindhu</w:t>
      </w:r>
      <w:proofErr w:type="spellEnd"/>
      <w:r w:rsidR="00784105" w:rsidRPr="008D1B4D">
        <w:rPr>
          <w:bCs/>
          <w:sz w:val="24"/>
          <w:szCs w:val="24"/>
          <w:highlight w:val="yellow"/>
          <w:lang w:val="en-IN"/>
        </w:rPr>
        <w:t xml:space="preserve"> et al.,</w:t>
      </w:r>
      <w:r w:rsidR="008D1B4D" w:rsidRPr="008D1B4D">
        <w:rPr>
          <w:bCs/>
          <w:sz w:val="24"/>
          <w:szCs w:val="24"/>
          <w:highlight w:val="yellow"/>
          <w:lang w:val="en-IN"/>
        </w:rPr>
        <w:t xml:space="preserve"> </w:t>
      </w:r>
      <w:r w:rsidRPr="008D1B4D">
        <w:rPr>
          <w:bCs/>
          <w:sz w:val="24"/>
          <w:szCs w:val="24"/>
          <w:highlight w:val="yellow"/>
          <w:lang w:val="en-IN"/>
        </w:rPr>
        <w:t>(20</w:t>
      </w:r>
      <w:r w:rsidR="00784105" w:rsidRPr="008D1B4D">
        <w:rPr>
          <w:bCs/>
          <w:sz w:val="24"/>
          <w:szCs w:val="24"/>
          <w:highlight w:val="yellow"/>
          <w:lang w:val="en-IN"/>
        </w:rPr>
        <w:t>20</w:t>
      </w:r>
      <w:r w:rsidRPr="008D1B4D">
        <w:rPr>
          <w:bCs/>
          <w:sz w:val="24"/>
          <w:szCs w:val="24"/>
          <w:highlight w:val="yellow"/>
          <w:lang w:val="en-IN"/>
        </w:rPr>
        <w:t>)</w:t>
      </w:r>
      <w:r w:rsidRPr="00784105">
        <w:rPr>
          <w:bCs/>
          <w:sz w:val="24"/>
          <w:szCs w:val="24"/>
          <w:lang w:val="en-IN"/>
        </w:rPr>
        <w:t xml:space="preserve"> </w:t>
      </w:r>
      <w:r w:rsidRPr="005C2375">
        <w:rPr>
          <w:bCs/>
          <w:sz w:val="24"/>
          <w:szCs w:val="24"/>
          <w:lang w:val="en-IN"/>
        </w:rPr>
        <w:t xml:space="preserve">reported effective nutrient removal when </w:t>
      </w:r>
      <w:r w:rsidRPr="005C2375">
        <w:rPr>
          <w:bCs/>
          <w:i/>
          <w:iCs/>
          <w:sz w:val="24"/>
          <w:szCs w:val="24"/>
          <w:lang w:val="en-IN"/>
        </w:rPr>
        <w:t>A. viridis</w:t>
      </w:r>
      <w:r w:rsidRPr="005C2375">
        <w:rPr>
          <w:bCs/>
          <w:sz w:val="24"/>
          <w:szCs w:val="24"/>
          <w:lang w:val="en-IN"/>
        </w:rPr>
        <w:t xml:space="preserve"> was grown in gravel-based hydroponic systems, further validating its phytoremediation potential.</w:t>
      </w:r>
    </w:p>
    <w:p w14:paraId="077A784F" w14:textId="77777777" w:rsidR="00F03388" w:rsidRPr="005C2375" w:rsidRDefault="00F03388" w:rsidP="00227429">
      <w:pPr>
        <w:pStyle w:val="BodyText"/>
        <w:ind w:right="284"/>
        <w:jc w:val="both"/>
        <w:rPr>
          <w:bCs/>
          <w:sz w:val="24"/>
          <w:szCs w:val="24"/>
          <w:lang w:val="en-IN"/>
        </w:rPr>
      </w:pPr>
      <w:r w:rsidRPr="005C2375">
        <w:rPr>
          <w:bCs/>
          <w:sz w:val="24"/>
          <w:szCs w:val="24"/>
          <w:lang w:val="en-IN"/>
        </w:rPr>
        <w:t xml:space="preserve">In addition to its role in nutrient cycling, </w:t>
      </w:r>
      <w:r w:rsidRPr="005C2375">
        <w:rPr>
          <w:bCs/>
          <w:i/>
          <w:iCs/>
          <w:sz w:val="24"/>
          <w:szCs w:val="24"/>
          <w:lang w:val="en-IN"/>
        </w:rPr>
        <w:t>A. viridis</w:t>
      </w:r>
      <w:r w:rsidRPr="005C2375">
        <w:rPr>
          <w:bCs/>
          <w:sz w:val="24"/>
          <w:szCs w:val="24"/>
          <w:lang w:val="en-IN"/>
        </w:rPr>
        <w:t xml:space="preserve"> is a valuable crop due to its nutritional composition. Commonly consumed as a leafy vegetable, </w:t>
      </w:r>
      <w:r w:rsidRPr="005C2375">
        <w:rPr>
          <w:bCs/>
          <w:i/>
          <w:iCs/>
          <w:sz w:val="24"/>
          <w:szCs w:val="24"/>
          <w:lang w:val="en-IN"/>
        </w:rPr>
        <w:t>A. viridis</w:t>
      </w:r>
      <w:r w:rsidRPr="005C2375">
        <w:rPr>
          <w:bCs/>
          <w:sz w:val="24"/>
          <w:szCs w:val="24"/>
          <w:lang w:val="en-IN"/>
        </w:rPr>
        <w:t xml:space="preserve"> is rich in essential vitamins, minerals, and phytochemicals, making it a complementary dietary component alongside fruits and other vegetables. Its dual role as a nutrient remover and edible crop underscores its potential in aquaponics systems to enhance sustainability and profitability.</w:t>
      </w:r>
    </w:p>
    <w:p w14:paraId="00663177" w14:textId="7F01D3D2" w:rsidR="00F03388" w:rsidRPr="005C2375" w:rsidRDefault="00F03388" w:rsidP="00227429">
      <w:pPr>
        <w:pStyle w:val="BodyText"/>
        <w:ind w:right="284"/>
        <w:jc w:val="both"/>
        <w:rPr>
          <w:bCs/>
          <w:sz w:val="24"/>
          <w:szCs w:val="24"/>
          <w:lang w:val="en-IN"/>
        </w:rPr>
      </w:pPr>
      <w:r w:rsidRPr="005C2375">
        <w:rPr>
          <w:bCs/>
          <w:sz w:val="24"/>
          <w:szCs w:val="24"/>
          <w:lang w:val="en-IN"/>
        </w:rPr>
        <w:t>This study highlights the promising future of aquaponics systems, emphasizing their ability to integrate sustainable waste management with food production. However, economic challenges remain a critical barrier to the widespread adoption of aquaponics. Research into cost-effective technologies, innovative designs, and global awareness campaigns</w:t>
      </w:r>
      <w:r w:rsidR="00B27C3B" w:rsidRPr="005C2375">
        <w:rPr>
          <w:bCs/>
          <w:sz w:val="24"/>
          <w:szCs w:val="24"/>
          <w:lang w:val="en-IN"/>
        </w:rPr>
        <w:t xml:space="preserve"> </w:t>
      </w:r>
      <w:r w:rsidRPr="005C2375">
        <w:rPr>
          <w:bCs/>
          <w:sz w:val="24"/>
          <w:szCs w:val="24"/>
          <w:lang w:val="en-IN"/>
        </w:rPr>
        <w:t>especially targeting developing regions</w:t>
      </w:r>
      <w:r w:rsidR="00B27C3B" w:rsidRPr="005C2375">
        <w:rPr>
          <w:bCs/>
          <w:sz w:val="24"/>
          <w:szCs w:val="24"/>
          <w:lang w:val="en-IN"/>
        </w:rPr>
        <w:t xml:space="preserve"> </w:t>
      </w:r>
      <w:r w:rsidRPr="005C2375">
        <w:rPr>
          <w:bCs/>
          <w:sz w:val="24"/>
          <w:szCs w:val="24"/>
          <w:lang w:val="en-IN"/>
        </w:rPr>
        <w:t xml:space="preserve">will be essential for unlocking the full </w:t>
      </w:r>
      <w:r w:rsidRPr="00784105">
        <w:rPr>
          <w:bCs/>
          <w:sz w:val="24"/>
          <w:szCs w:val="24"/>
          <w:lang w:val="en-IN"/>
        </w:rPr>
        <w:t>potential of aquaponics. Recent advancements in system automation and resource efficiency (</w:t>
      </w:r>
      <w:r w:rsidRPr="0008621D">
        <w:rPr>
          <w:bCs/>
          <w:sz w:val="24"/>
          <w:szCs w:val="24"/>
          <w:lang w:val="en-IN"/>
        </w:rPr>
        <w:t>Zhang et al., 202</w:t>
      </w:r>
      <w:r w:rsidR="00E048C2">
        <w:rPr>
          <w:bCs/>
          <w:sz w:val="24"/>
          <w:szCs w:val="24"/>
          <w:lang w:val="en-IN"/>
        </w:rPr>
        <w:t>2</w:t>
      </w:r>
      <w:r w:rsidRPr="0008621D">
        <w:rPr>
          <w:bCs/>
          <w:sz w:val="24"/>
          <w:szCs w:val="24"/>
          <w:lang w:val="en-IN"/>
        </w:rPr>
        <w:t>;</w:t>
      </w:r>
      <w:r w:rsidRPr="008D1B4D">
        <w:rPr>
          <w:bCs/>
          <w:sz w:val="24"/>
          <w:szCs w:val="24"/>
          <w:highlight w:val="yellow"/>
          <w:lang w:val="en-IN"/>
        </w:rPr>
        <w:t xml:space="preserve"> Costa et al., 202</w:t>
      </w:r>
      <w:r w:rsidR="0047553F" w:rsidRPr="008D1B4D">
        <w:rPr>
          <w:bCs/>
          <w:sz w:val="24"/>
          <w:szCs w:val="24"/>
          <w:highlight w:val="yellow"/>
          <w:lang w:val="en-IN"/>
        </w:rPr>
        <w:t>3</w:t>
      </w:r>
      <w:r w:rsidRPr="00784105">
        <w:rPr>
          <w:bCs/>
          <w:sz w:val="24"/>
          <w:szCs w:val="24"/>
          <w:lang w:val="en-IN"/>
        </w:rPr>
        <w:t xml:space="preserve">) further highlight the </w:t>
      </w:r>
      <w:r w:rsidRPr="005C2375">
        <w:rPr>
          <w:bCs/>
          <w:sz w:val="24"/>
          <w:szCs w:val="24"/>
          <w:lang w:val="en-IN"/>
        </w:rPr>
        <w:t>need for collaborative research efforts to address these challenges and promote sustainable agricultural practices globally.</w:t>
      </w:r>
    </w:p>
    <w:p w14:paraId="1B8D8FDD" w14:textId="48E92538" w:rsidR="00F03388" w:rsidRPr="005C2375" w:rsidRDefault="00227429" w:rsidP="00617532">
      <w:pPr>
        <w:pStyle w:val="BodyText"/>
        <w:numPr>
          <w:ilvl w:val="0"/>
          <w:numId w:val="25"/>
        </w:numPr>
        <w:ind w:left="284" w:right="284" w:hanging="284"/>
        <w:jc w:val="both"/>
        <w:rPr>
          <w:b/>
          <w:sz w:val="24"/>
          <w:szCs w:val="24"/>
          <w:lang w:val="en-IN"/>
        </w:rPr>
      </w:pPr>
      <w:r w:rsidRPr="005C2375">
        <w:rPr>
          <w:b/>
          <w:sz w:val="24"/>
          <w:szCs w:val="24"/>
          <w:lang w:val="en-IN"/>
        </w:rPr>
        <w:t>CONCLUSION</w:t>
      </w:r>
      <w:r w:rsidR="00F03388" w:rsidRPr="005C2375">
        <w:rPr>
          <w:b/>
          <w:sz w:val="24"/>
          <w:szCs w:val="24"/>
          <w:lang w:val="en-IN"/>
        </w:rPr>
        <w:t xml:space="preserve"> </w:t>
      </w:r>
    </w:p>
    <w:p w14:paraId="40CD2D02" w14:textId="622B29F8" w:rsidR="008C2C64" w:rsidRPr="005C2375" w:rsidRDefault="008C2C64" w:rsidP="00227429">
      <w:pPr>
        <w:ind w:right="284"/>
        <w:jc w:val="both"/>
        <w:rPr>
          <w:bCs/>
          <w:sz w:val="24"/>
          <w:szCs w:val="24"/>
          <w:lang w:val="en-IN"/>
        </w:rPr>
      </w:pPr>
      <w:r w:rsidRPr="005C2375">
        <w:rPr>
          <w:bCs/>
          <w:sz w:val="24"/>
          <w:szCs w:val="24"/>
          <w:lang w:val="en-IN"/>
        </w:rPr>
        <w:t xml:space="preserve">The study highlights aquaponics major environmental benefits over conventional farming methods. By combining crop and protein production into a single, resource-efficient system, aquaponics holds promise for improving the sustainability of global food systems when used on a broader scale. This creative farming method has great potential for global development as it provides a workable way to supply wholesome food at a reasonable price, particularly in areas with limited resources. This study demonstrates the successful co-cultivation of </w:t>
      </w:r>
      <w:proofErr w:type="spellStart"/>
      <w:r w:rsidRPr="005C2375">
        <w:rPr>
          <w:bCs/>
          <w:sz w:val="24"/>
          <w:szCs w:val="24"/>
          <w:lang w:val="en-IN"/>
        </w:rPr>
        <w:t>Dhanta</w:t>
      </w:r>
      <w:proofErr w:type="spellEnd"/>
      <w:r w:rsidRPr="005C2375">
        <w:rPr>
          <w:bCs/>
          <w:sz w:val="24"/>
          <w:szCs w:val="24"/>
          <w:lang w:val="en-IN"/>
        </w:rPr>
        <w:t xml:space="preserve"> sag (</w:t>
      </w:r>
      <w:r w:rsidRPr="005C2375">
        <w:rPr>
          <w:bCs/>
          <w:i/>
          <w:iCs/>
          <w:sz w:val="24"/>
          <w:szCs w:val="24"/>
          <w:lang w:val="en-IN"/>
        </w:rPr>
        <w:t xml:space="preserve">A. </w:t>
      </w:r>
      <w:proofErr w:type="spellStart"/>
      <w:r w:rsidRPr="005C2375">
        <w:rPr>
          <w:bCs/>
          <w:i/>
          <w:iCs/>
          <w:sz w:val="24"/>
          <w:szCs w:val="24"/>
          <w:lang w:val="en-IN"/>
        </w:rPr>
        <w:t>viridis</w:t>
      </w:r>
      <w:proofErr w:type="spellEnd"/>
      <w:r w:rsidRPr="005C2375">
        <w:rPr>
          <w:bCs/>
          <w:sz w:val="24"/>
          <w:szCs w:val="24"/>
          <w:lang w:val="en-IN"/>
        </w:rPr>
        <w:t xml:space="preserve">) and premium </w:t>
      </w:r>
      <w:proofErr w:type="spellStart"/>
      <w:r w:rsidRPr="005C2375">
        <w:rPr>
          <w:bCs/>
          <w:sz w:val="24"/>
          <w:szCs w:val="24"/>
          <w:lang w:val="en-IN"/>
        </w:rPr>
        <w:t>whiteleg</w:t>
      </w:r>
      <w:proofErr w:type="spellEnd"/>
      <w:r w:rsidRPr="005C2375">
        <w:rPr>
          <w:bCs/>
          <w:sz w:val="24"/>
          <w:szCs w:val="24"/>
          <w:lang w:val="en-IN"/>
        </w:rPr>
        <w:t xml:space="preserve"> shrimp (</w:t>
      </w:r>
      <w:r w:rsidR="00F62D03">
        <w:rPr>
          <w:bCs/>
          <w:i/>
          <w:iCs/>
          <w:sz w:val="24"/>
          <w:szCs w:val="24"/>
          <w:lang w:val="en-IN"/>
        </w:rPr>
        <w:t>L</w:t>
      </w:r>
      <w:r w:rsidRPr="005C2375">
        <w:rPr>
          <w:bCs/>
          <w:i/>
          <w:iCs/>
          <w:sz w:val="24"/>
          <w:szCs w:val="24"/>
          <w:lang w:val="en-IN"/>
        </w:rPr>
        <w:t>. vannamei</w:t>
      </w:r>
      <w:r w:rsidRPr="005C2375">
        <w:rPr>
          <w:bCs/>
          <w:sz w:val="24"/>
          <w:szCs w:val="24"/>
          <w:lang w:val="en-IN"/>
        </w:rPr>
        <w:t>), highlighting aquaponics as an economical and sustainable substitute for hydroponics, aquaculture, and traditional agriculture. The system is a useful model for farmers and novices interested in farming because of its adaptability to different species combinations. Further investigation into species selection, nutrient recycling, and system design optimization will increase its uptake and scalability. Aquaponics can help create a more resilient and sustainable food future for people throughout the world by encouraging alternate food production methods.</w:t>
      </w:r>
    </w:p>
    <w:p w14:paraId="41ED5849" w14:textId="77777777" w:rsidR="00227429" w:rsidRDefault="00227429" w:rsidP="00617532">
      <w:pPr>
        <w:ind w:right="284"/>
        <w:jc w:val="both"/>
        <w:rPr>
          <w:b/>
          <w:bCs/>
          <w:sz w:val="24"/>
          <w:szCs w:val="24"/>
        </w:rPr>
      </w:pPr>
    </w:p>
    <w:p w14:paraId="7D3D3913" w14:textId="10ABB104" w:rsidR="008E2CE3" w:rsidRPr="005C2375" w:rsidRDefault="008E2CE3" w:rsidP="00617532">
      <w:pPr>
        <w:ind w:right="284"/>
        <w:jc w:val="both"/>
        <w:rPr>
          <w:b/>
          <w:bCs/>
          <w:sz w:val="24"/>
          <w:szCs w:val="24"/>
          <w:lang w:val="en-IN"/>
        </w:rPr>
      </w:pPr>
      <w:r w:rsidRPr="005C2375">
        <w:rPr>
          <w:b/>
          <w:bCs/>
          <w:sz w:val="24"/>
          <w:szCs w:val="24"/>
        </w:rPr>
        <w:t>Data availability</w:t>
      </w:r>
    </w:p>
    <w:p w14:paraId="30C39047" w14:textId="77777777" w:rsidR="008E2CE3" w:rsidRPr="005C2375" w:rsidRDefault="008E2CE3" w:rsidP="00617532">
      <w:pPr>
        <w:ind w:right="284"/>
        <w:jc w:val="both"/>
        <w:rPr>
          <w:sz w:val="24"/>
          <w:szCs w:val="24"/>
        </w:rPr>
      </w:pPr>
      <w:r w:rsidRPr="005C2375">
        <w:rPr>
          <w:sz w:val="24"/>
          <w:szCs w:val="24"/>
        </w:rPr>
        <w:t>Data available on request from the corresponding author</w:t>
      </w:r>
    </w:p>
    <w:p w14:paraId="5982CFBB" w14:textId="77777777" w:rsidR="008E2CE3" w:rsidRDefault="008E2CE3" w:rsidP="00617532">
      <w:pPr>
        <w:ind w:right="284"/>
        <w:jc w:val="both"/>
        <w:rPr>
          <w:b/>
          <w:bCs/>
          <w:sz w:val="24"/>
          <w:szCs w:val="24"/>
        </w:rPr>
      </w:pPr>
      <w:r w:rsidRPr="005C2375">
        <w:rPr>
          <w:b/>
          <w:bCs/>
          <w:sz w:val="24"/>
          <w:szCs w:val="24"/>
        </w:rPr>
        <w:t>Declarations</w:t>
      </w:r>
    </w:p>
    <w:p w14:paraId="6341049D" w14:textId="6E69AC33" w:rsidR="00F84822" w:rsidRPr="00F84822" w:rsidRDefault="00F84822" w:rsidP="00617532">
      <w:pPr>
        <w:ind w:right="284"/>
        <w:jc w:val="both"/>
        <w:rPr>
          <w:b/>
          <w:bCs/>
          <w:sz w:val="24"/>
          <w:szCs w:val="24"/>
        </w:rPr>
      </w:pPr>
      <w:r w:rsidRPr="00F84822">
        <w:rPr>
          <w:sz w:val="24"/>
          <w:szCs w:val="24"/>
        </w:rPr>
        <w:t>The authors declare that they have no known competing financial interests or personal relationships that could have appeared to influence the work reported in this paper.</w:t>
      </w:r>
    </w:p>
    <w:p w14:paraId="0A680DE8" w14:textId="77777777" w:rsidR="008E2CE3" w:rsidRPr="005C2375" w:rsidRDefault="008E2CE3" w:rsidP="00617532">
      <w:pPr>
        <w:ind w:right="284"/>
        <w:jc w:val="both"/>
        <w:rPr>
          <w:b/>
          <w:bCs/>
          <w:sz w:val="24"/>
          <w:szCs w:val="24"/>
        </w:rPr>
      </w:pPr>
      <w:r w:rsidRPr="005C2375">
        <w:rPr>
          <w:b/>
          <w:bCs/>
          <w:sz w:val="24"/>
          <w:szCs w:val="24"/>
        </w:rPr>
        <w:lastRenderedPageBreak/>
        <w:t>Ethics approval</w:t>
      </w:r>
    </w:p>
    <w:p w14:paraId="54EA3002" w14:textId="362BE8E5" w:rsidR="008E2CE3" w:rsidRPr="005C2375" w:rsidRDefault="008E2CE3" w:rsidP="00617532">
      <w:pPr>
        <w:ind w:right="284"/>
        <w:jc w:val="both"/>
        <w:rPr>
          <w:sz w:val="24"/>
          <w:szCs w:val="24"/>
        </w:rPr>
      </w:pPr>
      <w:r w:rsidRPr="005C2375">
        <w:rPr>
          <w:sz w:val="24"/>
          <w:szCs w:val="24"/>
        </w:rPr>
        <w:t xml:space="preserve">The fishes are used for rearing in an aquaponics system. Experimental fishes were anaesthetized using MS-222 before for analysis purposes. The fishes handling and all maintenance were made as per the guidelines of </w:t>
      </w:r>
      <w:r w:rsidR="004C1A19" w:rsidRPr="005C2375">
        <w:rPr>
          <w:sz w:val="24"/>
          <w:szCs w:val="24"/>
        </w:rPr>
        <w:t>the Animal’s</w:t>
      </w:r>
      <w:r w:rsidRPr="005C2375">
        <w:rPr>
          <w:sz w:val="24"/>
          <w:szCs w:val="24"/>
        </w:rPr>
        <w:t xml:space="preserve"> </w:t>
      </w:r>
      <w:r w:rsidR="001C7E28" w:rsidRPr="005C2375">
        <w:rPr>
          <w:sz w:val="24"/>
          <w:szCs w:val="24"/>
        </w:rPr>
        <w:t>E</w:t>
      </w:r>
      <w:r w:rsidRPr="005C2375">
        <w:rPr>
          <w:sz w:val="24"/>
          <w:szCs w:val="24"/>
        </w:rPr>
        <w:t xml:space="preserve">thical </w:t>
      </w:r>
      <w:r w:rsidR="001C7E28" w:rsidRPr="005C2375">
        <w:rPr>
          <w:sz w:val="24"/>
          <w:szCs w:val="24"/>
        </w:rPr>
        <w:t>C</w:t>
      </w:r>
      <w:r w:rsidRPr="005C2375">
        <w:rPr>
          <w:sz w:val="24"/>
          <w:szCs w:val="24"/>
        </w:rPr>
        <w:t>ommittee.</w:t>
      </w:r>
    </w:p>
    <w:p w14:paraId="7FCD3751" w14:textId="7ED0273E" w:rsidR="008A0733" w:rsidRDefault="008A0733" w:rsidP="00617532">
      <w:pPr>
        <w:ind w:right="284"/>
        <w:jc w:val="both"/>
        <w:rPr>
          <w:b/>
          <w:bCs/>
          <w:sz w:val="24"/>
          <w:szCs w:val="24"/>
        </w:rPr>
      </w:pPr>
    </w:p>
    <w:p w14:paraId="24C83D87" w14:textId="77777777" w:rsidR="000D2B7D" w:rsidRPr="000D2B7D" w:rsidRDefault="000D2B7D" w:rsidP="000D2B7D">
      <w:pPr>
        <w:widowControl/>
        <w:autoSpaceDE/>
        <w:autoSpaceDN/>
        <w:spacing w:after="200" w:line="276" w:lineRule="auto"/>
        <w:rPr>
          <w:rFonts w:ascii="Calibri" w:eastAsia="Calibri" w:hAnsi="Calibri"/>
          <w:kern w:val="2"/>
          <w:highlight w:val="yellow"/>
          <w:lang w:bidi="ar-SA"/>
        </w:rPr>
      </w:pPr>
      <w:r w:rsidRPr="000D2B7D">
        <w:rPr>
          <w:rFonts w:ascii="Calibri" w:eastAsia="Calibri" w:hAnsi="Calibri"/>
          <w:kern w:val="2"/>
          <w:highlight w:val="yellow"/>
          <w:lang w:bidi="ar-SA"/>
        </w:rPr>
        <w:t>Disclaimer (Artificial intelligence)</w:t>
      </w:r>
    </w:p>
    <w:p w14:paraId="1397D063" w14:textId="77777777" w:rsidR="000D2B7D" w:rsidRPr="000D2B7D" w:rsidRDefault="000D2B7D" w:rsidP="000D2B7D">
      <w:pPr>
        <w:widowControl/>
        <w:autoSpaceDE/>
        <w:autoSpaceDN/>
        <w:spacing w:after="200" w:line="276" w:lineRule="auto"/>
        <w:rPr>
          <w:rFonts w:ascii="Calibri" w:eastAsia="Calibri" w:hAnsi="Calibri"/>
          <w:kern w:val="2"/>
          <w:highlight w:val="yellow"/>
          <w:lang w:bidi="ar-SA"/>
        </w:rPr>
      </w:pPr>
      <w:r w:rsidRPr="000D2B7D">
        <w:rPr>
          <w:rFonts w:ascii="Calibri" w:eastAsia="Calibri" w:hAnsi="Calibri"/>
          <w:kern w:val="2"/>
          <w:highlight w:val="yellow"/>
          <w:lang w:bidi="ar-SA"/>
        </w:rPr>
        <w:t xml:space="preserve">Author(s) hereby </w:t>
      </w:r>
      <w:proofErr w:type="gramStart"/>
      <w:r w:rsidRPr="000D2B7D">
        <w:rPr>
          <w:rFonts w:ascii="Calibri" w:eastAsia="Calibri" w:hAnsi="Calibri"/>
          <w:kern w:val="2"/>
          <w:highlight w:val="yellow"/>
          <w:lang w:bidi="ar-SA"/>
        </w:rPr>
        <w:t>declare</w:t>
      </w:r>
      <w:proofErr w:type="gramEnd"/>
      <w:r w:rsidRPr="000D2B7D">
        <w:rPr>
          <w:rFonts w:ascii="Calibri" w:eastAsia="Calibri" w:hAnsi="Calibri"/>
          <w:kern w:val="2"/>
          <w:highlight w:val="yellow"/>
          <w:lang w:bidi="ar-SA"/>
        </w:rPr>
        <w:t xml:space="preserve"> that NO generative AI technologies such as Large Language Models (ChatGPT, COPILOT, etc.) and text-to-image generators have been used during the writing or editing of this manuscript. </w:t>
      </w:r>
    </w:p>
    <w:p w14:paraId="127E6971" w14:textId="77777777" w:rsidR="008A0733" w:rsidRPr="005C2375" w:rsidRDefault="008A0733" w:rsidP="00617532">
      <w:pPr>
        <w:ind w:right="284"/>
        <w:jc w:val="both"/>
        <w:rPr>
          <w:b/>
          <w:bCs/>
          <w:sz w:val="24"/>
          <w:szCs w:val="24"/>
        </w:rPr>
      </w:pPr>
    </w:p>
    <w:p w14:paraId="2A95FC08" w14:textId="7A84512A" w:rsidR="006D2965" w:rsidRPr="005C2375" w:rsidRDefault="006D2965" w:rsidP="00617532">
      <w:pPr>
        <w:ind w:right="284"/>
        <w:rPr>
          <w:b/>
          <w:bCs/>
          <w:sz w:val="24"/>
          <w:szCs w:val="24"/>
          <w:lang w:val="en-IN"/>
        </w:rPr>
      </w:pPr>
      <w:r w:rsidRPr="005C2375">
        <w:rPr>
          <w:b/>
          <w:bCs/>
          <w:sz w:val="24"/>
          <w:szCs w:val="24"/>
        </w:rPr>
        <w:t>References</w:t>
      </w:r>
    </w:p>
    <w:p w14:paraId="3876F803" w14:textId="36AA9623" w:rsidR="00687D62" w:rsidRPr="00C4197F" w:rsidRDefault="00687D62" w:rsidP="008D1B4D">
      <w:pPr>
        <w:widowControl/>
        <w:autoSpaceDE/>
        <w:autoSpaceDN/>
        <w:spacing w:after="160"/>
        <w:ind w:left="720" w:hanging="720"/>
        <w:jc w:val="both"/>
        <w:rPr>
          <w:sz w:val="24"/>
          <w:szCs w:val="24"/>
          <w:shd w:val="clear" w:color="auto" w:fill="FFFFFF"/>
          <w:lang w:val="en-IN"/>
        </w:rPr>
      </w:pPr>
      <w:r w:rsidRPr="00C4197F">
        <w:rPr>
          <w:sz w:val="24"/>
          <w:szCs w:val="24"/>
          <w:shd w:val="clear" w:color="auto" w:fill="FFFFFF"/>
          <w:lang w:val="it-IT"/>
        </w:rPr>
        <w:t xml:space="preserve">Aljehani, F., N'Doye, I., &amp; Laleg-Kirati, T. M. (2023). </w:t>
      </w:r>
      <w:r w:rsidRPr="00C4197F">
        <w:rPr>
          <w:sz w:val="24"/>
          <w:szCs w:val="24"/>
          <w:shd w:val="clear" w:color="auto" w:fill="FFFFFF"/>
        </w:rPr>
        <w:t>Feeding control and water quality monitoring in aquaculture systems: Opportunities and challenges. </w:t>
      </w:r>
      <w:proofErr w:type="spellStart"/>
      <w:r w:rsidRPr="00C4197F">
        <w:rPr>
          <w:i/>
          <w:iCs/>
          <w:sz w:val="24"/>
          <w:szCs w:val="24"/>
          <w:shd w:val="clear" w:color="auto" w:fill="FFFFFF"/>
        </w:rPr>
        <w:t>arXiv</w:t>
      </w:r>
      <w:proofErr w:type="spellEnd"/>
      <w:r w:rsidRPr="00C4197F">
        <w:rPr>
          <w:i/>
          <w:iCs/>
          <w:sz w:val="24"/>
          <w:szCs w:val="24"/>
          <w:shd w:val="clear" w:color="auto" w:fill="FFFFFF"/>
        </w:rPr>
        <w:t xml:space="preserve"> preprint arXiv:2306.09920</w:t>
      </w:r>
      <w:r w:rsidRPr="00C4197F">
        <w:rPr>
          <w:sz w:val="24"/>
          <w:szCs w:val="24"/>
          <w:shd w:val="clear" w:color="auto" w:fill="FFFFFF"/>
        </w:rPr>
        <w:t>.</w:t>
      </w:r>
      <w:r w:rsidR="008D1B4D" w:rsidRPr="00C4197F">
        <w:rPr>
          <w:sz w:val="24"/>
          <w:szCs w:val="24"/>
          <w:shd w:val="clear" w:color="auto" w:fill="FFFFFF"/>
        </w:rPr>
        <w:t xml:space="preserve"> https://doi.org/10.48550/arXiv.2306.09920</w:t>
      </w:r>
    </w:p>
    <w:p w14:paraId="47156E38" w14:textId="77777777" w:rsidR="00687D62" w:rsidRPr="00C4197F" w:rsidRDefault="00687D62" w:rsidP="00617532">
      <w:pPr>
        <w:widowControl/>
        <w:autoSpaceDE/>
        <w:autoSpaceDN/>
        <w:spacing w:after="160"/>
        <w:ind w:left="720" w:hanging="720"/>
        <w:jc w:val="both"/>
        <w:rPr>
          <w:sz w:val="24"/>
          <w:szCs w:val="24"/>
        </w:rPr>
      </w:pPr>
      <w:bookmarkStart w:id="3" w:name="_Hlk109675273"/>
      <w:r w:rsidRPr="00C4197F">
        <w:rPr>
          <w:sz w:val="24"/>
          <w:szCs w:val="24"/>
        </w:rPr>
        <w:t xml:space="preserve">AOAC., 1995. </w:t>
      </w:r>
      <w:r w:rsidRPr="00C4197F">
        <w:rPr>
          <w:sz w:val="24"/>
          <w:szCs w:val="24"/>
          <w:shd w:val="clear" w:color="auto" w:fill="FFFFFF"/>
          <w:lang w:val="en-IN"/>
        </w:rPr>
        <w:t>Official</w:t>
      </w:r>
      <w:r w:rsidRPr="00C4197F">
        <w:rPr>
          <w:sz w:val="24"/>
          <w:szCs w:val="24"/>
        </w:rPr>
        <w:t xml:space="preserve"> methods of analysis (16th ed) Washington, DC, USA: </w:t>
      </w:r>
      <w:bookmarkEnd w:id="3"/>
      <w:r w:rsidRPr="00C4197F">
        <w:rPr>
          <w:sz w:val="24"/>
          <w:szCs w:val="24"/>
        </w:rPr>
        <w:t xml:space="preserve">Anal Chem </w:t>
      </w:r>
    </w:p>
    <w:p w14:paraId="1C324019" w14:textId="77777777" w:rsidR="00687D62" w:rsidRPr="00C4197F" w:rsidRDefault="00687D62" w:rsidP="00617532">
      <w:pPr>
        <w:widowControl/>
        <w:autoSpaceDE/>
        <w:autoSpaceDN/>
        <w:spacing w:after="160"/>
        <w:ind w:left="720" w:hanging="720"/>
        <w:jc w:val="both"/>
        <w:rPr>
          <w:rStyle w:val="Hyperlink"/>
          <w:color w:val="auto"/>
          <w:sz w:val="24"/>
          <w:szCs w:val="24"/>
          <w:u w:val="none"/>
          <w:shd w:val="clear" w:color="auto" w:fill="FFFFFF"/>
        </w:rPr>
      </w:pPr>
      <w:r w:rsidRPr="00C4197F">
        <w:rPr>
          <w:sz w:val="24"/>
          <w:szCs w:val="24"/>
          <w:shd w:val="clear" w:color="auto" w:fill="FFFFFF"/>
        </w:rPr>
        <w:t xml:space="preserve">APHA, A., 2012. WEF Standard methods for the examination of water and wastewater. 22 </w:t>
      </w:r>
      <w:proofErr w:type="spellStart"/>
      <w:r w:rsidRPr="00C4197F">
        <w:rPr>
          <w:sz w:val="24"/>
          <w:szCs w:val="24"/>
          <w:shd w:val="clear" w:color="auto" w:fill="FFFFFF"/>
        </w:rPr>
        <w:t>edn</w:t>
      </w:r>
      <w:proofErr w:type="spellEnd"/>
      <w:r w:rsidRPr="00C4197F">
        <w:rPr>
          <w:sz w:val="24"/>
          <w:szCs w:val="24"/>
          <w:shd w:val="clear" w:color="auto" w:fill="FFFFFF"/>
        </w:rPr>
        <w:t xml:space="preserve">: American Public Health Association (APHA) J Am WATER Work Assoc (AWWA) &amp; Water Environ Res (WEF). </w:t>
      </w:r>
      <w:hyperlink r:id="rId29" w:history="1">
        <w:bookmarkStart w:id="4" w:name="_Hlk109485360"/>
        <w:r w:rsidRPr="00C4197F">
          <w:rPr>
            <w:rStyle w:val="Hyperlink"/>
            <w:color w:val="auto"/>
            <w:sz w:val="24"/>
            <w:szCs w:val="24"/>
            <w:u w:val="none"/>
            <w:shd w:val="clear" w:color="auto" w:fill="FFFFFF"/>
          </w:rPr>
          <w:t>https://</w:t>
        </w:r>
        <w:r w:rsidRPr="00C4197F">
          <w:rPr>
            <w:rStyle w:val="Hyperlink"/>
            <w:color w:val="auto"/>
            <w:sz w:val="24"/>
            <w:szCs w:val="24"/>
            <w:u w:val="none"/>
            <w:bdr w:val="none" w:sz="0" w:space="0" w:color="auto" w:frame="1"/>
            <w:shd w:val="clear" w:color="auto" w:fill="FFFFFF"/>
          </w:rPr>
          <w:t>doi.org/</w:t>
        </w:r>
        <w:bookmarkEnd w:id="4"/>
        <w:r w:rsidRPr="00C4197F">
          <w:rPr>
            <w:rStyle w:val="Hyperlink"/>
            <w:color w:val="auto"/>
            <w:sz w:val="24"/>
            <w:szCs w:val="24"/>
            <w:u w:val="none"/>
            <w:shd w:val="clear" w:color="auto" w:fill="FFFFFF"/>
          </w:rPr>
          <w:t>10.12691/rse-5-1-5</w:t>
        </w:r>
      </w:hyperlink>
    </w:p>
    <w:p w14:paraId="4ED1CC2F" w14:textId="77777777" w:rsidR="00687D62" w:rsidRPr="00C4197F" w:rsidRDefault="00687D62" w:rsidP="00617532">
      <w:pPr>
        <w:widowControl/>
        <w:autoSpaceDE/>
        <w:autoSpaceDN/>
        <w:spacing w:after="160"/>
        <w:ind w:left="720" w:hanging="720"/>
        <w:jc w:val="both"/>
        <w:rPr>
          <w:sz w:val="24"/>
          <w:szCs w:val="24"/>
          <w:shd w:val="clear" w:color="auto" w:fill="FFFFFF"/>
          <w:lang w:val="it-IT"/>
        </w:rPr>
      </w:pPr>
      <w:proofErr w:type="spellStart"/>
      <w:r w:rsidRPr="00C4197F">
        <w:rPr>
          <w:sz w:val="24"/>
          <w:szCs w:val="24"/>
          <w:shd w:val="clear" w:color="auto" w:fill="FFFFFF"/>
        </w:rPr>
        <w:t>Azaza</w:t>
      </w:r>
      <w:proofErr w:type="spellEnd"/>
      <w:r w:rsidRPr="00C4197F">
        <w:rPr>
          <w:sz w:val="24"/>
          <w:szCs w:val="24"/>
          <w:shd w:val="clear" w:color="auto" w:fill="FFFFFF"/>
        </w:rPr>
        <w:t xml:space="preserve">, M. S., Wassim, K., Mensi, F., </w:t>
      </w:r>
      <w:proofErr w:type="spellStart"/>
      <w:r w:rsidRPr="00C4197F">
        <w:rPr>
          <w:sz w:val="24"/>
          <w:szCs w:val="24"/>
          <w:shd w:val="clear" w:color="auto" w:fill="FFFFFF"/>
        </w:rPr>
        <w:t>Abdelmouleh</w:t>
      </w:r>
      <w:proofErr w:type="spellEnd"/>
      <w:r w:rsidRPr="00C4197F">
        <w:rPr>
          <w:sz w:val="24"/>
          <w:szCs w:val="24"/>
          <w:shd w:val="clear" w:color="auto" w:fill="FFFFFF"/>
        </w:rPr>
        <w:t xml:space="preserve">, A., </w:t>
      </w:r>
      <w:proofErr w:type="spellStart"/>
      <w:r w:rsidRPr="00C4197F">
        <w:rPr>
          <w:sz w:val="24"/>
          <w:szCs w:val="24"/>
          <w:shd w:val="clear" w:color="auto" w:fill="FFFFFF"/>
        </w:rPr>
        <w:t>Brini</w:t>
      </w:r>
      <w:proofErr w:type="spellEnd"/>
      <w:r w:rsidRPr="00C4197F">
        <w:rPr>
          <w:sz w:val="24"/>
          <w:szCs w:val="24"/>
          <w:shd w:val="clear" w:color="auto" w:fill="FFFFFF"/>
        </w:rPr>
        <w:t xml:space="preserve">, B., &amp; </w:t>
      </w:r>
      <w:proofErr w:type="spellStart"/>
      <w:r w:rsidRPr="00C4197F">
        <w:rPr>
          <w:sz w:val="24"/>
          <w:szCs w:val="24"/>
          <w:shd w:val="clear" w:color="auto" w:fill="FFFFFF"/>
        </w:rPr>
        <w:t>Kraϊem</w:t>
      </w:r>
      <w:proofErr w:type="spellEnd"/>
      <w:r w:rsidRPr="00C4197F">
        <w:rPr>
          <w:sz w:val="24"/>
          <w:szCs w:val="24"/>
          <w:shd w:val="clear" w:color="auto" w:fill="FFFFFF"/>
        </w:rPr>
        <w:t>, M. M. (2009). Evaluation of faba beans (Vicia faba L. var. minuta) as a replacement for soybean meal in practical diets of juvenile Nile tilapia Oreochromis niloticus. </w:t>
      </w:r>
      <w:r w:rsidRPr="00C4197F">
        <w:rPr>
          <w:i/>
          <w:iCs/>
          <w:sz w:val="24"/>
          <w:szCs w:val="24"/>
          <w:shd w:val="clear" w:color="auto" w:fill="FFFFFF"/>
          <w:lang w:val="it-IT"/>
        </w:rPr>
        <w:t>Aquaculture</w:t>
      </w:r>
      <w:r w:rsidRPr="00C4197F">
        <w:rPr>
          <w:sz w:val="24"/>
          <w:szCs w:val="24"/>
          <w:shd w:val="clear" w:color="auto" w:fill="FFFFFF"/>
          <w:lang w:val="it-IT"/>
        </w:rPr>
        <w:t>, </w:t>
      </w:r>
      <w:r w:rsidRPr="00C4197F">
        <w:rPr>
          <w:i/>
          <w:iCs/>
          <w:sz w:val="24"/>
          <w:szCs w:val="24"/>
          <w:shd w:val="clear" w:color="auto" w:fill="FFFFFF"/>
          <w:lang w:val="it-IT"/>
        </w:rPr>
        <w:t>287</w:t>
      </w:r>
      <w:r w:rsidRPr="00C4197F">
        <w:rPr>
          <w:sz w:val="24"/>
          <w:szCs w:val="24"/>
          <w:shd w:val="clear" w:color="auto" w:fill="FFFFFF"/>
          <w:lang w:val="it-IT"/>
        </w:rPr>
        <w:t>(1-2), 174-179. https://doi.org/10.1016/j.aquaculture.2008.10.007</w:t>
      </w:r>
    </w:p>
    <w:p w14:paraId="6192FD64" w14:textId="0D67281A" w:rsidR="00687D62" w:rsidRPr="00C4197F" w:rsidRDefault="00687D62" w:rsidP="00617532">
      <w:pPr>
        <w:widowControl/>
        <w:autoSpaceDE/>
        <w:autoSpaceDN/>
        <w:spacing w:after="160"/>
        <w:ind w:left="720" w:hanging="720"/>
        <w:jc w:val="both"/>
        <w:rPr>
          <w:sz w:val="24"/>
          <w:szCs w:val="24"/>
          <w:highlight w:val="yellow"/>
          <w:shd w:val="clear" w:color="auto" w:fill="FFFFFF"/>
        </w:rPr>
      </w:pPr>
      <w:r w:rsidRPr="00C4197F">
        <w:rPr>
          <w:sz w:val="24"/>
          <w:szCs w:val="24"/>
          <w:highlight w:val="yellow"/>
          <w:shd w:val="clear" w:color="auto" w:fill="FFFFFF"/>
          <w:lang w:val="it-IT"/>
        </w:rPr>
        <w:t xml:space="preserve">Chatla, D., Padmavathi, P., &amp; Srinu, G. (2020). </w:t>
      </w:r>
      <w:r w:rsidRPr="00C4197F">
        <w:rPr>
          <w:sz w:val="24"/>
          <w:szCs w:val="24"/>
          <w:highlight w:val="yellow"/>
          <w:shd w:val="clear" w:color="auto" w:fill="FFFFFF"/>
        </w:rPr>
        <w:t>Wastewater treatment techniques for sustainable aquaculture. </w:t>
      </w:r>
      <w:r w:rsidRPr="00C4197F">
        <w:rPr>
          <w:i/>
          <w:iCs/>
          <w:sz w:val="24"/>
          <w:szCs w:val="24"/>
          <w:highlight w:val="yellow"/>
          <w:shd w:val="clear" w:color="auto" w:fill="FFFFFF"/>
        </w:rPr>
        <w:t>Waste management as economic industry towards circular economy</w:t>
      </w:r>
      <w:r w:rsidRPr="00C4197F">
        <w:rPr>
          <w:sz w:val="24"/>
          <w:szCs w:val="24"/>
          <w:highlight w:val="yellow"/>
          <w:shd w:val="clear" w:color="auto" w:fill="FFFFFF"/>
        </w:rPr>
        <w:t>, 159-166.</w:t>
      </w:r>
      <w:r w:rsidR="002F3D38">
        <w:rPr>
          <w:sz w:val="24"/>
          <w:szCs w:val="24"/>
          <w:highlight w:val="yellow"/>
          <w:shd w:val="clear" w:color="auto" w:fill="FFFFFF"/>
        </w:rPr>
        <w:t xml:space="preserve"> </w:t>
      </w:r>
      <w:r w:rsidR="002F3D38" w:rsidRPr="002F3D38">
        <w:rPr>
          <w:sz w:val="24"/>
          <w:szCs w:val="24"/>
          <w:highlight w:val="yellow"/>
          <w:shd w:val="clear" w:color="auto" w:fill="FFFFFF"/>
        </w:rPr>
        <w:t>https://doi.org/10.1007/978-981-15-1620-7_17</w:t>
      </w:r>
    </w:p>
    <w:p w14:paraId="5F0FC8C2" w14:textId="77777777" w:rsidR="00687D62" w:rsidRPr="00C4197F" w:rsidRDefault="00687D62" w:rsidP="00617532">
      <w:pPr>
        <w:widowControl/>
        <w:autoSpaceDE/>
        <w:autoSpaceDN/>
        <w:spacing w:after="160"/>
        <w:ind w:left="720" w:hanging="720"/>
        <w:jc w:val="both"/>
        <w:rPr>
          <w:sz w:val="24"/>
          <w:szCs w:val="24"/>
          <w:highlight w:val="yellow"/>
          <w:shd w:val="clear" w:color="auto" w:fill="FFFFFF"/>
        </w:rPr>
      </w:pPr>
      <w:r w:rsidRPr="00C4197F">
        <w:rPr>
          <w:sz w:val="24"/>
          <w:szCs w:val="24"/>
          <w:highlight w:val="yellow"/>
          <w:shd w:val="clear" w:color="auto" w:fill="FFFFFF"/>
        </w:rPr>
        <w:t>Clayton, K. A., Ellis, R. P., Wilson, R. W., &amp; Ferrer, A. (2021). Important water chemistry variables for shrimp production. In </w:t>
      </w:r>
      <w:r w:rsidRPr="00C4197F">
        <w:rPr>
          <w:i/>
          <w:iCs/>
          <w:sz w:val="24"/>
          <w:szCs w:val="24"/>
          <w:highlight w:val="yellow"/>
          <w:shd w:val="clear" w:color="auto" w:fill="FFFFFF"/>
        </w:rPr>
        <w:t>The Shrimp Book II</w:t>
      </w:r>
      <w:r w:rsidRPr="00C4197F">
        <w:rPr>
          <w:sz w:val="24"/>
          <w:szCs w:val="24"/>
          <w:highlight w:val="yellow"/>
          <w:shd w:val="clear" w:color="auto" w:fill="FFFFFF"/>
        </w:rPr>
        <w:t> (pp. 286-335). GB: CABI.</w:t>
      </w:r>
    </w:p>
    <w:p w14:paraId="7B9595BC" w14:textId="5E289F58" w:rsidR="00687D62" w:rsidRPr="00C4197F" w:rsidRDefault="00687D62" w:rsidP="00617532">
      <w:pPr>
        <w:widowControl/>
        <w:autoSpaceDE/>
        <w:autoSpaceDN/>
        <w:spacing w:after="160"/>
        <w:ind w:left="720" w:hanging="720"/>
        <w:jc w:val="both"/>
        <w:rPr>
          <w:sz w:val="24"/>
          <w:szCs w:val="24"/>
          <w:highlight w:val="yellow"/>
          <w:shd w:val="clear" w:color="auto" w:fill="FFFFFF"/>
        </w:rPr>
      </w:pPr>
      <w:r w:rsidRPr="00C4197F">
        <w:rPr>
          <w:sz w:val="24"/>
          <w:szCs w:val="24"/>
          <w:highlight w:val="yellow"/>
          <w:shd w:val="clear" w:color="auto" w:fill="FFFFFF"/>
        </w:rPr>
        <w:t>Conway Holroyd, S. (2024). The Thermal Performance and Tolerance of Tropical cleaner shrimp (</w:t>
      </w:r>
      <w:proofErr w:type="spellStart"/>
      <w:r w:rsidRPr="00C4197F">
        <w:rPr>
          <w:sz w:val="24"/>
          <w:szCs w:val="24"/>
          <w:highlight w:val="yellow"/>
          <w:shd w:val="clear" w:color="auto" w:fill="FFFFFF"/>
        </w:rPr>
        <w:t>Lysmata</w:t>
      </w:r>
      <w:proofErr w:type="spellEnd"/>
      <w:r w:rsidRPr="00C4197F">
        <w:rPr>
          <w:sz w:val="24"/>
          <w:szCs w:val="24"/>
          <w:highlight w:val="yellow"/>
          <w:shd w:val="clear" w:color="auto" w:fill="FFFFFF"/>
        </w:rPr>
        <w:t xml:space="preserve"> </w:t>
      </w:r>
      <w:proofErr w:type="spellStart"/>
      <w:r w:rsidRPr="00C4197F">
        <w:rPr>
          <w:sz w:val="24"/>
          <w:szCs w:val="24"/>
          <w:highlight w:val="yellow"/>
          <w:shd w:val="clear" w:color="auto" w:fill="FFFFFF"/>
        </w:rPr>
        <w:t>amboinensis</w:t>
      </w:r>
      <w:proofErr w:type="spellEnd"/>
      <w:r w:rsidRPr="00C4197F">
        <w:rPr>
          <w:sz w:val="24"/>
          <w:szCs w:val="24"/>
          <w:highlight w:val="yellow"/>
          <w:shd w:val="clear" w:color="auto" w:fill="FFFFFF"/>
        </w:rPr>
        <w:t>).</w:t>
      </w:r>
      <w:r w:rsidR="002F3D38">
        <w:rPr>
          <w:sz w:val="24"/>
          <w:szCs w:val="24"/>
          <w:highlight w:val="yellow"/>
          <w:shd w:val="clear" w:color="auto" w:fill="FFFFFF"/>
        </w:rPr>
        <w:t xml:space="preserve"> </w:t>
      </w:r>
      <w:r w:rsidR="002F3D38" w:rsidRPr="002F3D38">
        <w:rPr>
          <w:sz w:val="24"/>
          <w:szCs w:val="24"/>
          <w:highlight w:val="yellow"/>
          <w:shd w:val="clear" w:color="auto" w:fill="FFFFFF"/>
        </w:rPr>
        <w:t>https://pearl.plymouth.ac.uk/bms-theses/455</w:t>
      </w:r>
    </w:p>
    <w:p w14:paraId="349E56A4" w14:textId="01996E45" w:rsidR="00687D62" w:rsidRPr="00C4197F" w:rsidRDefault="00687D62" w:rsidP="00617532">
      <w:pPr>
        <w:widowControl/>
        <w:autoSpaceDE/>
        <w:autoSpaceDN/>
        <w:spacing w:after="160"/>
        <w:ind w:left="720" w:hanging="720"/>
        <w:jc w:val="both"/>
        <w:rPr>
          <w:sz w:val="24"/>
          <w:szCs w:val="24"/>
          <w:highlight w:val="yellow"/>
          <w:lang w:val="en-IN"/>
        </w:rPr>
      </w:pPr>
      <w:r w:rsidRPr="00C4197F">
        <w:rPr>
          <w:sz w:val="24"/>
          <w:szCs w:val="24"/>
          <w:highlight w:val="yellow"/>
          <w:shd w:val="clear" w:color="auto" w:fill="FFFFFF"/>
          <w:lang w:val="it-IT"/>
        </w:rPr>
        <w:t xml:space="preserve">Costa, F., Frecassetti, S., Rossini, M., &amp; Portioli-Staudacher, A. (2023). </w:t>
      </w:r>
      <w:r w:rsidRPr="00C4197F">
        <w:rPr>
          <w:sz w:val="24"/>
          <w:szCs w:val="24"/>
          <w:highlight w:val="yellow"/>
          <w:shd w:val="clear" w:color="auto" w:fill="FFFFFF"/>
        </w:rPr>
        <w:t>Industry 4.0 digital technologies enhancing sustainability: Applications and barriers from the agricultural industry in an emerging economy. </w:t>
      </w:r>
      <w:r w:rsidRPr="00C4197F">
        <w:rPr>
          <w:i/>
          <w:iCs/>
          <w:sz w:val="24"/>
          <w:szCs w:val="24"/>
          <w:highlight w:val="yellow"/>
          <w:shd w:val="clear" w:color="auto" w:fill="FFFFFF"/>
        </w:rPr>
        <w:t>Jour</w:t>
      </w:r>
      <w:r w:rsidRPr="002F3D38">
        <w:rPr>
          <w:i/>
          <w:iCs/>
          <w:sz w:val="24"/>
          <w:szCs w:val="24"/>
          <w:highlight w:val="yellow"/>
          <w:shd w:val="clear" w:color="auto" w:fill="FFFFFF"/>
        </w:rPr>
        <w:t>nal of Cleaner Production</w:t>
      </w:r>
      <w:r w:rsidRPr="002F3D38">
        <w:rPr>
          <w:sz w:val="24"/>
          <w:szCs w:val="24"/>
          <w:highlight w:val="yellow"/>
          <w:shd w:val="clear" w:color="auto" w:fill="FFFFFF"/>
        </w:rPr>
        <w:t>, </w:t>
      </w:r>
      <w:r w:rsidRPr="002F3D38">
        <w:rPr>
          <w:i/>
          <w:iCs/>
          <w:sz w:val="24"/>
          <w:szCs w:val="24"/>
          <w:highlight w:val="yellow"/>
          <w:shd w:val="clear" w:color="auto" w:fill="FFFFFF"/>
        </w:rPr>
        <w:t>408</w:t>
      </w:r>
      <w:r w:rsidRPr="002F3D38">
        <w:rPr>
          <w:sz w:val="24"/>
          <w:szCs w:val="24"/>
          <w:highlight w:val="yellow"/>
          <w:shd w:val="clear" w:color="auto" w:fill="FFFFFF"/>
        </w:rPr>
        <w:t>, 137208.</w:t>
      </w:r>
      <w:r w:rsidR="002F3D38" w:rsidRPr="002F3D38">
        <w:rPr>
          <w:sz w:val="24"/>
          <w:szCs w:val="24"/>
          <w:highlight w:val="yellow"/>
          <w:shd w:val="clear" w:color="auto" w:fill="FFFFFF"/>
        </w:rPr>
        <w:t xml:space="preserve"> https://doi.org/10.1016/j.jclepro.2023.137208</w:t>
      </w:r>
    </w:p>
    <w:p w14:paraId="396EA978" w14:textId="36BAAC45" w:rsidR="00687D62" w:rsidRPr="00C4197F" w:rsidRDefault="00687D62" w:rsidP="00617532">
      <w:pPr>
        <w:widowControl/>
        <w:autoSpaceDE/>
        <w:autoSpaceDN/>
        <w:spacing w:after="160"/>
        <w:ind w:left="720" w:hanging="720"/>
        <w:jc w:val="both"/>
        <w:rPr>
          <w:sz w:val="24"/>
          <w:szCs w:val="24"/>
          <w:shd w:val="clear" w:color="auto" w:fill="FFFFFF"/>
        </w:rPr>
      </w:pPr>
      <w:r w:rsidRPr="00C4197F">
        <w:rPr>
          <w:sz w:val="24"/>
          <w:szCs w:val="24"/>
          <w:highlight w:val="yellow"/>
          <w:shd w:val="clear" w:color="auto" w:fill="FFFFFF"/>
        </w:rPr>
        <w:t xml:space="preserve">Di, D., Wang, S., Chen, G., Wang, Q., Zhang, J., Niu, X., &amp; Huang, D. (2024). NH4+-N and Low Ratios of NH4+-N/NO3−-N Promote the Remediation Efficiency of Salix </w:t>
      </w:r>
      <w:proofErr w:type="spellStart"/>
      <w:r w:rsidRPr="00C4197F">
        <w:rPr>
          <w:sz w:val="24"/>
          <w:szCs w:val="24"/>
          <w:highlight w:val="yellow"/>
          <w:shd w:val="clear" w:color="auto" w:fill="FFFFFF"/>
        </w:rPr>
        <w:t>linearistipularis</w:t>
      </w:r>
      <w:proofErr w:type="spellEnd"/>
      <w:r w:rsidRPr="00C4197F">
        <w:rPr>
          <w:sz w:val="24"/>
          <w:szCs w:val="24"/>
          <w:highlight w:val="yellow"/>
          <w:shd w:val="clear" w:color="auto" w:fill="FFFFFF"/>
        </w:rPr>
        <w:t xml:space="preserve"> in Cd-and Pb-Contaminated Soil. </w:t>
      </w:r>
      <w:r w:rsidRPr="00C4197F">
        <w:rPr>
          <w:i/>
          <w:iCs/>
          <w:sz w:val="24"/>
          <w:szCs w:val="24"/>
          <w:highlight w:val="yellow"/>
          <w:shd w:val="clear" w:color="auto" w:fill="FFFFFF"/>
        </w:rPr>
        <w:t>Forests</w:t>
      </w:r>
      <w:r w:rsidRPr="00C4197F">
        <w:rPr>
          <w:sz w:val="24"/>
          <w:szCs w:val="24"/>
          <w:highlight w:val="yellow"/>
          <w:shd w:val="clear" w:color="auto" w:fill="FFFFFF"/>
        </w:rPr>
        <w:t>, </w:t>
      </w:r>
      <w:r w:rsidRPr="00C4197F">
        <w:rPr>
          <w:i/>
          <w:iCs/>
          <w:sz w:val="24"/>
          <w:szCs w:val="24"/>
          <w:highlight w:val="yellow"/>
          <w:shd w:val="clear" w:color="auto" w:fill="FFFFFF"/>
        </w:rPr>
        <w:t>15</w:t>
      </w:r>
      <w:r w:rsidRPr="00C4197F">
        <w:rPr>
          <w:sz w:val="24"/>
          <w:szCs w:val="24"/>
          <w:highlight w:val="yellow"/>
          <w:shd w:val="clear" w:color="auto" w:fill="FFFFFF"/>
        </w:rPr>
        <w:t xml:space="preserve">(3), </w:t>
      </w:r>
      <w:r w:rsidRPr="002F3D38">
        <w:rPr>
          <w:sz w:val="24"/>
          <w:szCs w:val="24"/>
          <w:highlight w:val="yellow"/>
          <w:shd w:val="clear" w:color="auto" w:fill="FFFFFF"/>
        </w:rPr>
        <w:t>419.</w:t>
      </w:r>
      <w:r w:rsidR="002F3D38" w:rsidRPr="002F3D38">
        <w:rPr>
          <w:sz w:val="24"/>
          <w:szCs w:val="24"/>
          <w:highlight w:val="yellow"/>
          <w:shd w:val="clear" w:color="auto" w:fill="FFFFFF"/>
        </w:rPr>
        <w:t xml:space="preserve"> https://doi.org/10.3390/f15030419</w:t>
      </w:r>
    </w:p>
    <w:p w14:paraId="65683CE7" w14:textId="4BCE406A" w:rsidR="00687D62" w:rsidRPr="002F3D38" w:rsidRDefault="00687D62" w:rsidP="00617532">
      <w:pPr>
        <w:widowControl/>
        <w:autoSpaceDE/>
        <w:autoSpaceDN/>
        <w:spacing w:after="160"/>
        <w:ind w:left="720" w:hanging="720"/>
        <w:jc w:val="both"/>
        <w:rPr>
          <w:sz w:val="24"/>
          <w:szCs w:val="24"/>
          <w:highlight w:val="yellow"/>
          <w:shd w:val="clear" w:color="auto" w:fill="FFFFFF"/>
        </w:rPr>
      </w:pPr>
      <w:r w:rsidRPr="00C4197F">
        <w:rPr>
          <w:sz w:val="24"/>
          <w:szCs w:val="24"/>
          <w:highlight w:val="yellow"/>
          <w:shd w:val="clear" w:color="auto" w:fill="FFFFFF"/>
          <w:lang w:val="it-IT"/>
        </w:rPr>
        <w:t xml:space="preserve">Dominguez, D., Montero, D., Zamorano, M. J., Castro, P., Fontanillas, R., Prabhu, P. A. J., &amp; Izquierdo, M. (2021). </w:t>
      </w:r>
      <w:r w:rsidRPr="00C4197F">
        <w:rPr>
          <w:sz w:val="24"/>
          <w:szCs w:val="24"/>
          <w:highlight w:val="yellow"/>
          <w:shd w:val="clear" w:color="auto" w:fill="FFFFFF"/>
        </w:rPr>
        <w:t xml:space="preserve">Effects of vitamin D3 supplementation in gilthead seabream (Sparus </w:t>
      </w:r>
      <w:r w:rsidRPr="00C4197F">
        <w:rPr>
          <w:sz w:val="24"/>
          <w:szCs w:val="24"/>
          <w:highlight w:val="yellow"/>
          <w:shd w:val="clear" w:color="auto" w:fill="FFFFFF"/>
        </w:rPr>
        <w:lastRenderedPageBreak/>
        <w:t xml:space="preserve">aurata) juveniles fed diets high in </w:t>
      </w:r>
      <w:proofErr w:type="gramStart"/>
      <w:r w:rsidRPr="00C4197F">
        <w:rPr>
          <w:sz w:val="24"/>
          <w:szCs w:val="24"/>
          <w:highlight w:val="yellow"/>
          <w:shd w:val="clear" w:color="auto" w:fill="FFFFFF"/>
        </w:rPr>
        <w:t>plant based</w:t>
      </w:r>
      <w:proofErr w:type="gramEnd"/>
      <w:r w:rsidRPr="00C4197F">
        <w:rPr>
          <w:sz w:val="24"/>
          <w:szCs w:val="24"/>
          <w:highlight w:val="yellow"/>
          <w:shd w:val="clear" w:color="auto" w:fill="FFFFFF"/>
        </w:rPr>
        <w:t xml:space="preserve"> feedstuffs. </w:t>
      </w:r>
      <w:r w:rsidRPr="00C4197F">
        <w:rPr>
          <w:i/>
          <w:iCs/>
          <w:sz w:val="24"/>
          <w:szCs w:val="24"/>
          <w:highlight w:val="yellow"/>
          <w:shd w:val="clear" w:color="auto" w:fill="FFFFFF"/>
        </w:rPr>
        <w:t>Aquaculture</w:t>
      </w:r>
      <w:r w:rsidRPr="00C4197F">
        <w:rPr>
          <w:sz w:val="24"/>
          <w:szCs w:val="24"/>
          <w:highlight w:val="yellow"/>
          <w:shd w:val="clear" w:color="auto" w:fill="FFFFFF"/>
        </w:rPr>
        <w:t>, </w:t>
      </w:r>
      <w:r w:rsidRPr="00C4197F">
        <w:rPr>
          <w:i/>
          <w:iCs/>
          <w:sz w:val="24"/>
          <w:szCs w:val="24"/>
          <w:highlight w:val="yellow"/>
          <w:shd w:val="clear" w:color="auto" w:fill="FFFFFF"/>
        </w:rPr>
        <w:t>543</w:t>
      </w:r>
      <w:r w:rsidRPr="00C4197F">
        <w:rPr>
          <w:sz w:val="24"/>
          <w:szCs w:val="24"/>
          <w:highlight w:val="yellow"/>
          <w:shd w:val="clear" w:color="auto" w:fill="FFFFFF"/>
        </w:rPr>
        <w:t>, 736991.</w:t>
      </w:r>
      <w:r w:rsidR="002F3D38">
        <w:rPr>
          <w:sz w:val="24"/>
          <w:szCs w:val="24"/>
          <w:highlight w:val="yellow"/>
          <w:shd w:val="clear" w:color="auto" w:fill="FFFFFF"/>
        </w:rPr>
        <w:t xml:space="preserve"> </w:t>
      </w:r>
      <w:r w:rsidR="002F3D38" w:rsidRPr="002F3D38">
        <w:rPr>
          <w:sz w:val="24"/>
          <w:szCs w:val="24"/>
          <w:highlight w:val="yellow"/>
          <w:shd w:val="clear" w:color="auto" w:fill="FFFFFF"/>
        </w:rPr>
        <w:t>https://doi.org/10.1016/j.aquaculture.2021.736991</w:t>
      </w:r>
    </w:p>
    <w:p w14:paraId="6AF561BA" w14:textId="1468825A" w:rsidR="00687D62" w:rsidRDefault="00687D62" w:rsidP="00617532">
      <w:pPr>
        <w:widowControl/>
        <w:autoSpaceDE/>
        <w:autoSpaceDN/>
        <w:spacing w:after="160"/>
        <w:ind w:left="720" w:hanging="720"/>
        <w:jc w:val="both"/>
        <w:rPr>
          <w:sz w:val="24"/>
          <w:szCs w:val="24"/>
          <w:shd w:val="clear" w:color="auto" w:fill="FFFFFF"/>
        </w:rPr>
      </w:pPr>
      <w:proofErr w:type="spellStart"/>
      <w:r w:rsidRPr="00C4197F">
        <w:rPr>
          <w:sz w:val="24"/>
          <w:szCs w:val="24"/>
          <w:highlight w:val="yellow"/>
          <w:shd w:val="clear" w:color="auto" w:fill="FFFFFF"/>
        </w:rPr>
        <w:t>Elmessery</w:t>
      </w:r>
      <w:proofErr w:type="spellEnd"/>
      <w:r w:rsidRPr="00C4197F">
        <w:rPr>
          <w:sz w:val="24"/>
          <w:szCs w:val="24"/>
          <w:highlight w:val="yellow"/>
          <w:shd w:val="clear" w:color="auto" w:fill="FFFFFF"/>
        </w:rPr>
        <w:t xml:space="preserve">, W. M., Abdallah, S. E., </w:t>
      </w:r>
      <w:proofErr w:type="spellStart"/>
      <w:r w:rsidRPr="00C4197F">
        <w:rPr>
          <w:sz w:val="24"/>
          <w:szCs w:val="24"/>
          <w:highlight w:val="yellow"/>
          <w:shd w:val="clear" w:color="auto" w:fill="FFFFFF"/>
        </w:rPr>
        <w:t>Oraiath</w:t>
      </w:r>
      <w:proofErr w:type="spellEnd"/>
      <w:r w:rsidRPr="00C4197F">
        <w:rPr>
          <w:sz w:val="24"/>
          <w:szCs w:val="24"/>
          <w:highlight w:val="yellow"/>
          <w:shd w:val="clear" w:color="auto" w:fill="FFFFFF"/>
        </w:rPr>
        <w:t xml:space="preserve">, A. A. T., Espinosa, V., </w:t>
      </w:r>
      <w:proofErr w:type="spellStart"/>
      <w:r w:rsidRPr="00C4197F">
        <w:rPr>
          <w:sz w:val="24"/>
          <w:szCs w:val="24"/>
          <w:highlight w:val="yellow"/>
          <w:shd w:val="clear" w:color="auto" w:fill="FFFFFF"/>
        </w:rPr>
        <w:t>Abuhussein</w:t>
      </w:r>
      <w:proofErr w:type="spellEnd"/>
      <w:r w:rsidRPr="00C4197F">
        <w:rPr>
          <w:sz w:val="24"/>
          <w:szCs w:val="24"/>
          <w:highlight w:val="yellow"/>
          <w:shd w:val="clear" w:color="auto" w:fill="FFFFFF"/>
        </w:rPr>
        <w:t xml:space="preserve">, M. F. A., Szűcs, P., ... &amp; </w:t>
      </w:r>
      <w:proofErr w:type="spellStart"/>
      <w:r w:rsidRPr="00C4197F">
        <w:rPr>
          <w:sz w:val="24"/>
          <w:szCs w:val="24"/>
          <w:highlight w:val="yellow"/>
          <w:shd w:val="clear" w:color="auto" w:fill="FFFFFF"/>
        </w:rPr>
        <w:t>Elwakeel</w:t>
      </w:r>
      <w:proofErr w:type="spellEnd"/>
      <w:r w:rsidRPr="00C4197F">
        <w:rPr>
          <w:sz w:val="24"/>
          <w:szCs w:val="24"/>
          <w:highlight w:val="yellow"/>
          <w:shd w:val="clear" w:color="auto" w:fill="FFFFFF"/>
        </w:rPr>
        <w:t>, A. E. (2025). A deep deterministic policy gradient approach for optimizing feeding rates and water quality management in recirculating aquaculture systems. </w:t>
      </w:r>
      <w:r w:rsidRPr="00C4197F">
        <w:rPr>
          <w:i/>
          <w:iCs/>
          <w:sz w:val="24"/>
          <w:szCs w:val="24"/>
          <w:highlight w:val="yellow"/>
          <w:shd w:val="clear" w:color="auto" w:fill="FFFFFF"/>
        </w:rPr>
        <w:t>Aquaculture International</w:t>
      </w:r>
      <w:r w:rsidRPr="00C4197F">
        <w:rPr>
          <w:sz w:val="24"/>
          <w:szCs w:val="24"/>
          <w:highlight w:val="yellow"/>
          <w:shd w:val="clear" w:color="auto" w:fill="FFFFFF"/>
        </w:rPr>
        <w:t>, </w:t>
      </w:r>
      <w:r w:rsidRPr="00C4197F">
        <w:rPr>
          <w:i/>
          <w:iCs/>
          <w:sz w:val="24"/>
          <w:szCs w:val="24"/>
          <w:highlight w:val="yellow"/>
          <w:shd w:val="clear" w:color="auto" w:fill="FFFFFF"/>
        </w:rPr>
        <w:t>33</w:t>
      </w:r>
      <w:r w:rsidRPr="00C4197F">
        <w:rPr>
          <w:sz w:val="24"/>
          <w:szCs w:val="24"/>
          <w:highlight w:val="yellow"/>
          <w:shd w:val="clear" w:color="auto" w:fill="FFFFFF"/>
        </w:rPr>
        <w:t>(4), 253.</w:t>
      </w:r>
      <w:r w:rsidR="002F3D38">
        <w:rPr>
          <w:sz w:val="24"/>
          <w:szCs w:val="24"/>
          <w:shd w:val="clear" w:color="auto" w:fill="FFFFFF"/>
        </w:rPr>
        <w:t xml:space="preserve"> </w:t>
      </w:r>
      <w:r w:rsidR="002F3D38" w:rsidRPr="002F3D38">
        <w:rPr>
          <w:sz w:val="24"/>
          <w:szCs w:val="24"/>
          <w:highlight w:val="yellow"/>
          <w:shd w:val="clear" w:color="auto" w:fill="FFFFFF"/>
        </w:rPr>
        <w:t>https://doi.org/10.1007/s10499-025-01914-z</w:t>
      </w:r>
    </w:p>
    <w:p w14:paraId="62B3076B" w14:textId="77777777" w:rsidR="00687D62" w:rsidRPr="00C4197F" w:rsidRDefault="00687D62" w:rsidP="00617532">
      <w:pPr>
        <w:widowControl/>
        <w:autoSpaceDE/>
        <w:autoSpaceDN/>
        <w:spacing w:after="160"/>
        <w:ind w:left="720" w:hanging="720"/>
        <w:jc w:val="both"/>
        <w:rPr>
          <w:sz w:val="24"/>
          <w:szCs w:val="24"/>
          <w:shd w:val="clear" w:color="auto" w:fill="FFFFFF"/>
        </w:rPr>
      </w:pPr>
      <w:r w:rsidRPr="00C4197F">
        <w:rPr>
          <w:sz w:val="24"/>
          <w:szCs w:val="24"/>
          <w:shd w:val="clear" w:color="auto" w:fill="FFFFFF"/>
        </w:rPr>
        <w:t>Endut, A., Jusoh, A., Ali, N., Wan Nik, W. N. S., &amp; Hassan, A. (2009). Effect of flow rate on water quality parameters and plant growth of water spinach (Ipomoea aquatica) in an aquaponic recirculating system. </w:t>
      </w:r>
      <w:r w:rsidRPr="00C4197F">
        <w:rPr>
          <w:i/>
          <w:iCs/>
          <w:sz w:val="24"/>
          <w:szCs w:val="24"/>
          <w:shd w:val="clear" w:color="auto" w:fill="FFFFFF"/>
        </w:rPr>
        <w:t>Desalination and water treatment</w:t>
      </w:r>
      <w:r w:rsidRPr="00C4197F">
        <w:rPr>
          <w:sz w:val="24"/>
          <w:szCs w:val="24"/>
          <w:shd w:val="clear" w:color="auto" w:fill="FFFFFF"/>
        </w:rPr>
        <w:t>, </w:t>
      </w:r>
      <w:r w:rsidRPr="00C4197F">
        <w:rPr>
          <w:i/>
          <w:iCs/>
          <w:sz w:val="24"/>
          <w:szCs w:val="24"/>
          <w:shd w:val="clear" w:color="auto" w:fill="FFFFFF"/>
        </w:rPr>
        <w:t>5</w:t>
      </w:r>
      <w:r w:rsidRPr="00C4197F">
        <w:rPr>
          <w:sz w:val="24"/>
          <w:szCs w:val="24"/>
          <w:shd w:val="clear" w:color="auto" w:fill="FFFFFF"/>
        </w:rPr>
        <w:t xml:space="preserve">(1-3), 19-28. </w:t>
      </w:r>
      <w:hyperlink r:id="rId30" w:history="1">
        <w:r w:rsidRPr="00C4197F">
          <w:rPr>
            <w:rStyle w:val="Hyperlink"/>
            <w:color w:val="auto"/>
            <w:sz w:val="24"/>
            <w:szCs w:val="24"/>
            <w:u w:val="none"/>
            <w:shd w:val="clear" w:color="auto" w:fill="FFFFFF"/>
          </w:rPr>
          <w:t>https://doi.org/10.5004/dwt.2009.559</w:t>
        </w:r>
      </w:hyperlink>
    </w:p>
    <w:p w14:paraId="09306E9D" w14:textId="77777777" w:rsidR="00687D62" w:rsidRPr="00C4197F" w:rsidRDefault="00687D62" w:rsidP="00617532">
      <w:pPr>
        <w:widowControl/>
        <w:autoSpaceDE/>
        <w:autoSpaceDN/>
        <w:spacing w:after="160"/>
        <w:ind w:left="720" w:hanging="720"/>
        <w:jc w:val="both"/>
        <w:rPr>
          <w:sz w:val="24"/>
          <w:szCs w:val="24"/>
          <w:shd w:val="clear" w:color="auto" w:fill="FFFFFF"/>
        </w:rPr>
      </w:pPr>
      <w:r w:rsidRPr="00C4197F">
        <w:rPr>
          <w:sz w:val="24"/>
          <w:szCs w:val="24"/>
          <w:shd w:val="clear" w:color="auto" w:fill="FFFFFF"/>
        </w:rPr>
        <w:t>Folch, J., Lees, M., &amp; Stanley, G. S. (1957). A simple method for the isolation and purification of total lipides from animal tissues. </w:t>
      </w:r>
      <w:r w:rsidRPr="00C4197F">
        <w:rPr>
          <w:i/>
          <w:iCs/>
          <w:sz w:val="24"/>
          <w:szCs w:val="24"/>
          <w:shd w:val="clear" w:color="auto" w:fill="FFFFFF"/>
        </w:rPr>
        <w:t>Journal of biological chemistry</w:t>
      </w:r>
      <w:r w:rsidRPr="00C4197F">
        <w:rPr>
          <w:sz w:val="24"/>
          <w:szCs w:val="24"/>
          <w:shd w:val="clear" w:color="auto" w:fill="FFFFFF"/>
        </w:rPr>
        <w:t>, </w:t>
      </w:r>
      <w:r w:rsidRPr="00C4197F">
        <w:rPr>
          <w:i/>
          <w:iCs/>
          <w:sz w:val="24"/>
          <w:szCs w:val="24"/>
          <w:shd w:val="clear" w:color="auto" w:fill="FFFFFF"/>
        </w:rPr>
        <w:t>226</w:t>
      </w:r>
      <w:r w:rsidRPr="00C4197F">
        <w:rPr>
          <w:sz w:val="24"/>
          <w:szCs w:val="24"/>
          <w:shd w:val="clear" w:color="auto" w:fill="FFFFFF"/>
        </w:rPr>
        <w:t>(1), 497-509. https://doi.org/</w:t>
      </w:r>
      <w:hyperlink r:id="rId31" w:tgtFrame="_blank" w:tooltip="Persistent link using digital object identifier" w:history="1">
        <w:r w:rsidRPr="00C4197F">
          <w:rPr>
            <w:sz w:val="24"/>
            <w:szCs w:val="24"/>
            <w:shd w:val="clear" w:color="auto" w:fill="FFFFFF"/>
          </w:rPr>
          <w:t>10.1016/S0021-9258(18)64849-5</w:t>
        </w:r>
      </w:hyperlink>
    </w:p>
    <w:p w14:paraId="22102F3D" w14:textId="10A8D769" w:rsidR="00687D62" w:rsidRPr="00C4197F" w:rsidRDefault="00687D62" w:rsidP="00617532">
      <w:pPr>
        <w:widowControl/>
        <w:autoSpaceDE/>
        <w:autoSpaceDN/>
        <w:spacing w:after="160"/>
        <w:ind w:left="720" w:hanging="720"/>
        <w:jc w:val="both"/>
        <w:rPr>
          <w:sz w:val="24"/>
          <w:szCs w:val="24"/>
          <w:highlight w:val="yellow"/>
          <w:shd w:val="clear" w:color="auto" w:fill="FFFFFF"/>
        </w:rPr>
      </w:pPr>
      <w:r w:rsidRPr="00C4197F">
        <w:rPr>
          <w:sz w:val="24"/>
          <w:szCs w:val="24"/>
          <w:highlight w:val="yellow"/>
          <w:shd w:val="clear" w:color="auto" w:fill="FFFFFF"/>
          <w:lang w:val="en-IN"/>
        </w:rPr>
        <w:t xml:space="preserve">Ganie, P. A., </w:t>
      </w:r>
      <w:proofErr w:type="spellStart"/>
      <w:r w:rsidRPr="00C4197F">
        <w:rPr>
          <w:sz w:val="24"/>
          <w:szCs w:val="24"/>
          <w:highlight w:val="yellow"/>
          <w:shd w:val="clear" w:color="auto" w:fill="FFFFFF"/>
          <w:lang w:val="en-IN"/>
        </w:rPr>
        <w:t>Posti</w:t>
      </w:r>
      <w:proofErr w:type="spellEnd"/>
      <w:r w:rsidRPr="00C4197F">
        <w:rPr>
          <w:sz w:val="24"/>
          <w:szCs w:val="24"/>
          <w:highlight w:val="yellow"/>
          <w:shd w:val="clear" w:color="auto" w:fill="FFFFFF"/>
          <w:lang w:val="en-IN"/>
        </w:rPr>
        <w:t xml:space="preserve">, R., Baruah, D., Kunal, K., Kunal, G., Sarma, D., &amp; Pandey, P. K. (2023). </w:t>
      </w:r>
      <w:r w:rsidRPr="00C4197F">
        <w:rPr>
          <w:sz w:val="24"/>
          <w:szCs w:val="24"/>
          <w:highlight w:val="yellow"/>
          <w:shd w:val="clear" w:color="auto" w:fill="FFFFFF"/>
        </w:rPr>
        <w:t>Land suitability modelling for rainbow trout farming in the Eastern Himalayan Region, India, using GIS–MCE approach. </w:t>
      </w:r>
      <w:r w:rsidRPr="00C4197F">
        <w:rPr>
          <w:i/>
          <w:iCs/>
          <w:sz w:val="24"/>
          <w:szCs w:val="24"/>
          <w:highlight w:val="yellow"/>
          <w:shd w:val="clear" w:color="auto" w:fill="FFFFFF"/>
        </w:rPr>
        <w:t>Modeling Earth Systems and Environment</w:t>
      </w:r>
      <w:r w:rsidRPr="00C4197F">
        <w:rPr>
          <w:sz w:val="24"/>
          <w:szCs w:val="24"/>
          <w:highlight w:val="yellow"/>
          <w:shd w:val="clear" w:color="auto" w:fill="FFFFFF"/>
        </w:rPr>
        <w:t>, </w:t>
      </w:r>
      <w:r w:rsidRPr="00C4197F">
        <w:rPr>
          <w:i/>
          <w:iCs/>
          <w:sz w:val="24"/>
          <w:szCs w:val="24"/>
          <w:highlight w:val="yellow"/>
          <w:shd w:val="clear" w:color="auto" w:fill="FFFFFF"/>
        </w:rPr>
        <w:t>9</w:t>
      </w:r>
      <w:r w:rsidRPr="00C4197F">
        <w:rPr>
          <w:sz w:val="24"/>
          <w:szCs w:val="24"/>
          <w:highlight w:val="yellow"/>
          <w:shd w:val="clear" w:color="auto" w:fill="FFFFFF"/>
        </w:rPr>
        <w:t>(2), 2437-2462.</w:t>
      </w:r>
      <w:r w:rsidR="002F3D38">
        <w:rPr>
          <w:sz w:val="24"/>
          <w:szCs w:val="24"/>
          <w:highlight w:val="yellow"/>
          <w:shd w:val="clear" w:color="auto" w:fill="FFFFFF"/>
        </w:rPr>
        <w:t xml:space="preserve"> </w:t>
      </w:r>
      <w:r w:rsidR="002F3D38" w:rsidRPr="002F3D38">
        <w:rPr>
          <w:sz w:val="24"/>
          <w:szCs w:val="24"/>
          <w:highlight w:val="yellow"/>
          <w:shd w:val="clear" w:color="auto" w:fill="FFFFFF"/>
        </w:rPr>
        <w:t>https://doi.org/10.1007/s40808-022-01631-z</w:t>
      </w:r>
    </w:p>
    <w:p w14:paraId="61F10575" w14:textId="77777777" w:rsidR="00687D62" w:rsidRPr="00C4197F" w:rsidRDefault="00687D62" w:rsidP="00617532">
      <w:pPr>
        <w:widowControl/>
        <w:autoSpaceDE/>
        <w:autoSpaceDN/>
        <w:spacing w:after="160"/>
        <w:ind w:left="720" w:hanging="720"/>
        <w:jc w:val="both"/>
        <w:rPr>
          <w:sz w:val="24"/>
          <w:szCs w:val="24"/>
          <w:highlight w:val="yellow"/>
          <w:shd w:val="clear" w:color="auto" w:fill="FFFFFF"/>
        </w:rPr>
      </w:pPr>
      <w:r w:rsidRPr="00C4197F">
        <w:rPr>
          <w:sz w:val="24"/>
          <w:szCs w:val="24"/>
          <w:highlight w:val="yellow"/>
          <w:shd w:val="clear" w:color="auto" w:fill="FFFFFF"/>
        </w:rPr>
        <w:t>Greenfeld, A., Becker, N., McIlwain, J., Fotedar, R., &amp; Bornman, J. F. (2019). Economically viable aquaponics? Identifying the gap between potential and current uncertainties. </w:t>
      </w:r>
      <w:r w:rsidRPr="00C4197F">
        <w:rPr>
          <w:i/>
          <w:iCs/>
          <w:sz w:val="24"/>
          <w:szCs w:val="24"/>
          <w:highlight w:val="yellow"/>
          <w:shd w:val="clear" w:color="auto" w:fill="FFFFFF"/>
        </w:rPr>
        <w:t>Reviews in Aquaculture</w:t>
      </w:r>
      <w:r w:rsidRPr="00C4197F">
        <w:rPr>
          <w:sz w:val="24"/>
          <w:szCs w:val="24"/>
          <w:highlight w:val="yellow"/>
          <w:shd w:val="clear" w:color="auto" w:fill="FFFFFF"/>
        </w:rPr>
        <w:t>, </w:t>
      </w:r>
      <w:r w:rsidRPr="00C4197F">
        <w:rPr>
          <w:i/>
          <w:iCs/>
          <w:sz w:val="24"/>
          <w:szCs w:val="24"/>
          <w:highlight w:val="yellow"/>
          <w:shd w:val="clear" w:color="auto" w:fill="FFFFFF"/>
        </w:rPr>
        <w:t>11</w:t>
      </w:r>
      <w:r w:rsidRPr="00C4197F">
        <w:rPr>
          <w:sz w:val="24"/>
          <w:szCs w:val="24"/>
          <w:highlight w:val="yellow"/>
          <w:shd w:val="clear" w:color="auto" w:fill="FFFFFF"/>
        </w:rPr>
        <w:t>(3), 848-862. https://doi.org/10.1007/s10499-021-00800-8</w:t>
      </w:r>
    </w:p>
    <w:p w14:paraId="766B5296" w14:textId="51DA87FB" w:rsidR="00687D62" w:rsidRPr="00C4197F" w:rsidRDefault="00687D62" w:rsidP="00617532">
      <w:pPr>
        <w:widowControl/>
        <w:autoSpaceDE/>
        <w:autoSpaceDN/>
        <w:spacing w:after="160"/>
        <w:ind w:left="720" w:hanging="720"/>
        <w:jc w:val="both"/>
        <w:rPr>
          <w:sz w:val="24"/>
          <w:szCs w:val="24"/>
          <w:highlight w:val="yellow"/>
          <w:shd w:val="clear" w:color="auto" w:fill="FFFFFF"/>
        </w:rPr>
      </w:pPr>
      <w:r w:rsidRPr="00C4197F">
        <w:rPr>
          <w:sz w:val="24"/>
          <w:szCs w:val="24"/>
          <w:highlight w:val="yellow"/>
          <w:shd w:val="clear" w:color="auto" w:fill="FFFFFF"/>
        </w:rPr>
        <w:t xml:space="preserve">Hamid, S. H. A., Din, W. N. S., </w:t>
      </w:r>
      <w:proofErr w:type="spellStart"/>
      <w:r w:rsidRPr="00C4197F">
        <w:rPr>
          <w:sz w:val="24"/>
          <w:szCs w:val="24"/>
          <w:highlight w:val="yellow"/>
          <w:shd w:val="clear" w:color="auto" w:fill="FFFFFF"/>
        </w:rPr>
        <w:t>Lananan</w:t>
      </w:r>
      <w:proofErr w:type="spellEnd"/>
      <w:r w:rsidRPr="00C4197F">
        <w:rPr>
          <w:sz w:val="24"/>
          <w:szCs w:val="24"/>
          <w:highlight w:val="yellow"/>
          <w:shd w:val="clear" w:color="auto" w:fill="FFFFFF"/>
        </w:rPr>
        <w:t xml:space="preserve">, F., &amp; Endut, A. (2024). Growth performance of African catfish (Clarias </w:t>
      </w:r>
      <w:proofErr w:type="spellStart"/>
      <w:r w:rsidRPr="00C4197F">
        <w:rPr>
          <w:sz w:val="24"/>
          <w:szCs w:val="24"/>
          <w:highlight w:val="yellow"/>
          <w:shd w:val="clear" w:color="auto" w:fill="FFFFFF"/>
        </w:rPr>
        <w:t>gariepinus</w:t>
      </w:r>
      <w:proofErr w:type="spellEnd"/>
      <w:r w:rsidRPr="00C4197F">
        <w:rPr>
          <w:sz w:val="24"/>
          <w:szCs w:val="24"/>
          <w:highlight w:val="yellow"/>
          <w:shd w:val="clear" w:color="auto" w:fill="FFFFFF"/>
        </w:rPr>
        <w:t>) in aquaponic systems with varying densities of Vietnamese coriander (</w:t>
      </w:r>
      <w:proofErr w:type="spellStart"/>
      <w:r w:rsidRPr="00C4197F">
        <w:rPr>
          <w:sz w:val="24"/>
          <w:szCs w:val="24"/>
          <w:highlight w:val="yellow"/>
          <w:shd w:val="clear" w:color="auto" w:fill="FFFFFF"/>
        </w:rPr>
        <w:t>Persicaria</w:t>
      </w:r>
      <w:proofErr w:type="spellEnd"/>
      <w:r w:rsidRPr="00C4197F">
        <w:rPr>
          <w:sz w:val="24"/>
          <w:szCs w:val="24"/>
          <w:highlight w:val="yellow"/>
          <w:shd w:val="clear" w:color="auto" w:fill="FFFFFF"/>
        </w:rPr>
        <w:t xml:space="preserve"> odorata). </w:t>
      </w:r>
      <w:r w:rsidRPr="00C4197F">
        <w:rPr>
          <w:i/>
          <w:iCs/>
          <w:sz w:val="24"/>
          <w:szCs w:val="24"/>
          <w:highlight w:val="yellow"/>
          <w:shd w:val="clear" w:color="auto" w:fill="FFFFFF"/>
        </w:rPr>
        <w:t>Chemosphere</w:t>
      </w:r>
      <w:r w:rsidRPr="00C4197F">
        <w:rPr>
          <w:sz w:val="24"/>
          <w:szCs w:val="24"/>
          <w:highlight w:val="yellow"/>
          <w:shd w:val="clear" w:color="auto" w:fill="FFFFFF"/>
        </w:rPr>
        <w:t>, </w:t>
      </w:r>
      <w:r w:rsidRPr="00C4197F">
        <w:rPr>
          <w:i/>
          <w:iCs/>
          <w:sz w:val="24"/>
          <w:szCs w:val="24"/>
          <w:highlight w:val="yellow"/>
          <w:shd w:val="clear" w:color="auto" w:fill="FFFFFF"/>
        </w:rPr>
        <w:t>363</w:t>
      </w:r>
      <w:r w:rsidRPr="00C4197F">
        <w:rPr>
          <w:sz w:val="24"/>
          <w:szCs w:val="24"/>
          <w:highlight w:val="yellow"/>
          <w:shd w:val="clear" w:color="auto" w:fill="FFFFFF"/>
        </w:rPr>
        <w:t>, 142998.</w:t>
      </w:r>
      <w:r w:rsidR="002F3D38">
        <w:rPr>
          <w:sz w:val="24"/>
          <w:szCs w:val="24"/>
          <w:highlight w:val="yellow"/>
          <w:shd w:val="clear" w:color="auto" w:fill="FFFFFF"/>
        </w:rPr>
        <w:t xml:space="preserve"> </w:t>
      </w:r>
      <w:r w:rsidR="002F3D38" w:rsidRPr="002F3D38">
        <w:rPr>
          <w:sz w:val="24"/>
          <w:szCs w:val="24"/>
          <w:highlight w:val="yellow"/>
          <w:shd w:val="clear" w:color="auto" w:fill="FFFFFF"/>
        </w:rPr>
        <w:t>https://doi.org/10.1016/j.chemosphere.2024.142998</w:t>
      </w:r>
    </w:p>
    <w:p w14:paraId="0E4C32B7" w14:textId="1002509B" w:rsidR="00687D62" w:rsidRPr="00C4197F" w:rsidRDefault="00687D62" w:rsidP="00617532">
      <w:pPr>
        <w:widowControl/>
        <w:autoSpaceDE/>
        <w:autoSpaceDN/>
        <w:spacing w:after="160"/>
        <w:ind w:left="720" w:hanging="720"/>
        <w:jc w:val="both"/>
        <w:rPr>
          <w:sz w:val="24"/>
          <w:szCs w:val="24"/>
          <w:highlight w:val="yellow"/>
          <w:lang w:val="en-IN"/>
        </w:rPr>
      </w:pPr>
      <w:r w:rsidRPr="00C4197F">
        <w:rPr>
          <w:sz w:val="24"/>
          <w:szCs w:val="24"/>
          <w:highlight w:val="yellow"/>
          <w:shd w:val="clear" w:color="auto" w:fill="FFFFFF"/>
        </w:rPr>
        <w:t xml:space="preserve">Han, T., Zhang, M., Feng, W., Li, T., Liu, X., &amp; Wang, J. (2024). Effects of Aeration Intensity on Water Quality, Nutrient Cycling, and Microbial Community Structure in the </w:t>
      </w:r>
      <w:proofErr w:type="spellStart"/>
      <w:r w:rsidRPr="00C4197F">
        <w:rPr>
          <w:sz w:val="24"/>
          <w:szCs w:val="24"/>
          <w:highlight w:val="yellow"/>
          <w:shd w:val="clear" w:color="auto" w:fill="FFFFFF"/>
        </w:rPr>
        <w:t>Biofloc</w:t>
      </w:r>
      <w:proofErr w:type="spellEnd"/>
      <w:r w:rsidRPr="00C4197F">
        <w:rPr>
          <w:sz w:val="24"/>
          <w:szCs w:val="24"/>
          <w:highlight w:val="yellow"/>
          <w:shd w:val="clear" w:color="auto" w:fill="FFFFFF"/>
        </w:rPr>
        <w:t xml:space="preserve"> System of Pacific White Shrimp Litopenaeus vannamei Culture. </w:t>
      </w:r>
      <w:r w:rsidRPr="00C4197F">
        <w:rPr>
          <w:i/>
          <w:iCs/>
          <w:sz w:val="24"/>
          <w:szCs w:val="24"/>
          <w:highlight w:val="yellow"/>
          <w:shd w:val="clear" w:color="auto" w:fill="FFFFFF"/>
        </w:rPr>
        <w:t>Water</w:t>
      </w:r>
      <w:r w:rsidRPr="00C4197F">
        <w:rPr>
          <w:sz w:val="24"/>
          <w:szCs w:val="24"/>
          <w:highlight w:val="yellow"/>
          <w:shd w:val="clear" w:color="auto" w:fill="FFFFFF"/>
        </w:rPr>
        <w:t>, </w:t>
      </w:r>
      <w:r w:rsidRPr="00C4197F">
        <w:rPr>
          <w:i/>
          <w:iCs/>
          <w:sz w:val="24"/>
          <w:szCs w:val="24"/>
          <w:highlight w:val="yellow"/>
          <w:shd w:val="clear" w:color="auto" w:fill="FFFFFF"/>
        </w:rPr>
        <w:t>17</w:t>
      </w:r>
      <w:r w:rsidRPr="00C4197F">
        <w:rPr>
          <w:sz w:val="24"/>
          <w:szCs w:val="24"/>
          <w:highlight w:val="yellow"/>
          <w:shd w:val="clear" w:color="auto" w:fill="FFFFFF"/>
        </w:rPr>
        <w:t>(1), 41.</w:t>
      </w:r>
      <w:r w:rsidR="00BF660F" w:rsidRPr="00C4197F">
        <w:rPr>
          <w:sz w:val="24"/>
          <w:szCs w:val="24"/>
          <w:highlight w:val="yellow"/>
          <w:shd w:val="clear" w:color="auto" w:fill="FFFFFF"/>
        </w:rPr>
        <w:t xml:space="preserve"> https://doi.org/10.3390/w17010041</w:t>
      </w:r>
    </w:p>
    <w:p w14:paraId="1C425174" w14:textId="77777777" w:rsidR="00687D62" w:rsidRDefault="00687D62" w:rsidP="00617532">
      <w:pPr>
        <w:widowControl/>
        <w:autoSpaceDE/>
        <w:autoSpaceDN/>
        <w:spacing w:after="160"/>
        <w:ind w:left="720" w:hanging="720"/>
        <w:jc w:val="both"/>
        <w:rPr>
          <w:sz w:val="24"/>
          <w:szCs w:val="24"/>
          <w:shd w:val="clear" w:color="auto" w:fill="FFFFFF"/>
        </w:rPr>
      </w:pPr>
      <w:proofErr w:type="spellStart"/>
      <w:r w:rsidRPr="00C4197F">
        <w:rPr>
          <w:sz w:val="24"/>
          <w:szCs w:val="24"/>
          <w:highlight w:val="yellow"/>
          <w:shd w:val="clear" w:color="auto" w:fill="FFFFFF"/>
        </w:rPr>
        <w:t>Himabindhu</w:t>
      </w:r>
      <w:proofErr w:type="spellEnd"/>
      <w:r w:rsidRPr="00C4197F">
        <w:rPr>
          <w:sz w:val="24"/>
          <w:szCs w:val="24"/>
          <w:highlight w:val="yellow"/>
          <w:shd w:val="clear" w:color="auto" w:fill="FFFFFF"/>
        </w:rPr>
        <w:t>, B. (2020). </w:t>
      </w:r>
      <w:r w:rsidRPr="00C4197F">
        <w:rPr>
          <w:i/>
          <w:iCs/>
          <w:sz w:val="24"/>
          <w:szCs w:val="24"/>
          <w:highlight w:val="yellow"/>
          <w:shd w:val="clear" w:color="auto" w:fill="FFFFFF"/>
        </w:rPr>
        <w:t>Quality evaluation of vegetables cultivated through aquaponics</w:t>
      </w:r>
      <w:r w:rsidRPr="00C4197F">
        <w:rPr>
          <w:sz w:val="24"/>
          <w:szCs w:val="24"/>
          <w:highlight w:val="yellow"/>
          <w:shd w:val="clear" w:color="auto" w:fill="FFFFFF"/>
        </w:rPr>
        <w:t xml:space="preserve"> (Doctoral dissertation, Department of Community Science, </w:t>
      </w:r>
      <w:proofErr w:type="spellStart"/>
      <w:r w:rsidRPr="00C4197F">
        <w:rPr>
          <w:sz w:val="24"/>
          <w:szCs w:val="24"/>
          <w:highlight w:val="yellow"/>
          <w:shd w:val="clear" w:color="auto" w:fill="FFFFFF"/>
        </w:rPr>
        <w:t>Vellayani</w:t>
      </w:r>
      <w:proofErr w:type="spellEnd"/>
      <w:r w:rsidRPr="00C4197F">
        <w:rPr>
          <w:sz w:val="24"/>
          <w:szCs w:val="24"/>
          <w:highlight w:val="yellow"/>
          <w:shd w:val="clear" w:color="auto" w:fill="FFFFFF"/>
        </w:rPr>
        <w:t>).</w:t>
      </w:r>
    </w:p>
    <w:p w14:paraId="373B80BE" w14:textId="13361B7F" w:rsidR="00687D62" w:rsidRPr="00C4197F" w:rsidRDefault="00687D62" w:rsidP="00617532">
      <w:pPr>
        <w:widowControl/>
        <w:autoSpaceDE/>
        <w:autoSpaceDN/>
        <w:spacing w:after="160"/>
        <w:ind w:left="720" w:hanging="720"/>
        <w:jc w:val="both"/>
        <w:rPr>
          <w:sz w:val="24"/>
          <w:szCs w:val="24"/>
          <w:shd w:val="clear" w:color="auto" w:fill="FFFFFF"/>
          <w:lang w:val="en-IN"/>
        </w:rPr>
      </w:pPr>
      <w:r w:rsidRPr="00C4197F">
        <w:rPr>
          <w:sz w:val="24"/>
          <w:szCs w:val="24"/>
          <w:highlight w:val="yellow"/>
          <w:shd w:val="clear" w:color="auto" w:fill="FFFFFF"/>
        </w:rPr>
        <w:t xml:space="preserve">Ibrahim, L. A., </w:t>
      </w:r>
      <w:proofErr w:type="spellStart"/>
      <w:r w:rsidRPr="00C4197F">
        <w:rPr>
          <w:sz w:val="24"/>
          <w:szCs w:val="24"/>
          <w:highlight w:val="yellow"/>
          <w:shd w:val="clear" w:color="auto" w:fill="FFFFFF"/>
        </w:rPr>
        <w:t>Shaghaleh</w:t>
      </w:r>
      <w:proofErr w:type="spellEnd"/>
      <w:r w:rsidRPr="00C4197F">
        <w:rPr>
          <w:sz w:val="24"/>
          <w:szCs w:val="24"/>
          <w:highlight w:val="yellow"/>
          <w:shd w:val="clear" w:color="auto" w:fill="FFFFFF"/>
        </w:rPr>
        <w:t xml:space="preserve">, H., El-Kassar, G. M., Abu-Hashim, M., </w:t>
      </w:r>
      <w:proofErr w:type="spellStart"/>
      <w:r w:rsidRPr="00C4197F">
        <w:rPr>
          <w:sz w:val="24"/>
          <w:szCs w:val="24"/>
          <w:highlight w:val="yellow"/>
          <w:shd w:val="clear" w:color="auto" w:fill="FFFFFF"/>
        </w:rPr>
        <w:t>Elsadek</w:t>
      </w:r>
      <w:proofErr w:type="spellEnd"/>
      <w:r w:rsidRPr="00C4197F">
        <w:rPr>
          <w:sz w:val="24"/>
          <w:szCs w:val="24"/>
          <w:highlight w:val="yellow"/>
          <w:shd w:val="clear" w:color="auto" w:fill="FFFFFF"/>
        </w:rPr>
        <w:t>, E. A., &amp; Alhaj Hamoud, Y. (2023). Aquaponics: A sustainable path to food sovereignty and enhanced water use efficiency. </w:t>
      </w:r>
      <w:r w:rsidRPr="00C4197F">
        <w:rPr>
          <w:i/>
          <w:iCs/>
          <w:sz w:val="24"/>
          <w:szCs w:val="24"/>
          <w:highlight w:val="yellow"/>
          <w:shd w:val="clear" w:color="auto" w:fill="FFFFFF"/>
          <w:lang w:val="en-IN"/>
        </w:rPr>
        <w:t>Water</w:t>
      </w:r>
      <w:r w:rsidRPr="00C4197F">
        <w:rPr>
          <w:sz w:val="24"/>
          <w:szCs w:val="24"/>
          <w:highlight w:val="yellow"/>
          <w:shd w:val="clear" w:color="auto" w:fill="FFFFFF"/>
          <w:lang w:val="en-IN"/>
        </w:rPr>
        <w:t>, </w:t>
      </w:r>
      <w:r w:rsidRPr="00C4197F">
        <w:rPr>
          <w:i/>
          <w:iCs/>
          <w:sz w:val="24"/>
          <w:szCs w:val="24"/>
          <w:highlight w:val="yellow"/>
          <w:shd w:val="clear" w:color="auto" w:fill="FFFFFF"/>
          <w:lang w:val="en-IN"/>
        </w:rPr>
        <w:t>15</w:t>
      </w:r>
      <w:r w:rsidRPr="00C4197F">
        <w:rPr>
          <w:sz w:val="24"/>
          <w:szCs w:val="24"/>
          <w:highlight w:val="yellow"/>
          <w:shd w:val="clear" w:color="auto" w:fill="FFFFFF"/>
          <w:lang w:val="en-IN"/>
        </w:rPr>
        <w:t>(24), 4310.</w:t>
      </w:r>
      <w:r w:rsidR="00BF660F" w:rsidRPr="00C4197F">
        <w:rPr>
          <w:sz w:val="24"/>
          <w:szCs w:val="24"/>
          <w:highlight w:val="yellow"/>
          <w:shd w:val="clear" w:color="auto" w:fill="FFFFFF"/>
          <w:lang w:val="en-IN"/>
        </w:rPr>
        <w:t xml:space="preserve"> https://doi.org/10.3390/w15244310</w:t>
      </w:r>
    </w:p>
    <w:p w14:paraId="00C6DC4F" w14:textId="77777777" w:rsidR="00687D62" w:rsidRPr="00C4197F" w:rsidRDefault="00687D62" w:rsidP="00617532">
      <w:pPr>
        <w:widowControl/>
        <w:autoSpaceDE/>
        <w:autoSpaceDN/>
        <w:spacing w:after="160"/>
        <w:ind w:left="720" w:hanging="720"/>
        <w:jc w:val="both"/>
        <w:rPr>
          <w:sz w:val="24"/>
          <w:szCs w:val="24"/>
          <w:shd w:val="clear" w:color="auto" w:fill="FFFFFF"/>
        </w:rPr>
      </w:pPr>
      <w:r w:rsidRPr="00C4197F">
        <w:rPr>
          <w:sz w:val="24"/>
          <w:szCs w:val="24"/>
          <w:shd w:val="clear" w:color="auto" w:fill="FFFFFF"/>
        </w:rPr>
        <w:t>Jenkins, D., &amp; Medsker, L. L. (1964). Brucine Method for the Determination of Nitrate in Ocean, Estuarine, and Fresh Waters. </w:t>
      </w:r>
      <w:r w:rsidRPr="00C4197F">
        <w:rPr>
          <w:i/>
          <w:iCs/>
          <w:sz w:val="24"/>
          <w:szCs w:val="24"/>
          <w:shd w:val="clear" w:color="auto" w:fill="FFFFFF"/>
        </w:rPr>
        <w:t>Analytical Chemistry</w:t>
      </w:r>
      <w:r w:rsidRPr="00C4197F">
        <w:rPr>
          <w:sz w:val="24"/>
          <w:szCs w:val="24"/>
          <w:shd w:val="clear" w:color="auto" w:fill="FFFFFF"/>
        </w:rPr>
        <w:t>, </w:t>
      </w:r>
      <w:r w:rsidRPr="00C4197F">
        <w:rPr>
          <w:i/>
          <w:iCs/>
          <w:sz w:val="24"/>
          <w:szCs w:val="24"/>
          <w:shd w:val="clear" w:color="auto" w:fill="FFFFFF"/>
        </w:rPr>
        <w:t>36</w:t>
      </w:r>
      <w:r w:rsidRPr="00C4197F">
        <w:rPr>
          <w:sz w:val="24"/>
          <w:szCs w:val="24"/>
          <w:shd w:val="clear" w:color="auto" w:fill="FFFFFF"/>
        </w:rPr>
        <w:t>(3), 610-612. https://doi.org/</w:t>
      </w:r>
      <w:hyperlink r:id="rId32" w:tooltip="DOI URL" w:history="1">
        <w:r w:rsidRPr="00C4197F">
          <w:rPr>
            <w:sz w:val="24"/>
            <w:szCs w:val="24"/>
            <w:shd w:val="clear" w:color="auto" w:fill="FFFFFF"/>
          </w:rPr>
          <w:t>10.1021/ac60209a016</w:t>
        </w:r>
      </w:hyperlink>
    </w:p>
    <w:p w14:paraId="67FE69A9" w14:textId="2841818E" w:rsidR="00687D62" w:rsidRDefault="00687D62" w:rsidP="00617532">
      <w:pPr>
        <w:widowControl/>
        <w:autoSpaceDE/>
        <w:autoSpaceDN/>
        <w:spacing w:after="160"/>
        <w:ind w:left="720" w:hanging="720"/>
        <w:jc w:val="both"/>
        <w:rPr>
          <w:sz w:val="24"/>
          <w:szCs w:val="24"/>
          <w:shd w:val="clear" w:color="auto" w:fill="FFFFFF"/>
        </w:rPr>
      </w:pPr>
      <w:r w:rsidRPr="00C4197F">
        <w:rPr>
          <w:sz w:val="24"/>
          <w:szCs w:val="24"/>
          <w:highlight w:val="yellow"/>
          <w:shd w:val="clear" w:color="auto" w:fill="FFFFFF"/>
        </w:rPr>
        <w:lastRenderedPageBreak/>
        <w:t xml:space="preserve">Kong, S., </w:t>
      </w:r>
      <w:proofErr w:type="spellStart"/>
      <w:r w:rsidRPr="00C4197F">
        <w:rPr>
          <w:sz w:val="24"/>
          <w:szCs w:val="24"/>
          <w:highlight w:val="yellow"/>
          <w:shd w:val="clear" w:color="auto" w:fill="FFFFFF"/>
        </w:rPr>
        <w:t>Ghonimy</w:t>
      </w:r>
      <w:proofErr w:type="spellEnd"/>
      <w:r w:rsidRPr="00C4197F">
        <w:rPr>
          <w:sz w:val="24"/>
          <w:szCs w:val="24"/>
          <w:highlight w:val="yellow"/>
          <w:shd w:val="clear" w:color="auto" w:fill="FFFFFF"/>
        </w:rPr>
        <w:t xml:space="preserve">, A., Chen, Z., Farouk, M. H., Zhai, Q., Liu, Q., ... &amp; Li, J. (2024). Ulva </w:t>
      </w:r>
      <w:proofErr w:type="spellStart"/>
      <w:r w:rsidRPr="00C4197F">
        <w:rPr>
          <w:sz w:val="24"/>
          <w:szCs w:val="24"/>
          <w:highlight w:val="yellow"/>
          <w:shd w:val="clear" w:color="auto" w:fill="FFFFFF"/>
        </w:rPr>
        <w:t>lactuca</w:t>
      </w:r>
      <w:proofErr w:type="spellEnd"/>
      <w:r w:rsidRPr="00C4197F">
        <w:rPr>
          <w:sz w:val="24"/>
          <w:szCs w:val="24"/>
          <w:highlight w:val="yellow"/>
          <w:shd w:val="clear" w:color="auto" w:fill="FFFFFF"/>
        </w:rPr>
        <w:t xml:space="preserve"> changed bacteria community structure and enhanced nitrogen removal capability in a shrimp-sea cucumber-crab-algae integrated multi-trophic aquaculture (IMTA) system. </w:t>
      </w:r>
      <w:r w:rsidRPr="00C4197F">
        <w:rPr>
          <w:i/>
          <w:iCs/>
          <w:sz w:val="24"/>
          <w:szCs w:val="24"/>
          <w:highlight w:val="yellow"/>
          <w:shd w:val="clear" w:color="auto" w:fill="FFFFFF"/>
        </w:rPr>
        <w:t>Aquaculture International</w:t>
      </w:r>
      <w:r w:rsidRPr="00C4197F">
        <w:rPr>
          <w:sz w:val="24"/>
          <w:szCs w:val="24"/>
          <w:highlight w:val="yellow"/>
          <w:shd w:val="clear" w:color="auto" w:fill="FFFFFF"/>
        </w:rPr>
        <w:t>, </w:t>
      </w:r>
      <w:r w:rsidRPr="00C4197F">
        <w:rPr>
          <w:i/>
          <w:iCs/>
          <w:sz w:val="24"/>
          <w:szCs w:val="24"/>
          <w:highlight w:val="yellow"/>
          <w:shd w:val="clear" w:color="auto" w:fill="FFFFFF"/>
        </w:rPr>
        <w:t>32</w:t>
      </w:r>
      <w:r w:rsidRPr="00C4197F">
        <w:rPr>
          <w:sz w:val="24"/>
          <w:szCs w:val="24"/>
          <w:highlight w:val="yellow"/>
          <w:shd w:val="clear" w:color="auto" w:fill="FFFFFF"/>
        </w:rPr>
        <w:t>(7), 8913-8937.</w:t>
      </w:r>
      <w:r w:rsidR="00BF660F" w:rsidRPr="00C4197F">
        <w:rPr>
          <w:sz w:val="24"/>
          <w:szCs w:val="24"/>
          <w:highlight w:val="yellow"/>
          <w:shd w:val="clear" w:color="auto" w:fill="FFFFFF"/>
        </w:rPr>
        <w:t xml:space="preserve"> https://doi.org/10.1007/s10499-024-01598-x</w:t>
      </w:r>
    </w:p>
    <w:p w14:paraId="2628639F" w14:textId="5F6EDA3B" w:rsidR="00687D62" w:rsidRPr="00C4197F" w:rsidRDefault="00687D62" w:rsidP="00617532">
      <w:pPr>
        <w:widowControl/>
        <w:autoSpaceDE/>
        <w:autoSpaceDN/>
        <w:spacing w:after="160"/>
        <w:ind w:left="720" w:hanging="720"/>
        <w:jc w:val="both"/>
        <w:rPr>
          <w:sz w:val="24"/>
          <w:szCs w:val="24"/>
          <w:highlight w:val="yellow"/>
          <w:shd w:val="clear" w:color="auto" w:fill="FFFFFF"/>
        </w:rPr>
      </w:pPr>
      <w:proofErr w:type="spellStart"/>
      <w:r w:rsidRPr="00C4197F">
        <w:rPr>
          <w:sz w:val="24"/>
          <w:szCs w:val="24"/>
          <w:highlight w:val="yellow"/>
          <w:shd w:val="clear" w:color="auto" w:fill="FFFFFF"/>
        </w:rPr>
        <w:t>Kunjiraman</w:t>
      </w:r>
      <w:proofErr w:type="spellEnd"/>
      <w:r w:rsidRPr="00C4197F">
        <w:rPr>
          <w:sz w:val="24"/>
          <w:szCs w:val="24"/>
          <w:highlight w:val="yellow"/>
          <w:shd w:val="clear" w:color="auto" w:fill="FFFFFF"/>
        </w:rPr>
        <w:t xml:space="preserve">, S., Singh, I. B., Sarasan, M., &amp; </w:t>
      </w:r>
      <w:proofErr w:type="spellStart"/>
      <w:r w:rsidRPr="00C4197F">
        <w:rPr>
          <w:sz w:val="24"/>
          <w:szCs w:val="24"/>
          <w:highlight w:val="yellow"/>
          <w:shd w:val="clear" w:color="auto" w:fill="FFFFFF"/>
        </w:rPr>
        <w:t>Puthumana</w:t>
      </w:r>
      <w:proofErr w:type="spellEnd"/>
      <w:r w:rsidRPr="00C4197F">
        <w:rPr>
          <w:sz w:val="24"/>
          <w:szCs w:val="24"/>
          <w:highlight w:val="yellow"/>
          <w:shd w:val="clear" w:color="auto" w:fill="FFFFFF"/>
        </w:rPr>
        <w:t>, J. (2024). Immobilized Microbial Consortia: An Eco-friendly and Sustainable Solution for Aquaculture Waste Management. </w:t>
      </w:r>
      <w:r w:rsidRPr="00C4197F">
        <w:rPr>
          <w:i/>
          <w:iCs/>
          <w:sz w:val="24"/>
          <w:szCs w:val="24"/>
          <w:highlight w:val="yellow"/>
          <w:shd w:val="clear" w:color="auto" w:fill="FFFFFF"/>
        </w:rPr>
        <w:t>The Microbe</w:t>
      </w:r>
      <w:r w:rsidRPr="00C4197F">
        <w:rPr>
          <w:sz w:val="24"/>
          <w:szCs w:val="24"/>
          <w:highlight w:val="yellow"/>
          <w:shd w:val="clear" w:color="auto" w:fill="FFFFFF"/>
        </w:rPr>
        <w:t>, 100100.</w:t>
      </w:r>
      <w:r w:rsidR="00BF660F" w:rsidRPr="00C4197F">
        <w:rPr>
          <w:sz w:val="24"/>
          <w:szCs w:val="24"/>
          <w:highlight w:val="yellow"/>
          <w:shd w:val="clear" w:color="auto" w:fill="FFFFFF"/>
        </w:rPr>
        <w:t xml:space="preserve"> https://doi.org/10.1016/j.microb.2024.100100</w:t>
      </w:r>
    </w:p>
    <w:p w14:paraId="768286ED" w14:textId="2750D43D" w:rsidR="00687D62" w:rsidRPr="00C4197F" w:rsidRDefault="00687D62" w:rsidP="00617532">
      <w:pPr>
        <w:widowControl/>
        <w:autoSpaceDE/>
        <w:autoSpaceDN/>
        <w:spacing w:after="160"/>
        <w:ind w:left="720" w:hanging="720"/>
        <w:jc w:val="both"/>
        <w:rPr>
          <w:sz w:val="24"/>
          <w:szCs w:val="24"/>
          <w:highlight w:val="yellow"/>
          <w:shd w:val="clear" w:color="auto" w:fill="FFFFFF"/>
        </w:rPr>
      </w:pPr>
      <w:r w:rsidRPr="00C4197F">
        <w:rPr>
          <w:sz w:val="24"/>
          <w:szCs w:val="24"/>
          <w:highlight w:val="yellow"/>
          <w:shd w:val="clear" w:color="auto" w:fill="FFFFFF"/>
        </w:rPr>
        <w:t xml:space="preserve">Le </w:t>
      </w:r>
      <w:proofErr w:type="spellStart"/>
      <w:r w:rsidRPr="00C4197F">
        <w:rPr>
          <w:sz w:val="24"/>
          <w:szCs w:val="24"/>
          <w:highlight w:val="yellow"/>
          <w:shd w:val="clear" w:color="auto" w:fill="FFFFFF"/>
        </w:rPr>
        <w:t>Thi</w:t>
      </w:r>
      <w:proofErr w:type="spellEnd"/>
      <w:r w:rsidRPr="00C4197F">
        <w:rPr>
          <w:sz w:val="24"/>
          <w:szCs w:val="24"/>
          <w:highlight w:val="yellow"/>
          <w:shd w:val="clear" w:color="auto" w:fill="FFFFFF"/>
        </w:rPr>
        <w:t xml:space="preserve"> Thanh, N. (2023). A study of economic efficiency, adaptive measures to extreme climatic events, and drivers of disease in Vietnamese white leg shrimp aquaculture.</w:t>
      </w:r>
      <w:r w:rsidR="00BF660F" w:rsidRPr="00C4197F">
        <w:rPr>
          <w:sz w:val="24"/>
          <w:szCs w:val="24"/>
          <w:highlight w:val="yellow"/>
          <w:shd w:val="clear" w:color="auto" w:fill="FFFFFF"/>
        </w:rPr>
        <w:t xml:space="preserve"> https://hdl.handle.net/10037/31877</w:t>
      </w:r>
    </w:p>
    <w:p w14:paraId="087F2CD5" w14:textId="3E5C347C" w:rsidR="00687D62" w:rsidRPr="00C4197F" w:rsidRDefault="00687D62" w:rsidP="00617532">
      <w:pPr>
        <w:widowControl/>
        <w:autoSpaceDE/>
        <w:autoSpaceDN/>
        <w:spacing w:after="160"/>
        <w:ind w:left="720" w:hanging="720"/>
        <w:jc w:val="both"/>
        <w:rPr>
          <w:sz w:val="24"/>
          <w:szCs w:val="24"/>
          <w:shd w:val="clear" w:color="auto" w:fill="FFFFFF"/>
        </w:rPr>
      </w:pPr>
      <w:r w:rsidRPr="00C4197F">
        <w:rPr>
          <w:sz w:val="24"/>
          <w:szCs w:val="24"/>
          <w:highlight w:val="yellow"/>
          <w:shd w:val="clear" w:color="auto" w:fill="FFFFFF"/>
        </w:rPr>
        <w:t>Lennard, W. A. (2021). A comparison of buffering species and regimes applied within a research-scale, recirculating aquaponics system. </w:t>
      </w:r>
      <w:r w:rsidRPr="00C4197F">
        <w:rPr>
          <w:i/>
          <w:iCs/>
          <w:sz w:val="24"/>
          <w:szCs w:val="24"/>
          <w:highlight w:val="yellow"/>
          <w:shd w:val="clear" w:color="auto" w:fill="FFFFFF"/>
        </w:rPr>
        <w:t>Aquaculture and Fisheries</w:t>
      </w:r>
      <w:r w:rsidRPr="00C4197F">
        <w:rPr>
          <w:sz w:val="24"/>
          <w:szCs w:val="24"/>
          <w:highlight w:val="yellow"/>
          <w:shd w:val="clear" w:color="auto" w:fill="FFFFFF"/>
        </w:rPr>
        <w:t>, </w:t>
      </w:r>
      <w:r w:rsidRPr="00C4197F">
        <w:rPr>
          <w:i/>
          <w:iCs/>
          <w:sz w:val="24"/>
          <w:szCs w:val="24"/>
          <w:highlight w:val="yellow"/>
          <w:shd w:val="clear" w:color="auto" w:fill="FFFFFF"/>
        </w:rPr>
        <w:t>6</w:t>
      </w:r>
      <w:r w:rsidRPr="00C4197F">
        <w:rPr>
          <w:sz w:val="24"/>
          <w:szCs w:val="24"/>
          <w:highlight w:val="yellow"/>
          <w:shd w:val="clear" w:color="auto" w:fill="FFFFFF"/>
        </w:rPr>
        <w:t>(5), 495-505.</w:t>
      </w:r>
      <w:r w:rsidR="00C14C5B" w:rsidRPr="00C4197F">
        <w:rPr>
          <w:sz w:val="24"/>
          <w:szCs w:val="24"/>
          <w:highlight w:val="yellow"/>
          <w:shd w:val="clear" w:color="auto" w:fill="FFFFFF"/>
        </w:rPr>
        <w:t xml:space="preserve"> https://doi.org/10.1016/j.aaf.2020.07.001</w:t>
      </w:r>
    </w:p>
    <w:p w14:paraId="11E7AF3D" w14:textId="77777777" w:rsidR="00687D62" w:rsidRPr="00C4197F" w:rsidRDefault="00687D62" w:rsidP="00617532">
      <w:pPr>
        <w:widowControl/>
        <w:autoSpaceDE/>
        <w:autoSpaceDN/>
        <w:spacing w:after="160"/>
        <w:ind w:left="720" w:hanging="720"/>
        <w:jc w:val="both"/>
        <w:rPr>
          <w:sz w:val="24"/>
          <w:szCs w:val="24"/>
          <w:shd w:val="clear" w:color="auto" w:fill="FFFFFF"/>
          <w:lang w:val="en-IN"/>
        </w:rPr>
      </w:pPr>
      <w:r w:rsidRPr="00C4197F">
        <w:rPr>
          <w:sz w:val="24"/>
          <w:szCs w:val="24"/>
          <w:shd w:val="clear" w:color="auto" w:fill="FFFFFF"/>
        </w:rPr>
        <w:t>Lowry, O. H., Rosebrough, N. J., Farr, A. L., &amp; Randall, R. J. (1951). Protein measurement with the Folin phenol reagent.</w:t>
      </w:r>
      <w:r w:rsidRPr="00C4197F">
        <w:rPr>
          <w:sz w:val="24"/>
          <w:szCs w:val="24"/>
          <w:shd w:val="clear" w:color="auto" w:fill="FFFFFF"/>
          <w:lang w:val="en-IN"/>
        </w:rPr>
        <w:t xml:space="preserve"> </w:t>
      </w:r>
      <w:hyperlink r:id="rId33" w:history="1">
        <w:r w:rsidRPr="00C4197F">
          <w:rPr>
            <w:rStyle w:val="Hyperlink"/>
            <w:color w:val="auto"/>
            <w:sz w:val="24"/>
            <w:szCs w:val="24"/>
            <w:u w:val="none"/>
            <w:shd w:val="clear" w:color="auto" w:fill="FFFFFF"/>
            <w:lang w:val="en-IN"/>
          </w:rPr>
          <w:t>https://doi.org/10.1016/S0021-9258(19)52451-6</w:t>
        </w:r>
      </w:hyperlink>
    </w:p>
    <w:p w14:paraId="003A720F" w14:textId="311FDB2E" w:rsidR="00687D62" w:rsidRPr="00C4197F" w:rsidRDefault="00687D62" w:rsidP="00617532">
      <w:pPr>
        <w:widowControl/>
        <w:autoSpaceDE/>
        <w:autoSpaceDN/>
        <w:spacing w:after="160"/>
        <w:ind w:left="720" w:hanging="720"/>
        <w:jc w:val="both"/>
        <w:rPr>
          <w:sz w:val="24"/>
          <w:szCs w:val="24"/>
          <w:highlight w:val="yellow"/>
          <w:shd w:val="clear" w:color="auto" w:fill="FFFFFF"/>
        </w:rPr>
      </w:pPr>
      <w:r w:rsidRPr="00C4197F">
        <w:rPr>
          <w:sz w:val="24"/>
          <w:szCs w:val="24"/>
          <w:highlight w:val="yellow"/>
          <w:shd w:val="clear" w:color="auto" w:fill="FFFFFF"/>
          <w:lang w:val="it-IT"/>
        </w:rPr>
        <w:t xml:space="preserve">Montoro-Huguet, M. A., Belloc, B., &amp; Domínguez-Cajal, M. (2021). </w:t>
      </w:r>
      <w:r w:rsidRPr="00C4197F">
        <w:rPr>
          <w:sz w:val="24"/>
          <w:szCs w:val="24"/>
          <w:highlight w:val="yellow"/>
          <w:shd w:val="clear" w:color="auto" w:fill="FFFFFF"/>
        </w:rPr>
        <w:t>Small and large intestine (I): malabsorption of nutrients. </w:t>
      </w:r>
      <w:r w:rsidRPr="00C4197F">
        <w:rPr>
          <w:i/>
          <w:iCs/>
          <w:sz w:val="24"/>
          <w:szCs w:val="24"/>
          <w:highlight w:val="yellow"/>
          <w:shd w:val="clear" w:color="auto" w:fill="FFFFFF"/>
        </w:rPr>
        <w:t>Nutrients</w:t>
      </w:r>
      <w:r w:rsidRPr="00C4197F">
        <w:rPr>
          <w:sz w:val="24"/>
          <w:szCs w:val="24"/>
          <w:highlight w:val="yellow"/>
          <w:shd w:val="clear" w:color="auto" w:fill="FFFFFF"/>
        </w:rPr>
        <w:t>, </w:t>
      </w:r>
      <w:r w:rsidRPr="00C4197F">
        <w:rPr>
          <w:i/>
          <w:iCs/>
          <w:sz w:val="24"/>
          <w:szCs w:val="24"/>
          <w:highlight w:val="yellow"/>
          <w:shd w:val="clear" w:color="auto" w:fill="FFFFFF"/>
        </w:rPr>
        <w:t>13</w:t>
      </w:r>
      <w:r w:rsidRPr="00C4197F">
        <w:rPr>
          <w:sz w:val="24"/>
          <w:szCs w:val="24"/>
          <w:highlight w:val="yellow"/>
          <w:shd w:val="clear" w:color="auto" w:fill="FFFFFF"/>
        </w:rPr>
        <w:t>(4), 1254.</w:t>
      </w:r>
      <w:r w:rsidR="00C14C5B" w:rsidRPr="00C4197F">
        <w:rPr>
          <w:sz w:val="24"/>
          <w:szCs w:val="24"/>
          <w:highlight w:val="yellow"/>
          <w:shd w:val="clear" w:color="auto" w:fill="FFFFFF"/>
        </w:rPr>
        <w:t xml:space="preserve"> https://doi.org/10.3390/nu13041254</w:t>
      </w:r>
    </w:p>
    <w:p w14:paraId="5D365415" w14:textId="23D26C28" w:rsidR="00687D62" w:rsidRPr="00C4197F" w:rsidRDefault="00687D62" w:rsidP="00617532">
      <w:pPr>
        <w:widowControl/>
        <w:autoSpaceDE/>
        <w:autoSpaceDN/>
        <w:spacing w:after="160"/>
        <w:ind w:left="720" w:hanging="720"/>
        <w:jc w:val="both"/>
        <w:rPr>
          <w:sz w:val="24"/>
          <w:szCs w:val="24"/>
          <w:highlight w:val="yellow"/>
          <w:shd w:val="clear" w:color="auto" w:fill="FFFFFF"/>
        </w:rPr>
      </w:pPr>
      <w:proofErr w:type="spellStart"/>
      <w:r w:rsidRPr="00C4197F">
        <w:rPr>
          <w:sz w:val="24"/>
          <w:szCs w:val="24"/>
          <w:highlight w:val="yellow"/>
          <w:shd w:val="clear" w:color="auto" w:fill="FFFFFF"/>
        </w:rPr>
        <w:t>Neissi</w:t>
      </w:r>
      <w:proofErr w:type="spellEnd"/>
      <w:r w:rsidRPr="00C4197F">
        <w:rPr>
          <w:sz w:val="24"/>
          <w:szCs w:val="24"/>
          <w:highlight w:val="yellow"/>
          <w:shd w:val="clear" w:color="auto" w:fill="FFFFFF"/>
        </w:rPr>
        <w:t xml:space="preserve">, A., Rafiee, G., Rahimi, S., Farahmand, H., Pandit, S., &amp; </w:t>
      </w:r>
      <w:proofErr w:type="spellStart"/>
      <w:r w:rsidRPr="00C4197F">
        <w:rPr>
          <w:sz w:val="24"/>
          <w:szCs w:val="24"/>
          <w:highlight w:val="yellow"/>
          <w:shd w:val="clear" w:color="auto" w:fill="FFFFFF"/>
        </w:rPr>
        <w:t>Mijakovic</w:t>
      </w:r>
      <w:proofErr w:type="spellEnd"/>
      <w:r w:rsidRPr="00C4197F">
        <w:rPr>
          <w:sz w:val="24"/>
          <w:szCs w:val="24"/>
          <w:highlight w:val="yellow"/>
          <w:shd w:val="clear" w:color="auto" w:fill="FFFFFF"/>
        </w:rPr>
        <w:t>, I. (2022). Enriched microbial communities for ammonium and nitrite removal from recirculating aquaculture systems. </w:t>
      </w:r>
      <w:r w:rsidRPr="00C4197F">
        <w:rPr>
          <w:i/>
          <w:iCs/>
          <w:sz w:val="24"/>
          <w:szCs w:val="24"/>
          <w:highlight w:val="yellow"/>
          <w:shd w:val="clear" w:color="auto" w:fill="FFFFFF"/>
        </w:rPr>
        <w:t>Chemosphere</w:t>
      </w:r>
      <w:r w:rsidRPr="00C4197F">
        <w:rPr>
          <w:sz w:val="24"/>
          <w:szCs w:val="24"/>
          <w:highlight w:val="yellow"/>
          <w:shd w:val="clear" w:color="auto" w:fill="FFFFFF"/>
        </w:rPr>
        <w:t>, </w:t>
      </w:r>
      <w:r w:rsidRPr="00C4197F">
        <w:rPr>
          <w:i/>
          <w:iCs/>
          <w:sz w:val="24"/>
          <w:szCs w:val="24"/>
          <w:highlight w:val="yellow"/>
          <w:shd w:val="clear" w:color="auto" w:fill="FFFFFF"/>
        </w:rPr>
        <w:t>295</w:t>
      </w:r>
      <w:r w:rsidRPr="00C4197F">
        <w:rPr>
          <w:sz w:val="24"/>
          <w:szCs w:val="24"/>
          <w:highlight w:val="yellow"/>
          <w:shd w:val="clear" w:color="auto" w:fill="FFFFFF"/>
        </w:rPr>
        <w:t>, 133811.</w:t>
      </w:r>
      <w:r w:rsidR="00C14C5B" w:rsidRPr="00C4197F">
        <w:rPr>
          <w:sz w:val="24"/>
          <w:szCs w:val="24"/>
          <w:highlight w:val="yellow"/>
          <w:shd w:val="clear" w:color="auto" w:fill="FFFFFF"/>
        </w:rPr>
        <w:t xml:space="preserve"> https://doi.org/10.1016/j.chemosphere.2022.133811</w:t>
      </w:r>
    </w:p>
    <w:p w14:paraId="08449109" w14:textId="77777777" w:rsidR="00687D62" w:rsidRPr="00C4197F" w:rsidRDefault="00687D62" w:rsidP="00617532">
      <w:pPr>
        <w:widowControl/>
        <w:autoSpaceDE/>
        <w:autoSpaceDN/>
        <w:spacing w:after="160"/>
        <w:ind w:left="720" w:hanging="720"/>
        <w:jc w:val="both"/>
        <w:rPr>
          <w:sz w:val="24"/>
          <w:szCs w:val="24"/>
          <w:highlight w:val="yellow"/>
          <w:shd w:val="clear" w:color="auto" w:fill="FFFFFF"/>
          <w:lang w:val="it-IT"/>
        </w:rPr>
      </w:pPr>
      <w:proofErr w:type="spellStart"/>
      <w:r w:rsidRPr="00C4197F">
        <w:rPr>
          <w:sz w:val="24"/>
          <w:szCs w:val="24"/>
          <w:highlight w:val="yellow"/>
          <w:shd w:val="clear" w:color="auto" w:fill="FFFFFF"/>
          <w:lang w:val="en-IN"/>
        </w:rPr>
        <w:t>Nurdianti</w:t>
      </w:r>
      <w:proofErr w:type="spellEnd"/>
      <w:r w:rsidRPr="00C4197F">
        <w:rPr>
          <w:sz w:val="24"/>
          <w:szCs w:val="24"/>
          <w:highlight w:val="yellow"/>
          <w:shd w:val="clear" w:color="auto" w:fill="FFFFFF"/>
          <w:lang w:val="en-IN"/>
        </w:rPr>
        <w:t xml:space="preserve">, L., &amp; </w:t>
      </w:r>
      <w:proofErr w:type="spellStart"/>
      <w:r w:rsidRPr="00C4197F">
        <w:rPr>
          <w:sz w:val="24"/>
          <w:szCs w:val="24"/>
          <w:highlight w:val="yellow"/>
          <w:shd w:val="clear" w:color="auto" w:fill="FFFFFF"/>
          <w:lang w:val="en-IN"/>
        </w:rPr>
        <w:t>Fidyandini</w:t>
      </w:r>
      <w:proofErr w:type="spellEnd"/>
      <w:r w:rsidRPr="00C4197F">
        <w:rPr>
          <w:sz w:val="24"/>
          <w:szCs w:val="24"/>
          <w:highlight w:val="yellow"/>
          <w:shd w:val="clear" w:color="auto" w:fill="FFFFFF"/>
          <w:lang w:val="en-IN"/>
        </w:rPr>
        <w:t xml:space="preserve">, H. P. (2023). </w:t>
      </w:r>
      <w:r w:rsidRPr="00C4197F">
        <w:rPr>
          <w:sz w:val="24"/>
          <w:szCs w:val="24"/>
          <w:highlight w:val="yellow"/>
          <w:shd w:val="clear" w:color="auto" w:fill="FFFFFF"/>
        </w:rPr>
        <w:t>Effect of different ratios of sodium and potassium on the growth and survival rate of Pacific white shrimp (Litopenaeus vannamei) cultured in freshwater. </w:t>
      </w:r>
      <w:r w:rsidRPr="00C4197F">
        <w:rPr>
          <w:i/>
          <w:iCs/>
          <w:sz w:val="24"/>
          <w:szCs w:val="24"/>
          <w:highlight w:val="yellow"/>
          <w:shd w:val="clear" w:color="auto" w:fill="FFFFFF"/>
          <w:lang w:val="it-IT"/>
        </w:rPr>
        <w:t>Aquaculture, Aquarium, Conservation &amp; Legislation</w:t>
      </w:r>
      <w:r w:rsidRPr="00C4197F">
        <w:rPr>
          <w:sz w:val="24"/>
          <w:szCs w:val="24"/>
          <w:highlight w:val="yellow"/>
          <w:shd w:val="clear" w:color="auto" w:fill="FFFFFF"/>
          <w:lang w:val="it-IT"/>
        </w:rPr>
        <w:t>, </w:t>
      </w:r>
      <w:r w:rsidRPr="00C4197F">
        <w:rPr>
          <w:i/>
          <w:iCs/>
          <w:sz w:val="24"/>
          <w:szCs w:val="24"/>
          <w:highlight w:val="yellow"/>
          <w:shd w:val="clear" w:color="auto" w:fill="FFFFFF"/>
          <w:lang w:val="it-IT"/>
        </w:rPr>
        <w:t>16</w:t>
      </w:r>
      <w:r w:rsidRPr="00C4197F">
        <w:rPr>
          <w:sz w:val="24"/>
          <w:szCs w:val="24"/>
          <w:highlight w:val="yellow"/>
          <w:shd w:val="clear" w:color="auto" w:fill="FFFFFF"/>
          <w:lang w:val="it-IT"/>
        </w:rPr>
        <w:t>(1), 128-134.</w:t>
      </w:r>
    </w:p>
    <w:p w14:paraId="497CBB3E" w14:textId="3FC3E340" w:rsidR="00687D62" w:rsidRPr="00C4197F" w:rsidRDefault="00687D62" w:rsidP="00723791">
      <w:pPr>
        <w:widowControl/>
        <w:autoSpaceDE/>
        <w:autoSpaceDN/>
        <w:spacing w:after="160"/>
        <w:ind w:left="720" w:hanging="720"/>
        <w:jc w:val="both"/>
        <w:rPr>
          <w:sz w:val="24"/>
          <w:szCs w:val="24"/>
          <w:highlight w:val="yellow"/>
          <w:shd w:val="clear" w:color="auto" w:fill="FFFFFF"/>
        </w:rPr>
      </w:pPr>
      <w:r w:rsidRPr="00C4197F">
        <w:rPr>
          <w:sz w:val="24"/>
          <w:szCs w:val="24"/>
          <w:highlight w:val="yellow"/>
          <w:shd w:val="clear" w:color="auto" w:fill="FFFFFF"/>
          <w:lang w:val="it-IT"/>
        </w:rPr>
        <w:t xml:space="preserve">Puteri Edaroyati, M. W., Siti Aishah, H., &amp; Al-Tawaha, A. M. (2017). </w:t>
      </w:r>
      <w:r w:rsidRPr="00C4197F">
        <w:rPr>
          <w:sz w:val="24"/>
          <w:szCs w:val="24"/>
          <w:highlight w:val="yellow"/>
          <w:shd w:val="clear" w:color="auto" w:fill="FFFFFF"/>
        </w:rPr>
        <w:t xml:space="preserve">Requirements for inserting intercropping in aquaponics system for sustainability in agricultural production system. </w:t>
      </w:r>
      <w:r w:rsidR="00C14C5B" w:rsidRPr="00C4197F">
        <w:rPr>
          <w:sz w:val="24"/>
          <w:szCs w:val="24"/>
          <w:highlight w:val="yellow"/>
          <w:shd w:val="clear" w:color="auto" w:fill="FFFFFF"/>
        </w:rPr>
        <w:t>https://doi.org/10.15159/AR.17.070</w:t>
      </w:r>
    </w:p>
    <w:p w14:paraId="51282379" w14:textId="5C7AB3AD" w:rsidR="00687D62" w:rsidRPr="00C4197F" w:rsidRDefault="00687D62" w:rsidP="00617532">
      <w:pPr>
        <w:widowControl/>
        <w:autoSpaceDE/>
        <w:autoSpaceDN/>
        <w:spacing w:after="160"/>
        <w:ind w:left="720" w:hanging="720"/>
        <w:jc w:val="both"/>
        <w:rPr>
          <w:sz w:val="24"/>
          <w:szCs w:val="24"/>
          <w:highlight w:val="yellow"/>
          <w:shd w:val="clear" w:color="auto" w:fill="FFFFFF"/>
        </w:rPr>
      </w:pPr>
      <w:proofErr w:type="spellStart"/>
      <w:r w:rsidRPr="00C4197F">
        <w:rPr>
          <w:sz w:val="24"/>
          <w:szCs w:val="24"/>
          <w:highlight w:val="yellow"/>
          <w:shd w:val="clear" w:color="auto" w:fill="FFFFFF"/>
        </w:rPr>
        <w:t>Rasyidah</w:t>
      </w:r>
      <w:proofErr w:type="spellEnd"/>
      <w:r w:rsidRPr="00C4197F">
        <w:rPr>
          <w:sz w:val="24"/>
          <w:szCs w:val="24"/>
          <w:highlight w:val="yellow"/>
          <w:shd w:val="clear" w:color="auto" w:fill="FFFFFF"/>
        </w:rPr>
        <w:t xml:space="preserve">, A., Sunaryo, S., </w:t>
      </w:r>
      <w:proofErr w:type="spellStart"/>
      <w:r w:rsidRPr="00C4197F">
        <w:rPr>
          <w:sz w:val="24"/>
          <w:szCs w:val="24"/>
          <w:highlight w:val="yellow"/>
          <w:shd w:val="clear" w:color="auto" w:fill="FFFFFF"/>
        </w:rPr>
        <w:t>Yudiati</w:t>
      </w:r>
      <w:proofErr w:type="spellEnd"/>
      <w:r w:rsidRPr="00C4197F">
        <w:rPr>
          <w:sz w:val="24"/>
          <w:szCs w:val="24"/>
          <w:highlight w:val="yellow"/>
          <w:shd w:val="clear" w:color="auto" w:fill="FFFFFF"/>
        </w:rPr>
        <w:t xml:space="preserve">, E., &amp; </w:t>
      </w:r>
      <w:proofErr w:type="spellStart"/>
      <w:r w:rsidRPr="00C4197F">
        <w:rPr>
          <w:sz w:val="24"/>
          <w:szCs w:val="24"/>
          <w:highlight w:val="yellow"/>
          <w:shd w:val="clear" w:color="auto" w:fill="FFFFFF"/>
        </w:rPr>
        <w:t>Widiasa</w:t>
      </w:r>
      <w:proofErr w:type="spellEnd"/>
      <w:r w:rsidRPr="00C4197F">
        <w:rPr>
          <w:sz w:val="24"/>
          <w:szCs w:val="24"/>
          <w:highlight w:val="yellow"/>
          <w:shd w:val="clear" w:color="auto" w:fill="FFFFFF"/>
        </w:rPr>
        <w:t>, I. N. (2024). Physico-Chemical Dynamics of Vanname Shrimp (Litopenaeus vannamei) Cultivation Pond Water Quality with A Recirculation System. </w:t>
      </w:r>
      <w:r w:rsidRPr="00C4197F">
        <w:rPr>
          <w:i/>
          <w:iCs/>
          <w:sz w:val="24"/>
          <w:szCs w:val="24"/>
          <w:highlight w:val="yellow"/>
          <w:shd w:val="clear" w:color="auto" w:fill="FFFFFF"/>
        </w:rPr>
        <w:t>Journal of Marine Biotechnology and Immunology</w:t>
      </w:r>
      <w:r w:rsidRPr="00C4197F">
        <w:rPr>
          <w:sz w:val="24"/>
          <w:szCs w:val="24"/>
          <w:highlight w:val="yellow"/>
          <w:shd w:val="clear" w:color="auto" w:fill="FFFFFF"/>
        </w:rPr>
        <w:t>, </w:t>
      </w:r>
      <w:r w:rsidRPr="00C4197F">
        <w:rPr>
          <w:i/>
          <w:iCs/>
          <w:sz w:val="24"/>
          <w:szCs w:val="24"/>
          <w:highlight w:val="yellow"/>
          <w:shd w:val="clear" w:color="auto" w:fill="FFFFFF"/>
        </w:rPr>
        <w:t>2</w:t>
      </w:r>
      <w:r w:rsidRPr="00C4197F">
        <w:rPr>
          <w:sz w:val="24"/>
          <w:szCs w:val="24"/>
          <w:highlight w:val="yellow"/>
          <w:shd w:val="clear" w:color="auto" w:fill="FFFFFF"/>
        </w:rPr>
        <w:t>(1), 1-9.</w:t>
      </w:r>
      <w:r w:rsidR="00C14C5B" w:rsidRPr="00C4197F">
        <w:rPr>
          <w:sz w:val="24"/>
          <w:szCs w:val="24"/>
          <w:highlight w:val="yellow"/>
          <w:shd w:val="clear" w:color="auto" w:fill="FFFFFF"/>
        </w:rPr>
        <w:t xml:space="preserve"> https://doi.org/10.61741/8pvwk765</w:t>
      </w:r>
    </w:p>
    <w:p w14:paraId="0BE5ACA8" w14:textId="1014C817" w:rsidR="00687D62" w:rsidRDefault="00687D62" w:rsidP="00617532">
      <w:pPr>
        <w:widowControl/>
        <w:autoSpaceDE/>
        <w:autoSpaceDN/>
        <w:spacing w:after="160"/>
        <w:ind w:left="720" w:hanging="720"/>
        <w:jc w:val="both"/>
        <w:rPr>
          <w:sz w:val="24"/>
          <w:szCs w:val="24"/>
          <w:shd w:val="clear" w:color="auto" w:fill="FFFFFF"/>
        </w:rPr>
      </w:pPr>
      <w:r w:rsidRPr="00C4197F">
        <w:rPr>
          <w:sz w:val="24"/>
          <w:szCs w:val="24"/>
          <w:highlight w:val="yellow"/>
          <w:shd w:val="clear" w:color="auto" w:fill="FFFFFF"/>
        </w:rPr>
        <w:t xml:space="preserve">Robles‐Porchas, G. R., </w:t>
      </w:r>
      <w:proofErr w:type="spellStart"/>
      <w:r w:rsidRPr="00C4197F">
        <w:rPr>
          <w:sz w:val="24"/>
          <w:szCs w:val="24"/>
          <w:highlight w:val="yellow"/>
          <w:shd w:val="clear" w:color="auto" w:fill="FFFFFF"/>
        </w:rPr>
        <w:t>Gollas</w:t>
      </w:r>
      <w:proofErr w:type="spellEnd"/>
      <w:r w:rsidRPr="00C4197F">
        <w:rPr>
          <w:sz w:val="24"/>
          <w:szCs w:val="24"/>
          <w:highlight w:val="yellow"/>
          <w:shd w:val="clear" w:color="auto" w:fill="FFFFFF"/>
        </w:rPr>
        <w:t xml:space="preserve">‐Galván, T., Martínez‐Porchas, M., Martínez‐Cordova, L. R., Miranda‐Baeza, A., &amp; Vargas‐Albores, F. (2020). The nitrification process for nitrogen removal in </w:t>
      </w:r>
      <w:proofErr w:type="spellStart"/>
      <w:r w:rsidRPr="00C4197F">
        <w:rPr>
          <w:sz w:val="24"/>
          <w:szCs w:val="24"/>
          <w:highlight w:val="yellow"/>
          <w:shd w:val="clear" w:color="auto" w:fill="FFFFFF"/>
        </w:rPr>
        <w:t>biofloc</w:t>
      </w:r>
      <w:proofErr w:type="spellEnd"/>
      <w:r w:rsidRPr="00C4197F">
        <w:rPr>
          <w:sz w:val="24"/>
          <w:szCs w:val="24"/>
          <w:highlight w:val="yellow"/>
          <w:shd w:val="clear" w:color="auto" w:fill="FFFFFF"/>
        </w:rPr>
        <w:t xml:space="preserve"> system aquaculture. </w:t>
      </w:r>
      <w:r w:rsidRPr="00C4197F">
        <w:rPr>
          <w:i/>
          <w:iCs/>
          <w:sz w:val="24"/>
          <w:szCs w:val="24"/>
          <w:highlight w:val="yellow"/>
          <w:shd w:val="clear" w:color="auto" w:fill="FFFFFF"/>
        </w:rPr>
        <w:t>Reviews in Aquaculture</w:t>
      </w:r>
      <w:r w:rsidRPr="00C4197F">
        <w:rPr>
          <w:sz w:val="24"/>
          <w:szCs w:val="24"/>
          <w:highlight w:val="yellow"/>
          <w:shd w:val="clear" w:color="auto" w:fill="FFFFFF"/>
        </w:rPr>
        <w:t>, </w:t>
      </w:r>
      <w:r w:rsidRPr="00C4197F">
        <w:rPr>
          <w:i/>
          <w:iCs/>
          <w:sz w:val="24"/>
          <w:szCs w:val="24"/>
          <w:highlight w:val="yellow"/>
          <w:shd w:val="clear" w:color="auto" w:fill="FFFFFF"/>
        </w:rPr>
        <w:t>12</w:t>
      </w:r>
      <w:r w:rsidRPr="00C4197F">
        <w:rPr>
          <w:sz w:val="24"/>
          <w:szCs w:val="24"/>
          <w:highlight w:val="yellow"/>
          <w:shd w:val="clear" w:color="auto" w:fill="FFFFFF"/>
        </w:rPr>
        <w:t>(4), 2228-2249.</w:t>
      </w:r>
      <w:r w:rsidR="00FF2EE1" w:rsidRPr="00C4197F">
        <w:rPr>
          <w:sz w:val="24"/>
          <w:szCs w:val="24"/>
          <w:highlight w:val="yellow"/>
          <w:shd w:val="clear" w:color="auto" w:fill="FFFFFF"/>
        </w:rPr>
        <w:t xml:space="preserve"> https://doi.org/10.1111/raq.12431</w:t>
      </w:r>
    </w:p>
    <w:p w14:paraId="51D4A003" w14:textId="77777777" w:rsidR="00687D62" w:rsidRPr="00C4197F" w:rsidRDefault="00687D62" w:rsidP="00617532">
      <w:pPr>
        <w:widowControl/>
        <w:autoSpaceDE/>
        <w:autoSpaceDN/>
        <w:spacing w:after="160"/>
        <w:ind w:left="720" w:hanging="720"/>
        <w:jc w:val="both"/>
        <w:rPr>
          <w:sz w:val="24"/>
          <w:szCs w:val="24"/>
          <w:shd w:val="clear" w:color="auto" w:fill="FFFFFF"/>
        </w:rPr>
      </w:pPr>
      <w:r w:rsidRPr="00C4197F">
        <w:rPr>
          <w:sz w:val="24"/>
          <w:szCs w:val="24"/>
          <w:shd w:val="clear" w:color="auto" w:fill="FFFFFF"/>
        </w:rPr>
        <w:t>Strickland, J. D. H., &amp; Parsons, T. R. (1972). A practical handbook of seawater analysis. https://doi.org/</w:t>
      </w:r>
      <w:hyperlink r:id="rId34" w:history="1">
        <w:r w:rsidRPr="00C4197F">
          <w:rPr>
            <w:sz w:val="24"/>
            <w:szCs w:val="24"/>
            <w:shd w:val="clear" w:color="auto" w:fill="FFFFFF"/>
          </w:rPr>
          <w:t>10.1002/iroh.19700550118</w:t>
        </w:r>
      </w:hyperlink>
    </w:p>
    <w:p w14:paraId="650B68F5" w14:textId="77777777" w:rsidR="00687D62" w:rsidRPr="00C4197F" w:rsidRDefault="00687D62" w:rsidP="00617532">
      <w:pPr>
        <w:widowControl/>
        <w:autoSpaceDE/>
        <w:autoSpaceDN/>
        <w:spacing w:after="160"/>
        <w:ind w:left="720" w:hanging="720"/>
        <w:jc w:val="both"/>
        <w:rPr>
          <w:sz w:val="24"/>
          <w:szCs w:val="24"/>
          <w:shd w:val="clear" w:color="auto" w:fill="FFFFFF"/>
        </w:rPr>
      </w:pPr>
      <w:proofErr w:type="spellStart"/>
      <w:r w:rsidRPr="00C4197F">
        <w:rPr>
          <w:sz w:val="24"/>
          <w:szCs w:val="24"/>
          <w:shd w:val="clear" w:color="auto" w:fill="FFFFFF"/>
        </w:rPr>
        <w:t>Sumbing</w:t>
      </w:r>
      <w:proofErr w:type="spellEnd"/>
      <w:r w:rsidRPr="00C4197F">
        <w:rPr>
          <w:sz w:val="24"/>
          <w:szCs w:val="24"/>
          <w:shd w:val="clear" w:color="auto" w:fill="FFFFFF"/>
        </w:rPr>
        <w:t xml:space="preserve">, M. V., Al-Azad, S., </w:t>
      </w:r>
      <w:proofErr w:type="spellStart"/>
      <w:r w:rsidRPr="00C4197F">
        <w:rPr>
          <w:sz w:val="24"/>
          <w:szCs w:val="24"/>
          <w:shd w:val="clear" w:color="auto" w:fill="FFFFFF"/>
        </w:rPr>
        <w:t>Estim</w:t>
      </w:r>
      <w:proofErr w:type="spellEnd"/>
      <w:r w:rsidRPr="00C4197F">
        <w:rPr>
          <w:sz w:val="24"/>
          <w:szCs w:val="24"/>
          <w:shd w:val="clear" w:color="auto" w:fill="FFFFFF"/>
        </w:rPr>
        <w:t xml:space="preserve">, A., &amp; Mustafa, S. (2016). Growth performance of spiny lobster </w:t>
      </w:r>
      <w:proofErr w:type="spellStart"/>
      <w:r w:rsidRPr="00C4197F">
        <w:rPr>
          <w:sz w:val="24"/>
          <w:szCs w:val="24"/>
          <w:shd w:val="clear" w:color="auto" w:fill="FFFFFF"/>
        </w:rPr>
        <w:t>Panulirus</w:t>
      </w:r>
      <w:proofErr w:type="spellEnd"/>
      <w:r w:rsidRPr="00C4197F">
        <w:rPr>
          <w:sz w:val="24"/>
          <w:szCs w:val="24"/>
          <w:shd w:val="clear" w:color="auto" w:fill="FFFFFF"/>
        </w:rPr>
        <w:t xml:space="preserve"> ornatus in land-based Integrated Multi-Trophic Aquaculture (IMTA) </w:t>
      </w:r>
      <w:r w:rsidRPr="00C4197F">
        <w:rPr>
          <w:sz w:val="24"/>
          <w:szCs w:val="24"/>
          <w:shd w:val="clear" w:color="auto" w:fill="FFFFFF"/>
        </w:rPr>
        <w:lastRenderedPageBreak/>
        <w:t>system. </w:t>
      </w:r>
      <w:r w:rsidRPr="00C4197F">
        <w:rPr>
          <w:i/>
          <w:iCs/>
          <w:sz w:val="24"/>
          <w:szCs w:val="24"/>
          <w:shd w:val="clear" w:color="auto" w:fill="FFFFFF"/>
        </w:rPr>
        <w:t>Transactions on Science and Technology</w:t>
      </w:r>
      <w:r w:rsidRPr="00C4197F">
        <w:rPr>
          <w:sz w:val="24"/>
          <w:szCs w:val="24"/>
          <w:shd w:val="clear" w:color="auto" w:fill="FFFFFF"/>
        </w:rPr>
        <w:t>, </w:t>
      </w:r>
      <w:r w:rsidRPr="00C4197F">
        <w:rPr>
          <w:i/>
          <w:iCs/>
          <w:sz w:val="24"/>
          <w:szCs w:val="24"/>
          <w:shd w:val="clear" w:color="auto" w:fill="FFFFFF"/>
        </w:rPr>
        <w:t>3</w:t>
      </w:r>
      <w:r w:rsidRPr="00C4197F">
        <w:rPr>
          <w:sz w:val="24"/>
          <w:szCs w:val="24"/>
          <w:shd w:val="clear" w:color="auto" w:fill="FFFFFF"/>
        </w:rPr>
        <w:t>(1-2), 143-149. https://doi.org/10.7719/pjae.vlil.483</w:t>
      </w:r>
    </w:p>
    <w:p w14:paraId="01C65EFE" w14:textId="77777777" w:rsidR="00687D62" w:rsidRPr="008D1B4D" w:rsidRDefault="00687D62" w:rsidP="00617532">
      <w:pPr>
        <w:widowControl/>
        <w:autoSpaceDE/>
        <w:autoSpaceDN/>
        <w:spacing w:after="160"/>
        <w:ind w:left="720" w:hanging="720"/>
        <w:jc w:val="both"/>
        <w:rPr>
          <w:color w:val="70AD47" w:themeColor="accent6"/>
          <w:sz w:val="24"/>
          <w:szCs w:val="24"/>
          <w:shd w:val="clear" w:color="auto" w:fill="FFFFFF"/>
        </w:rPr>
      </w:pPr>
      <w:r w:rsidRPr="00C4197F">
        <w:rPr>
          <w:sz w:val="24"/>
          <w:szCs w:val="24"/>
          <w:shd w:val="clear" w:color="auto" w:fill="FFFFFF"/>
        </w:rPr>
        <w:t xml:space="preserve">Tamin, M., Harun, A., </w:t>
      </w:r>
      <w:proofErr w:type="spellStart"/>
      <w:r w:rsidRPr="00C4197F">
        <w:rPr>
          <w:sz w:val="24"/>
          <w:szCs w:val="24"/>
          <w:shd w:val="clear" w:color="auto" w:fill="FFFFFF"/>
        </w:rPr>
        <w:t>Estim</w:t>
      </w:r>
      <w:proofErr w:type="spellEnd"/>
      <w:r w:rsidRPr="00C4197F">
        <w:rPr>
          <w:sz w:val="24"/>
          <w:szCs w:val="24"/>
          <w:shd w:val="clear" w:color="auto" w:fill="FFFFFF"/>
        </w:rPr>
        <w:t xml:space="preserve">, A., </w:t>
      </w:r>
      <w:proofErr w:type="spellStart"/>
      <w:r w:rsidRPr="00C4197F">
        <w:rPr>
          <w:sz w:val="24"/>
          <w:szCs w:val="24"/>
          <w:shd w:val="clear" w:color="auto" w:fill="FFFFFF"/>
        </w:rPr>
        <w:t>Saufie</w:t>
      </w:r>
      <w:proofErr w:type="spellEnd"/>
      <w:r w:rsidRPr="00C4197F">
        <w:rPr>
          <w:sz w:val="24"/>
          <w:szCs w:val="24"/>
          <w:shd w:val="clear" w:color="auto" w:fill="FFFFFF"/>
        </w:rPr>
        <w:t>, S., &amp; Obong, S. (2015). Consumer acceptance towards aquaponic products. </w:t>
      </w:r>
      <w:r w:rsidRPr="00C4197F">
        <w:rPr>
          <w:i/>
          <w:iCs/>
          <w:sz w:val="24"/>
          <w:szCs w:val="24"/>
          <w:shd w:val="clear" w:color="auto" w:fill="FFFFFF"/>
        </w:rPr>
        <w:t>J. Bus. Manag</w:t>
      </w:r>
      <w:r w:rsidRPr="00C4197F">
        <w:rPr>
          <w:sz w:val="24"/>
          <w:szCs w:val="24"/>
          <w:shd w:val="clear" w:color="auto" w:fill="FFFFFF"/>
        </w:rPr>
        <w:t>, </w:t>
      </w:r>
      <w:r w:rsidRPr="00C4197F">
        <w:rPr>
          <w:i/>
          <w:iCs/>
          <w:sz w:val="24"/>
          <w:szCs w:val="24"/>
          <w:shd w:val="clear" w:color="auto" w:fill="FFFFFF"/>
        </w:rPr>
        <w:t>17</w:t>
      </w:r>
      <w:r w:rsidRPr="00C4197F">
        <w:rPr>
          <w:sz w:val="24"/>
          <w:szCs w:val="24"/>
          <w:shd w:val="clear" w:color="auto" w:fill="FFFFFF"/>
        </w:rPr>
        <w:t xml:space="preserve">, 49-64. </w:t>
      </w:r>
      <w:r w:rsidRPr="00C4197F">
        <w:rPr>
          <w:sz w:val="24"/>
          <w:szCs w:val="24"/>
        </w:rPr>
        <w:t>https://doi.org/</w:t>
      </w:r>
      <w:r w:rsidRPr="00C4197F">
        <w:rPr>
          <w:sz w:val="24"/>
          <w:szCs w:val="24"/>
          <w:shd w:val="clear" w:color="auto" w:fill="FFFFFF"/>
        </w:rPr>
        <w:t>10.1002/agr.21562</w:t>
      </w:r>
    </w:p>
    <w:p w14:paraId="3236DD89" w14:textId="798DFC82" w:rsidR="00687D62" w:rsidRPr="0008621D" w:rsidRDefault="00687D62" w:rsidP="00617532">
      <w:pPr>
        <w:widowControl/>
        <w:autoSpaceDE/>
        <w:autoSpaceDN/>
        <w:spacing w:after="160"/>
        <w:ind w:left="720" w:hanging="720"/>
        <w:jc w:val="both"/>
        <w:rPr>
          <w:sz w:val="24"/>
          <w:szCs w:val="24"/>
          <w:shd w:val="clear" w:color="auto" w:fill="FFFFFF"/>
        </w:rPr>
      </w:pPr>
      <w:r w:rsidRPr="0008621D">
        <w:rPr>
          <w:sz w:val="24"/>
          <w:szCs w:val="24"/>
          <w:highlight w:val="yellow"/>
          <w:shd w:val="clear" w:color="auto" w:fill="FFFFFF"/>
        </w:rPr>
        <w:t xml:space="preserve">Wibowo, Y. G., </w:t>
      </w:r>
      <w:proofErr w:type="spellStart"/>
      <w:r w:rsidRPr="0008621D">
        <w:rPr>
          <w:sz w:val="24"/>
          <w:szCs w:val="24"/>
          <w:highlight w:val="yellow"/>
          <w:shd w:val="clear" w:color="auto" w:fill="FFFFFF"/>
        </w:rPr>
        <w:t>Syahnur</w:t>
      </w:r>
      <w:proofErr w:type="spellEnd"/>
      <w:r w:rsidRPr="0008621D">
        <w:rPr>
          <w:sz w:val="24"/>
          <w:szCs w:val="24"/>
          <w:highlight w:val="yellow"/>
          <w:shd w:val="clear" w:color="auto" w:fill="FFFFFF"/>
        </w:rPr>
        <w:t xml:space="preserve">, M. T., Al-Azizah, P. S., </w:t>
      </w:r>
      <w:proofErr w:type="spellStart"/>
      <w:r w:rsidRPr="0008621D">
        <w:rPr>
          <w:sz w:val="24"/>
          <w:szCs w:val="24"/>
          <w:highlight w:val="yellow"/>
          <w:shd w:val="clear" w:color="auto" w:fill="FFFFFF"/>
        </w:rPr>
        <w:t>Gintha</w:t>
      </w:r>
      <w:proofErr w:type="spellEnd"/>
      <w:r w:rsidRPr="0008621D">
        <w:rPr>
          <w:sz w:val="24"/>
          <w:szCs w:val="24"/>
          <w:highlight w:val="yellow"/>
          <w:shd w:val="clear" w:color="auto" w:fill="FFFFFF"/>
        </w:rPr>
        <w:t xml:space="preserve">, D. A., &amp; </w:t>
      </w:r>
      <w:proofErr w:type="spellStart"/>
      <w:r w:rsidRPr="0008621D">
        <w:rPr>
          <w:sz w:val="24"/>
          <w:szCs w:val="24"/>
          <w:highlight w:val="yellow"/>
          <w:shd w:val="clear" w:color="auto" w:fill="FFFFFF"/>
        </w:rPr>
        <w:t>Lululangi</w:t>
      </w:r>
      <w:proofErr w:type="spellEnd"/>
      <w:r w:rsidRPr="0008621D">
        <w:rPr>
          <w:sz w:val="24"/>
          <w:szCs w:val="24"/>
          <w:highlight w:val="yellow"/>
          <w:shd w:val="clear" w:color="auto" w:fill="FFFFFF"/>
        </w:rPr>
        <w:t>, B. R. G. (2023). Phytoremediation of high concentration of ionic dyes using aquatic plant (Lemna minor): A potential eco-friendly solution for wastewater treatment. </w:t>
      </w:r>
      <w:r w:rsidRPr="0008621D">
        <w:rPr>
          <w:i/>
          <w:iCs/>
          <w:sz w:val="24"/>
          <w:szCs w:val="24"/>
          <w:highlight w:val="yellow"/>
          <w:shd w:val="clear" w:color="auto" w:fill="FFFFFF"/>
        </w:rPr>
        <w:t>Environmental Nanotechnology, Monitoring &amp; Management</w:t>
      </w:r>
      <w:r w:rsidRPr="0008621D">
        <w:rPr>
          <w:sz w:val="24"/>
          <w:szCs w:val="24"/>
          <w:highlight w:val="yellow"/>
          <w:shd w:val="clear" w:color="auto" w:fill="FFFFFF"/>
        </w:rPr>
        <w:t>, </w:t>
      </w:r>
      <w:r w:rsidRPr="0008621D">
        <w:rPr>
          <w:i/>
          <w:iCs/>
          <w:sz w:val="24"/>
          <w:szCs w:val="24"/>
          <w:highlight w:val="yellow"/>
          <w:shd w:val="clear" w:color="auto" w:fill="FFFFFF"/>
        </w:rPr>
        <w:t>20</w:t>
      </w:r>
      <w:r w:rsidRPr="0008621D">
        <w:rPr>
          <w:sz w:val="24"/>
          <w:szCs w:val="24"/>
          <w:highlight w:val="yellow"/>
          <w:shd w:val="clear" w:color="auto" w:fill="FFFFFF"/>
        </w:rPr>
        <w:t>, 100849.</w:t>
      </w:r>
      <w:r w:rsidR="00FF2EE1" w:rsidRPr="0008621D">
        <w:rPr>
          <w:sz w:val="24"/>
          <w:szCs w:val="24"/>
          <w:highlight w:val="yellow"/>
          <w:shd w:val="clear" w:color="auto" w:fill="FFFFFF"/>
        </w:rPr>
        <w:t xml:space="preserve"> https://doi.org/10.1016/j.enmm.2023.100849</w:t>
      </w:r>
    </w:p>
    <w:p w14:paraId="7DDDB180" w14:textId="273DBEDC" w:rsidR="00687D62" w:rsidRPr="00C4197F" w:rsidRDefault="00687D62" w:rsidP="00617532">
      <w:pPr>
        <w:widowControl/>
        <w:autoSpaceDE/>
        <w:autoSpaceDN/>
        <w:spacing w:after="160"/>
        <w:ind w:left="720" w:hanging="720"/>
        <w:jc w:val="both"/>
        <w:rPr>
          <w:sz w:val="24"/>
          <w:szCs w:val="24"/>
          <w:shd w:val="clear" w:color="auto" w:fill="FFFFFF"/>
        </w:rPr>
      </w:pPr>
      <w:r w:rsidRPr="00C4197F">
        <w:rPr>
          <w:sz w:val="24"/>
          <w:szCs w:val="24"/>
          <w:highlight w:val="yellow"/>
          <w:shd w:val="clear" w:color="auto" w:fill="FFFFFF"/>
        </w:rPr>
        <w:t>Zhang, Y., Zhang, Y. K., &amp; Li, Z. (2022). A new and improved aquaponics system model for food production patterns for urban architecture. </w:t>
      </w:r>
      <w:r w:rsidRPr="00C4197F">
        <w:rPr>
          <w:i/>
          <w:iCs/>
          <w:sz w:val="24"/>
          <w:szCs w:val="24"/>
          <w:highlight w:val="yellow"/>
          <w:shd w:val="clear" w:color="auto" w:fill="FFFFFF"/>
        </w:rPr>
        <w:t>Journal of Cleaner Production</w:t>
      </w:r>
      <w:r w:rsidRPr="00C4197F">
        <w:rPr>
          <w:sz w:val="24"/>
          <w:szCs w:val="24"/>
          <w:highlight w:val="yellow"/>
          <w:shd w:val="clear" w:color="auto" w:fill="FFFFFF"/>
        </w:rPr>
        <w:t>, </w:t>
      </w:r>
      <w:r w:rsidRPr="00C4197F">
        <w:rPr>
          <w:i/>
          <w:iCs/>
          <w:sz w:val="24"/>
          <w:szCs w:val="24"/>
          <w:highlight w:val="yellow"/>
          <w:shd w:val="clear" w:color="auto" w:fill="FFFFFF"/>
        </w:rPr>
        <w:t>342</w:t>
      </w:r>
      <w:r w:rsidRPr="00C4197F">
        <w:rPr>
          <w:sz w:val="24"/>
          <w:szCs w:val="24"/>
          <w:highlight w:val="yellow"/>
          <w:shd w:val="clear" w:color="auto" w:fill="FFFFFF"/>
        </w:rPr>
        <w:t>, 130867.</w:t>
      </w:r>
      <w:r w:rsidR="00FF2EE1" w:rsidRPr="00C4197F">
        <w:rPr>
          <w:sz w:val="24"/>
          <w:szCs w:val="24"/>
          <w:highlight w:val="yellow"/>
          <w:shd w:val="clear" w:color="auto" w:fill="FFFFFF"/>
        </w:rPr>
        <w:t xml:space="preserve"> https://doi.org/10.1016/j.jclepro.2022.130867</w:t>
      </w:r>
    </w:p>
    <w:sectPr w:rsidR="00687D62" w:rsidRPr="00C4197F" w:rsidSect="002243B2">
      <w:headerReference w:type="even" r:id="rId35"/>
      <w:headerReference w:type="default" r:id="rId36"/>
      <w:footerReference w:type="default" r:id="rId37"/>
      <w:headerReference w:type="first" r:id="rId38"/>
      <w:pgSz w:w="12240" w:h="15840"/>
      <w:pgMar w:top="1440" w:right="1440" w:bottom="170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2ECB0" w14:textId="77777777" w:rsidR="008B6B37" w:rsidRDefault="008B6B37">
      <w:r>
        <w:separator/>
      </w:r>
    </w:p>
  </w:endnote>
  <w:endnote w:type="continuationSeparator" w:id="0">
    <w:p w14:paraId="22476F0E" w14:textId="77777777" w:rsidR="008B6B37" w:rsidRDefault="008B6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B7942" w14:textId="77777777" w:rsidR="00847218" w:rsidRDefault="008472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E756E" w14:textId="77777777" w:rsidR="00847218" w:rsidRDefault="008472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37D50" w14:textId="77777777" w:rsidR="00847218" w:rsidRDefault="008472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DE13E" w14:textId="6B6A5DCA" w:rsidR="003F4D20" w:rsidRDefault="00B034CB">
    <w:pPr>
      <w:pStyle w:val="BodyText"/>
      <w:spacing w:line="14" w:lineRule="auto"/>
      <w:rPr>
        <w:sz w:val="20"/>
      </w:rPr>
    </w:pPr>
    <w:r>
      <w:rPr>
        <w:noProof/>
        <w:lang w:val="pl-PL" w:eastAsia="pl-PL" w:bidi="ar-SA"/>
      </w:rPr>
      <mc:AlternateContent>
        <mc:Choice Requires="wps">
          <w:drawing>
            <wp:anchor distT="0" distB="0" distL="114300" distR="114300" simplePos="0" relativeHeight="251657728" behindDoc="1" locked="0" layoutInCell="1" allowOverlap="1" wp14:anchorId="7CB16424" wp14:editId="456FC1CB">
              <wp:simplePos x="0" y="0"/>
              <wp:positionH relativeFrom="page">
                <wp:posOffset>3910965</wp:posOffset>
              </wp:positionH>
              <wp:positionV relativeFrom="page">
                <wp:posOffset>9059545</wp:posOffset>
              </wp:positionV>
              <wp:extent cx="191135" cy="1657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wps:spPr>
                    <wps:txbx>
                      <w:txbxContent>
                        <w:p w14:paraId="7C5C61A8" w14:textId="742B1D1F" w:rsidR="003F4D20" w:rsidRDefault="004A6E82">
                          <w:pPr>
                            <w:spacing w:line="245" w:lineRule="exact"/>
                            <w:ind w:left="40"/>
                            <w:rPr>
                              <w:rFonts w:ascii="Calibri"/>
                            </w:rPr>
                          </w:pPr>
                          <w:r>
                            <w:fldChar w:fldCharType="begin"/>
                          </w:r>
                          <w:r>
                            <w:rPr>
                              <w:rFonts w:ascii="Calibri"/>
                            </w:rPr>
                            <w:instrText xml:space="preserve"> PAGE </w:instrText>
                          </w:r>
                          <w:r>
                            <w:fldChar w:fldCharType="separate"/>
                          </w:r>
                          <w:r w:rsidR="003A7D4E">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16424" id="_x0000_t202" coordsize="21600,21600" o:spt="202" path="m,l,21600r21600,l21600,xe">
              <v:stroke joinstyle="miter"/>
              <v:path gradientshapeok="t" o:connecttype="rect"/>
            </v:shapetype>
            <v:shape id="Text Box 6" o:spid="_x0000_s1030" type="#_x0000_t202" style="position:absolute;margin-left:307.95pt;margin-top:713.35pt;width:15.0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" filled="f" stroked="f">
              <v:textbox inset="0,0,0,0">
                <w:txbxContent>
                  <w:p w14:paraId="7C5C61A8" w14:textId="742B1D1F" w:rsidR="003F4D20" w:rsidRDefault="004A6E82">
                    <w:pPr>
                      <w:spacing w:line="245" w:lineRule="exact"/>
                      <w:ind w:left="40"/>
                      <w:rPr>
                        <w:rFonts w:ascii="Calibri"/>
                      </w:rPr>
                    </w:pPr>
                    <w:r>
                      <w:fldChar w:fldCharType="begin"/>
                    </w:r>
                    <w:r>
                      <w:rPr>
                        <w:rFonts w:ascii="Calibri"/>
                      </w:rPr>
                      <w:instrText xml:space="preserve"> PAGE </w:instrText>
                    </w:r>
                    <w:r>
                      <w:fldChar w:fldCharType="separate"/>
                    </w:r>
                    <w:r w:rsidR="003A7D4E">
                      <w:rPr>
                        <w:rFonts w:ascii="Calibri"/>
                        <w:noProof/>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67BE4" w14:textId="77777777" w:rsidR="008B6B37" w:rsidRDefault="008B6B37">
      <w:r>
        <w:separator/>
      </w:r>
    </w:p>
  </w:footnote>
  <w:footnote w:type="continuationSeparator" w:id="0">
    <w:p w14:paraId="1F1095E1" w14:textId="77777777" w:rsidR="008B6B37" w:rsidRDefault="008B6B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486A8" w14:textId="7E23F773" w:rsidR="00847218" w:rsidRDefault="00000000">
    <w:pPr>
      <w:pStyle w:val="Header"/>
    </w:pPr>
    <w:r>
      <w:rPr>
        <w:noProof/>
      </w:rPr>
      <w:pict w14:anchorId="146B94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950391" o:spid="_x0000_s1026" type="#_x0000_t136" style="position:absolute;margin-left:0;margin-top:0;width:593.85pt;height:65.95pt;rotation:315;z-index:-25165465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734DC" w14:textId="124A0F76" w:rsidR="003F4D20" w:rsidRDefault="00000000" w:rsidP="003F4D20">
    <w:pPr>
      <w:pStyle w:val="Header"/>
      <w:tabs>
        <w:tab w:val="left" w:pos="810"/>
      </w:tabs>
    </w:pPr>
    <w:r>
      <w:rPr>
        <w:noProof/>
      </w:rPr>
      <w:pict w14:anchorId="5F8BD3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950392" o:spid="_x0000_s1027" type="#_x0000_t136" style="position:absolute;margin-left:0;margin-top:0;width:593.85pt;height:65.95pt;rotation:315;z-index:-25165260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9833B" w14:textId="0D55479B" w:rsidR="00847218" w:rsidRDefault="00000000">
    <w:pPr>
      <w:pStyle w:val="Header"/>
    </w:pPr>
    <w:r>
      <w:rPr>
        <w:noProof/>
      </w:rPr>
      <w:pict w14:anchorId="54EC6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950390" o:spid="_x0000_s1025" type="#_x0000_t136" style="position:absolute;margin-left:0;margin-top:0;width:593.85pt;height:65.95pt;rotation:315;z-index:-2516567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AE27B" w14:textId="224919D0" w:rsidR="00847218" w:rsidRDefault="00000000">
    <w:pPr>
      <w:pStyle w:val="Header"/>
    </w:pPr>
    <w:r>
      <w:rPr>
        <w:noProof/>
      </w:rPr>
      <w:pict w14:anchorId="3D813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950394" o:spid="_x0000_s1029" type="#_x0000_t136" style="position:absolute;margin-left:0;margin-top:0;width:593.85pt;height:65.95pt;rotation:315;z-index:-25164851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DB51B" w14:textId="41664FF0" w:rsidR="00847218" w:rsidRDefault="00000000">
    <w:pPr>
      <w:pStyle w:val="Header"/>
    </w:pPr>
    <w:r>
      <w:rPr>
        <w:noProof/>
      </w:rPr>
      <w:pict w14:anchorId="733132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950395" o:spid="_x0000_s1030" type="#_x0000_t136" style="position:absolute;margin-left:0;margin-top:0;width:593.85pt;height:65.95pt;rotation:315;z-index:-25164646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FAD99" w14:textId="0C2D486E" w:rsidR="00847218" w:rsidRDefault="00000000">
    <w:pPr>
      <w:pStyle w:val="Header"/>
    </w:pPr>
    <w:r>
      <w:rPr>
        <w:noProof/>
      </w:rPr>
      <w:pict w14:anchorId="7AF46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950393" o:spid="_x0000_s1028" type="#_x0000_t136" style="position:absolute;margin-left:0;margin-top:0;width:593.85pt;height:65.95pt;rotation:315;z-index:-25165056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04BE6"/>
    <w:multiLevelType w:val="multilevel"/>
    <w:tmpl w:val="1084EE96"/>
    <w:lvl w:ilvl="0">
      <w:start w:val="5"/>
      <w:numFmt w:val="decimal"/>
      <w:lvlText w:val="%1"/>
      <w:lvlJc w:val="left"/>
      <w:pPr>
        <w:ind w:left="1071" w:hanging="495"/>
      </w:pPr>
      <w:rPr>
        <w:rFonts w:hint="default"/>
        <w:lang w:val="en-US" w:eastAsia="en-US" w:bidi="en-US"/>
      </w:rPr>
    </w:lvl>
    <w:lvl w:ilvl="1">
      <w:start w:val="1"/>
      <w:numFmt w:val="decimal"/>
      <w:lvlText w:val="%1.%2."/>
      <w:lvlJc w:val="left"/>
      <w:pPr>
        <w:ind w:left="1071" w:hanging="495"/>
      </w:pPr>
      <w:rPr>
        <w:rFonts w:ascii="Times New Roman" w:eastAsia="Times New Roman" w:hAnsi="Times New Roman" w:cs="Times New Roman" w:hint="default"/>
        <w:b/>
        <w:bCs/>
        <w:w w:val="99"/>
        <w:sz w:val="28"/>
        <w:szCs w:val="28"/>
        <w:lang w:val="en-US" w:eastAsia="en-US" w:bidi="en-US"/>
      </w:rPr>
    </w:lvl>
    <w:lvl w:ilvl="2">
      <w:start w:val="1"/>
      <w:numFmt w:val="decimal"/>
      <w:lvlText w:val="%1.%2.%3."/>
      <w:lvlJc w:val="left"/>
      <w:pPr>
        <w:ind w:left="1283" w:hanging="707"/>
      </w:pPr>
      <w:rPr>
        <w:rFonts w:ascii="Times New Roman" w:eastAsia="Times New Roman" w:hAnsi="Times New Roman" w:cs="Times New Roman" w:hint="default"/>
        <w:b/>
        <w:bCs/>
        <w:w w:val="99"/>
        <w:sz w:val="28"/>
        <w:szCs w:val="28"/>
        <w:lang w:val="en-US" w:eastAsia="en-US" w:bidi="en-US"/>
      </w:rPr>
    </w:lvl>
    <w:lvl w:ilvl="3">
      <w:start w:val="1"/>
      <w:numFmt w:val="upperLetter"/>
      <w:lvlText w:val="(%4)"/>
      <w:lvlJc w:val="left"/>
      <w:pPr>
        <w:ind w:left="2531" w:hanging="457"/>
      </w:pPr>
      <w:rPr>
        <w:rFonts w:ascii="Times New Roman" w:eastAsia="Times New Roman" w:hAnsi="Times New Roman" w:cs="Times New Roman" w:hint="default"/>
        <w:b/>
        <w:bCs/>
        <w:spacing w:val="-2"/>
        <w:w w:val="99"/>
        <w:sz w:val="28"/>
        <w:szCs w:val="28"/>
        <w:lang w:val="en-US" w:eastAsia="en-US" w:bidi="en-US"/>
      </w:rPr>
    </w:lvl>
    <w:lvl w:ilvl="4">
      <w:numFmt w:val="bullet"/>
      <w:lvlText w:val="•"/>
      <w:lvlJc w:val="left"/>
      <w:pPr>
        <w:ind w:left="4710" w:hanging="457"/>
      </w:pPr>
      <w:rPr>
        <w:rFonts w:hint="default"/>
        <w:lang w:val="en-US" w:eastAsia="en-US" w:bidi="en-US"/>
      </w:rPr>
    </w:lvl>
    <w:lvl w:ilvl="5">
      <w:numFmt w:val="bullet"/>
      <w:lvlText w:val="•"/>
      <w:lvlJc w:val="left"/>
      <w:pPr>
        <w:ind w:left="5795" w:hanging="457"/>
      </w:pPr>
      <w:rPr>
        <w:rFonts w:hint="default"/>
        <w:lang w:val="en-US" w:eastAsia="en-US" w:bidi="en-US"/>
      </w:rPr>
    </w:lvl>
    <w:lvl w:ilvl="6">
      <w:numFmt w:val="bullet"/>
      <w:lvlText w:val="•"/>
      <w:lvlJc w:val="left"/>
      <w:pPr>
        <w:ind w:left="6880" w:hanging="457"/>
      </w:pPr>
      <w:rPr>
        <w:rFonts w:hint="default"/>
        <w:lang w:val="en-US" w:eastAsia="en-US" w:bidi="en-US"/>
      </w:rPr>
    </w:lvl>
    <w:lvl w:ilvl="7">
      <w:numFmt w:val="bullet"/>
      <w:lvlText w:val="•"/>
      <w:lvlJc w:val="left"/>
      <w:pPr>
        <w:ind w:left="7965" w:hanging="457"/>
      </w:pPr>
      <w:rPr>
        <w:rFonts w:hint="default"/>
        <w:lang w:val="en-US" w:eastAsia="en-US" w:bidi="en-US"/>
      </w:rPr>
    </w:lvl>
    <w:lvl w:ilvl="8">
      <w:numFmt w:val="bullet"/>
      <w:lvlText w:val="•"/>
      <w:lvlJc w:val="left"/>
      <w:pPr>
        <w:ind w:left="9050" w:hanging="457"/>
      </w:pPr>
      <w:rPr>
        <w:rFonts w:hint="default"/>
        <w:lang w:val="en-US" w:eastAsia="en-US" w:bidi="en-US"/>
      </w:rPr>
    </w:lvl>
  </w:abstractNum>
  <w:abstractNum w:abstractNumId="1" w15:restartNumberingAfterBreak="0">
    <w:nsid w:val="111931F6"/>
    <w:multiLevelType w:val="hybridMultilevel"/>
    <w:tmpl w:val="B8A8AC8A"/>
    <w:lvl w:ilvl="0" w:tplc="1DA6DE6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3560444"/>
    <w:multiLevelType w:val="hybridMultilevel"/>
    <w:tmpl w:val="6DE08A70"/>
    <w:lvl w:ilvl="0" w:tplc="7E8A154C">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3902C5A"/>
    <w:multiLevelType w:val="hybridMultilevel"/>
    <w:tmpl w:val="77F4666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F94220"/>
    <w:multiLevelType w:val="multilevel"/>
    <w:tmpl w:val="F182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817671"/>
    <w:multiLevelType w:val="multilevel"/>
    <w:tmpl w:val="5B4282D0"/>
    <w:lvl w:ilvl="0">
      <w:start w:val="1"/>
      <w:numFmt w:val="decimal"/>
      <w:lvlText w:val="%1.0."/>
      <w:lvlJc w:val="left"/>
      <w:pPr>
        <w:ind w:left="450" w:hanging="450"/>
      </w:pPr>
      <w:rPr>
        <w:rFonts w:hint="default"/>
        <w:b/>
        <w:sz w:val="28"/>
      </w:rPr>
    </w:lvl>
    <w:lvl w:ilvl="1">
      <w:start w:val="1"/>
      <w:numFmt w:val="decimal"/>
      <w:lvlText w:val="%1.%2."/>
      <w:lvlJc w:val="left"/>
      <w:pPr>
        <w:ind w:left="1170" w:hanging="450"/>
      </w:pPr>
      <w:rPr>
        <w:rFonts w:hint="default"/>
        <w:b/>
        <w:sz w:val="28"/>
      </w:rPr>
    </w:lvl>
    <w:lvl w:ilvl="2">
      <w:start w:val="1"/>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560" w:hanging="1800"/>
      </w:pPr>
      <w:rPr>
        <w:rFonts w:hint="default"/>
        <w:b/>
        <w:sz w:val="28"/>
      </w:rPr>
    </w:lvl>
  </w:abstractNum>
  <w:abstractNum w:abstractNumId="6" w15:restartNumberingAfterBreak="0">
    <w:nsid w:val="3BE636D4"/>
    <w:multiLevelType w:val="hybridMultilevel"/>
    <w:tmpl w:val="0DD05ABE"/>
    <w:lvl w:ilvl="0" w:tplc="909C459E">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6B3CAE"/>
    <w:multiLevelType w:val="hybridMultilevel"/>
    <w:tmpl w:val="0C768D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10D4EB9"/>
    <w:multiLevelType w:val="hybridMultilevel"/>
    <w:tmpl w:val="D61CA50E"/>
    <w:lvl w:ilvl="0" w:tplc="3F6C7E96">
      <w:start w:val="1"/>
      <w:numFmt w:val="upperLetter"/>
      <w:lvlText w:val="(%1)"/>
      <w:lvlJc w:val="left"/>
      <w:pPr>
        <w:ind w:left="2434" w:hanging="360"/>
      </w:pPr>
      <w:rPr>
        <w:rFonts w:hint="default"/>
      </w:rPr>
    </w:lvl>
    <w:lvl w:ilvl="1" w:tplc="04090019" w:tentative="1">
      <w:start w:val="1"/>
      <w:numFmt w:val="lowerLetter"/>
      <w:lvlText w:val="%2."/>
      <w:lvlJc w:val="left"/>
      <w:pPr>
        <w:ind w:left="3154" w:hanging="360"/>
      </w:pPr>
    </w:lvl>
    <w:lvl w:ilvl="2" w:tplc="0409001B" w:tentative="1">
      <w:start w:val="1"/>
      <w:numFmt w:val="lowerRoman"/>
      <w:lvlText w:val="%3."/>
      <w:lvlJc w:val="right"/>
      <w:pPr>
        <w:ind w:left="3874" w:hanging="180"/>
      </w:pPr>
    </w:lvl>
    <w:lvl w:ilvl="3" w:tplc="0409000F" w:tentative="1">
      <w:start w:val="1"/>
      <w:numFmt w:val="decimal"/>
      <w:lvlText w:val="%4."/>
      <w:lvlJc w:val="left"/>
      <w:pPr>
        <w:ind w:left="4594"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9" w15:restartNumberingAfterBreak="0">
    <w:nsid w:val="51881FCB"/>
    <w:multiLevelType w:val="hybridMultilevel"/>
    <w:tmpl w:val="562E7C3E"/>
    <w:lvl w:ilvl="0" w:tplc="5CB0446C">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5293254F"/>
    <w:multiLevelType w:val="multilevel"/>
    <w:tmpl w:val="DF543C8C"/>
    <w:lvl w:ilvl="0">
      <w:start w:val="3"/>
      <w:numFmt w:val="decimal"/>
      <w:lvlText w:val="%1."/>
      <w:lvlJc w:val="left"/>
      <w:pPr>
        <w:ind w:left="360" w:hanging="360"/>
      </w:pPr>
      <w:rPr>
        <w:rFonts w:hint="default"/>
      </w:rPr>
    </w:lvl>
    <w:lvl w:ilvl="1">
      <w:start w:val="2"/>
      <w:numFmt w:val="decimal"/>
      <w:lvlText w:val="%1.%2."/>
      <w:lvlJc w:val="left"/>
      <w:pPr>
        <w:ind w:left="937" w:hanging="360"/>
      </w:pPr>
      <w:rPr>
        <w:rFonts w:hint="default"/>
      </w:rPr>
    </w:lvl>
    <w:lvl w:ilvl="2">
      <w:start w:val="1"/>
      <w:numFmt w:val="decimal"/>
      <w:lvlText w:val="%1.%2.%3."/>
      <w:lvlJc w:val="left"/>
      <w:pPr>
        <w:ind w:left="1874" w:hanging="720"/>
      </w:pPr>
      <w:rPr>
        <w:rFonts w:hint="default"/>
      </w:rPr>
    </w:lvl>
    <w:lvl w:ilvl="3">
      <w:start w:val="1"/>
      <w:numFmt w:val="decimal"/>
      <w:lvlText w:val="%1.%2.%3.%4."/>
      <w:lvlJc w:val="left"/>
      <w:pPr>
        <w:ind w:left="2451" w:hanging="720"/>
      </w:pPr>
      <w:rPr>
        <w:rFonts w:hint="default"/>
      </w:rPr>
    </w:lvl>
    <w:lvl w:ilvl="4">
      <w:start w:val="1"/>
      <w:numFmt w:val="decimal"/>
      <w:lvlText w:val="%1.%2.%3.%4.%5."/>
      <w:lvlJc w:val="left"/>
      <w:pPr>
        <w:ind w:left="3388" w:hanging="1080"/>
      </w:pPr>
      <w:rPr>
        <w:rFonts w:hint="default"/>
      </w:rPr>
    </w:lvl>
    <w:lvl w:ilvl="5">
      <w:start w:val="1"/>
      <w:numFmt w:val="decimal"/>
      <w:lvlText w:val="%1.%2.%3.%4.%5.%6."/>
      <w:lvlJc w:val="left"/>
      <w:pPr>
        <w:ind w:left="3965" w:hanging="1080"/>
      </w:pPr>
      <w:rPr>
        <w:rFonts w:hint="default"/>
      </w:rPr>
    </w:lvl>
    <w:lvl w:ilvl="6">
      <w:start w:val="1"/>
      <w:numFmt w:val="decimal"/>
      <w:lvlText w:val="%1.%2.%3.%4.%5.%6.%7."/>
      <w:lvlJc w:val="left"/>
      <w:pPr>
        <w:ind w:left="4902" w:hanging="1440"/>
      </w:pPr>
      <w:rPr>
        <w:rFonts w:hint="default"/>
      </w:rPr>
    </w:lvl>
    <w:lvl w:ilvl="7">
      <w:start w:val="1"/>
      <w:numFmt w:val="decimal"/>
      <w:lvlText w:val="%1.%2.%3.%4.%5.%6.%7.%8."/>
      <w:lvlJc w:val="left"/>
      <w:pPr>
        <w:ind w:left="5479" w:hanging="1440"/>
      </w:pPr>
      <w:rPr>
        <w:rFonts w:hint="default"/>
      </w:rPr>
    </w:lvl>
    <w:lvl w:ilvl="8">
      <w:start w:val="1"/>
      <w:numFmt w:val="decimal"/>
      <w:lvlText w:val="%1.%2.%3.%4.%5.%6.%7.%8.%9."/>
      <w:lvlJc w:val="left"/>
      <w:pPr>
        <w:ind w:left="6416" w:hanging="1800"/>
      </w:pPr>
      <w:rPr>
        <w:rFonts w:hint="default"/>
      </w:rPr>
    </w:lvl>
  </w:abstractNum>
  <w:abstractNum w:abstractNumId="11" w15:restartNumberingAfterBreak="0">
    <w:nsid w:val="5B4B221A"/>
    <w:multiLevelType w:val="multilevel"/>
    <w:tmpl w:val="E594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0D70C7"/>
    <w:multiLevelType w:val="multilevel"/>
    <w:tmpl w:val="C6949E92"/>
    <w:lvl w:ilvl="0">
      <w:start w:val="1"/>
      <w:numFmt w:val="decimal"/>
      <w:lvlText w:val="%1.0."/>
      <w:lvlJc w:val="left"/>
      <w:pPr>
        <w:ind w:left="1800" w:hanging="72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12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7920" w:hanging="1800"/>
      </w:pPr>
      <w:rPr>
        <w:rFonts w:hint="default"/>
      </w:rPr>
    </w:lvl>
    <w:lvl w:ilvl="8">
      <w:start w:val="1"/>
      <w:numFmt w:val="decimal"/>
      <w:lvlText w:val="%1.%2.%3.%4.%5.%6.%7.%8.%9."/>
      <w:lvlJc w:val="left"/>
      <w:pPr>
        <w:ind w:left="9000" w:hanging="2160"/>
      </w:pPr>
      <w:rPr>
        <w:rFonts w:hint="default"/>
      </w:rPr>
    </w:lvl>
  </w:abstractNum>
  <w:abstractNum w:abstractNumId="13" w15:restartNumberingAfterBreak="0">
    <w:nsid w:val="6AA910B2"/>
    <w:multiLevelType w:val="multilevel"/>
    <w:tmpl w:val="91BA02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BD63E54"/>
    <w:multiLevelType w:val="hybridMultilevel"/>
    <w:tmpl w:val="41249700"/>
    <w:lvl w:ilvl="0" w:tplc="A7E2F94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43034A"/>
    <w:multiLevelType w:val="multilevel"/>
    <w:tmpl w:val="C770875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D8B2DD3"/>
    <w:multiLevelType w:val="hybridMultilevel"/>
    <w:tmpl w:val="A04E746C"/>
    <w:lvl w:ilvl="0" w:tplc="78469F0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FA438CE"/>
    <w:multiLevelType w:val="multilevel"/>
    <w:tmpl w:val="D012005A"/>
    <w:lvl w:ilvl="0">
      <w:start w:val="4"/>
      <w:numFmt w:val="decimal"/>
      <w:lvlText w:val="%1"/>
      <w:lvlJc w:val="left"/>
      <w:pPr>
        <w:ind w:left="1071" w:hanging="494"/>
      </w:pPr>
      <w:rPr>
        <w:rFonts w:hint="default"/>
        <w:lang w:val="en-US" w:eastAsia="en-US" w:bidi="en-US"/>
      </w:rPr>
    </w:lvl>
    <w:lvl w:ilvl="1">
      <w:start w:val="1"/>
      <w:numFmt w:val="decimal"/>
      <w:lvlText w:val="%1.%2."/>
      <w:lvlJc w:val="left"/>
      <w:pPr>
        <w:ind w:left="1071" w:hanging="494"/>
      </w:pPr>
      <w:rPr>
        <w:rFonts w:ascii="Times New Roman" w:eastAsia="Times New Roman" w:hAnsi="Times New Roman" w:cs="Times New Roman" w:hint="default"/>
        <w:b/>
        <w:bCs/>
        <w:w w:val="99"/>
        <w:sz w:val="28"/>
        <w:szCs w:val="28"/>
        <w:lang w:val="en-US" w:eastAsia="en-US" w:bidi="en-US"/>
      </w:rPr>
    </w:lvl>
    <w:lvl w:ilvl="2">
      <w:start w:val="1"/>
      <w:numFmt w:val="upperLetter"/>
      <w:lvlText w:val="(%3)"/>
      <w:lvlJc w:val="left"/>
      <w:pPr>
        <w:ind w:left="4634" w:hanging="456"/>
      </w:pPr>
      <w:rPr>
        <w:rFonts w:ascii="Times New Roman" w:eastAsia="Times New Roman" w:hAnsi="Times New Roman" w:cs="Times New Roman" w:hint="default"/>
        <w:b/>
        <w:bCs/>
        <w:spacing w:val="-2"/>
        <w:w w:val="99"/>
        <w:sz w:val="24"/>
        <w:szCs w:val="28"/>
        <w:lang w:val="en-US" w:eastAsia="en-US" w:bidi="en-US"/>
      </w:rPr>
    </w:lvl>
    <w:lvl w:ilvl="3">
      <w:numFmt w:val="bullet"/>
      <w:lvlText w:val="•"/>
      <w:lvlJc w:val="left"/>
      <w:pPr>
        <w:ind w:left="6102" w:hanging="456"/>
      </w:pPr>
      <w:rPr>
        <w:rFonts w:hint="default"/>
        <w:lang w:val="en-US" w:eastAsia="en-US" w:bidi="en-US"/>
      </w:rPr>
    </w:lvl>
    <w:lvl w:ilvl="4">
      <w:numFmt w:val="bullet"/>
      <w:lvlText w:val="•"/>
      <w:lvlJc w:val="left"/>
      <w:pPr>
        <w:ind w:left="6833" w:hanging="456"/>
      </w:pPr>
      <w:rPr>
        <w:rFonts w:hint="default"/>
        <w:lang w:val="en-US" w:eastAsia="en-US" w:bidi="en-US"/>
      </w:rPr>
    </w:lvl>
    <w:lvl w:ilvl="5">
      <w:numFmt w:val="bullet"/>
      <w:lvlText w:val="•"/>
      <w:lvlJc w:val="left"/>
      <w:pPr>
        <w:ind w:left="7564" w:hanging="456"/>
      </w:pPr>
      <w:rPr>
        <w:rFonts w:hint="default"/>
        <w:lang w:val="en-US" w:eastAsia="en-US" w:bidi="en-US"/>
      </w:rPr>
    </w:lvl>
    <w:lvl w:ilvl="6">
      <w:numFmt w:val="bullet"/>
      <w:lvlText w:val="•"/>
      <w:lvlJc w:val="left"/>
      <w:pPr>
        <w:ind w:left="8295" w:hanging="456"/>
      </w:pPr>
      <w:rPr>
        <w:rFonts w:hint="default"/>
        <w:lang w:val="en-US" w:eastAsia="en-US" w:bidi="en-US"/>
      </w:rPr>
    </w:lvl>
    <w:lvl w:ilvl="7">
      <w:numFmt w:val="bullet"/>
      <w:lvlText w:val="•"/>
      <w:lvlJc w:val="left"/>
      <w:pPr>
        <w:ind w:left="9026" w:hanging="456"/>
      </w:pPr>
      <w:rPr>
        <w:rFonts w:hint="default"/>
        <w:lang w:val="en-US" w:eastAsia="en-US" w:bidi="en-US"/>
      </w:rPr>
    </w:lvl>
    <w:lvl w:ilvl="8">
      <w:numFmt w:val="bullet"/>
      <w:lvlText w:val="•"/>
      <w:lvlJc w:val="left"/>
      <w:pPr>
        <w:ind w:left="9757" w:hanging="456"/>
      </w:pPr>
      <w:rPr>
        <w:rFonts w:hint="default"/>
        <w:lang w:val="en-US" w:eastAsia="en-US" w:bidi="en-US"/>
      </w:rPr>
    </w:lvl>
  </w:abstractNum>
  <w:abstractNum w:abstractNumId="18" w15:restartNumberingAfterBreak="0">
    <w:nsid w:val="708E391E"/>
    <w:multiLevelType w:val="multilevel"/>
    <w:tmpl w:val="D980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6502D89"/>
    <w:multiLevelType w:val="hybridMultilevel"/>
    <w:tmpl w:val="59326D34"/>
    <w:lvl w:ilvl="0" w:tplc="FB103DC2">
      <w:start w:val="1"/>
      <w:numFmt w:val="decimal"/>
      <w:lvlText w:val="%1."/>
      <w:lvlJc w:val="left"/>
      <w:pPr>
        <w:ind w:left="720" w:hanging="360"/>
      </w:pPr>
      <w:rPr>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0B49FE"/>
    <w:multiLevelType w:val="multilevel"/>
    <w:tmpl w:val="9AD45310"/>
    <w:lvl w:ilvl="0">
      <w:start w:val="1"/>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21" w15:restartNumberingAfterBreak="0">
    <w:nsid w:val="7AFB3DDE"/>
    <w:multiLevelType w:val="multilevel"/>
    <w:tmpl w:val="5DBA39F6"/>
    <w:lvl w:ilvl="0">
      <w:start w:val="3"/>
      <w:numFmt w:val="decimal"/>
      <w:lvlText w:val="%1.0."/>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640" w:hanging="1800"/>
      </w:pPr>
      <w:rPr>
        <w:rFonts w:hint="default"/>
      </w:rPr>
    </w:lvl>
  </w:abstractNum>
  <w:abstractNum w:abstractNumId="22" w15:restartNumberingAfterBreak="0">
    <w:nsid w:val="7C23140C"/>
    <w:multiLevelType w:val="multilevel"/>
    <w:tmpl w:val="C47C4534"/>
    <w:lvl w:ilvl="0">
      <w:start w:val="6"/>
      <w:numFmt w:val="decimal"/>
      <w:lvlText w:val="%1"/>
      <w:lvlJc w:val="left"/>
      <w:pPr>
        <w:ind w:left="1071" w:hanging="494"/>
      </w:pPr>
      <w:rPr>
        <w:rFonts w:hint="default"/>
        <w:lang w:val="en-US" w:eastAsia="en-US" w:bidi="en-US"/>
      </w:rPr>
    </w:lvl>
    <w:lvl w:ilvl="1">
      <w:start w:val="1"/>
      <w:numFmt w:val="decimal"/>
      <w:lvlText w:val="%1.%2."/>
      <w:lvlJc w:val="left"/>
      <w:pPr>
        <w:ind w:left="1071" w:hanging="494"/>
      </w:pPr>
      <w:rPr>
        <w:rFonts w:ascii="Times New Roman" w:eastAsia="Times New Roman" w:hAnsi="Times New Roman" w:cs="Times New Roman" w:hint="default"/>
        <w:b/>
        <w:bCs/>
        <w:w w:val="99"/>
        <w:sz w:val="28"/>
        <w:szCs w:val="28"/>
        <w:lang w:val="en-US" w:eastAsia="en-US" w:bidi="en-US"/>
      </w:rPr>
    </w:lvl>
    <w:lvl w:ilvl="2">
      <w:numFmt w:val="bullet"/>
      <w:lvlText w:val=""/>
      <w:lvlJc w:val="left"/>
      <w:pPr>
        <w:ind w:left="1297" w:hanging="361"/>
      </w:pPr>
      <w:rPr>
        <w:rFonts w:ascii="Symbol" w:eastAsia="Symbol" w:hAnsi="Symbol" w:cs="Symbol" w:hint="default"/>
        <w:w w:val="99"/>
        <w:sz w:val="28"/>
        <w:szCs w:val="28"/>
        <w:lang w:val="en-US" w:eastAsia="en-US" w:bidi="en-US"/>
      </w:rPr>
    </w:lvl>
    <w:lvl w:ilvl="3">
      <w:numFmt w:val="bullet"/>
      <w:lvlText w:val="•"/>
      <w:lvlJc w:val="left"/>
      <w:pPr>
        <w:ind w:left="3504" w:hanging="361"/>
      </w:pPr>
      <w:rPr>
        <w:rFonts w:hint="default"/>
        <w:lang w:val="en-US" w:eastAsia="en-US" w:bidi="en-US"/>
      </w:rPr>
    </w:lvl>
    <w:lvl w:ilvl="4">
      <w:numFmt w:val="bullet"/>
      <w:lvlText w:val="•"/>
      <w:lvlJc w:val="left"/>
      <w:pPr>
        <w:ind w:left="4606" w:hanging="361"/>
      </w:pPr>
      <w:rPr>
        <w:rFonts w:hint="default"/>
        <w:lang w:val="en-US" w:eastAsia="en-US" w:bidi="en-US"/>
      </w:rPr>
    </w:lvl>
    <w:lvl w:ilvl="5">
      <w:numFmt w:val="bullet"/>
      <w:lvlText w:val="•"/>
      <w:lvlJc w:val="left"/>
      <w:pPr>
        <w:ind w:left="5708" w:hanging="361"/>
      </w:pPr>
      <w:rPr>
        <w:rFonts w:hint="default"/>
        <w:lang w:val="en-US" w:eastAsia="en-US" w:bidi="en-US"/>
      </w:rPr>
    </w:lvl>
    <w:lvl w:ilvl="6">
      <w:numFmt w:val="bullet"/>
      <w:lvlText w:val="•"/>
      <w:lvlJc w:val="left"/>
      <w:pPr>
        <w:ind w:left="6811" w:hanging="361"/>
      </w:pPr>
      <w:rPr>
        <w:rFonts w:hint="default"/>
        <w:lang w:val="en-US" w:eastAsia="en-US" w:bidi="en-US"/>
      </w:rPr>
    </w:lvl>
    <w:lvl w:ilvl="7">
      <w:numFmt w:val="bullet"/>
      <w:lvlText w:val="•"/>
      <w:lvlJc w:val="left"/>
      <w:pPr>
        <w:ind w:left="7913" w:hanging="361"/>
      </w:pPr>
      <w:rPr>
        <w:rFonts w:hint="default"/>
        <w:lang w:val="en-US" w:eastAsia="en-US" w:bidi="en-US"/>
      </w:rPr>
    </w:lvl>
    <w:lvl w:ilvl="8">
      <w:numFmt w:val="bullet"/>
      <w:lvlText w:val="•"/>
      <w:lvlJc w:val="left"/>
      <w:pPr>
        <w:ind w:left="9015" w:hanging="361"/>
      </w:pPr>
      <w:rPr>
        <w:rFonts w:hint="default"/>
        <w:lang w:val="en-US" w:eastAsia="en-US" w:bidi="en-US"/>
      </w:rPr>
    </w:lvl>
  </w:abstractNum>
  <w:abstractNum w:abstractNumId="23" w15:restartNumberingAfterBreak="0">
    <w:nsid w:val="7CDD00DA"/>
    <w:multiLevelType w:val="hybridMultilevel"/>
    <w:tmpl w:val="66D6AEB2"/>
    <w:lvl w:ilvl="0" w:tplc="9F8C47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6E49CE"/>
    <w:multiLevelType w:val="multilevel"/>
    <w:tmpl w:val="68562956"/>
    <w:lvl w:ilvl="0">
      <w:start w:val="3"/>
      <w:numFmt w:val="decimal"/>
      <w:lvlText w:val="%1."/>
      <w:lvlJc w:val="left"/>
      <w:pPr>
        <w:ind w:left="360" w:hanging="360"/>
      </w:pPr>
      <w:rPr>
        <w:rFonts w:hint="default"/>
      </w:rPr>
    </w:lvl>
    <w:lvl w:ilvl="1">
      <w:start w:val="6"/>
      <w:numFmt w:val="decimal"/>
      <w:lvlText w:val="%1.%2."/>
      <w:lvlJc w:val="left"/>
      <w:pPr>
        <w:ind w:left="1297" w:hanging="360"/>
      </w:pPr>
      <w:rPr>
        <w:rFonts w:hint="default"/>
      </w:rPr>
    </w:lvl>
    <w:lvl w:ilvl="2">
      <w:start w:val="1"/>
      <w:numFmt w:val="decimal"/>
      <w:lvlText w:val="%1.%2.%3."/>
      <w:lvlJc w:val="left"/>
      <w:pPr>
        <w:ind w:left="2594" w:hanging="720"/>
      </w:pPr>
      <w:rPr>
        <w:rFonts w:hint="default"/>
      </w:rPr>
    </w:lvl>
    <w:lvl w:ilvl="3">
      <w:start w:val="1"/>
      <w:numFmt w:val="decimal"/>
      <w:lvlText w:val="%1.%2.%3.%4."/>
      <w:lvlJc w:val="left"/>
      <w:pPr>
        <w:ind w:left="3531" w:hanging="720"/>
      </w:pPr>
      <w:rPr>
        <w:rFonts w:hint="default"/>
      </w:rPr>
    </w:lvl>
    <w:lvl w:ilvl="4">
      <w:start w:val="1"/>
      <w:numFmt w:val="decimal"/>
      <w:lvlText w:val="%1.%2.%3.%4.%5."/>
      <w:lvlJc w:val="left"/>
      <w:pPr>
        <w:ind w:left="4828" w:hanging="1080"/>
      </w:pPr>
      <w:rPr>
        <w:rFonts w:hint="default"/>
      </w:rPr>
    </w:lvl>
    <w:lvl w:ilvl="5">
      <w:start w:val="1"/>
      <w:numFmt w:val="decimal"/>
      <w:lvlText w:val="%1.%2.%3.%4.%5.%6."/>
      <w:lvlJc w:val="left"/>
      <w:pPr>
        <w:ind w:left="5765" w:hanging="1080"/>
      </w:pPr>
      <w:rPr>
        <w:rFonts w:hint="default"/>
      </w:rPr>
    </w:lvl>
    <w:lvl w:ilvl="6">
      <w:start w:val="1"/>
      <w:numFmt w:val="decimal"/>
      <w:lvlText w:val="%1.%2.%3.%4.%5.%6.%7."/>
      <w:lvlJc w:val="left"/>
      <w:pPr>
        <w:ind w:left="7062" w:hanging="1440"/>
      </w:pPr>
      <w:rPr>
        <w:rFonts w:hint="default"/>
      </w:rPr>
    </w:lvl>
    <w:lvl w:ilvl="7">
      <w:start w:val="1"/>
      <w:numFmt w:val="decimal"/>
      <w:lvlText w:val="%1.%2.%3.%4.%5.%6.%7.%8."/>
      <w:lvlJc w:val="left"/>
      <w:pPr>
        <w:ind w:left="7999" w:hanging="1440"/>
      </w:pPr>
      <w:rPr>
        <w:rFonts w:hint="default"/>
      </w:rPr>
    </w:lvl>
    <w:lvl w:ilvl="8">
      <w:start w:val="1"/>
      <w:numFmt w:val="decimal"/>
      <w:lvlText w:val="%1.%2.%3.%4.%5.%6.%7.%8.%9."/>
      <w:lvlJc w:val="left"/>
      <w:pPr>
        <w:ind w:left="9296" w:hanging="1800"/>
      </w:pPr>
      <w:rPr>
        <w:rFonts w:hint="default"/>
      </w:rPr>
    </w:lvl>
  </w:abstractNum>
  <w:num w:numId="1" w16cid:durableId="1018118280">
    <w:abstractNumId w:val="19"/>
  </w:num>
  <w:num w:numId="2" w16cid:durableId="665591498">
    <w:abstractNumId w:val="6"/>
  </w:num>
  <w:num w:numId="3" w16cid:durableId="1170802119">
    <w:abstractNumId w:val="5"/>
  </w:num>
  <w:num w:numId="4" w16cid:durableId="924876152">
    <w:abstractNumId w:val="14"/>
  </w:num>
  <w:num w:numId="5" w16cid:durableId="410928572">
    <w:abstractNumId w:val="17"/>
  </w:num>
  <w:num w:numId="6" w16cid:durableId="380711681">
    <w:abstractNumId w:val="20"/>
  </w:num>
  <w:num w:numId="7" w16cid:durableId="149754827">
    <w:abstractNumId w:val="12"/>
  </w:num>
  <w:num w:numId="8" w16cid:durableId="1145394987">
    <w:abstractNumId w:val="21"/>
  </w:num>
  <w:num w:numId="9" w16cid:durableId="1643391143">
    <w:abstractNumId w:val="3"/>
  </w:num>
  <w:num w:numId="10" w16cid:durableId="1827092638">
    <w:abstractNumId w:val="10"/>
  </w:num>
  <w:num w:numId="11" w16cid:durableId="651065803">
    <w:abstractNumId w:val="0"/>
  </w:num>
  <w:num w:numId="12" w16cid:durableId="539054281">
    <w:abstractNumId w:val="23"/>
  </w:num>
  <w:num w:numId="13" w16cid:durableId="1176576173">
    <w:abstractNumId w:val="15"/>
  </w:num>
  <w:num w:numId="14" w16cid:durableId="1107508359">
    <w:abstractNumId w:val="24"/>
  </w:num>
  <w:num w:numId="15" w16cid:durableId="1357846740">
    <w:abstractNumId w:val="8"/>
  </w:num>
  <w:num w:numId="16" w16cid:durableId="1275288457">
    <w:abstractNumId w:val="22"/>
  </w:num>
  <w:num w:numId="17" w16cid:durableId="408843485">
    <w:abstractNumId w:val="7"/>
  </w:num>
  <w:num w:numId="18" w16cid:durableId="798375650">
    <w:abstractNumId w:val="1"/>
  </w:num>
  <w:num w:numId="19" w16cid:durableId="1245914484">
    <w:abstractNumId w:val="2"/>
  </w:num>
  <w:num w:numId="20" w16cid:durableId="1320117641">
    <w:abstractNumId w:val="9"/>
  </w:num>
  <w:num w:numId="21" w16cid:durableId="2121993765">
    <w:abstractNumId w:val="16"/>
  </w:num>
  <w:num w:numId="22" w16cid:durableId="2027174513">
    <w:abstractNumId w:val="18"/>
  </w:num>
  <w:num w:numId="23" w16cid:durableId="499540473">
    <w:abstractNumId w:val="4"/>
  </w:num>
  <w:num w:numId="24" w16cid:durableId="926502167">
    <w:abstractNumId w:val="11"/>
  </w:num>
  <w:num w:numId="25" w16cid:durableId="422969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AzMLe0NDIzNja2NLNU0lEKTi0uzszPAymwqAUAbozK5SwAAAA="/>
  </w:docVars>
  <w:rsids>
    <w:rsidRoot w:val="009A65FA"/>
    <w:rsid w:val="00001807"/>
    <w:rsid w:val="00005B35"/>
    <w:rsid w:val="00005CE6"/>
    <w:rsid w:val="00006B2C"/>
    <w:rsid w:val="00011146"/>
    <w:rsid w:val="0001147C"/>
    <w:rsid w:val="00017512"/>
    <w:rsid w:val="000222CC"/>
    <w:rsid w:val="0003234E"/>
    <w:rsid w:val="00032CC5"/>
    <w:rsid w:val="000338A4"/>
    <w:rsid w:val="00034EC9"/>
    <w:rsid w:val="00041D46"/>
    <w:rsid w:val="000424D8"/>
    <w:rsid w:val="00047120"/>
    <w:rsid w:val="00047173"/>
    <w:rsid w:val="000506B9"/>
    <w:rsid w:val="00051CFE"/>
    <w:rsid w:val="000530A0"/>
    <w:rsid w:val="000532A7"/>
    <w:rsid w:val="00063A93"/>
    <w:rsid w:val="000707A7"/>
    <w:rsid w:val="00074875"/>
    <w:rsid w:val="00080FA1"/>
    <w:rsid w:val="000814E0"/>
    <w:rsid w:val="00081F8F"/>
    <w:rsid w:val="0008500E"/>
    <w:rsid w:val="0008621D"/>
    <w:rsid w:val="00093602"/>
    <w:rsid w:val="0009378D"/>
    <w:rsid w:val="00093CE3"/>
    <w:rsid w:val="000944B6"/>
    <w:rsid w:val="00094661"/>
    <w:rsid w:val="00097527"/>
    <w:rsid w:val="00097924"/>
    <w:rsid w:val="000A1C7D"/>
    <w:rsid w:val="000A3428"/>
    <w:rsid w:val="000A55D6"/>
    <w:rsid w:val="000B1305"/>
    <w:rsid w:val="000B362B"/>
    <w:rsid w:val="000B3D08"/>
    <w:rsid w:val="000B6C55"/>
    <w:rsid w:val="000C5780"/>
    <w:rsid w:val="000C716C"/>
    <w:rsid w:val="000C7AEE"/>
    <w:rsid w:val="000D140B"/>
    <w:rsid w:val="000D195E"/>
    <w:rsid w:val="000D2B7D"/>
    <w:rsid w:val="000E32F0"/>
    <w:rsid w:val="000E6D13"/>
    <w:rsid w:val="000E6F05"/>
    <w:rsid w:val="000F1DF7"/>
    <w:rsid w:val="000F5FDB"/>
    <w:rsid w:val="001006D7"/>
    <w:rsid w:val="00101260"/>
    <w:rsid w:val="00111C20"/>
    <w:rsid w:val="001123A6"/>
    <w:rsid w:val="00113123"/>
    <w:rsid w:val="001134DD"/>
    <w:rsid w:val="00113838"/>
    <w:rsid w:val="00115718"/>
    <w:rsid w:val="00115CA8"/>
    <w:rsid w:val="0011624F"/>
    <w:rsid w:val="001234B5"/>
    <w:rsid w:val="001320E1"/>
    <w:rsid w:val="00134D9A"/>
    <w:rsid w:val="00134DAA"/>
    <w:rsid w:val="0014054F"/>
    <w:rsid w:val="001429B9"/>
    <w:rsid w:val="00144C01"/>
    <w:rsid w:val="00150FAF"/>
    <w:rsid w:val="001552E1"/>
    <w:rsid w:val="001609C1"/>
    <w:rsid w:val="00162F38"/>
    <w:rsid w:val="00163DA7"/>
    <w:rsid w:val="001662BA"/>
    <w:rsid w:val="00167231"/>
    <w:rsid w:val="00170688"/>
    <w:rsid w:val="001714B8"/>
    <w:rsid w:val="00173BC1"/>
    <w:rsid w:val="00173DB6"/>
    <w:rsid w:val="001745A9"/>
    <w:rsid w:val="001839A4"/>
    <w:rsid w:val="00185062"/>
    <w:rsid w:val="00185EF1"/>
    <w:rsid w:val="00190559"/>
    <w:rsid w:val="00193099"/>
    <w:rsid w:val="00196334"/>
    <w:rsid w:val="001963D0"/>
    <w:rsid w:val="001A067E"/>
    <w:rsid w:val="001A1709"/>
    <w:rsid w:val="001A44A8"/>
    <w:rsid w:val="001A4F39"/>
    <w:rsid w:val="001B04AD"/>
    <w:rsid w:val="001B48EE"/>
    <w:rsid w:val="001B524E"/>
    <w:rsid w:val="001B5D2C"/>
    <w:rsid w:val="001B62E7"/>
    <w:rsid w:val="001C0231"/>
    <w:rsid w:val="001C38B5"/>
    <w:rsid w:val="001C3DBA"/>
    <w:rsid w:val="001C7615"/>
    <w:rsid w:val="001C7E28"/>
    <w:rsid w:val="001D3E4C"/>
    <w:rsid w:val="001D5314"/>
    <w:rsid w:val="001E408F"/>
    <w:rsid w:val="001E60DF"/>
    <w:rsid w:val="001E7362"/>
    <w:rsid w:val="001F0856"/>
    <w:rsid w:val="001F16B1"/>
    <w:rsid w:val="001F297C"/>
    <w:rsid w:val="00201254"/>
    <w:rsid w:val="00201E17"/>
    <w:rsid w:val="002023F6"/>
    <w:rsid w:val="002026C5"/>
    <w:rsid w:val="0020757F"/>
    <w:rsid w:val="002108A7"/>
    <w:rsid w:val="002120A5"/>
    <w:rsid w:val="00212D28"/>
    <w:rsid w:val="00214D1F"/>
    <w:rsid w:val="00215E24"/>
    <w:rsid w:val="002243B2"/>
    <w:rsid w:val="002255CF"/>
    <w:rsid w:val="00227429"/>
    <w:rsid w:val="00231531"/>
    <w:rsid w:val="002347DA"/>
    <w:rsid w:val="00237C44"/>
    <w:rsid w:val="00243407"/>
    <w:rsid w:val="00247A3B"/>
    <w:rsid w:val="00250BD6"/>
    <w:rsid w:val="002565E9"/>
    <w:rsid w:val="002611DE"/>
    <w:rsid w:val="00261BD3"/>
    <w:rsid w:val="00262780"/>
    <w:rsid w:val="00263915"/>
    <w:rsid w:val="002662BA"/>
    <w:rsid w:val="00266D03"/>
    <w:rsid w:val="00272D5F"/>
    <w:rsid w:val="002732A6"/>
    <w:rsid w:val="00276BEA"/>
    <w:rsid w:val="00276C30"/>
    <w:rsid w:val="00293DDC"/>
    <w:rsid w:val="00297757"/>
    <w:rsid w:val="002A04B4"/>
    <w:rsid w:val="002A2675"/>
    <w:rsid w:val="002A3254"/>
    <w:rsid w:val="002A3A4C"/>
    <w:rsid w:val="002A429A"/>
    <w:rsid w:val="002A6BB5"/>
    <w:rsid w:val="002B28BB"/>
    <w:rsid w:val="002C21B9"/>
    <w:rsid w:val="002C2D64"/>
    <w:rsid w:val="002E7792"/>
    <w:rsid w:val="002F0635"/>
    <w:rsid w:val="002F0F77"/>
    <w:rsid w:val="002F1A6F"/>
    <w:rsid w:val="002F2070"/>
    <w:rsid w:val="002F3D38"/>
    <w:rsid w:val="002F45D9"/>
    <w:rsid w:val="002F4DFE"/>
    <w:rsid w:val="002F5B4A"/>
    <w:rsid w:val="002F5FCF"/>
    <w:rsid w:val="002F697A"/>
    <w:rsid w:val="002F7A3E"/>
    <w:rsid w:val="0030471B"/>
    <w:rsid w:val="003119FC"/>
    <w:rsid w:val="00311C55"/>
    <w:rsid w:val="003135F4"/>
    <w:rsid w:val="003222B3"/>
    <w:rsid w:val="00325CC6"/>
    <w:rsid w:val="0033080E"/>
    <w:rsid w:val="00331873"/>
    <w:rsid w:val="00334020"/>
    <w:rsid w:val="0033478F"/>
    <w:rsid w:val="003365DF"/>
    <w:rsid w:val="003415E8"/>
    <w:rsid w:val="00346395"/>
    <w:rsid w:val="003466A7"/>
    <w:rsid w:val="003548B1"/>
    <w:rsid w:val="00354A99"/>
    <w:rsid w:val="0036245E"/>
    <w:rsid w:val="00364B7F"/>
    <w:rsid w:val="00366B71"/>
    <w:rsid w:val="00370CEA"/>
    <w:rsid w:val="00372107"/>
    <w:rsid w:val="00374380"/>
    <w:rsid w:val="00374C1D"/>
    <w:rsid w:val="00374F02"/>
    <w:rsid w:val="00382C31"/>
    <w:rsid w:val="0039388A"/>
    <w:rsid w:val="00395B61"/>
    <w:rsid w:val="0039616A"/>
    <w:rsid w:val="003A0330"/>
    <w:rsid w:val="003A2B07"/>
    <w:rsid w:val="003A2CAA"/>
    <w:rsid w:val="003A61BE"/>
    <w:rsid w:val="003A7D4E"/>
    <w:rsid w:val="003B56AC"/>
    <w:rsid w:val="003C0206"/>
    <w:rsid w:val="003C0523"/>
    <w:rsid w:val="003C183F"/>
    <w:rsid w:val="003C296F"/>
    <w:rsid w:val="003C4F40"/>
    <w:rsid w:val="003C64A9"/>
    <w:rsid w:val="003D129F"/>
    <w:rsid w:val="003D142C"/>
    <w:rsid w:val="003D2A50"/>
    <w:rsid w:val="003D67DE"/>
    <w:rsid w:val="003E1096"/>
    <w:rsid w:val="003E10EF"/>
    <w:rsid w:val="003E1458"/>
    <w:rsid w:val="003E1890"/>
    <w:rsid w:val="003E1C5F"/>
    <w:rsid w:val="003F4D20"/>
    <w:rsid w:val="004007A2"/>
    <w:rsid w:val="00406237"/>
    <w:rsid w:val="0040624B"/>
    <w:rsid w:val="004072FA"/>
    <w:rsid w:val="00407988"/>
    <w:rsid w:val="00411720"/>
    <w:rsid w:val="00415524"/>
    <w:rsid w:val="004157A2"/>
    <w:rsid w:val="004256E1"/>
    <w:rsid w:val="00431A20"/>
    <w:rsid w:val="0043221D"/>
    <w:rsid w:val="00434E10"/>
    <w:rsid w:val="00437F32"/>
    <w:rsid w:val="00440440"/>
    <w:rsid w:val="004508FA"/>
    <w:rsid w:val="004577B1"/>
    <w:rsid w:val="00463C5F"/>
    <w:rsid w:val="00465814"/>
    <w:rsid w:val="00465F5F"/>
    <w:rsid w:val="0046600C"/>
    <w:rsid w:val="0046607B"/>
    <w:rsid w:val="00466FA8"/>
    <w:rsid w:val="0047035E"/>
    <w:rsid w:val="0047389D"/>
    <w:rsid w:val="0047553F"/>
    <w:rsid w:val="004866B6"/>
    <w:rsid w:val="00486E10"/>
    <w:rsid w:val="004870B7"/>
    <w:rsid w:val="00491180"/>
    <w:rsid w:val="004927C3"/>
    <w:rsid w:val="004957F0"/>
    <w:rsid w:val="00495B8C"/>
    <w:rsid w:val="004970E9"/>
    <w:rsid w:val="004A6A68"/>
    <w:rsid w:val="004A6E82"/>
    <w:rsid w:val="004B61D5"/>
    <w:rsid w:val="004B6B0B"/>
    <w:rsid w:val="004C0EDF"/>
    <w:rsid w:val="004C1A19"/>
    <w:rsid w:val="004C4E79"/>
    <w:rsid w:val="004C7962"/>
    <w:rsid w:val="004D18A2"/>
    <w:rsid w:val="004D2A64"/>
    <w:rsid w:val="004D2DF6"/>
    <w:rsid w:val="004D3762"/>
    <w:rsid w:val="004D6008"/>
    <w:rsid w:val="004D7AC4"/>
    <w:rsid w:val="004E0A90"/>
    <w:rsid w:val="004E4B87"/>
    <w:rsid w:val="004E4DED"/>
    <w:rsid w:val="004E7512"/>
    <w:rsid w:val="004F3E34"/>
    <w:rsid w:val="004F5DB2"/>
    <w:rsid w:val="00500A47"/>
    <w:rsid w:val="0050356A"/>
    <w:rsid w:val="005049C9"/>
    <w:rsid w:val="00504C5C"/>
    <w:rsid w:val="005123E7"/>
    <w:rsid w:val="00514A63"/>
    <w:rsid w:val="005166FD"/>
    <w:rsid w:val="00517C92"/>
    <w:rsid w:val="00520146"/>
    <w:rsid w:val="00522852"/>
    <w:rsid w:val="005240C3"/>
    <w:rsid w:val="00524447"/>
    <w:rsid w:val="00526CEC"/>
    <w:rsid w:val="00527CAE"/>
    <w:rsid w:val="00530FD4"/>
    <w:rsid w:val="005326B0"/>
    <w:rsid w:val="00541FBE"/>
    <w:rsid w:val="005424FF"/>
    <w:rsid w:val="005578AF"/>
    <w:rsid w:val="0056046C"/>
    <w:rsid w:val="00560D5F"/>
    <w:rsid w:val="0056160D"/>
    <w:rsid w:val="005655E8"/>
    <w:rsid w:val="00570969"/>
    <w:rsid w:val="005715A0"/>
    <w:rsid w:val="00571FC6"/>
    <w:rsid w:val="00577C46"/>
    <w:rsid w:val="00577DCA"/>
    <w:rsid w:val="00580E25"/>
    <w:rsid w:val="0058306F"/>
    <w:rsid w:val="005849DF"/>
    <w:rsid w:val="00592701"/>
    <w:rsid w:val="00597ABD"/>
    <w:rsid w:val="00597BFC"/>
    <w:rsid w:val="005A1A59"/>
    <w:rsid w:val="005A3323"/>
    <w:rsid w:val="005B054E"/>
    <w:rsid w:val="005B3BE9"/>
    <w:rsid w:val="005C0044"/>
    <w:rsid w:val="005C04B9"/>
    <w:rsid w:val="005C1E77"/>
    <w:rsid w:val="005C2375"/>
    <w:rsid w:val="005E3E48"/>
    <w:rsid w:val="005E4001"/>
    <w:rsid w:val="005E4297"/>
    <w:rsid w:val="005E4E75"/>
    <w:rsid w:val="005F4DDD"/>
    <w:rsid w:val="005F7220"/>
    <w:rsid w:val="005F7396"/>
    <w:rsid w:val="00600C82"/>
    <w:rsid w:val="00602715"/>
    <w:rsid w:val="00604993"/>
    <w:rsid w:val="00606CA9"/>
    <w:rsid w:val="00606F45"/>
    <w:rsid w:val="006077B1"/>
    <w:rsid w:val="006122E2"/>
    <w:rsid w:val="00613C05"/>
    <w:rsid w:val="00613F38"/>
    <w:rsid w:val="00617532"/>
    <w:rsid w:val="00620FD2"/>
    <w:rsid w:val="00625196"/>
    <w:rsid w:val="006270EA"/>
    <w:rsid w:val="00630836"/>
    <w:rsid w:val="00630B03"/>
    <w:rsid w:val="00632474"/>
    <w:rsid w:val="006325F8"/>
    <w:rsid w:val="00633EB0"/>
    <w:rsid w:val="00634A2D"/>
    <w:rsid w:val="00640733"/>
    <w:rsid w:val="00646C1B"/>
    <w:rsid w:val="006522A7"/>
    <w:rsid w:val="00655B25"/>
    <w:rsid w:val="00667CCA"/>
    <w:rsid w:val="00670B02"/>
    <w:rsid w:val="00671828"/>
    <w:rsid w:val="006758E1"/>
    <w:rsid w:val="00676950"/>
    <w:rsid w:val="006770CA"/>
    <w:rsid w:val="00677B69"/>
    <w:rsid w:val="00686816"/>
    <w:rsid w:val="00687D62"/>
    <w:rsid w:val="006952C7"/>
    <w:rsid w:val="00695CA0"/>
    <w:rsid w:val="00696702"/>
    <w:rsid w:val="006A05FE"/>
    <w:rsid w:val="006A22CC"/>
    <w:rsid w:val="006A39BA"/>
    <w:rsid w:val="006A7B4A"/>
    <w:rsid w:val="006B1172"/>
    <w:rsid w:val="006B17F4"/>
    <w:rsid w:val="006D15FA"/>
    <w:rsid w:val="006D1A88"/>
    <w:rsid w:val="006D2965"/>
    <w:rsid w:val="006D4BFE"/>
    <w:rsid w:val="006E0DAD"/>
    <w:rsid w:val="006F0D03"/>
    <w:rsid w:val="00710058"/>
    <w:rsid w:val="00712566"/>
    <w:rsid w:val="00713672"/>
    <w:rsid w:val="00715B35"/>
    <w:rsid w:val="00717A59"/>
    <w:rsid w:val="0072291F"/>
    <w:rsid w:val="00723791"/>
    <w:rsid w:val="00730206"/>
    <w:rsid w:val="00730CFF"/>
    <w:rsid w:val="00744BDA"/>
    <w:rsid w:val="00752267"/>
    <w:rsid w:val="00761803"/>
    <w:rsid w:val="0076256B"/>
    <w:rsid w:val="00767FCD"/>
    <w:rsid w:val="00771BC3"/>
    <w:rsid w:val="00784105"/>
    <w:rsid w:val="00785494"/>
    <w:rsid w:val="00786086"/>
    <w:rsid w:val="00790009"/>
    <w:rsid w:val="00790940"/>
    <w:rsid w:val="007910A6"/>
    <w:rsid w:val="007912C5"/>
    <w:rsid w:val="007920DD"/>
    <w:rsid w:val="00793667"/>
    <w:rsid w:val="00794411"/>
    <w:rsid w:val="00795AED"/>
    <w:rsid w:val="007A3128"/>
    <w:rsid w:val="007A368A"/>
    <w:rsid w:val="007A4953"/>
    <w:rsid w:val="007A5FE6"/>
    <w:rsid w:val="007B1CB4"/>
    <w:rsid w:val="007B2636"/>
    <w:rsid w:val="007C2796"/>
    <w:rsid w:val="007C49D1"/>
    <w:rsid w:val="007D2363"/>
    <w:rsid w:val="007D5AB8"/>
    <w:rsid w:val="007D6671"/>
    <w:rsid w:val="007E0CCC"/>
    <w:rsid w:val="007E450B"/>
    <w:rsid w:val="007E6917"/>
    <w:rsid w:val="007F0380"/>
    <w:rsid w:val="007F3809"/>
    <w:rsid w:val="007F3887"/>
    <w:rsid w:val="00802749"/>
    <w:rsid w:val="00804515"/>
    <w:rsid w:val="008052D0"/>
    <w:rsid w:val="00807439"/>
    <w:rsid w:val="00813589"/>
    <w:rsid w:val="00814588"/>
    <w:rsid w:val="00815BF4"/>
    <w:rsid w:val="008201BD"/>
    <w:rsid w:val="00822AB1"/>
    <w:rsid w:val="008236B1"/>
    <w:rsid w:val="0082550A"/>
    <w:rsid w:val="00833FAA"/>
    <w:rsid w:val="00846030"/>
    <w:rsid w:val="00847218"/>
    <w:rsid w:val="00851C55"/>
    <w:rsid w:val="00855EAD"/>
    <w:rsid w:val="00857ED5"/>
    <w:rsid w:val="00865338"/>
    <w:rsid w:val="00872E63"/>
    <w:rsid w:val="008735A8"/>
    <w:rsid w:val="008740ED"/>
    <w:rsid w:val="00874247"/>
    <w:rsid w:val="00875FB0"/>
    <w:rsid w:val="00881A21"/>
    <w:rsid w:val="00881BD3"/>
    <w:rsid w:val="00887793"/>
    <w:rsid w:val="00890C50"/>
    <w:rsid w:val="008937A3"/>
    <w:rsid w:val="008945BD"/>
    <w:rsid w:val="00897505"/>
    <w:rsid w:val="00897EAA"/>
    <w:rsid w:val="008A0733"/>
    <w:rsid w:val="008A4370"/>
    <w:rsid w:val="008A593D"/>
    <w:rsid w:val="008B11C1"/>
    <w:rsid w:val="008B1572"/>
    <w:rsid w:val="008B3339"/>
    <w:rsid w:val="008B6B37"/>
    <w:rsid w:val="008C121A"/>
    <w:rsid w:val="008C2C64"/>
    <w:rsid w:val="008C2E7D"/>
    <w:rsid w:val="008C7B8E"/>
    <w:rsid w:val="008D15C7"/>
    <w:rsid w:val="008D1698"/>
    <w:rsid w:val="008D1B4D"/>
    <w:rsid w:val="008D26DC"/>
    <w:rsid w:val="008D62C4"/>
    <w:rsid w:val="008D79BF"/>
    <w:rsid w:val="008E0E11"/>
    <w:rsid w:val="008E254B"/>
    <w:rsid w:val="008E2CE3"/>
    <w:rsid w:val="008E6442"/>
    <w:rsid w:val="008F6863"/>
    <w:rsid w:val="00903DFD"/>
    <w:rsid w:val="00911F73"/>
    <w:rsid w:val="00913D08"/>
    <w:rsid w:val="00915562"/>
    <w:rsid w:val="00915B9E"/>
    <w:rsid w:val="00917FC9"/>
    <w:rsid w:val="00927E9A"/>
    <w:rsid w:val="00934BFE"/>
    <w:rsid w:val="0093715A"/>
    <w:rsid w:val="00944BEB"/>
    <w:rsid w:val="00944DF3"/>
    <w:rsid w:val="00950195"/>
    <w:rsid w:val="00953835"/>
    <w:rsid w:val="00954DB0"/>
    <w:rsid w:val="00957C27"/>
    <w:rsid w:val="009637D3"/>
    <w:rsid w:val="00965770"/>
    <w:rsid w:val="0097090D"/>
    <w:rsid w:val="00971F35"/>
    <w:rsid w:val="00972CB2"/>
    <w:rsid w:val="00973221"/>
    <w:rsid w:val="009754A5"/>
    <w:rsid w:val="00975601"/>
    <w:rsid w:val="00980101"/>
    <w:rsid w:val="0098600B"/>
    <w:rsid w:val="009915F9"/>
    <w:rsid w:val="009A311B"/>
    <w:rsid w:val="009A65FA"/>
    <w:rsid w:val="009B3395"/>
    <w:rsid w:val="009B61E1"/>
    <w:rsid w:val="009C0575"/>
    <w:rsid w:val="009C2366"/>
    <w:rsid w:val="009C3E91"/>
    <w:rsid w:val="009C57C3"/>
    <w:rsid w:val="009C63FF"/>
    <w:rsid w:val="009C6DF1"/>
    <w:rsid w:val="009C7BC7"/>
    <w:rsid w:val="009D142B"/>
    <w:rsid w:val="009D24EC"/>
    <w:rsid w:val="009D2BAF"/>
    <w:rsid w:val="009D42C5"/>
    <w:rsid w:val="009D4638"/>
    <w:rsid w:val="009E3590"/>
    <w:rsid w:val="009E5643"/>
    <w:rsid w:val="009E726C"/>
    <w:rsid w:val="009F01BF"/>
    <w:rsid w:val="009F26DB"/>
    <w:rsid w:val="009F2CE9"/>
    <w:rsid w:val="009F56EC"/>
    <w:rsid w:val="00A06A04"/>
    <w:rsid w:val="00A10F9B"/>
    <w:rsid w:val="00A11BD0"/>
    <w:rsid w:val="00A12923"/>
    <w:rsid w:val="00A14EF4"/>
    <w:rsid w:val="00A165C5"/>
    <w:rsid w:val="00A21466"/>
    <w:rsid w:val="00A23AF5"/>
    <w:rsid w:val="00A30CC9"/>
    <w:rsid w:val="00A40AD4"/>
    <w:rsid w:val="00A435D5"/>
    <w:rsid w:val="00A44E65"/>
    <w:rsid w:val="00A451B4"/>
    <w:rsid w:val="00A453CD"/>
    <w:rsid w:val="00A47517"/>
    <w:rsid w:val="00A4774D"/>
    <w:rsid w:val="00A51009"/>
    <w:rsid w:val="00A52582"/>
    <w:rsid w:val="00A525E4"/>
    <w:rsid w:val="00A534F5"/>
    <w:rsid w:val="00A53C50"/>
    <w:rsid w:val="00A54F86"/>
    <w:rsid w:val="00A554D7"/>
    <w:rsid w:val="00A55ACF"/>
    <w:rsid w:val="00A57386"/>
    <w:rsid w:val="00A60BD8"/>
    <w:rsid w:val="00A63FC7"/>
    <w:rsid w:val="00A65FC6"/>
    <w:rsid w:val="00A66660"/>
    <w:rsid w:val="00A719AC"/>
    <w:rsid w:val="00A7407B"/>
    <w:rsid w:val="00A75602"/>
    <w:rsid w:val="00A77429"/>
    <w:rsid w:val="00A80435"/>
    <w:rsid w:val="00A84BDD"/>
    <w:rsid w:val="00A86B30"/>
    <w:rsid w:val="00A91162"/>
    <w:rsid w:val="00A9753B"/>
    <w:rsid w:val="00AA0563"/>
    <w:rsid w:val="00AA1E81"/>
    <w:rsid w:val="00AA5225"/>
    <w:rsid w:val="00AA5BAA"/>
    <w:rsid w:val="00AB531C"/>
    <w:rsid w:val="00AC2A31"/>
    <w:rsid w:val="00AC4305"/>
    <w:rsid w:val="00AC6F32"/>
    <w:rsid w:val="00AC7EED"/>
    <w:rsid w:val="00AD0E91"/>
    <w:rsid w:val="00AD59EE"/>
    <w:rsid w:val="00AD7C15"/>
    <w:rsid w:val="00AE304A"/>
    <w:rsid w:val="00AE41CB"/>
    <w:rsid w:val="00AE4CCF"/>
    <w:rsid w:val="00AE67FA"/>
    <w:rsid w:val="00AE724C"/>
    <w:rsid w:val="00AF00D6"/>
    <w:rsid w:val="00AF0212"/>
    <w:rsid w:val="00AF299B"/>
    <w:rsid w:val="00AF433A"/>
    <w:rsid w:val="00AF702F"/>
    <w:rsid w:val="00B034CB"/>
    <w:rsid w:val="00B03CC5"/>
    <w:rsid w:val="00B05B22"/>
    <w:rsid w:val="00B114E4"/>
    <w:rsid w:val="00B13F0E"/>
    <w:rsid w:val="00B21192"/>
    <w:rsid w:val="00B24574"/>
    <w:rsid w:val="00B27C3B"/>
    <w:rsid w:val="00B34FCB"/>
    <w:rsid w:val="00B41B9C"/>
    <w:rsid w:val="00B4380B"/>
    <w:rsid w:val="00B45D23"/>
    <w:rsid w:val="00B46631"/>
    <w:rsid w:val="00B4686C"/>
    <w:rsid w:val="00B518E8"/>
    <w:rsid w:val="00B532FC"/>
    <w:rsid w:val="00B53AC0"/>
    <w:rsid w:val="00B551B8"/>
    <w:rsid w:val="00B60718"/>
    <w:rsid w:val="00B71B93"/>
    <w:rsid w:val="00B73561"/>
    <w:rsid w:val="00B76836"/>
    <w:rsid w:val="00B77033"/>
    <w:rsid w:val="00B80695"/>
    <w:rsid w:val="00B84111"/>
    <w:rsid w:val="00B84C1E"/>
    <w:rsid w:val="00B85199"/>
    <w:rsid w:val="00B85D96"/>
    <w:rsid w:val="00B87F06"/>
    <w:rsid w:val="00B92444"/>
    <w:rsid w:val="00B927A4"/>
    <w:rsid w:val="00B9365D"/>
    <w:rsid w:val="00B939C0"/>
    <w:rsid w:val="00B96316"/>
    <w:rsid w:val="00BA3A9C"/>
    <w:rsid w:val="00BA4DCD"/>
    <w:rsid w:val="00BA6E40"/>
    <w:rsid w:val="00BB32A8"/>
    <w:rsid w:val="00BB343B"/>
    <w:rsid w:val="00BC0476"/>
    <w:rsid w:val="00BD1C95"/>
    <w:rsid w:val="00BD1CA8"/>
    <w:rsid w:val="00BD626A"/>
    <w:rsid w:val="00BD7CFE"/>
    <w:rsid w:val="00BE019A"/>
    <w:rsid w:val="00BE1789"/>
    <w:rsid w:val="00BE4E36"/>
    <w:rsid w:val="00BE77B7"/>
    <w:rsid w:val="00BF5DFD"/>
    <w:rsid w:val="00BF60AC"/>
    <w:rsid w:val="00BF660F"/>
    <w:rsid w:val="00BF6BF0"/>
    <w:rsid w:val="00BF7D42"/>
    <w:rsid w:val="00C053F7"/>
    <w:rsid w:val="00C06412"/>
    <w:rsid w:val="00C135BF"/>
    <w:rsid w:val="00C14C5B"/>
    <w:rsid w:val="00C17126"/>
    <w:rsid w:val="00C20381"/>
    <w:rsid w:val="00C21315"/>
    <w:rsid w:val="00C2219B"/>
    <w:rsid w:val="00C22933"/>
    <w:rsid w:val="00C302BD"/>
    <w:rsid w:val="00C3047B"/>
    <w:rsid w:val="00C30D6E"/>
    <w:rsid w:val="00C33926"/>
    <w:rsid w:val="00C40803"/>
    <w:rsid w:val="00C4197F"/>
    <w:rsid w:val="00C4371E"/>
    <w:rsid w:val="00C45790"/>
    <w:rsid w:val="00C46863"/>
    <w:rsid w:val="00C56D84"/>
    <w:rsid w:val="00C57A81"/>
    <w:rsid w:val="00C615E6"/>
    <w:rsid w:val="00C6352F"/>
    <w:rsid w:val="00C63EF4"/>
    <w:rsid w:val="00C6411B"/>
    <w:rsid w:val="00C6537C"/>
    <w:rsid w:val="00C65458"/>
    <w:rsid w:val="00C83FB1"/>
    <w:rsid w:val="00C87C2F"/>
    <w:rsid w:val="00C90D38"/>
    <w:rsid w:val="00CA354F"/>
    <w:rsid w:val="00CA3C02"/>
    <w:rsid w:val="00CA59B5"/>
    <w:rsid w:val="00CB1600"/>
    <w:rsid w:val="00CB25FE"/>
    <w:rsid w:val="00CB3D79"/>
    <w:rsid w:val="00CB4043"/>
    <w:rsid w:val="00CB463E"/>
    <w:rsid w:val="00CB57D9"/>
    <w:rsid w:val="00CB7C0A"/>
    <w:rsid w:val="00CC484C"/>
    <w:rsid w:val="00CC5861"/>
    <w:rsid w:val="00CC61AE"/>
    <w:rsid w:val="00CC6B75"/>
    <w:rsid w:val="00CC6E5F"/>
    <w:rsid w:val="00CD2ED8"/>
    <w:rsid w:val="00CE10BC"/>
    <w:rsid w:val="00CE33A0"/>
    <w:rsid w:val="00CE6707"/>
    <w:rsid w:val="00CE7EA2"/>
    <w:rsid w:val="00CE7F39"/>
    <w:rsid w:val="00CE7FC1"/>
    <w:rsid w:val="00CF16E0"/>
    <w:rsid w:val="00CF2FD5"/>
    <w:rsid w:val="00CF52BB"/>
    <w:rsid w:val="00CF57FF"/>
    <w:rsid w:val="00CF5D20"/>
    <w:rsid w:val="00D02281"/>
    <w:rsid w:val="00D04313"/>
    <w:rsid w:val="00D06CBD"/>
    <w:rsid w:val="00D073BF"/>
    <w:rsid w:val="00D079ED"/>
    <w:rsid w:val="00D1111F"/>
    <w:rsid w:val="00D126C1"/>
    <w:rsid w:val="00D13BFE"/>
    <w:rsid w:val="00D16553"/>
    <w:rsid w:val="00D20232"/>
    <w:rsid w:val="00D3115D"/>
    <w:rsid w:val="00D313C6"/>
    <w:rsid w:val="00D3359F"/>
    <w:rsid w:val="00D40B43"/>
    <w:rsid w:val="00D41D6D"/>
    <w:rsid w:val="00D4205D"/>
    <w:rsid w:val="00D4251D"/>
    <w:rsid w:val="00D43EFD"/>
    <w:rsid w:val="00D50A00"/>
    <w:rsid w:val="00D50C53"/>
    <w:rsid w:val="00D51FCB"/>
    <w:rsid w:val="00D52658"/>
    <w:rsid w:val="00D57AF8"/>
    <w:rsid w:val="00D61F74"/>
    <w:rsid w:val="00D64879"/>
    <w:rsid w:val="00D6497D"/>
    <w:rsid w:val="00D71CD5"/>
    <w:rsid w:val="00D73E18"/>
    <w:rsid w:val="00D75A27"/>
    <w:rsid w:val="00D8115A"/>
    <w:rsid w:val="00D81856"/>
    <w:rsid w:val="00D85E4B"/>
    <w:rsid w:val="00D86AE5"/>
    <w:rsid w:val="00D90FAB"/>
    <w:rsid w:val="00D9342D"/>
    <w:rsid w:val="00D936BA"/>
    <w:rsid w:val="00D94D68"/>
    <w:rsid w:val="00DA3CFB"/>
    <w:rsid w:val="00DA42D2"/>
    <w:rsid w:val="00DA4EB1"/>
    <w:rsid w:val="00DB0AB7"/>
    <w:rsid w:val="00DB2503"/>
    <w:rsid w:val="00DB3C7F"/>
    <w:rsid w:val="00DC0BA6"/>
    <w:rsid w:val="00DC1236"/>
    <w:rsid w:val="00DC12FE"/>
    <w:rsid w:val="00DC14B6"/>
    <w:rsid w:val="00DC2621"/>
    <w:rsid w:val="00DC3AF3"/>
    <w:rsid w:val="00DC3BDC"/>
    <w:rsid w:val="00DC3CB8"/>
    <w:rsid w:val="00DD663C"/>
    <w:rsid w:val="00DD744B"/>
    <w:rsid w:val="00DF108E"/>
    <w:rsid w:val="00E007EB"/>
    <w:rsid w:val="00E01F55"/>
    <w:rsid w:val="00E039BA"/>
    <w:rsid w:val="00E048C2"/>
    <w:rsid w:val="00E05F20"/>
    <w:rsid w:val="00E074C0"/>
    <w:rsid w:val="00E10E12"/>
    <w:rsid w:val="00E146FC"/>
    <w:rsid w:val="00E16DE4"/>
    <w:rsid w:val="00E20906"/>
    <w:rsid w:val="00E20A8F"/>
    <w:rsid w:val="00E2347E"/>
    <w:rsid w:val="00E26C0C"/>
    <w:rsid w:val="00E35F4B"/>
    <w:rsid w:val="00E40F60"/>
    <w:rsid w:val="00E42366"/>
    <w:rsid w:val="00E424F0"/>
    <w:rsid w:val="00E42D8F"/>
    <w:rsid w:val="00E44FC9"/>
    <w:rsid w:val="00E46C05"/>
    <w:rsid w:val="00E46E77"/>
    <w:rsid w:val="00E478BD"/>
    <w:rsid w:val="00E54E4C"/>
    <w:rsid w:val="00E55D07"/>
    <w:rsid w:val="00E615E8"/>
    <w:rsid w:val="00E663B2"/>
    <w:rsid w:val="00E6796E"/>
    <w:rsid w:val="00E71851"/>
    <w:rsid w:val="00E725FD"/>
    <w:rsid w:val="00E74CDD"/>
    <w:rsid w:val="00E768A9"/>
    <w:rsid w:val="00E84591"/>
    <w:rsid w:val="00E9349A"/>
    <w:rsid w:val="00E9575E"/>
    <w:rsid w:val="00E95A47"/>
    <w:rsid w:val="00E9762C"/>
    <w:rsid w:val="00EA2F91"/>
    <w:rsid w:val="00EA369D"/>
    <w:rsid w:val="00EA5F84"/>
    <w:rsid w:val="00EC0CA6"/>
    <w:rsid w:val="00EC35E7"/>
    <w:rsid w:val="00ED045E"/>
    <w:rsid w:val="00ED2FC9"/>
    <w:rsid w:val="00ED41C8"/>
    <w:rsid w:val="00EE01C3"/>
    <w:rsid w:val="00EE2EB5"/>
    <w:rsid w:val="00EF2670"/>
    <w:rsid w:val="00EF2C9A"/>
    <w:rsid w:val="00EF36F5"/>
    <w:rsid w:val="00EF60E0"/>
    <w:rsid w:val="00F00C8C"/>
    <w:rsid w:val="00F03388"/>
    <w:rsid w:val="00F105EB"/>
    <w:rsid w:val="00F20AC8"/>
    <w:rsid w:val="00F23D14"/>
    <w:rsid w:val="00F275A2"/>
    <w:rsid w:val="00F33443"/>
    <w:rsid w:val="00F345C8"/>
    <w:rsid w:val="00F35BBA"/>
    <w:rsid w:val="00F41979"/>
    <w:rsid w:val="00F50D6D"/>
    <w:rsid w:val="00F544E1"/>
    <w:rsid w:val="00F562A9"/>
    <w:rsid w:val="00F566C7"/>
    <w:rsid w:val="00F56DFE"/>
    <w:rsid w:val="00F62B47"/>
    <w:rsid w:val="00F62D03"/>
    <w:rsid w:val="00F64D7F"/>
    <w:rsid w:val="00F70174"/>
    <w:rsid w:val="00F761FB"/>
    <w:rsid w:val="00F83FFB"/>
    <w:rsid w:val="00F842A4"/>
    <w:rsid w:val="00F84822"/>
    <w:rsid w:val="00F849F8"/>
    <w:rsid w:val="00F86A19"/>
    <w:rsid w:val="00F86EE1"/>
    <w:rsid w:val="00F9168A"/>
    <w:rsid w:val="00F923C9"/>
    <w:rsid w:val="00F9520A"/>
    <w:rsid w:val="00FA2974"/>
    <w:rsid w:val="00FA42C3"/>
    <w:rsid w:val="00FA648F"/>
    <w:rsid w:val="00FA76F6"/>
    <w:rsid w:val="00FB1927"/>
    <w:rsid w:val="00FB28CB"/>
    <w:rsid w:val="00FB2B32"/>
    <w:rsid w:val="00FB38BB"/>
    <w:rsid w:val="00FB67A4"/>
    <w:rsid w:val="00FB6C71"/>
    <w:rsid w:val="00FC0D65"/>
    <w:rsid w:val="00FC744B"/>
    <w:rsid w:val="00FD07DF"/>
    <w:rsid w:val="00FD0F5E"/>
    <w:rsid w:val="00FD6921"/>
    <w:rsid w:val="00FE35D8"/>
    <w:rsid w:val="00FE3C9B"/>
    <w:rsid w:val="00FE4562"/>
    <w:rsid w:val="00FF2EE1"/>
    <w:rsid w:val="00FF3C27"/>
    <w:rsid w:val="00FF6AC0"/>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45A270"/>
  <w15:docId w15:val="{E280E963-BD2A-4344-A869-E118908C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D2965"/>
    <w:pPr>
      <w:widowControl w:val="0"/>
      <w:autoSpaceDE w:val="0"/>
      <w:autoSpaceDN w:val="0"/>
      <w:spacing w:after="0" w:line="240" w:lineRule="auto"/>
    </w:pPr>
    <w:rPr>
      <w:rFonts w:ascii="Times New Roman" w:eastAsia="Times New Roman" w:hAnsi="Times New Roman" w:cs="Times New Roman"/>
      <w:lang w:val="en-US" w:bidi="en-US"/>
    </w:rPr>
  </w:style>
  <w:style w:type="paragraph" w:styleId="Heading2">
    <w:name w:val="heading 2"/>
    <w:basedOn w:val="Normal"/>
    <w:link w:val="Heading2Char"/>
    <w:uiPriority w:val="1"/>
    <w:qFormat/>
    <w:rsid w:val="006D2965"/>
    <w:pPr>
      <w:ind w:left="1071"/>
      <w:outlineLvl w:val="1"/>
    </w:pPr>
    <w:rPr>
      <w:b/>
      <w:bCs/>
      <w:sz w:val="28"/>
      <w:szCs w:val="28"/>
    </w:rPr>
  </w:style>
  <w:style w:type="paragraph" w:styleId="Heading3">
    <w:name w:val="heading 3"/>
    <w:basedOn w:val="Normal"/>
    <w:next w:val="Normal"/>
    <w:link w:val="Heading3Char"/>
    <w:uiPriority w:val="9"/>
    <w:semiHidden/>
    <w:unhideWhenUsed/>
    <w:qFormat/>
    <w:rsid w:val="00212D2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6D2965"/>
    <w:rPr>
      <w:rFonts w:ascii="Times New Roman" w:eastAsia="Times New Roman" w:hAnsi="Times New Roman" w:cs="Times New Roman"/>
      <w:b/>
      <w:bCs/>
      <w:sz w:val="28"/>
      <w:szCs w:val="28"/>
      <w:lang w:val="en-US" w:bidi="en-US"/>
    </w:rPr>
  </w:style>
  <w:style w:type="paragraph" w:customStyle="1" w:styleId="class4">
    <w:name w:val="class4"/>
    <w:basedOn w:val="Normal"/>
    <w:rsid w:val="006D2965"/>
    <w:pPr>
      <w:widowControl/>
      <w:autoSpaceDE/>
      <w:autoSpaceDN/>
      <w:spacing w:before="100" w:beforeAutospacing="1" w:after="100" w:afterAutospacing="1"/>
    </w:pPr>
    <w:rPr>
      <w:sz w:val="24"/>
      <w:szCs w:val="24"/>
      <w:lang w:bidi="ar-SA"/>
    </w:rPr>
  </w:style>
  <w:style w:type="character" w:styleId="Hyperlink">
    <w:name w:val="Hyperlink"/>
    <w:uiPriority w:val="99"/>
    <w:unhideWhenUsed/>
    <w:rsid w:val="006D2965"/>
    <w:rPr>
      <w:color w:val="0000FF"/>
      <w:u w:val="single"/>
    </w:rPr>
  </w:style>
  <w:style w:type="paragraph" w:styleId="ListParagraph">
    <w:name w:val="List Paragraph"/>
    <w:basedOn w:val="Normal"/>
    <w:uiPriority w:val="1"/>
    <w:qFormat/>
    <w:rsid w:val="006D2965"/>
    <w:pPr>
      <w:ind w:left="2738" w:hanging="722"/>
    </w:pPr>
  </w:style>
  <w:style w:type="paragraph" w:styleId="BodyText">
    <w:name w:val="Body Text"/>
    <w:basedOn w:val="Normal"/>
    <w:link w:val="BodyTextChar"/>
    <w:uiPriority w:val="1"/>
    <w:qFormat/>
    <w:rsid w:val="006D2965"/>
    <w:rPr>
      <w:sz w:val="28"/>
      <w:szCs w:val="28"/>
    </w:rPr>
  </w:style>
  <w:style w:type="character" w:customStyle="1" w:styleId="BodyTextChar">
    <w:name w:val="Body Text Char"/>
    <w:basedOn w:val="DefaultParagraphFont"/>
    <w:link w:val="BodyText"/>
    <w:uiPriority w:val="1"/>
    <w:rsid w:val="006D2965"/>
    <w:rPr>
      <w:rFonts w:ascii="Times New Roman" w:eastAsia="Times New Roman" w:hAnsi="Times New Roman" w:cs="Times New Roman"/>
      <w:sz w:val="28"/>
      <w:szCs w:val="28"/>
      <w:lang w:val="en-US" w:bidi="en-US"/>
    </w:rPr>
  </w:style>
  <w:style w:type="paragraph" w:styleId="BalloonText">
    <w:name w:val="Balloon Text"/>
    <w:basedOn w:val="Normal"/>
    <w:link w:val="BalloonTextChar"/>
    <w:uiPriority w:val="99"/>
    <w:semiHidden/>
    <w:unhideWhenUsed/>
    <w:rsid w:val="006D2965"/>
    <w:rPr>
      <w:rFonts w:ascii="Tahoma" w:hAnsi="Tahoma" w:cs="Tahoma"/>
      <w:sz w:val="16"/>
      <w:szCs w:val="16"/>
    </w:rPr>
  </w:style>
  <w:style w:type="character" w:customStyle="1" w:styleId="BalloonTextChar">
    <w:name w:val="Balloon Text Char"/>
    <w:basedOn w:val="DefaultParagraphFont"/>
    <w:link w:val="BalloonText"/>
    <w:uiPriority w:val="99"/>
    <w:semiHidden/>
    <w:rsid w:val="006D2965"/>
    <w:rPr>
      <w:rFonts w:ascii="Tahoma" w:eastAsia="Times New Roman" w:hAnsi="Tahoma" w:cs="Tahoma"/>
      <w:sz w:val="16"/>
      <w:szCs w:val="16"/>
      <w:lang w:val="en-US" w:bidi="en-US"/>
    </w:rPr>
  </w:style>
  <w:style w:type="table" w:styleId="TableGrid">
    <w:name w:val="Table Grid"/>
    <w:basedOn w:val="TableNormal"/>
    <w:uiPriority w:val="59"/>
    <w:rsid w:val="006D2965"/>
    <w:pPr>
      <w:spacing w:after="0" w:line="240" w:lineRule="auto"/>
    </w:pPr>
    <w:rPr>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2965"/>
    <w:pPr>
      <w:tabs>
        <w:tab w:val="center" w:pos="4680"/>
        <w:tab w:val="right" w:pos="9360"/>
      </w:tabs>
    </w:pPr>
  </w:style>
  <w:style w:type="character" w:customStyle="1" w:styleId="HeaderChar">
    <w:name w:val="Header Char"/>
    <w:basedOn w:val="DefaultParagraphFont"/>
    <w:link w:val="Header"/>
    <w:uiPriority w:val="99"/>
    <w:rsid w:val="006D2965"/>
    <w:rPr>
      <w:rFonts w:ascii="Times New Roman" w:eastAsia="Times New Roman" w:hAnsi="Times New Roman" w:cs="Times New Roman"/>
      <w:lang w:val="en-US" w:bidi="en-US"/>
    </w:rPr>
  </w:style>
  <w:style w:type="paragraph" w:styleId="Footer">
    <w:name w:val="footer"/>
    <w:basedOn w:val="Normal"/>
    <w:link w:val="FooterChar"/>
    <w:uiPriority w:val="99"/>
    <w:unhideWhenUsed/>
    <w:rsid w:val="006D2965"/>
    <w:pPr>
      <w:tabs>
        <w:tab w:val="center" w:pos="4680"/>
        <w:tab w:val="right" w:pos="9360"/>
      </w:tabs>
    </w:pPr>
  </w:style>
  <w:style w:type="character" w:customStyle="1" w:styleId="FooterChar">
    <w:name w:val="Footer Char"/>
    <w:basedOn w:val="DefaultParagraphFont"/>
    <w:link w:val="Footer"/>
    <w:uiPriority w:val="99"/>
    <w:rsid w:val="006D2965"/>
    <w:rPr>
      <w:rFonts w:ascii="Times New Roman" w:eastAsia="Times New Roman" w:hAnsi="Times New Roman" w:cs="Times New Roman"/>
      <w:lang w:val="en-US" w:bidi="en-US"/>
    </w:rPr>
  </w:style>
  <w:style w:type="table" w:customStyle="1" w:styleId="PlainTable21">
    <w:name w:val="Plain Table 21"/>
    <w:basedOn w:val="TableNormal"/>
    <w:uiPriority w:val="42"/>
    <w:rsid w:val="006D29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874247"/>
  </w:style>
  <w:style w:type="character" w:styleId="CommentReference">
    <w:name w:val="annotation reference"/>
    <w:basedOn w:val="DefaultParagraphFont"/>
    <w:uiPriority w:val="99"/>
    <w:semiHidden/>
    <w:unhideWhenUsed/>
    <w:rsid w:val="00E478BD"/>
    <w:rPr>
      <w:sz w:val="16"/>
      <w:szCs w:val="16"/>
    </w:rPr>
  </w:style>
  <w:style w:type="paragraph" w:styleId="CommentText">
    <w:name w:val="annotation text"/>
    <w:basedOn w:val="Normal"/>
    <w:link w:val="CommentTextChar"/>
    <w:uiPriority w:val="99"/>
    <w:semiHidden/>
    <w:unhideWhenUsed/>
    <w:rsid w:val="00E478BD"/>
    <w:rPr>
      <w:sz w:val="20"/>
      <w:szCs w:val="20"/>
    </w:rPr>
  </w:style>
  <w:style w:type="character" w:customStyle="1" w:styleId="CommentTextChar">
    <w:name w:val="Comment Text Char"/>
    <w:basedOn w:val="DefaultParagraphFont"/>
    <w:link w:val="CommentText"/>
    <w:uiPriority w:val="99"/>
    <w:semiHidden/>
    <w:rsid w:val="00E478BD"/>
    <w:rPr>
      <w:rFonts w:ascii="Times New Roman" w:eastAsia="Times New Roman" w:hAnsi="Times New Roman" w:cs="Times New Roman"/>
      <w:sz w:val="20"/>
      <w:szCs w:val="20"/>
      <w:lang w:val="en-US" w:bidi="en-US"/>
    </w:rPr>
  </w:style>
  <w:style w:type="paragraph" w:styleId="CommentSubject">
    <w:name w:val="annotation subject"/>
    <w:basedOn w:val="CommentText"/>
    <w:next w:val="CommentText"/>
    <w:link w:val="CommentSubjectChar"/>
    <w:uiPriority w:val="99"/>
    <w:semiHidden/>
    <w:unhideWhenUsed/>
    <w:rsid w:val="00E478BD"/>
    <w:rPr>
      <w:b/>
      <w:bCs/>
    </w:rPr>
  </w:style>
  <w:style w:type="character" w:customStyle="1" w:styleId="CommentSubjectChar">
    <w:name w:val="Comment Subject Char"/>
    <w:basedOn w:val="CommentTextChar"/>
    <w:link w:val="CommentSubject"/>
    <w:uiPriority w:val="99"/>
    <w:semiHidden/>
    <w:rsid w:val="00E478BD"/>
    <w:rPr>
      <w:rFonts w:ascii="Times New Roman" w:eastAsia="Times New Roman" w:hAnsi="Times New Roman" w:cs="Times New Roman"/>
      <w:b/>
      <w:bCs/>
      <w:sz w:val="20"/>
      <w:szCs w:val="20"/>
      <w:lang w:val="en-US" w:bidi="en-US"/>
    </w:rPr>
  </w:style>
  <w:style w:type="character" w:styleId="Strong">
    <w:name w:val="Strong"/>
    <w:basedOn w:val="DefaultParagraphFont"/>
    <w:uiPriority w:val="22"/>
    <w:qFormat/>
    <w:rsid w:val="007D5AB8"/>
    <w:rPr>
      <w:b/>
      <w:bCs/>
    </w:rPr>
  </w:style>
  <w:style w:type="paragraph" w:customStyle="1" w:styleId="nova-legacy-e-listitem">
    <w:name w:val="nova-legacy-e-list__item"/>
    <w:basedOn w:val="Normal"/>
    <w:rsid w:val="007A3128"/>
    <w:pPr>
      <w:widowControl/>
      <w:autoSpaceDE/>
      <w:autoSpaceDN/>
      <w:spacing w:before="100" w:beforeAutospacing="1" w:after="100" w:afterAutospacing="1"/>
    </w:pPr>
    <w:rPr>
      <w:sz w:val="24"/>
      <w:szCs w:val="24"/>
      <w:lang w:val="en-IN" w:eastAsia="en-IN" w:bidi="ar-SA"/>
    </w:rPr>
  </w:style>
  <w:style w:type="character" w:customStyle="1" w:styleId="a">
    <w:name w:val="a"/>
    <w:basedOn w:val="DefaultParagraphFont"/>
    <w:rsid w:val="00C135BF"/>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Revision">
    <w:name w:val="Revision"/>
    <w:hidden/>
    <w:uiPriority w:val="99"/>
    <w:semiHidden/>
    <w:rsid w:val="004E0A90"/>
    <w:pPr>
      <w:spacing w:after="0" w:line="240" w:lineRule="auto"/>
    </w:pPr>
    <w:rPr>
      <w:rFonts w:ascii="Times New Roman" w:eastAsia="Times New Roman" w:hAnsi="Times New Roman" w:cs="Times New Roman"/>
      <w:lang w:val="en-US" w:bidi="en-US"/>
    </w:rPr>
  </w:style>
  <w:style w:type="character" w:customStyle="1" w:styleId="UnresolvedMention2">
    <w:name w:val="Unresolved Mention2"/>
    <w:basedOn w:val="DefaultParagraphFont"/>
    <w:uiPriority w:val="99"/>
    <w:semiHidden/>
    <w:unhideWhenUsed/>
    <w:rsid w:val="00A7407B"/>
    <w:rPr>
      <w:color w:val="605E5C"/>
      <w:shd w:val="clear" w:color="auto" w:fill="E1DFDD"/>
    </w:rPr>
  </w:style>
  <w:style w:type="character" w:customStyle="1" w:styleId="identifier">
    <w:name w:val="identifier"/>
    <w:basedOn w:val="DefaultParagraphFont"/>
    <w:rsid w:val="00BD1C95"/>
  </w:style>
  <w:style w:type="paragraph" w:styleId="NormalWeb">
    <w:name w:val="Normal (Web)"/>
    <w:basedOn w:val="Normal"/>
    <w:uiPriority w:val="99"/>
    <w:semiHidden/>
    <w:unhideWhenUsed/>
    <w:rsid w:val="00B73561"/>
    <w:pPr>
      <w:widowControl/>
      <w:autoSpaceDE/>
      <w:autoSpaceDN/>
      <w:spacing w:before="100" w:beforeAutospacing="1" w:after="100" w:afterAutospacing="1"/>
    </w:pPr>
    <w:rPr>
      <w:sz w:val="24"/>
      <w:szCs w:val="24"/>
      <w:lang w:val="en-IN" w:eastAsia="en-IN" w:bidi="ar-SA"/>
    </w:rPr>
  </w:style>
  <w:style w:type="character" w:customStyle="1" w:styleId="Heading3Char">
    <w:name w:val="Heading 3 Char"/>
    <w:basedOn w:val="DefaultParagraphFont"/>
    <w:link w:val="Heading3"/>
    <w:uiPriority w:val="9"/>
    <w:semiHidden/>
    <w:rsid w:val="00212D28"/>
    <w:rPr>
      <w:rFonts w:asciiTheme="majorHAnsi" w:eastAsiaTheme="majorEastAsia" w:hAnsiTheme="majorHAnsi" w:cstheme="majorBidi"/>
      <w:color w:val="1F4D78" w:themeColor="accent1" w:themeShade="7F"/>
      <w:sz w:val="24"/>
      <w:szCs w:val="24"/>
      <w:lang w:val="en-US" w:bidi="en-US"/>
    </w:rPr>
  </w:style>
  <w:style w:type="character" w:styleId="UnresolvedMention">
    <w:name w:val="Unresolved Mention"/>
    <w:basedOn w:val="DefaultParagraphFont"/>
    <w:uiPriority w:val="99"/>
    <w:semiHidden/>
    <w:unhideWhenUsed/>
    <w:rsid w:val="00DC2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5062">
      <w:bodyDiv w:val="1"/>
      <w:marLeft w:val="0"/>
      <w:marRight w:val="0"/>
      <w:marTop w:val="0"/>
      <w:marBottom w:val="0"/>
      <w:divBdr>
        <w:top w:val="none" w:sz="0" w:space="0" w:color="auto"/>
        <w:left w:val="none" w:sz="0" w:space="0" w:color="auto"/>
        <w:bottom w:val="none" w:sz="0" w:space="0" w:color="auto"/>
        <w:right w:val="none" w:sz="0" w:space="0" w:color="auto"/>
      </w:divBdr>
    </w:div>
    <w:div w:id="38866574">
      <w:bodyDiv w:val="1"/>
      <w:marLeft w:val="0"/>
      <w:marRight w:val="0"/>
      <w:marTop w:val="0"/>
      <w:marBottom w:val="0"/>
      <w:divBdr>
        <w:top w:val="none" w:sz="0" w:space="0" w:color="auto"/>
        <w:left w:val="none" w:sz="0" w:space="0" w:color="auto"/>
        <w:bottom w:val="none" w:sz="0" w:space="0" w:color="auto"/>
        <w:right w:val="none" w:sz="0" w:space="0" w:color="auto"/>
      </w:divBdr>
    </w:div>
    <w:div w:id="45423070">
      <w:bodyDiv w:val="1"/>
      <w:marLeft w:val="0"/>
      <w:marRight w:val="0"/>
      <w:marTop w:val="0"/>
      <w:marBottom w:val="0"/>
      <w:divBdr>
        <w:top w:val="none" w:sz="0" w:space="0" w:color="auto"/>
        <w:left w:val="none" w:sz="0" w:space="0" w:color="auto"/>
        <w:bottom w:val="none" w:sz="0" w:space="0" w:color="auto"/>
        <w:right w:val="none" w:sz="0" w:space="0" w:color="auto"/>
      </w:divBdr>
    </w:div>
    <w:div w:id="49696550">
      <w:bodyDiv w:val="1"/>
      <w:marLeft w:val="0"/>
      <w:marRight w:val="0"/>
      <w:marTop w:val="0"/>
      <w:marBottom w:val="0"/>
      <w:divBdr>
        <w:top w:val="none" w:sz="0" w:space="0" w:color="auto"/>
        <w:left w:val="none" w:sz="0" w:space="0" w:color="auto"/>
        <w:bottom w:val="none" w:sz="0" w:space="0" w:color="auto"/>
        <w:right w:val="none" w:sz="0" w:space="0" w:color="auto"/>
      </w:divBdr>
    </w:div>
    <w:div w:id="59254158">
      <w:bodyDiv w:val="1"/>
      <w:marLeft w:val="0"/>
      <w:marRight w:val="0"/>
      <w:marTop w:val="0"/>
      <w:marBottom w:val="0"/>
      <w:divBdr>
        <w:top w:val="none" w:sz="0" w:space="0" w:color="auto"/>
        <w:left w:val="none" w:sz="0" w:space="0" w:color="auto"/>
        <w:bottom w:val="none" w:sz="0" w:space="0" w:color="auto"/>
        <w:right w:val="none" w:sz="0" w:space="0" w:color="auto"/>
      </w:divBdr>
    </w:div>
    <w:div w:id="60298978">
      <w:bodyDiv w:val="1"/>
      <w:marLeft w:val="0"/>
      <w:marRight w:val="0"/>
      <w:marTop w:val="0"/>
      <w:marBottom w:val="0"/>
      <w:divBdr>
        <w:top w:val="none" w:sz="0" w:space="0" w:color="auto"/>
        <w:left w:val="none" w:sz="0" w:space="0" w:color="auto"/>
        <w:bottom w:val="none" w:sz="0" w:space="0" w:color="auto"/>
        <w:right w:val="none" w:sz="0" w:space="0" w:color="auto"/>
      </w:divBdr>
      <w:divsChild>
        <w:div w:id="358432026">
          <w:marLeft w:val="0"/>
          <w:marRight w:val="0"/>
          <w:marTop w:val="0"/>
          <w:marBottom w:val="0"/>
          <w:divBdr>
            <w:top w:val="none" w:sz="0" w:space="0" w:color="auto"/>
            <w:left w:val="none" w:sz="0" w:space="0" w:color="auto"/>
            <w:bottom w:val="none" w:sz="0" w:space="0" w:color="auto"/>
            <w:right w:val="none" w:sz="0" w:space="0" w:color="auto"/>
          </w:divBdr>
          <w:divsChild>
            <w:div w:id="1202011257">
              <w:marLeft w:val="0"/>
              <w:marRight w:val="0"/>
              <w:marTop w:val="0"/>
              <w:marBottom w:val="0"/>
              <w:divBdr>
                <w:top w:val="none" w:sz="0" w:space="0" w:color="auto"/>
                <w:left w:val="none" w:sz="0" w:space="0" w:color="auto"/>
                <w:bottom w:val="none" w:sz="0" w:space="0" w:color="auto"/>
                <w:right w:val="none" w:sz="0" w:space="0" w:color="auto"/>
              </w:divBdr>
            </w:div>
          </w:divsChild>
        </w:div>
        <w:div w:id="865364012">
          <w:marLeft w:val="0"/>
          <w:marRight w:val="0"/>
          <w:marTop w:val="0"/>
          <w:marBottom w:val="0"/>
          <w:divBdr>
            <w:top w:val="none" w:sz="0" w:space="0" w:color="auto"/>
            <w:left w:val="none" w:sz="0" w:space="0" w:color="auto"/>
            <w:bottom w:val="none" w:sz="0" w:space="0" w:color="auto"/>
            <w:right w:val="none" w:sz="0" w:space="0" w:color="auto"/>
          </w:divBdr>
        </w:div>
      </w:divsChild>
    </w:div>
    <w:div w:id="108816474">
      <w:bodyDiv w:val="1"/>
      <w:marLeft w:val="0"/>
      <w:marRight w:val="0"/>
      <w:marTop w:val="0"/>
      <w:marBottom w:val="0"/>
      <w:divBdr>
        <w:top w:val="none" w:sz="0" w:space="0" w:color="auto"/>
        <w:left w:val="none" w:sz="0" w:space="0" w:color="auto"/>
        <w:bottom w:val="none" w:sz="0" w:space="0" w:color="auto"/>
        <w:right w:val="none" w:sz="0" w:space="0" w:color="auto"/>
      </w:divBdr>
    </w:div>
    <w:div w:id="113058419">
      <w:bodyDiv w:val="1"/>
      <w:marLeft w:val="0"/>
      <w:marRight w:val="0"/>
      <w:marTop w:val="0"/>
      <w:marBottom w:val="0"/>
      <w:divBdr>
        <w:top w:val="none" w:sz="0" w:space="0" w:color="auto"/>
        <w:left w:val="none" w:sz="0" w:space="0" w:color="auto"/>
        <w:bottom w:val="none" w:sz="0" w:space="0" w:color="auto"/>
        <w:right w:val="none" w:sz="0" w:space="0" w:color="auto"/>
      </w:divBdr>
    </w:div>
    <w:div w:id="119998171">
      <w:bodyDiv w:val="1"/>
      <w:marLeft w:val="0"/>
      <w:marRight w:val="0"/>
      <w:marTop w:val="0"/>
      <w:marBottom w:val="0"/>
      <w:divBdr>
        <w:top w:val="none" w:sz="0" w:space="0" w:color="auto"/>
        <w:left w:val="none" w:sz="0" w:space="0" w:color="auto"/>
        <w:bottom w:val="none" w:sz="0" w:space="0" w:color="auto"/>
        <w:right w:val="none" w:sz="0" w:space="0" w:color="auto"/>
      </w:divBdr>
    </w:div>
    <w:div w:id="148327371">
      <w:bodyDiv w:val="1"/>
      <w:marLeft w:val="0"/>
      <w:marRight w:val="0"/>
      <w:marTop w:val="0"/>
      <w:marBottom w:val="0"/>
      <w:divBdr>
        <w:top w:val="none" w:sz="0" w:space="0" w:color="auto"/>
        <w:left w:val="none" w:sz="0" w:space="0" w:color="auto"/>
        <w:bottom w:val="none" w:sz="0" w:space="0" w:color="auto"/>
        <w:right w:val="none" w:sz="0" w:space="0" w:color="auto"/>
      </w:divBdr>
    </w:div>
    <w:div w:id="196937852">
      <w:bodyDiv w:val="1"/>
      <w:marLeft w:val="0"/>
      <w:marRight w:val="0"/>
      <w:marTop w:val="0"/>
      <w:marBottom w:val="0"/>
      <w:divBdr>
        <w:top w:val="none" w:sz="0" w:space="0" w:color="auto"/>
        <w:left w:val="none" w:sz="0" w:space="0" w:color="auto"/>
        <w:bottom w:val="none" w:sz="0" w:space="0" w:color="auto"/>
        <w:right w:val="none" w:sz="0" w:space="0" w:color="auto"/>
      </w:divBdr>
      <w:divsChild>
        <w:div w:id="1044788477">
          <w:marLeft w:val="0"/>
          <w:marRight w:val="0"/>
          <w:marTop w:val="0"/>
          <w:marBottom w:val="0"/>
          <w:divBdr>
            <w:top w:val="none" w:sz="0" w:space="0" w:color="auto"/>
            <w:left w:val="none" w:sz="0" w:space="0" w:color="auto"/>
            <w:bottom w:val="none" w:sz="0" w:space="0" w:color="auto"/>
            <w:right w:val="none" w:sz="0" w:space="0" w:color="auto"/>
          </w:divBdr>
        </w:div>
      </w:divsChild>
    </w:div>
    <w:div w:id="209078803">
      <w:bodyDiv w:val="1"/>
      <w:marLeft w:val="0"/>
      <w:marRight w:val="0"/>
      <w:marTop w:val="0"/>
      <w:marBottom w:val="0"/>
      <w:divBdr>
        <w:top w:val="none" w:sz="0" w:space="0" w:color="auto"/>
        <w:left w:val="none" w:sz="0" w:space="0" w:color="auto"/>
        <w:bottom w:val="none" w:sz="0" w:space="0" w:color="auto"/>
        <w:right w:val="none" w:sz="0" w:space="0" w:color="auto"/>
      </w:divBdr>
      <w:divsChild>
        <w:div w:id="1869758115">
          <w:marLeft w:val="0"/>
          <w:marRight w:val="0"/>
          <w:marTop w:val="0"/>
          <w:marBottom w:val="0"/>
          <w:divBdr>
            <w:top w:val="none" w:sz="0" w:space="0" w:color="auto"/>
            <w:left w:val="none" w:sz="0" w:space="0" w:color="auto"/>
            <w:bottom w:val="none" w:sz="0" w:space="0" w:color="auto"/>
            <w:right w:val="none" w:sz="0" w:space="0" w:color="auto"/>
          </w:divBdr>
          <w:divsChild>
            <w:div w:id="1800537048">
              <w:marLeft w:val="0"/>
              <w:marRight w:val="0"/>
              <w:marTop w:val="0"/>
              <w:marBottom w:val="0"/>
              <w:divBdr>
                <w:top w:val="none" w:sz="0" w:space="0" w:color="auto"/>
                <w:left w:val="none" w:sz="0" w:space="0" w:color="auto"/>
                <w:bottom w:val="none" w:sz="0" w:space="0" w:color="auto"/>
                <w:right w:val="none" w:sz="0" w:space="0" w:color="auto"/>
              </w:divBdr>
              <w:divsChild>
                <w:div w:id="316497512">
                  <w:marLeft w:val="0"/>
                  <w:marRight w:val="0"/>
                  <w:marTop w:val="0"/>
                  <w:marBottom w:val="0"/>
                  <w:divBdr>
                    <w:top w:val="none" w:sz="0" w:space="0" w:color="auto"/>
                    <w:left w:val="none" w:sz="0" w:space="0" w:color="auto"/>
                    <w:bottom w:val="none" w:sz="0" w:space="0" w:color="auto"/>
                    <w:right w:val="none" w:sz="0" w:space="0" w:color="auto"/>
                  </w:divBdr>
                  <w:divsChild>
                    <w:div w:id="331371443">
                      <w:marLeft w:val="0"/>
                      <w:marRight w:val="0"/>
                      <w:marTop w:val="0"/>
                      <w:marBottom w:val="0"/>
                      <w:divBdr>
                        <w:top w:val="none" w:sz="0" w:space="0" w:color="auto"/>
                        <w:left w:val="none" w:sz="0" w:space="0" w:color="auto"/>
                        <w:bottom w:val="none" w:sz="0" w:space="0" w:color="auto"/>
                        <w:right w:val="none" w:sz="0" w:space="0" w:color="auto"/>
                      </w:divBdr>
                      <w:divsChild>
                        <w:div w:id="294992787">
                          <w:marLeft w:val="0"/>
                          <w:marRight w:val="0"/>
                          <w:marTop w:val="0"/>
                          <w:marBottom w:val="0"/>
                          <w:divBdr>
                            <w:top w:val="none" w:sz="0" w:space="0" w:color="auto"/>
                            <w:left w:val="none" w:sz="0" w:space="0" w:color="auto"/>
                            <w:bottom w:val="none" w:sz="0" w:space="0" w:color="auto"/>
                            <w:right w:val="none" w:sz="0" w:space="0" w:color="auto"/>
                          </w:divBdr>
                          <w:divsChild>
                            <w:div w:id="35365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137178">
      <w:bodyDiv w:val="1"/>
      <w:marLeft w:val="0"/>
      <w:marRight w:val="0"/>
      <w:marTop w:val="0"/>
      <w:marBottom w:val="0"/>
      <w:divBdr>
        <w:top w:val="none" w:sz="0" w:space="0" w:color="auto"/>
        <w:left w:val="none" w:sz="0" w:space="0" w:color="auto"/>
        <w:bottom w:val="none" w:sz="0" w:space="0" w:color="auto"/>
        <w:right w:val="none" w:sz="0" w:space="0" w:color="auto"/>
      </w:divBdr>
    </w:div>
    <w:div w:id="246693229">
      <w:bodyDiv w:val="1"/>
      <w:marLeft w:val="0"/>
      <w:marRight w:val="0"/>
      <w:marTop w:val="0"/>
      <w:marBottom w:val="0"/>
      <w:divBdr>
        <w:top w:val="none" w:sz="0" w:space="0" w:color="auto"/>
        <w:left w:val="none" w:sz="0" w:space="0" w:color="auto"/>
        <w:bottom w:val="none" w:sz="0" w:space="0" w:color="auto"/>
        <w:right w:val="none" w:sz="0" w:space="0" w:color="auto"/>
      </w:divBdr>
    </w:div>
    <w:div w:id="293487892">
      <w:bodyDiv w:val="1"/>
      <w:marLeft w:val="0"/>
      <w:marRight w:val="0"/>
      <w:marTop w:val="0"/>
      <w:marBottom w:val="0"/>
      <w:divBdr>
        <w:top w:val="none" w:sz="0" w:space="0" w:color="auto"/>
        <w:left w:val="none" w:sz="0" w:space="0" w:color="auto"/>
        <w:bottom w:val="none" w:sz="0" w:space="0" w:color="auto"/>
        <w:right w:val="none" w:sz="0" w:space="0" w:color="auto"/>
      </w:divBdr>
    </w:div>
    <w:div w:id="295379262">
      <w:bodyDiv w:val="1"/>
      <w:marLeft w:val="0"/>
      <w:marRight w:val="0"/>
      <w:marTop w:val="0"/>
      <w:marBottom w:val="0"/>
      <w:divBdr>
        <w:top w:val="none" w:sz="0" w:space="0" w:color="auto"/>
        <w:left w:val="none" w:sz="0" w:space="0" w:color="auto"/>
        <w:bottom w:val="none" w:sz="0" w:space="0" w:color="auto"/>
        <w:right w:val="none" w:sz="0" w:space="0" w:color="auto"/>
      </w:divBdr>
    </w:div>
    <w:div w:id="305202690">
      <w:bodyDiv w:val="1"/>
      <w:marLeft w:val="0"/>
      <w:marRight w:val="0"/>
      <w:marTop w:val="0"/>
      <w:marBottom w:val="0"/>
      <w:divBdr>
        <w:top w:val="none" w:sz="0" w:space="0" w:color="auto"/>
        <w:left w:val="none" w:sz="0" w:space="0" w:color="auto"/>
        <w:bottom w:val="none" w:sz="0" w:space="0" w:color="auto"/>
        <w:right w:val="none" w:sz="0" w:space="0" w:color="auto"/>
      </w:divBdr>
    </w:div>
    <w:div w:id="321543295">
      <w:bodyDiv w:val="1"/>
      <w:marLeft w:val="0"/>
      <w:marRight w:val="0"/>
      <w:marTop w:val="0"/>
      <w:marBottom w:val="0"/>
      <w:divBdr>
        <w:top w:val="none" w:sz="0" w:space="0" w:color="auto"/>
        <w:left w:val="none" w:sz="0" w:space="0" w:color="auto"/>
        <w:bottom w:val="none" w:sz="0" w:space="0" w:color="auto"/>
        <w:right w:val="none" w:sz="0" w:space="0" w:color="auto"/>
      </w:divBdr>
    </w:div>
    <w:div w:id="327829343">
      <w:bodyDiv w:val="1"/>
      <w:marLeft w:val="0"/>
      <w:marRight w:val="0"/>
      <w:marTop w:val="0"/>
      <w:marBottom w:val="0"/>
      <w:divBdr>
        <w:top w:val="none" w:sz="0" w:space="0" w:color="auto"/>
        <w:left w:val="none" w:sz="0" w:space="0" w:color="auto"/>
        <w:bottom w:val="none" w:sz="0" w:space="0" w:color="auto"/>
        <w:right w:val="none" w:sz="0" w:space="0" w:color="auto"/>
      </w:divBdr>
      <w:divsChild>
        <w:div w:id="75366771">
          <w:marLeft w:val="0"/>
          <w:marRight w:val="0"/>
          <w:marTop w:val="0"/>
          <w:marBottom w:val="0"/>
          <w:divBdr>
            <w:top w:val="none" w:sz="0" w:space="0" w:color="auto"/>
            <w:left w:val="none" w:sz="0" w:space="0" w:color="auto"/>
            <w:bottom w:val="none" w:sz="0" w:space="0" w:color="auto"/>
            <w:right w:val="none" w:sz="0" w:space="0" w:color="auto"/>
          </w:divBdr>
          <w:divsChild>
            <w:div w:id="1444811454">
              <w:marLeft w:val="0"/>
              <w:marRight w:val="0"/>
              <w:marTop w:val="0"/>
              <w:marBottom w:val="0"/>
              <w:divBdr>
                <w:top w:val="none" w:sz="0" w:space="0" w:color="auto"/>
                <w:left w:val="none" w:sz="0" w:space="0" w:color="auto"/>
                <w:bottom w:val="none" w:sz="0" w:space="0" w:color="auto"/>
                <w:right w:val="none" w:sz="0" w:space="0" w:color="auto"/>
              </w:divBdr>
              <w:divsChild>
                <w:div w:id="2046707632">
                  <w:marLeft w:val="0"/>
                  <w:marRight w:val="0"/>
                  <w:marTop w:val="0"/>
                  <w:marBottom w:val="0"/>
                  <w:divBdr>
                    <w:top w:val="none" w:sz="0" w:space="0" w:color="auto"/>
                    <w:left w:val="none" w:sz="0" w:space="0" w:color="auto"/>
                    <w:bottom w:val="none" w:sz="0" w:space="0" w:color="auto"/>
                    <w:right w:val="none" w:sz="0" w:space="0" w:color="auto"/>
                  </w:divBdr>
                  <w:divsChild>
                    <w:div w:id="134107542">
                      <w:marLeft w:val="0"/>
                      <w:marRight w:val="0"/>
                      <w:marTop w:val="0"/>
                      <w:marBottom w:val="0"/>
                      <w:divBdr>
                        <w:top w:val="none" w:sz="0" w:space="0" w:color="auto"/>
                        <w:left w:val="none" w:sz="0" w:space="0" w:color="auto"/>
                        <w:bottom w:val="none" w:sz="0" w:space="0" w:color="auto"/>
                        <w:right w:val="none" w:sz="0" w:space="0" w:color="auto"/>
                      </w:divBdr>
                      <w:divsChild>
                        <w:div w:id="1171412561">
                          <w:marLeft w:val="0"/>
                          <w:marRight w:val="0"/>
                          <w:marTop w:val="0"/>
                          <w:marBottom w:val="0"/>
                          <w:divBdr>
                            <w:top w:val="none" w:sz="0" w:space="0" w:color="auto"/>
                            <w:left w:val="none" w:sz="0" w:space="0" w:color="auto"/>
                            <w:bottom w:val="none" w:sz="0" w:space="0" w:color="auto"/>
                            <w:right w:val="none" w:sz="0" w:space="0" w:color="auto"/>
                          </w:divBdr>
                          <w:divsChild>
                            <w:div w:id="18305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572800">
      <w:bodyDiv w:val="1"/>
      <w:marLeft w:val="0"/>
      <w:marRight w:val="0"/>
      <w:marTop w:val="0"/>
      <w:marBottom w:val="0"/>
      <w:divBdr>
        <w:top w:val="none" w:sz="0" w:space="0" w:color="auto"/>
        <w:left w:val="none" w:sz="0" w:space="0" w:color="auto"/>
        <w:bottom w:val="none" w:sz="0" w:space="0" w:color="auto"/>
        <w:right w:val="none" w:sz="0" w:space="0" w:color="auto"/>
      </w:divBdr>
    </w:div>
    <w:div w:id="343362132">
      <w:bodyDiv w:val="1"/>
      <w:marLeft w:val="0"/>
      <w:marRight w:val="0"/>
      <w:marTop w:val="0"/>
      <w:marBottom w:val="0"/>
      <w:divBdr>
        <w:top w:val="none" w:sz="0" w:space="0" w:color="auto"/>
        <w:left w:val="none" w:sz="0" w:space="0" w:color="auto"/>
        <w:bottom w:val="none" w:sz="0" w:space="0" w:color="auto"/>
        <w:right w:val="none" w:sz="0" w:space="0" w:color="auto"/>
      </w:divBdr>
    </w:div>
    <w:div w:id="354772202">
      <w:bodyDiv w:val="1"/>
      <w:marLeft w:val="0"/>
      <w:marRight w:val="0"/>
      <w:marTop w:val="0"/>
      <w:marBottom w:val="0"/>
      <w:divBdr>
        <w:top w:val="none" w:sz="0" w:space="0" w:color="auto"/>
        <w:left w:val="none" w:sz="0" w:space="0" w:color="auto"/>
        <w:bottom w:val="none" w:sz="0" w:space="0" w:color="auto"/>
        <w:right w:val="none" w:sz="0" w:space="0" w:color="auto"/>
      </w:divBdr>
    </w:div>
    <w:div w:id="573048256">
      <w:bodyDiv w:val="1"/>
      <w:marLeft w:val="0"/>
      <w:marRight w:val="0"/>
      <w:marTop w:val="0"/>
      <w:marBottom w:val="0"/>
      <w:divBdr>
        <w:top w:val="none" w:sz="0" w:space="0" w:color="auto"/>
        <w:left w:val="none" w:sz="0" w:space="0" w:color="auto"/>
        <w:bottom w:val="none" w:sz="0" w:space="0" w:color="auto"/>
        <w:right w:val="none" w:sz="0" w:space="0" w:color="auto"/>
      </w:divBdr>
      <w:divsChild>
        <w:div w:id="1785465447">
          <w:marLeft w:val="0"/>
          <w:marRight w:val="0"/>
          <w:marTop w:val="0"/>
          <w:marBottom w:val="0"/>
          <w:divBdr>
            <w:top w:val="none" w:sz="0" w:space="0" w:color="auto"/>
            <w:left w:val="none" w:sz="0" w:space="0" w:color="auto"/>
            <w:bottom w:val="none" w:sz="0" w:space="0" w:color="auto"/>
            <w:right w:val="none" w:sz="0" w:space="0" w:color="auto"/>
          </w:divBdr>
          <w:divsChild>
            <w:div w:id="434134142">
              <w:marLeft w:val="0"/>
              <w:marRight w:val="0"/>
              <w:marTop w:val="0"/>
              <w:marBottom w:val="0"/>
              <w:divBdr>
                <w:top w:val="none" w:sz="0" w:space="0" w:color="auto"/>
                <w:left w:val="none" w:sz="0" w:space="0" w:color="auto"/>
                <w:bottom w:val="none" w:sz="0" w:space="0" w:color="auto"/>
                <w:right w:val="none" w:sz="0" w:space="0" w:color="auto"/>
              </w:divBdr>
              <w:divsChild>
                <w:div w:id="813790684">
                  <w:marLeft w:val="0"/>
                  <w:marRight w:val="0"/>
                  <w:marTop w:val="0"/>
                  <w:marBottom w:val="0"/>
                  <w:divBdr>
                    <w:top w:val="none" w:sz="0" w:space="0" w:color="auto"/>
                    <w:left w:val="none" w:sz="0" w:space="0" w:color="auto"/>
                    <w:bottom w:val="none" w:sz="0" w:space="0" w:color="auto"/>
                    <w:right w:val="none" w:sz="0" w:space="0" w:color="auto"/>
                  </w:divBdr>
                  <w:divsChild>
                    <w:div w:id="160329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96171">
          <w:marLeft w:val="0"/>
          <w:marRight w:val="0"/>
          <w:marTop w:val="0"/>
          <w:marBottom w:val="0"/>
          <w:divBdr>
            <w:top w:val="none" w:sz="0" w:space="0" w:color="auto"/>
            <w:left w:val="none" w:sz="0" w:space="0" w:color="auto"/>
            <w:bottom w:val="none" w:sz="0" w:space="0" w:color="auto"/>
            <w:right w:val="none" w:sz="0" w:space="0" w:color="auto"/>
          </w:divBdr>
          <w:divsChild>
            <w:div w:id="1427724258">
              <w:marLeft w:val="0"/>
              <w:marRight w:val="0"/>
              <w:marTop w:val="0"/>
              <w:marBottom w:val="0"/>
              <w:divBdr>
                <w:top w:val="none" w:sz="0" w:space="0" w:color="auto"/>
                <w:left w:val="none" w:sz="0" w:space="0" w:color="auto"/>
                <w:bottom w:val="none" w:sz="0" w:space="0" w:color="auto"/>
                <w:right w:val="none" w:sz="0" w:space="0" w:color="auto"/>
              </w:divBdr>
              <w:divsChild>
                <w:div w:id="518734845">
                  <w:marLeft w:val="0"/>
                  <w:marRight w:val="0"/>
                  <w:marTop w:val="0"/>
                  <w:marBottom w:val="0"/>
                  <w:divBdr>
                    <w:top w:val="none" w:sz="0" w:space="0" w:color="auto"/>
                    <w:left w:val="none" w:sz="0" w:space="0" w:color="auto"/>
                    <w:bottom w:val="none" w:sz="0" w:space="0" w:color="auto"/>
                    <w:right w:val="none" w:sz="0" w:space="0" w:color="auto"/>
                  </w:divBdr>
                  <w:divsChild>
                    <w:div w:id="75316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251758">
      <w:bodyDiv w:val="1"/>
      <w:marLeft w:val="0"/>
      <w:marRight w:val="0"/>
      <w:marTop w:val="0"/>
      <w:marBottom w:val="0"/>
      <w:divBdr>
        <w:top w:val="none" w:sz="0" w:space="0" w:color="auto"/>
        <w:left w:val="none" w:sz="0" w:space="0" w:color="auto"/>
        <w:bottom w:val="none" w:sz="0" w:space="0" w:color="auto"/>
        <w:right w:val="none" w:sz="0" w:space="0" w:color="auto"/>
      </w:divBdr>
    </w:div>
    <w:div w:id="663975564">
      <w:bodyDiv w:val="1"/>
      <w:marLeft w:val="0"/>
      <w:marRight w:val="0"/>
      <w:marTop w:val="0"/>
      <w:marBottom w:val="0"/>
      <w:divBdr>
        <w:top w:val="none" w:sz="0" w:space="0" w:color="auto"/>
        <w:left w:val="none" w:sz="0" w:space="0" w:color="auto"/>
        <w:bottom w:val="none" w:sz="0" w:space="0" w:color="auto"/>
        <w:right w:val="none" w:sz="0" w:space="0" w:color="auto"/>
      </w:divBdr>
    </w:div>
    <w:div w:id="672806939">
      <w:bodyDiv w:val="1"/>
      <w:marLeft w:val="0"/>
      <w:marRight w:val="0"/>
      <w:marTop w:val="0"/>
      <w:marBottom w:val="0"/>
      <w:divBdr>
        <w:top w:val="none" w:sz="0" w:space="0" w:color="auto"/>
        <w:left w:val="none" w:sz="0" w:space="0" w:color="auto"/>
        <w:bottom w:val="none" w:sz="0" w:space="0" w:color="auto"/>
        <w:right w:val="none" w:sz="0" w:space="0" w:color="auto"/>
      </w:divBdr>
      <w:divsChild>
        <w:div w:id="981346905">
          <w:marLeft w:val="0"/>
          <w:marRight w:val="0"/>
          <w:marTop w:val="0"/>
          <w:marBottom w:val="0"/>
          <w:divBdr>
            <w:top w:val="none" w:sz="0" w:space="0" w:color="auto"/>
            <w:left w:val="none" w:sz="0" w:space="0" w:color="auto"/>
            <w:bottom w:val="none" w:sz="0" w:space="0" w:color="auto"/>
            <w:right w:val="none" w:sz="0" w:space="0" w:color="auto"/>
          </w:divBdr>
          <w:divsChild>
            <w:div w:id="1429080596">
              <w:marLeft w:val="0"/>
              <w:marRight w:val="0"/>
              <w:marTop w:val="0"/>
              <w:marBottom w:val="0"/>
              <w:divBdr>
                <w:top w:val="none" w:sz="0" w:space="0" w:color="auto"/>
                <w:left w:val="none" w:sz="0" w:space="0" w:color="auto"/>
                <w:bottom w:val="none" w:sz="0" w:space="0" w:color="auto"/>
                <w:right w:val="none" w:sz="0" w:space="0" w:color="auto"/>
              </w:divBdr>
              <w:divsChild>
                <w:div w:id="720325322">
                  <w:marLeft w:val="0"/>
                  <w:marRight w:val="0"/>
                  <w:marTop w:val="0"/>
                  <w:marBottom w:val="0"/>
                  <w:divBdr>
                    <w:top w:val="none" w:sz="0" w:space="0" w:color="auto"/>
                    <w:left w:val="none" w:sz="0" w:space="0" w:color="auto"/>
                    <w:bottom w:val="none" w:sz="0" w:space="0" w:color="auto"/>
                    <w:right w:val="none" w:sz="0" w:space="0" w:color="auto"/>
                  </w:divBdr>
                  <w:divsChild>
                    <w:div w:id="209886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2117">
          <w:marLeft w:val="0"/>
          <w:marRight w:val="0"/>
          <w:marTop w:val="0"/>
          <w:marBottom w:val="0"/>
          <w:divBdr>
            <w:top w:val="none" w:sz="0" w:space="0" w:color="auto"/>
            <w:left w:val="none" w:sz="0" w:space="0" w:color="auto"/>
            <w:bottom w:val="none" w:sz="0" w:space="0" w:color="auto"/>
            <w:right w:val="none" w:sz="0" w:space="0" w:color="auto"/>
          </w:divBdr>
          <w:divsChild>
            <w:div w:id="885488058">
              <w:marLeft w:val="0"/>
              <w:marRight w:val="0"/>
              <w:marTop w:val="0"/>
              <w:marBottom w:val="0"/>
              <w:divBdr>
                <w:top w:val="single" w:sz="6" w:space="0" w:color="DEE1E3"/>
                <w:left w:val="none" w:sz="0" w:space="0" w:color="auto"/>
                <w:bottom w:val="single" w:sz="6" w:space="0" w:color="DEE1E3"/>
                <w:right w:val="none" w:sz="0" w:space="0" w:color="auto"/>
              </w:divBdr>
              <w:divsChild>
                <w:div w:id="1318878245">
                  <w:marLeft w:val="0"/>
                  <w:marRight w:val="0"/>
                  <w:marTop w:val="0"/>
                  <w:marBottom w:val="0"/>
                  <w:divBdr>
                    <w:top w:val="none" w:sz="0" w:space="0" w:color="auto"/>
                    <w:left w:val="none" w:sz="0" w:space="0" w:color="auto"/>
                    <w:bottom w:val="none" w:sz="0" w:space="0" w:color="auto"/>
                    <w:right w:val="none" w:sz="0" w:space="0" w:color="auto"/>
                  </w:divBdr>
                  <w:divsChild>
                    <w:div w:id="950742285">
                      <w:marLeft w:val="0"/>
                      <w:marRight w:val="0"/>
                      <w:marTop w:val="0"/>
                      <w:marBottom w:val="0"/>
                      <w:divBdr>
                        <w:top w:val="none" w:sz="0" w:space="0" w:color="auto"/>
                        <w:left w:val="none" w:sz="0" w:space="0" w:color="auto"/>
                        <w:bottom w:val="none" w:sz="0" w:space="0" w:color="auto"/>
                        <w:right w:val="none" w:sz="0" w:space="0" w:color="auto"/>
                      </w:divBdr>
                      <w:divsChild>
                        <w:div w:id="485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71307">
                  <w:marLeft w:val="0"/>
                  <w:marRight w:val="0"/>
                  <w:marTop w:val="0"/>
                  <w:marBottom w:val="0"/>
                  <w:divBdr>
                    <w:top w:val="none" w:sz="0" w:space="0" w:color="auto"/>
                    <w:left w:val="none" w:sz="0" w:space="0" w:color="auto"/>
                    <w:bottom w:val="none" w:sz="0" w:space="0" w:color="auto"/>
                    <w:right w:val="none" w:sz="0" w:space="0" w:color="auto"/>
                  </w:divBdr>
                  <w:divsChild>
                    <w:div w:id="605890385">
                      <w:marLeft w:val="0"/>
                      <w:marRight w:val="0"/>
                      <w:marTop w:val="0"/>
                      <w:marBottom w:val="0"/>
                      <w:divBdr>
                        <w:top w:val="none" w:sz="0" w:space="0" w:color="auto"/>
                        <w:left w:val="none" w:sz="0" w:space="0" w:color="auto"/>
                        <w:bottom w:val="none" w:sz="0" w:space="0" w:color="auto"/>
                        <w:right w:val="none" w:sz="0" w:space="0" w:color="auto"/>
                      </w:divBdr>
                      <w:divsChild>
                        <w:div w:id="14656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311496">
      <w:bodyDiv w:val="1"/>
      <w:marLeft w:val="0"/>
      <w:marRight w:val="0"/>
      <w:marTop w:val="0"/>
      <w:marBottom w:val="0"/>
      <w:divBdr>
        <w:top w:val="none" w:sz="0" w:space="0" w:color="auto"/>
        <w:left w:val="none" w:sz="0" w:space="0" w:color="auto"/>
        <w:bottom w:val="none" w:sz="0" w:space="0" w:color="auto"/>
        <w:right w:val="none" w:sz="0" w:space="0" w:color="auto"/>
      </w:divBdr>
    </w:div>
    <w:div w:id="697387793">
      <w:bodyDiv w:val="1"/>
      <w:marLeft w:val="0"/>
      <w:marRight w:val="0"/>
      <w:marTop w:val="0"/>
      <w:marBottom w:val="0"/>
      <w:divBdr>
        <w:top w:val="none" w:sz="0" w:space="0" w:color="auto"/>
        <w:left w:val="none" w:sz="0" w:space="0" w:color="auto"/>
        <w:bottom w:val="none" w:sz="0" w:space="0" w:color="auto"/>
        <w:right w:val="none" w:sz="0" w:space="0" w:color="auto"/>
      </w:divBdr>
      <w:divsChild>
        <w:div w:id="1185053596">
          <w:marLeft w:val="0"/>
          <w:marRight w:val="0"/>
          <w:marTop w:val="0"/>
          <w:marBottom w:val="0"/>
          <w:divBdr>
            <w:top w:val="none" w:sz="0" w:space="0" w:color="auto"/>
            <w:left w:val="none" w:sz="0" w:space="0" w:color="auto"/>
            <w:bottom w:val="none" w:sz="0" w:space="0" w:color="auto"/>
            <w:right w:val="none" w:sz="0" w:space="0" w:color="auto"/>
          </w:divBdr>
          <w:divsChild>
            <w:div w:id="692464671">
              <w:marLeft w:val="0"/>
              <w:marRight w:val="0"/>
              <w:marTop w:val="0"/>
              <w:marBottom w:val="0"/>
              <w:divBdr>
                <w:top w:val="none" w:sz="0" w:space="0" w:color="auto"/>
                <w:left w:val="none" w:sz="0" w:space="0" w:color="auto"/>
                <w:bottom w:val="none" w:sz="0" w:space="0" w:color="auto"/>
                <w:right w:val="none" w:sz="0" w:space="0" w:color="auto"/>
              </w:divBdr>
              <w:divsChild>
                <w:div w:id="82265844">
                  <w:marLeft w:val="0"/>
                  <w:marRight w:val="0"/>
                  <w:marTop w:val="0"/>
                  <w:marBottom w:val="0"/>
                  <w:divBdr>
                    <w:top w:val="none" w:sz="0" w:space="0" w:color="auto"/>
                    <w:left w:val="none" w:sz="0" w:space="0" w:color="auto"/>
                    <w:bottom w:val="none" w:sz="0" w:space="0" w:color="auto"/>
                    <w:right w:val="none" w:sz="0" w:space="0" w:color="auto"/>
                  </w:divBdr>
                  <w:divsChild>
                    <w:div w:id="19443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00028">
          <w:marLeft w:val="0"/>
          <w:marRight w:val="0"/>
          <w:marTop w:val="0"/>
          <w:marBottom w:val="0"/>
          <w:divBdr>
            <w:top w:val="none" w:sz="0" w:space="0" w:color="auto"/>
            <w:left w:val="none" w:sz="0" w:space="0" w:color="auto"/>
            <w:bottom w:val="none" w:sz="0" w:space="0" w:color="auto"/>
            <w:right w:val="none" w:sz="0" w:space="0" w:color="auto"/>
          </w:divBdr>
          <w:divsChild>
            <w:div w:id="1910841844">
              <w:marLeft w:val="0"/>
              <w:marRight w:val="0"/>
              <w:marTop w:val="0"/>
              <w:marBottom w:val="0"/>
              <w:divBdr>
                <w:top w:val="single" w:sz="6" w:space="0" w:color="DEE1E3"/>
                <w:left w:val="none" w:sz="0" w:space="0" w:color="auto"/>
                <w:bottom w:val="single" w:sz="6" w:space="0" w:color="DEE1E3"/>
                <w:right w:val="none" w:sz="0" w:space="0" w:color="auto"/>
              </w:divBdr>
              <w:divsChild>
                <w:div w:id="262491863">
                  <w:marLeft w:val="0"/>
                  <w:marRight w:val="0"/>
                  <w:marTop w:val="0"/>
                  <w:marBottom w:val="0"/>
                  <w:divBdr>
                    <w:top w:val="none" w:sz="0" w:space="0" w:color="auto"/>
                    <w:left w:val="none" w:sz="0" w:space="0" w:color="auto"/>
                    <w:bottom w:val="none" w:sz="0" w:space="0" w:color="auto"/>
                    <w:right w:val="none" w:sz="0" w:space="0" w:color="auto"/>
                  </w:divBdr>
                  <w:divsChild>
                    <w:div w:id="797800844">
                      <w:marLeft w:val="0"/>
                      <w:marRight w:val="0"/>
                      <w:marTop w:val="0"/>
                      <w:marBottom w:val="0"/>
                      <w:divBdr>
                        <w:top w:val="none" w:sz="0" w:space="0" w:color="auto"/>
                        <w:left w:val="none" w:sz="0" w:space="0" w:color="auto"/>
                        <w:bottom w:val="none" w:sz="0" w:space="0" w:color="auto"/>
                        <w:right w:val="none" w:sz="0" w:space="0" w:color="auto"/>
                      </w:divBdr>
                      <w:divsChild>
                        <w:div w:id="75978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03186">
                  <w:marLeft w:val="0"/>
                  <w:marRight w:val="0"/>
                  <w:marTop w:val="0"/>
                  <w:marBottom w:val="0"/>
                  <w:divBdr>
                    <w:top w:val="none" w:sz="0" w:space="0" w:color="auto"/>
                    <w:left w:val="none" w:sz="0" w:space="0" w:color="auto"/>
                    <w:bottom w:val="none" w:sz="0" w:space="0" w:color="auto"/>
                    <w:right w:val="none" w:sz="0" w:space="0" w:color="auto"/>
                  </w:divBdr>
                  <w:divsChild>
                    <w:div w:id="692539293">
                      <w:marLeft w:val="0"/>
                      <w:marRight w:val="0"/>
                      <w:marTop w:val="0"/>
                      <w:marBottom w:val="0"/>
                      <w:divBdr>
                        <w:top w:val="none" w:sz="0" w:space="0" w:color="auto"/>
                        <w:left w:val="none" w:sz="0" w:space="0" w:color="auto"/>
                        <w:bottom w:val="none" w:sz="0" w:space="0" w:color="auto"/>
                        <w:right w:val="none" w:sz="0" w:space="0" w:color="auto"/>
                      </w:divBdr>
                      <w:divsChild>
                        <w:div w:id="102768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967902">
      <w:bodyDiv w:val="1"/>
      <w:marLeft w:val="0"/>
      <w:marRight w:val="0"/>
      <w:marTop w:val="0"/>
      <w:marBottom w:val="0"/>
      <w:divBdr>
        <w:top w:val="none" w:sz="0" w:space="0" w:color="auto"/>
        <w:left w:val="none" w:sz="0" w:space="0" w:color="auto"/>
        <w:bottom w:val="none" w:sz="0" w:space="0" w:color="auto"/>
        <w:right w:val="none" w:sz="0" w:space="0" w:color="auto"/>
      </w:divBdr>
    </w:div>
    <w:div w:id="801922962">
      <w:bodyDiv w:val="1"/>
      <w:marLeft w:val="0"/>
      <w:marRight w:val="0"/>
      <w:marTop w:val="0"/>
      <w:marBottom w:val="0"/>
      <w:divBdr>
        <w:top w:val="none" w:sz="0" w:space="0" w:color="auto"/>
        <w:left w:val="none" w:sz="0" w:space="0" w:color="auto"/>
        <w:bottom w:val="none" w:sz="0" w:space="0" w:color="auto"/>
        <w:right w:val="none" w:sz="0" w:space="0" w:color="auto"/>
      </w:divBdr>
    </w:div>
    <w:div w:id="876744635">
      <w:bodyDiv w:val="1"/>
      <w:marLeft w:val="0"/>
      <w:marRight w:val="0"/>
      <w:marTop w:val="0"/>
      <w:marBottom w:val="0"/>
      <w:divBdr>
        <w:top w:val="none" w:sz="0" w:space="0" w:color="auto"/>
        <w:left w:val="none" w:sz="0" w:space="0" w:color="auto"/>
        <w:bottom w:val="none" w:sz="0" w:space="0" w:color="auto"/>
        <w:right w:val="none" w:sz="0" w:space="0" w:color="auto"/>
      </w:divBdr>
    </w:div>
    <w:div w:id="892275938">
      <w:bodyDiv w:val="1"/>
      <w:marLeft w:val="0"/>
      <w:marRight w:val="0"/>
      <w:marTop w:val="0"/>
      <w:marBottom w:val="0"/>
      <w:divBdr>
        <w:top w:val="none" w:sz="0" w:space="0" w:color="auto"/>
        <w:left w:val="none" w:sz="0" w:space="0" w:color="auto"/>
        <w:bottom w:val="none" w:sz="0" w:space="0" w:color="auto"/>
        <w:right w:val="none" w:sz="0" w:space="0" w:color="auto"/>
      </w:divBdr>
      <w:divsChild>
        <w:div w:id="1542356689">
          <w:marLeft w:val="0"/>
          <w:marRight w:val="0"/>
          <w:marTop w:val="0"/>
          <w:marBottom w:val="0"/>
          <w:divBdr>
            <w:top w:val="none" w:sz="0" w:space="0" w:color="auto"/>
            <w:left w:val="none" w:sz="0" w:space="0" w:color="auto"/>
            <w:bottom w:val="none" w:sz="0" w:space="0" w:color="auto"/>
            <w:right w:val="none" w:sz="0" w:space="0" w:color="auto"/>
          </w:divBdr>
          <w:divsChild>
            <w:div w:id="550580547">
              <w:marLeft w:val="0"/>
              <w:marRight w:val="0"/>
              <w:marTop w:val="0"/>
              <w:marBottom w:val="0"/>
              <w:divBdr>
                <w:top w:val="none" w:sz="0" w:space="0" w:color="auto"/>
                <w:left w:val="none" w:sz="0" w:space="0" w:color="auto"/>
                <w:bottom w:val="none" w:sz="0" w:space="0" w:color="auto"/>
                <w:right w:val="none" w:sz="0" w:space="0" w:color="auto"/>
              </w:divBdr>
              <w:divsChild>
                <w:div w:id="1714962437">
                  <w:marLeft w:val="0"/>
                  <w:marRight w:val="0"/>
                  <w:marTop w:val="0"/>
                  <w:marBottom w:val="0"/>
                  <w:divBdr>
                    <w:top w:val="none" w:sz="0" w:space="0" w:color="auto"/>
                    <w:left w:val="none" w:sz="0" w:space="0" w:color="auto"/>
                    <w:bottom w:val="none" w:sz="0" w:space="0" w:color="auto"/>
                    <w:right w:val="none" w:sz="0" w:space="0" w:color="auto"/>
                  </w:divBdr>
                  <w:divsChild>
                    <w:div w:id="116024143">
                      <w:marLeft w:val="0"/>
                      <w:marRight w:val="0"/>
                      <w:marTop w:val="0"/>
                      <w:marBottom w:val="0"/>
                      <w:divBdr>
                        <w:top w:val="none" w:sz="0" w:space="0" w:color="auto"/>
                        <w:left w:val="none" w:sz="0" w:space="0" w:color="auto"/>
                        <w:bottom w:val="none" w:sz="0" w:space="0" w:color="auto"/>
                        <w:right w:val="none" w:sz="0" w:space="0" w:color="auto"/>
                      </w:divBdr>
                      <w:divsChild>
                        <w:div w:id="349114453">
                          <w:marLeft w:val="0"/>
                          <w:marRight w:val="0"/>
                          <w:marTop w:val="0"/>
                          <w:marBottom w:val="0"/>
                          <w:divBdr>
                            <w:top w:val="none" w:sz="0" w:space="0" w:color="auto"/>
                            <w:left w:val="none" w:sz="0" w:space="0" w:color="auto"/>
                            <w:bottom w:val="none" w:sz="0" w:space="0" w:color="auto"/>
                            <w:right w:val="none" w:sz="0" w:space="0" w:color="auto"/>
                          </w:divBdr>
                          <w:divsChild>
                            <w:div w:id="15705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35942">
      <w:bodyDiv w:val="1"/>
      <w:marLeft w:val="0"/>
      <w:marRight w:val="0"/>
      <w:marTop w:val="0"/>
      <w:marBottom w:val="0"/>
      <w:divBdr>
        <w:top w:val="none" w:sz="0" w:space="0" w:color="auto"/>
        <w:left w:val="none" w:sz="0" w:space="0" w:color="auto"/>
        <w:bottom w:val="none" w:sz="0" w:space="0" w:color="auto"/>
        <w:right w:val="none" w:sz="0" w:space="0" w:color="auto"/>
      </w:divBdr>
      <w:divsChild>
        <w:div w:id="845946535">
          <w:marLeft w:val="0"/>
          <w:marRight w:val="0"/>
          <w:marTop w:val="0"/>
          <w:marBottom w:val="0"/>
          <w:divBdr>
            <w:top w:val="none" w:sz="0" w:space="0" w:color="auto"/>
            <w:left w:val="none" w:sz="0" w:space="0" w:color="auto"/>
            <w:bottom w:val="none" w:sz="0" w:space="0" w:color="auto"/>
            <w:right w:val="none" w:sz="0" w:space="0" w:color="auto"/>
          </w:divBdr>
        </w:div>
      </w:divsChild>
    </w:div>
    <w:div w:id="945162543">
      <w:bodyDiv w:val="1"/>
      <w:marLeft w:val="0"/>
      <w:marRight w:val="0"/>
      <w:marTop w:val="0"/>
      <w:marBottom w:val="0"/>
      <w:divBdr>
        <w:top w:val="none" w:sz="0" w:space="0" w:color="auto"/>
        <w:left w:val="none" w:sz="0" w:space="0" w:color="auto"/>
        <w:bottom w:val="none" w:sz="0" w:space="0" w:color="auto"/>
        <w:right w:val="none" w:sz="0" w:space="0" w:color="auto"/>
      </w:divBdr>
    </w:div>
    <w:div w:id="962807158">
      <w:bodyDiv w:val="1"/>
      <w:marLeft w:val="0"/>
      <w:marRight w:val="0"/>
      <w:marTop w:val="0"/>
      <w:marBottom w:val="0"/>
      <w:divBdr>
        <w:top w:val="none" w:sz="0" w:space="0" w:color="auto"/>
        <w:left w:val="none" w:sz="0" w:space="0" w:color="auto"/>
        <w:bottom w:val="none" w:sz="0" w:space="0" w:color="auto"/>
        <w:right w:val="none" w:sz="0" w:space="0" w:color="auto"/>
      </w:divBdr>
    </w:div>
    <w:div w:id="1037124211">
      <w:bodyDiv w:val="1"/>
      <w:marLeft w:val="0"/>
      <w:marRight w:val="0"/>
      <w:marTop w:val="0"/>
      <w:marBottom w:val="0"/>
      <w:divBdr>
        <w:top w:val="none" w:sz="0" w:space="0" w:color="auto"/>
        <w:left w:val="none" w:sz="0" w:space="0" w:color="auto"/>
        <w:bottom w:val="none" w:sz="0" w:space="0" w:color="auto"/>
        <w:right w:val="none" w:sz="0" w:space="0" w:color="auto"/>
      </w:divBdr>
    </w:div>
    <w:div w:id="1054231199">
      <w:bodyDiv w:val="1"/>
      <w:marLeft w:val="0"/>
      <w:marRight w:val="0"/>
      <w:marTop w:val="0"/>
      <w:marBottom w:val="0"/>
      <w:divBdr>
        <w:top w:val="none" w:sz="0" w:space="0" w:color="auto"/>
        <w:left w:val="none" w:sz="0" w:space="0" w:color="auto"/>
        <w:bottom w:val="none" w:sz="0" w:space="0" w:color="auto"/>
        <w:right w:val="none" w:sz="0" w:space="0" w:color="auto"/>
      </w:divBdr>
      <w:divsChild>
        <w:div w:id="167447994">
          <w:marLeft w:val="0"/>
          <w:marRight w:val="0"/>
          <w:marTop w:val="0"/>
          <w:marBottom w:val="0"/>
          <w:divBdr>
            <w:top w:val="none" w:sz="0" w:space="0" w:color="auto"/>
            <w:left w:val="none" w:sz="0" w:space="0" w:color="auto"/>
            <w:bottom w:val="none" w:sz="0" w:space="0" w:color="auto"/>
            <w:right w:val="none" w:sz="0" w:space="0" w:color="auto"/>
          </w:divBdr>
          <w:divsChild>
            <w:div w:id="1797798122">
              <w:marLeft w:val="0"/>
              <w:marRight w:val="0"/>
              <w:marTop w:val="0"/>
              <w:marBottom w:val="0"/>
              <w:divBdr>
                <w:top w:val="none" w:sz="0" w:space="0" w:color="auto"/>
                <w:left w:val="none" w:sz="0" w:space="0" w:color="auto"/>
                <w:bottom w:val="none" w:sz="0" w:space="0" w:color="auto"/>
                <w:right w:val="none" w:sz="0" w:space="0" w:color="auto"/>
              </w:divBdr>
              <w:divsChild>
                <w:div w:id="6177209">
                  <w:marLeft w:val="0"/>
                  <w:marRight w:val="0"/>
                  <w:marTop w:val="0"/>
                  <w:marBottom w:val="0"/>
                  <w:divBdr>
                    <w:top w:val="none" w:sz="0" w:space="0" w:color="auto"/>
                    <w:left w:val="none" w:sz="0" w:space="0" w:color="auto"/>
                    <w:bottom w:val="none" w:sz="0" w:space="0" w:color="auto"/>
                    <w:right w:val="none" w:sz="0" w:space="0" w:color="auto"/>
                  </w:divBdr>
                  <w:divsChild>
                    <w:div w:id="20459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11197">
          <w:marLeft w:val="0"/>
          <w:marRight w:val="0"/>
          <w:marTop w:val="0"/>
          <w:marBottom w:val="0"/>
          <w:divBdr>
            <w:top w:val="none" w:sz="0" w:space="0" w:color="auto"/>
            <w:left w:val="none" w:sz="0" w:space="0" w:color="auto"/>
            <w:bottom w:val="none" w:sz="0" w:space="0" w:color="auto"/>
            <w:right w:val="none" w:sz="0" w:space="0" w:color="auto"/>
          </w:divBdr>
          <w:divsChild>
            <w:div w:id="1000044214">
              <w:marLeft w:val="0"/>
              <w:marRight w:val="0"/>
              <w:marTop w:val="0"/>
              <w:marBottom w:val="0"/>
              <w:divBdr>
                <w:top w:val="none" w:sz="0" w:space="0" w:color="auto"/>
                <w:left w:val="none" w:sz="0" w:space="0" w:color="auto"/>
                <w:bottom w:val="none" w:sz="0" w:space="0" w:color="auto"/>
                <w:right w:val="none" w:sz="0" w:space="0" w:color="auto"/>
              </w:divBdr>
              <w:divsChild>
                <w:div w:id="1835803021">
                  <w:marLeft w:val="0"/>
                  <w:marRight w:val="0"/>
                  <w:marTop w:val="0"/>
                  <w:marBottom w:val="0"/>
                  <w:divBdr>
                    <w:top w:val="none" w:sz="0" w:space="0" w:color="auto"/>
                    <w:left w:val="none" w:sz="0" w:space="0" w:color="auto"/>
                    <w:bottom w:val="none" w:sz="0" w:space="0" w:color="auto"/>
                    <w:right w:val="none" w:sz="0" w:space="0" w:color="auto"/>
                  </w:divBdr>
                  <w:divsChild>
                    <w:div w:id="3911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878321">
      <w:bodyDiv w:val="1"/>
      <w:marLeft w:val="0"/>
      <w:marRight w:val="0"/>
      <w:marTop w:val="0"/>
      <w:marBottom w:val="0"/>
      <w:divBdr>
        <w:top w:val="none" w:sz="0" w:space="0" w:color="auto"/>
        <w:left w:val="none" w:sz="0" w:space="0" w:color="auto"/>
        <w:bottom w:val="none" w:sz="0" w:space="0" w:color="auto"/>
        <w:right w:val="none" w:sz="0" w:space="0" w:color="auto"/>
      </w:divBdr>
    </w:div>
    <w:div w:id="1100491938">
      <w:bodyDiv w:val="1"/>
      <w:marLeft w:val="0"/>
      <w:marRight w:val="0"/>
      <w:marTop w:val="0"/>
      <w:marBottom w:val="0"/>
      <w:divBdr>
        <w:top w:val="none" w:sz="0" w:space="0" w:color="auto"/>
        <w:left w:val="none" w:sz="0" w:space="0" w:color="auto"/>
        <w:bottom w:val="none" w:sz="0" w:space="0" w:color="auto"/>
        <w:right w:val="none" w:sz="0" w:space="0" w:color="auto"/>
      </w:divBdr>
    </w:div>
    <w:div w:id="1122846098">
      <w:bodyDiv w:val="1"/>
      <w:marLeft w:val="0"/>
      <w:marRight w:val="0"/>
      <w:marTop w:val="0"/>
      <w:marBottom w:val="0"/>
      <w:divBdr>
        <w:top w:val="none" w:sz="0" w:space="0" w:color="auto"/>
        <w:left w:val="none" w:sz="0" w:space="0" w:color="auto"/>
        <w:bottom w:val="none" w:sz="0" w:space="0" w:color="auto"/>
        <w:right w:val="none" w:sz="0" w:space="0" w:color="auto"/>
      </w:divBdr>
    </w:div>
    <w:div w:id="1173715749">
      <w:bodyDiv w:val="1"/>
      <w:marLeft w:val="0"/>
      <w:marRight w:val="0"/>
      <w:marTop w:val="0"/>
      <w:marBottom w:val="0"/>
      <w:divBdr>
        <w:top w:val="none" w:sz="0" w:space="0" w:color="auto"/>
        <w:left w:val="none" w:sz="0" w:space="0" w:color="auto"/>
        <w:bottom w:val="none" w:sz="0" w:space="0" w:color="auto"/>
        <w:right w:val="none" w:sz="0" w:space="0" w:color="auto"/>
      </w:divBdr>
    </w:div>
    <w:div w:id="1174417933">
      <w:bodyDiv w:val="1"/>
      <w:marLeft w:val="0"/>
      <w:marRight w:val="0"/>
      <w:marTop w:val="0"/>
      <w:marBottom w:val="0"/>
      <w:divBdr>
        <w:top w:val="none" w:sz="0" w:space="0" w:color="auto"/>
        <w:left w:val="none" w:sz="0" w:space="0" w:color="auto"/>
        <w:bottom w:val="none" w:sz="0" w:space="0" w:color="auto"/>
        <w:right w:val="none" w:sz="0" w:space="0" w:color="auto"/>
      </w:divBdr>
      <w:divsChild>
        <w:div w:id="1049762816">
          <w:marLeft w:val="0"/>
          <w:marRight w:val="0"/>
          <w:marTop w:val="0"/>
          <w:marBottom w:val="0"/>
          <w:divBdr>
            <w:top w:val="none" w:sz="0" w:space="0" w:color="auto"/>
            <w:left w:val="none" w:sz="0" w:space="0" w:color="auto"/>
            <w:bottom w:val="none" w:sz="0" w:space="0" w:color="auto"/>
            <w:right w:val="none" w:sz="0" w:space="0" w:color="auto"/>
          </w:divBdr>
        </w:div>
      </w:divsChild>
    </w:div>
    <w:div w:id="1179345062">
      <w:bodyDiv w:val="1"/>
      <w:marLeft w:val="0"/>
      <w:marRight w:val="0"/>
      <w:marTop w:val="0"/>
      <w:marBottom w:val="0"/>
      <w:divBdr>
        <w:top w:val="none" w:sz="0" w:space="0" w:color="auto"/>
        <w:left w:val="none" w:sz="0" w:space="0" w:color="auto"/>
        <w:bottom w:val="none" w:sz="0" w:space="0" w:color="auto"/>
        <w:right w:val="none" w:sz="0" w:space="0" w:color="auto"/>
      </w:divBdr>
    </w:div>
    <w:div w:id="1181698366">
      <w:bodyDiv w:val="1"/>
      <w:marLeft w:val="0"/>
      <w:marRight w:val="0"/>
      <w:marTop w:val="0"/>
      <w:marBottom w:val="0"/>
      <w:divBdr>
        <w:top w:val="none" w:sz="0" w:space="0" w:color="auto"/>
        <w:left w:val="none" w:sz="0" w:space="0" w:color="auto"/>
        <w:bottom w:val="none" w:sz="0" w:space="0" w:color="auto"/>
        <w:right w:val="none" w:sz="0" w:space="0" w:color="auto"/>
      </w:divBdr>
    </w:div>
    <w:div w:id="1208950981">
      <w:bodyDiv w:val="1"/>
      <w:marLeft w:val="0"/>
      <w:marRight w:val="0"/>
      <w:marTop w:val="0"/>
      <w:marBottom w:val="0"/>
      <w:divBdr>
        <w:top w:val="none" w:sz="0" w:space="0" w:color="auto"/>
        <w:left w:val="none" w:sz="0" w:space="0" w:color="auto"/>
        <w:bottom w:val="none" w:sz="0" w:space="0" w:color="auto"/>
        <w:right w:val="none" w:sz="0" w:space="0" w:color="auto"/>
      </w:divBdr>
    </w:div>
    <w:div w:id="1260798085">
      <w:bodyDiv w:val="1"/>
      <w:marLeft w:val="0"/>
      <w:marRight w:val="0"/>
      <w:marTop w:val="0"/>
      <w:marBottom w:val="0"/>
      <w:divBdr>
        <w:top w:val="none" w:sz="0" w:space="0" w:color="auto"/>
        <w:left w:val="none" w:sz="0" w:space="0" w:color="auto"/>
        <w:bottom w:val="none" w:sz="0" w:space="0" w:color="auto"/>
        <w:right w:val="none" w:sz="0" w:space="0" w:color="auto"/>
      </w:divBdr>
      <w:divsChild>
        <w:div w:id="1647934064">
          <w:marLeft w:val="0"/>
          <w:marRight w:val="0"/>
          <w:marTop w:val="0"/>
          <w:marBottom w:val="0"/>
          <w:divBdr>
            <w:top w:val="none" w:sz="0" w:space="0" w:color="auto"/>
            <w:left w:val="none" w:sz="0" w:space="0" w:color="auto"/>
            <w:bottom w:val="none" w:sz="0" w:space="0" w:color="auto"/>
            <w:right w:val="none" w:sz="0" w:space="0" w:color="auto"/>
          </w:divBdr>
          <w:divsChild>
            <w:div w:id="1876648312">
              <w:marLeft w:val="0"/>
              <w:marRight w:val="0"/>
              <w:marTop w:val="0"/>
              <w:marBottom w:val="0"/>
              <w:divBdr>
                <w:top w:val="none" w:sz="0" w:space="0" w:color="auto"/>
                <w:left w:val="none" w:sz="0" w:space="0" w:color="auto"/>
                <w:bottom w:val="none" w:sz="0" w:space="0" w:color="auto"/>
                <w:right w:val="none" w:sz="0" w:space="0" w:color="auto"/>
              </w:divBdr>
              <w:divsChild>
                <w:div w:id="275410935">
                  <w:marLeft w:val="0"/>
                  <w:marRight w:val="0"/>
                  <w:marTop w:val="0"/>
                  <w:marBottom w:val="0"/>
                  <w:divBdr>
                    <w:top w:val="none" w:sz="0" w:space="0" w:color="auto"/>
                    <w:left w:val="none" w:sz="0" w:space="0" w:color="auto"/>
                    <w:bottom w:val="none" w:sz="0" w:space="0" w:color="auto"/>
                    <w:right w:val="none" w:sz="0" w:space="0" w:color="auto"/>
                  </w:divBdr>
                  <w:divsChild>
                    <w:div w:id="900864526">
                      <w:marLeft w:val="0"/>
                      <w:marRight w:val="0"/>
                      <w:marTop w:val="0"/>
                      <w:marBottom w:val="0"/>
                      <w:divBdr>
                        <w:top w:val="none" w:sz="0" w:space="0" w:color="auto"/>
                        <w:left w:val="none" w:sz="0" w:space="0" w:color="auto"/>
                        <w:bottom w:val="none" w:sz="0" w:space="0" w:color="auto"/>
                        <w:right w:val="none" w:sz="0" w:space="0" w:color="auto"/>
                      </w:divBdr>
                      <w:divsChild>
                        <w:div w:id="1370909878">
                          <w:marLeft w:val="0"/>
                          <w:marRight w:val="0"/>
                          <w:marTop w:val="0"/>
                          <w:marBottom w:val="0"/>
                          <w:divBdr>
                            <w:top w:val="none" w:sz="0" w:space="0" w:color="auto"/>
                            <w:left w:val="none" w:sz="0" w:space="0" w:color="auto"/>
                            <w:bottom w:val="none" w:sz="0" w:space="0" w:color="auto"/>
                            <w:right w:val="none" w:sz="0" w:space="0" w:color="auto"/>
                          </w:divBdr>
                          <w:divsChild>
                            <w:div w:id="10646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190752">
      <w:bodyDiv w:val="1"/>
      <w:marLeft w:val="0"/>
      <w:marRight w:val="0"/>
      <w:marTop w:val="0"/>
      <w:marBottom w:val="0"/>
      <w:divBdr>
        <w:top w:val="none" w:sz="0" w:space="0" w:color="auto"/>
        <w:left w:val="none" w:sz="0" w:space="0" w:color="auto"/>
        <w:bottom w:val="none" w:sz="0" w:space="0" w:color="auto"/>
        <w:right w:val="none" w:sz="0" w:space="0" w:color="auto"/>
      </w:divBdr>
    </w:div>
    <w:div w:id="1372148723">
      <w:bodyDiv w:val="1"/>
      <w:marLeft w:val="0"/>
      <w:marRight w:val="0"/>
      <w:marTop w:val="0"/>
      <w:marBottom w:val="0"/>
      <w:divBdr>
        <w:top w:val="none" w:sz="0" w:space="0" w:color="auto"/>
        <w:left w:val="none" w:sz="0" w:space="0" w:color="auto"/>
        <w:bottom w:val="none" w:sz="0" w:space="0" w:color="auto"/>
        <w:right w:val="none" w:sz="0" w:space="0" w:color="auto"/>
      </w:divBdr>
    </w:div>
    <w:div w:id="1385062633">
      <w:bodyDiv w:val="1"/>
      <w:marLeft w:val="0"/>
      <w:marRight w:val="0"/>
      <w:marTop w:val="0"/>
      <w:marBottom w:val="0"/>
      <w:divBdr>
        <w:top w:val="none" w:sz="0" w:space="0" w:color="auto"/>
        <w:left w:val="none" w:sz="0" w:space="0" w:color="auto"/>
        <w:bottom w:val="none" w:sz="0" w:space="0" w:color="auto"/>
        <w:right w:val="none" w:sz="0" w:space="0" w:color="auto"/>
      </w:divBdr>
    </w:div>
    <w:div w:id="1447308778">
      <w:bodyDiv w:val="1"/>
      <w:marLeft w:val="0"/>
      <w:marRight w:val="0"/>
      <w:marTop w:val="0"/>
      <w:marBottom w:val="0"/>
      <w:divBdr>
        <w:top w:val="none" w:sz="0" w:space="0" w:color="auto"/>
        <w:left w:val="none" w:sz="0" w:space="0" w:color="auto"/>
        <w:bottom w:val="none" w:sz="0" w:space="0" w:color="auto"/>
        <w:right w:val="none" w:sz="0" w:space="0" w:color="auto"/>
      </w:divBdr>
    </w:div>
    <w:div w:id="1471092861">
      <w:bodyDiv w:val="1"/>
      <w:marLeft w:val="0"/>
      <w:marRight w:val="0"/>
      <w:marTop w:val="0"/>
      <w:marBottom w:val="0"/>
      <w:divBdr>
        <w:top w:val="none" w:sz="0" w:space="0" w:color="auto"/>
        <w:left w:val="none" w:sz="0" w:space="0" w:color="auto"/>
        <w:bottom w:val="none" w:sz="0" w:space="0" w:color="auto"/>
        <w:right w:val="none" w:sz="0" w:space="0" w:color="auto"/>
      </w:divBdr>
    </w:div>
    <w:div w:id="1480658444">
      <w:bodyDiv w:val="1"/>
      <w:marLeft w:val="0"/>
      <w:marRight w:val="0"/>
      <w:marTop w:val="0"/>
      <w:marBottom w:val="0"/>
      <w:divBdr>
        <w:top w:val="none" w:sz="0" w:space="0" w:color="auto"/>
        <w:left w:val="none" w:sz="0" w:space="0" w:color="auto"/>
        <w:bottom w:val="none" w:sz="0" w:space="0" w:color="auto"/>
        <w:right w:val="none" w:sz="0" w:space="0" w:color="auto"/>
      </w:divBdr>
      <w:divsChild>
        <w:div w:id="332071905">
          <w:marLeft w:val="0"/>
          <w:marRight w:val="0"/>
          <w:marTop w:val="0"/>
          <w:marBottom w:val="0"/>
          <w:divBdr>
            <w:top w:val="none" w:sz="0" w:space="0" w:color="auto"/>
            <w:left w:val="none" w:sz="0" w:space="0" w:color="auto"/>
            <w:bottom w:val="none" w:sz="0" w:space="0" w:color="auto"/>
            <w:right w:val="none" w:sz="0" w:space="0" w:color="auto"/>
          </w:divBdr>
          <w:divsChild>
            <w:div w:id="273292864">
              <w:marLeft w:val="0"/>
              <w:marRight w:val="0"/>
              <w:marTop w:val="0"/>
              <w:marBottom w:val="0"/>
              <w:divBdr>
                <w:top w:val="none" w:sz="0" w:space="0" w:color="auto"/>
                <w:left w:val="none" w:sz="0" w:space="0" w:color="auto"/>
                <w:bottom w:val="none" w:sz="0" w:space="0" w:color="auto"/>
                <w:right w:val="none" w:sz="0" w:space="0" w:color="auto"/>
              </w:divBdr>
              <w:divsChild>
                <w:div w:id="168446121">
                  <w:marLeft w:val="0"/>
                  <w:marRight w:val="0"/>
                  <w:marTop w:val="0"/>
                  <w:marBottom w:val="0"/>
                  <w:divBdr>
                    <w:top w:val="none" w:sz="0" w:space="0" w:color="auto"/>
                    <w:left w:val="none" w:sz="0" w:space="0" w:color="auto"/>
                    <w:bottom w:val="none" w:sz="0" w:space="0" w:color="auto"/>
                    <w:right w:val="none" w:sz="0" w:space="0" w:color="auto"/>
                  </w:divBdr>
                  <w:divsChild>
                    <w:div w:id="376469436">
                      <w:marLeft w:val="0"/>
                      <w:marRight w:val="0"/>
                      <w:marTop w:val="0"/>
                      <w:marBottom w:val="0"/>
                      <w:divBdr>
                        <w:top w:val="none" w:sz="0" w:space="0" w:color="auto"/>
                        <w:left w:val="none" w:sz="0" w:space="0" w:color="auto"/>
                        <w:bottom w:val="none" w:sz="0" w:space="0" w:color="auto"/>
                        <w:right w:val="none" w:sz="0" w:space="0" w:color="auto"/>
                      </w:divBdr>
                      <w:divsChild>
                        <w:div w:id="2142963623">
                          <w:marLeft w:val="0"/>
                          <w:marRight w:val="0"/>
                          <w:marTop w:val="0"/>
                          <w:marBottom w:val="0"/>
                          <w:divBdr>
                            <w:top w:val="none" w:sz="0" w:space="0" w:color="auto"/>
                            <w:left w:val="none" w:sz="0" w:space="0" w:color="auto"/>
                            <w:bottom w:val="none" w:sz="0" w:space="0" w:color="auto"/>
                            <w:right w:val="none" w:sz="0" w:space="0" w:color="auto"/>
                          </w:divBdr>
                          <w:divsChild>
                            <w:div w:id="282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21260">
      <w:bodyDiv w:val="1"/>
      <w:marLeft w:val="0"/>
      <w:marRight w:val="0"/>
      <w:marTop w:val="0"/>
      <w:marBottom w:val="0"/>
      <w:divBdr>
        <w:top w:val="none" w:sz="0" w:space="0" w:color="auto"/>
        <w:left w:val="none" w:sz="0" w:space="0" w:color="auto"/>
        <w:bottom w:val="none" w:sz="0" w:space="0" w:color="auto"/>
        <w:right w:val="none" w:sz="0" w:space="0" w:color="auto"/>
      </w:divBdr>
    </w:div>
    <w:div w:id="1514685228">
      <w:bodyDiv w:val="1"/>
      <w:marLeft w:val="0"/>
      <w:marRight w:val="0"/>
      <w:marTop w:val="0"/>
      <w:marBottom w:val="0"/>
      <w:divBdr>
        <w:top w:val="none" w:sz="0" w:space="0" w:color="auto"/>
        <w:left w:val="none" w:sz="0" w:space="0" w:color="auto"/>
        <w:bottom w:val="none" w:sz="0" w:space="0" w:color="auto"/>
        <w:right w:val="none" w:sz="0" w:space="0" w:color="auto"/>
      </w:divBdr>
      <w:divsChild>
        <w:div w:id="134565575">
          <w:marLeft w:val="0"/>
          <w:marRight w:val="0"/>
          <w:marTop w:val="0"/>
          <w:marBottom w:val="0"/>
          <w:divBdr>
            <w:top w:val="none" w:sz="0" w:space="0" w:color="auto"/>
            <w:left w:val="none" w:sz="0" w:space="0" w:color="auto"/>
            <w:bottom w:val="none" w:sz="0" w:space="0" w:color="auto"/>
            <w:right w:val="none" w:sz="0" w:space="0" w:color="auto"/>
          </w:divBdr>
          <w:divsChild>
            <w:div w:id="189148897">
              <w:marLeft w:val="0"/>
              <w:marRight w:val="0"/>
              <w:marTop w:val="0"/>
              <w:marBottom w:val="0"/>
              <w:divBdr>
                <w:top w:val="none" w:sz="0" w:space="0" w:color="auto"/>
                <w:left w:val="none" w:sz="0" w:space="0" w:color="auto"/>
                <w:bottom w:val="none" w:sz="0" w:space="0" w:color="auto"/>
                <w:right w:val="none" w:sz="0" w:space="0" w:color="auto"/>
              </w:divBdr>
              <w:divsChild>
                <w:div w:id="162727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63062">
      <w:bodyDiv w:val="1"/>
      <w:marLeft w:val="0"/>
      <w:marRight w:val="0"/>
      <w:marTop w:val="0"/>
      <w:marBottom w:val="0"/>
      <w:divBdr>
        <w:top w:val="none" w:sz="0" w:space="0" w:color="auto"/>
        <w:left w:val="none" w:sz="0" w:space="0" w:color="auto"/>
        <w:bottom w:val="none" w:sz="0" w:space="0" w:color="auto"/>
        <w:right w:val="none" w:sz="0" w:space="0" w:color="auto"/>
      </w:divBdr>
    </w:div>
    <w:div w:id="1544291058">
      <w:bodyDiv w:val="1"/>
      <w:marLeft w:val="0"/>
      <w:marRight w:val="0"/>
      <w:marTop w:val="0"/>
      <w:marBottom w:val="0"/>
      <w:divBdr>
        <w:top w:val="none" w:sz="0" w:space="0" w:color="auto"/>
        <w:left w:val="none" w:sz="0" w:space="0" w:color="auto"/>
        <w:bottom w:val="none" w:sz="0" w:space="0" w:color="auto"/>
        <w:right w:val="none" w:sz="0" w:space="0" w:color="auto"/>
      </w:divBdr>
    </w:div>
    <w:div w:id="1551652300">
      <w:bodyDiv w:val="1"/>
      <w:marLeft w:val="0"/>
      <w:marRight w:val="0"/>
      <w:marTop w:val="0"/>
      <w:marBottom w:val="0"/>
      <w:divBdr>
        <w:top w:val="none" w:sz="0" w:space="0" w:color="auto"/>
        <w:left w:val="none" w:sz="0" w:space="0" w:color="auto"/>
        <w:bottom w:val="none" w:sz="0" w:space="0" w:color="auto"/>
        <w:right w:val="none" w:sz="0" w:space="0" w:color="auto"/>
      </w:divBdr>
    </w:div>
    <w:div w:id="1582716629">
      <w:bodyDiv w:val="1"/>
      <w:marLeft w:val="0"/>
      <w:marRight w:val="0"/>
      <w:marTop w:val="0"/>
      <w:marBottom w:val="0"/>
      <w:divBdr>
        <w:top w:val="none" w:sz="0" w:space="0" w:color="auto"/>
        <w:left w:val="none" w:sz="0" w:space="0" w:color="auto"/>
        <w:bottom w:val="none" w:sz="0" w:space="0" w:color="auto"/>
        <w:right w:val="none" w:sz="0" w:space="0" w:color="auto"/>
      </w:divBdr>
      <w:divsChild>
        <w:div w:id="284583779">
          <w:marLeft w:val="0"/>
          <w:marRight w:val="0"/>
          <w:marTop w:val="0"/>
          <w:marBottom w:val="0"/>
          <w:divBdr>
            <w:top w:val="none" w:sz="0" w:space="0" w:color="auto"/>
            <w:left w:val="none" w:sz="0" w:space="0" w:color="auto"/>
            <w:bottom w:val="none" w:sz="0" w:space="0" w:color="auto"/>
            <w:right w:val="none" w:sz="0" w:space="0" w:color="auto"/>
          </w:divBdr>
          <w:divsChild>
            <w:div w:id="1498157965">
              <w:marLeft w:val="0"/>
              <w:marRight w:val="0"/>
              <w:marTop w:val="0"/>
              <w:marBottom w:val="0"/>
              <w:divBdr>
                <w:top w:val="none" w:sz="0" w:space="0" w:color="auto"/>
                <w:left w:val="none" w:sz="0" w:space="0" w:color="auto"/>
                <w:bottom w:val="none" w:sz="0" w:space="0" w:color="auto"/>
                <w:right w:val="none" w:sz="0" w:space="0" w:color="auto"/>
              </w:divBdr>
              <w:divsChild>
                <w:div w:id="1521044030">
                  <w:marLeft w:val="0"/>
                  <w:marRight w:val="0"/>
                  <w:marTop w:val="0"/>
                  <w:marBottom w:val="0"/>
                  <w:divBdr>
                    <w:top w:val="none" w:sz="0" w:space="0" w:color="auto"/>
                    <w:left w:val="none" w:sz="0" w:space="0" w:color="auto"/>
                    <w:bottom w:val="none" w:sz="0" w:space="0" w:color="auto"/>
                    <w:right w:val="none" w:sz="0" w:space="0" w:color="auto"/>
                  </w:divBdr>
                  <w:divsChild>
                    <w:div w:id="1625652672">
                      <w:marLeft w:val="0"/>
                      <w:marRight w:val="0"/>
                      <w:marTop w:val="0"/>
                      <w:marBottom w:val="0"/>
                      <w:divBdr>
                        <w:top w:val="none" w:sz="0" w:space="0" w:color="auto"/>
                        <w:left w:val="none" w:sz="0" w:space="0" w:color="auto"/>
                        <w:bottom w:val="none" w:sz="0" w:space="0" w:color="auto"/>
                        <w:right w:val="none" w:sz="0" w:space="0" w:color="auto"/>
                      </w:divBdr>
                      <w:divsChild>
                        <w:div w:id="570579563">
                          <w:marLeft w:val="0"/>
                          <w:marRight w:val="0"/>
                          <w:marTop w:val="0"/>
                          <w:marBottom w:val="0"/>
                          <w:divBdr>
                            <w:top w:val="none" w:sz="0" w:space="0" w:color="auto"/>
                            <w:left w:val="none" w:sz="0" w:space="0" w:color="auto"/>
                            <w:bottom w:val="none" w:sz="0" w:space="0" w:color="auto"/>
                            <w:right w:val="none" w:sz="0" w:space="0" w:color="auto"/>
                          </w:divBdr>
                          <w:divsChild>
                            <w:div w:id="177204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026731">
      <w:bodyDiv w:val="1"/>
      <w:marLeft w:val="0"/>
      <w:marRight w:val="0"/>
      <w:marTop w:val="0"/>
      <w:marBottom w:val="0"/>
      <w:divBdr>
        <w:top w:val="none" w:sz="0" w:space="0" w:color="auto"/>
        <w:left w:val="none" w:sz="0" w:space="0" w:color="auto"/>
        <w:bottom w:val="none" w:sz="0" w:space="0" w:color="auto"/>
        <w:right w:val="none" w:sz="0" w:space="0" w:color="auto"/>
      </w:divBdr>
    </w:div>
    <w:div w:id="1748336428">
      <w:bodyDiv w:val="1"/>
      <w:marLeft w:val="0"/>
      <w:marRight w:val="0"/>
      <w:marTop w:val="0"/>
      <w:marBottom w:val="0"/>
      <w:divBdr>
        <w:top w:val="none" w:sz="0" w:space="0" w:color="auto"/>
        <w:left w:val="none" w:sz="0" w:space="0" w:color="auto"/>
        <w:bottom w:val="none" w:sz="0" w:space="0" w:color="auto"/>
        <w:right w:val="none" w:sz="0" w:space="0" w:color="auto"/>
      </w:divBdr>
    </w:div>
    <w:div w:id="1763650241">
      <w:bodyDiv w:val="1"/>
      <w:marLeft w:val="0"/>
      <w:marRight w:val="0"/>
      <w:marTop w:val="0"/>
      <w:marBottom w:val="0"/>
      <w:divBdr>
        <w:top w:val="none" w:sz="0" w:space="0" w:color="auto"/>
        <w:left w:val="none" w:sz="0" w:space="0" w:color="auto"/>
        <w:bottom w:val="none" w:sz="0" w:space="0" w:color="auto"/>
        <w:right w:val="none" w:sz="0" w:space="0" w:color="auto"/>
      </w:divBdr>
      <w:divsChild>
        <w:div w:id="492333600">
          <w:marLeft w:val="0"/>
          <w:marRight w:val="0"/>
          <w:marTop w:val="0"/>
          <w:marBottom w:val="0"/>
          <w:divBdr>
            <w:top w:val="none" w:sz="0" w:space="0" w:color="auto"/>
            <w:left w:val="none" w:sz="0" w:space="0" w:color="auto"/>
            <w:bottom w:val="none" w:sz="0" w:space="0" w:color="auto"/>
            <w:right w:val="none" w:sz="0" w:space="0" w:color="auto"/>
          </w:divBdr>
          <w:divsChild>
            <w:div w:id="2002272014">
              <w:marLeft w:val="0"/>
              <w:marRight w:val="0"/>
              <w:marTop w:val="0"/>
              <w:marBottom w:val="0"/>
              <w:divBdr>
                <w:top w:val="none" w:sz="0" w:space="0" w:color="auto"/>
                <w:left w:val="none" w:sz="0" w:space="0" w:color="auto"/>
                <w:bottom w:val="none" w:sz="0" w:space="0" w:color="auto"/>
                <w:right w:val="none" w:sz="0" w:space="0" w:color="auto"/>
              </w:divBdr>
              <w:divsChild>
                <w:div w:id="384792097">
                  <w:marLeft w:val="0"/>
                  <w:marRight w:val="0"/>
                  <w:marTop w:val="0"/>
                  <w:marBottom w:val="0"/>
                  <w:divBdr>
                    <w:top w:val="none" w:sz="0" w:space="0" w:color="auto"/>
                    <w:left w:val="none" w:sz="0" w:space="0" w:color="auto"/>
                    <w:bottom w:val="none" w:sz="0" w:space="0" w:color="auto"/>
                    <w:right w:val="none" w:sz="0" w:space="0" w:color="auto"/>
                  </w:divBdr>
                  <w:divsChild>
                    <w:div w:id="1205291968">
                      <w:marLeft w:val="0"/>
                      <w:marRight w:val="0"/>
                      <w:marTop w:val="0"/>
                      <w:marBottom w:val="0"/>
                      <w:divBdr>
                        <w:top w:val="none" w:sz="0" w:space="0" w:color="auto"/>
                        <w:left w:val="none" w:sz="0" w:space="0" w:color="auto"/>
                        <w:bottom w:val="none" w:sz="0" w:space="0" w:color="auto"/>
                        <w:right w:val="none" w:sz="0" w:space="0" w:color="auto"/>
                      </w:divBdr>
                      <w:divsChild>
                        <w:div w:id="1337922963">
                          <w:marLeft w:val="0"/>
                          <w:marRight w:val="0"/>
                          <w:marTop w:val="0"/>
                          <w:marBottom w:val="0"/>
                          <w:divBdr>
                            <w:top w:val="none" w:sz="0" w:space="0" w:color="auto"/>
                            <w:left w:val="none" w:sz="0" w:space="0" w:color="auto"/>
                            <w:bottom w:val="none" w:sz="0" w:space="0" w:color="auto"/>
                            <w:right w:val="none" w:sz="0" w:space="0" w:color="auto"/>
                          </w:divBdr>
                          <w:divsChild>
                            <w:div w:id="20252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868574">
      <w:bodyDiv w:val="1"/>
      <w:marLeft w:val="0"/>
      <w:marRight w:val="0"/>
      <w:marTop w:val="0"/>
      <w:marBottom w:val="0"/>
      <w:divBdr>
        <w:top w:val="none" w:sz="0" w:space="0" w:color="auto"/>
        <w:left w:val="none" w:sz="0" w:space="0" w:color="auto"/>
        <w:bottom w:val="none" w:sz="0" w:space="0" w:color="auto"/>
        <w:right w:val="none" w:sz="0" w:space="0" w:color="auto"/>
      </w:divBdr>
      <w:divsChild>
        <w:div w:id="1312250382">
          <w:marLeft w:val="0"/>
          <w:marRight w:val="0"/>
          <w:marTop w:val="0"/>
          <w:marBottom w:val="0"/>
          <w:divBdr>
            <w:top w:val="none" w:sz="0" w:space="0" w:color="auto"/>
            <w:left w:val="none" w:sz="0" w:space="0" w:color="auto"/>
            <w:bottom w:val="none" w:sz="0" w:space="0" w:color="auto"/>
            <w:right w:val="none" w:sz="0" w:space="0" w:color="auto"/>
          </w:divBdr>
          <w:divsChild>
            <w:div w:id="1600681247">
              <w:marLeft w:val="0"/>
              <w:marRight w:val="0"/>
              <w:marTop w:val="0"/>
              <w:marBottom w:val="0"/>
              <w:divBdr>
                <w:top w:val="none" w:sz="0" w:space="0" w:color="auto"/>
                <w:left w:val="none" w:sz="0" w:space="0" w:color="auto"/>
                <w:bottom w:val="none" w:sz="0" w:space="0" w:color="auto"/>
                <w:right w:val="none" w:sz="0" w:space="0" w:color="auto"/>
              </w:divBdr>
              <w:divsChild>
                <w:div w:id="1884751411">
                  <w:marLeft w:val="0"/>
                  <w:marRight w:val="0"/>
                  <w:marTop w:val="0"/>
                  <w:marBottom w:val="0"/>
                  <w:divBdr>
                    <w:top w:val="none" w:sz="0" w:space="0" w:color="auto"/>
                    <w:left w:val="none" w:sz="0" w:space="0" w:color="auto"/>
                    <w:bottom w:val="none" w:sz="0" w:space="0" w:color="auto"/>
                    <w:right w:val="none" w:sz="0" w:space="0" w:color="auto"/>
                  </w:divBdr>
                  <w:divsChild>
                    <w:div w:id="973220746">
                      <w:marLeft w:val="0"/>
                      <w:marRight w:val="0"/>
                      <w:marTop w:val="0"/>
                      <w:marBottom w:val="0"/>
                      <w:divBdr>
                        <w:top w:val="none" w:sz="0" w:space="0" w:color="auto"/>
                        <w:left w:val="none" w:sz="0" w:space="0" w:color="auto"/>
                        <w:bottom w:val="none" w:sz="0" w:space="0" w:color="auto"/>
                        <w:right w:val="none" w:sz="0" w:space="0" w:color="auto"/>
                      </w:divBdr>
                      <w:divsChild>
                        <w:div w:id="1758475516">
                          <w:marLeft w:val="0"/>
                          <w:marRight w:val="0"/>
                          <w:marTop w:val="0"/>
                          <w:marBottom w:val="0"/>
                          <w:divBdr>
                            <w:top w:val="none" w:sz="0" w:space="0" w:color="auto"/>
                            <w:left w:val="none" w:sz="0" w:space="0" w:color="auto"/>
                            <w:bottom w:val="none" w:sz="0" w:space="0" w:color="auto"/>
                            <w:right w:val="none" w:sz="0" w:space="0" w:color="auto"/>
                          </w:divBdr>
                          <w:divsChild>
                            <w:div w:id="20712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126701">
      <w:bodyDiv w:val="1"/>
      <w:marLeft w:val="0"/>
      <w:marRight w:val="0"/>
      <w:marTop w:val="0"/>
      <w:marBottom w:val="0"/>
      <w:divBdr>
        <w:top w:val="none" w:sz="0" w:space="0" w:color="auto"/>
        <w:left w:val="none" w:sz="0" w:space="0" w:color="auto"/>
        <w:bottom w:val="none" w:sz="0" w:space="0" w:color="auto"/>
        <w:right w:val="none" w:sz="0" w:space="0" w:color="auto"/>
      </w:divBdr>
    </w:div>
    <w:div w:id="1926453260">
      <w:bodyDiv w:val="1"/>
      <w:marLeft w:val="0"/>
      <w:marRight w:val="0"/>
      <w:marTop w:val="0"/>
      <w:marBottom w:val="0"/>
      <w:divBdr>
        <w:top w:val="none" w:sz="0" w:space="0" w:color="auto"/>
        <w:left w:val="none" w:sz="0" w:space="0" w:color="auto"/>
        <w:bottom w:val="none" w:sz="0" w:space="0" w:color="auto"/>
        <w:right w:val="none" w:sz="0" w:space="0" w:color="auto"/>
      </w:divBdr>
    </w:div>
    <w:div w:id="1966888157">
      <w:bodyDiv w:val="1"/>
      <w:marLeft w:val="0"/>
      <w:marRight w:val="0"/>
      <w:marTop w:val="0"/>
      <w:marBottom w:val="0"/>
      <w:divBdr>
        <w:top w:val="none" w:sz="0" w:space="0" w:color="auto"/>
        <w:left w:val="none" w:sz="0" w:space="0" w:color="auto"/>
        <w:bottom w:val="none" w:sz="0" w:space="0" w:color="auto"/>
        <w:right w:val="none" w:sz="0" w:space="0" w:color="auto"/>
      </w:divBdr>
    </w:div>
    <w:div w:id="1991211703">
      <w:bodyDiv w:val="1"/>
      <w:marLeft w:val="0"/>
      <w:marRight w:val="0"/>
      <w:marTop w:val="0"/>
      <w:marBottom w:val="0"/>
      <w:divBdr>
        <w:top w:val="none" w:sz="0" w:space="0" w:color="auto"/>
        <w:left w:val="none" w:sz="0" w:space="0" w:color="auto"/>
        <w:bottom w:val="none" w:sz="0" w:space="0" w:color="auto"/>
        <w:right w:val="none" w:sz="0" w:space="0" w:color="auto"/>
      </w:divBdr>
    </w:div>
    <w:div w:id="2007317556">
      <w:bodyDiv w:val="1"/>
      <w:marLeft w:val="0"/>
      <w:marRight w:val="0"/>
      <w:marTop w:val="0"/>
      <w:marBottom w:val="0"/>
      <w:divBdr>
        <w:top w:val="none" w:sz="0" w:space="0" w:color="auto"/>
        <w:left w:val="none" w:sz="0" w:space="0" w:color="auto"/>
        <w:bottom w:val="none" w:sz="0" w:space="0" w:color="auto"/>
        <w:right w:val="none" w:sz="0" w:space="0" w:color="auto"/>
      </w:divBdr>
    </w:div>
    <w:div w:id="2074811841">
      <w:bodyDiv w:val="1"/>
      <w:marLeft w:val="0"/>
      <w:marRight w:val="0"/>
      <w:marTop w:val="0"/>
      <w:marBottom w:val="0"/>
      <w:divBdr>
        <w:top w:val="none" w:sz="0" w:space="0" w:color="auto"/>
        <w:left w:val="none" w:sz="0" w:space="0" w:color="auto"/>
        <w:bottom w:val="none" w:sz="0" w:space="0" w:color="auto"/>
        <w:right w:val="none" w:sz="0" w:space="0" w:color="auto"/>
      </w:divBdr>
    </w:div>
    <w:div w:id="2084796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s://doi.org/10.1002/iroh.1970055011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jpeg"/><Relationship Id="rId33" Type="http://schemas.openxmlformats.org/officeDocument/2006/relationships/hyperlink" Target="https://doi.org/10.1016/S0021-9258(19)52451-6"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29" Type="http://schemas.openxmlformats.org/officeDocument/2006/relationships/hyperlink" Target="https://doi.org/10.12691/rse-5-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hyperlink" Target="https://doi.org/10.1021/ac60209a016"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yperlink" Target="https://doi.org/10.1016/S0021-9258(18)64849-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hyperlink" Target="https://doi.org/10.5004/dwt.2009.559" TargetMode="External"/><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A486E5-084A-47EF-AD1B-6A0D03E4ECD7}">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85364-48C4-4BF0-8514-A01475665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2118</TotalTime>
  <Pages>19</Pages>
  <Words>6754</Words>
  <Characters>38498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Editor GP 005</cp:lastModifiedBy>
  <cp:revision>240</cp:revision>
  <dcterms:created xsi:type="dcterms:W3CDTF">2024-11-04T05:51:00Z</dcterms:created>
  <dcterms:modified xsi:type="dcterms:W3CDTF">2025-04-21T10:40:00Z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2fbdc547e2d9d1987b88bd7a19e29e71068d0b91320f56d92888935f020cb76d</vt:lpwstr>
  </property>
  <property fmtid="{D5CDD505-2E9C-101B-9397-08002B2CF9AE}" pid="3" name="MSIP_Label_defa4170-0d19-0005-0004-bc88714345d2_Enabled">
    <vt:lpwstr>true</vt:lpwstr>
  </property>
  <property fmtid="{D5CDD505-2E9C-101B-9397-08002B2CF9AE}" pid="4" name="MSIP_Label_defa4170-0d19-0005-0004-bc88714345d2_SetDate">
    <vt:lpwstr>2024-08-20T06:16:53Z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e34a6cc7-b105-4ab0-802f-07a32b2961d8</vt:lpwstr>
  </property>
  <property fmtid="{D5CDD505-2E9C-101B-9397-08002B2CF9AE}" pid="8" name="MSIP_Label_defa4170-0d19-0005-0004-bc88714345d2_ActionId">
    <vt:lpwstr>cebe5bba-b830-4f26-8a60-eddb1d2998e6</vt:lpwstr>
  </property>
  <property fmtid="{D5CDD505-2E9C-101B-9397-08002B2CF9AE}" pid="9" name="MSIP_Label_defa4170-0d19-0005-0004-bc88714345d2_ContentBits">
    <vt:lpwstr>0</vt:lpwstr>
  </property>
</Properties>
</file>