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7128" w14:textId="25563917" w:rsidR="008F6316" w:rsidRPr="00B31EBC" w:rsidRDefault="008F6316" w:rsidP="008852C3">
      <w:pPr>
        <w:tabs>
          <w:tab w:val="left" w:pos="90"/>
        </w:tabs>
        <w:spacing w:before="120" w:after="120" w:line="360" w:lineRule="auto"/>
        <w:jc w:val="center"/>
        <w:rPr>
          <w:rFonts w:ascii="Times New Roman" w:hAnsi="Times New Roman" w:cs="Times New Roman"/>
          <w:b/>
          <w:sz w:val="24"/>
          <w:szCs w:val="24"/>
        </w:rPr>
      </w:pPr>
      <w:r w:rsidRPr="00B31EBC">
        <w:rPr>
          <w:rFonts w:ascii="Times New Roman" w:hAnsi="Times New Roman" w:cs="Times New Roman"/>
          <w:b/>
          <w:sz w:val="24"/>
          <w:szCs w:val="24"/>
        </w:rPr>
        <w:t xml:space="preserve">POPULATION, TIME ACTIVITY BUDGET AND HABITAT UTILIZATION OF NILGIRI LANGUR </w:t>
      </w:r>
      <w:r w:rsidR="008852C3">
        <w:rPr>
          <w:rFonts w:ascii="Times New Roman" w:hAnsi="Times New Roman" w:cs="Times New Roman"/>
          <w:b/>
          <w:sz w:val="24"/>
          <w:szCs w:val="24"/>
        </w:rPr>
        <w:t>(</w:t>
      </w:r>
      <w:r w:rsidRPr="00B31EBC">
        <w:rPr>
          <w:rFonts w:ascii="Times New Roman" w:hAnsi="Times New Roman" w:cs="Times New Roman"/>
          <w:b/>
          <w:i/>
          <w:sz w:val="24"/>
          <w:szCs w:val="24"/>
        </w:rPr>
        <w:t xml:space="preserve">Semnopithecus </w:t>
      </w:r>
      <w:proofErr w:type="spellStart"/>
      <w:r w:rsidRPr="00B31EBC">
        <w:rPr>
          <w:rFonts w:ascii="Times New Roman" w:hAnsi="Times New Roman" w:cs="Times New Roman"/>
          <w:b/>
          <w:i/>
          <w:sz w:val="24"/>
          <w:szCs w:val="24"/>
        </w:rPr>
        <w:t>johnii</w:t>
      </w:r>
      <w:proofErr w:type="spellEnd"/>
      <w:r w:rsidRPr="00B31EBC">
        <w:rPr>
          <w:rFonts w:ascii="Times New Roman" w:hAnsi="Times New Roman" w:cs="Times New Roman"/>
          <w:b/>
          <w:i/>
          <w:sz w:val="24"/>
          <w:szCs w:val="24"/>
        </w:rPr>
        <w:t>)</w:t>
      </w:r>
      <w:r w:rsidRPr="00B31EBC">
        <w:rPr>
          <w:rFonts w:ascii="Times New Roman" w:hAnsi="Times New Roman" w:cs="Times New Roman"/>
          <w:b/>
          <w:sz w:val="24"/>
          <w:szCs w:val="24"/>
        </w:rPr>
        <w:t xml:space="preserve"> IN NILGIRI FOREST </w:t>
      </w:r>
      <w:r w:rsidR="008852C3" w:rsidRPr="00B31EBC">
        <w:rPr>
          <w:rFonts w:ascii="Times New Roman" w:hAnsi="Times New Roman" w:cs="Times New Roman"/>
          <w:b/>
          <w:sz w:val="24"/>
          <w:szCs w:val="24"/>
        </w:rPr>
        <w:t xml:space="preserve">DIVISION, </w:t>
      </w:r>
      <w:r w:rsidR="008852C3">
        <w:rPr>
          <w:rFonts w:ascii="Times New Roman" w:hAnsi="Times New Roman" w:cs="Times New Roman"/>
          <w:b/>
          <w:sz w:val="24"/>
          <w:szCs w:val="24"/>
        </w:rPr>
        <w:t>TAMIL</w:t>
      </w:r>
      <w:r w:rsidRPr="00B31EBC">
        <w:rPr>
          <w:rFonts w:ascii="Times New Roman" w:hAnsi="Times New Roman" w:cs="Times New Roman"/>
          <w:b/>
          <w:sz w:val="24"/>
          <w:szCs w:val="24"/>
        </w:rPr>
        <w:t xml:space="preserve"> NADU</w:t>
      </w:r>
      <w:r>
        <w:rPr>
          <w:rFonts w:ascii="Times New Roman" w:hAnsi="Times New Roman" w:cs="Times New Roman"/>
          <w:b/>
          <w:sz w:val="24"/>
          <w:szCs w:val="24"/>
        </w:rPr>
        <w:t>, SOUTHERN INDIA</w:t>
      </w:r>
    </w:p>
    <w:p w14:paraId="388D0EDE" w14:textId="77777777" w:rsidR="003D214C" w:rsidRDefault="003D214C" w:rsidP="003D214C">
      <w:pPr>
        <w:spacing w:after="0" w:line="240" w:lineRule="auto"/>
      </w:pPr>
    </w:p>
    <w:p w14:paraId="168020B6" w14:textId="77777777" w:rsidR="003D214C" w:rsidRDefault="003D214C" w:rsidP="003D214C">
      <w:pPr>
        <w:spacing w:after="0" w:line="240" w:lineRule="auto"/>
      </w:pPr>
    </w:p>
    <w:p w14:paraId="727CAFBF" w14:textId="29F00354" w:rsidR="008F6316" w:rsidRPr="00B31EBC" w:rsidRDefault="008F6316" w:rsidP="008852C3">
      <w:pPr>
        <w:tabs>
          <w:tab w:val="left" w:pos="90"/>
        </w:tabs>
        <w:spacing w:before="120" w:after="120" w:line="360" w:lineRule="auto"/>
        <w:jc w:val="center"/>
        <w:rPr>
          <w:rFonts w:ascii="Times New Roman" w:hAnsi="Times New Roman" w:cs="Times New Roman"/>
          <w:sz w:val="24"/>
          <w:szCs w:val="24"/>
          <w:shd w:val="clear" w:color="auto" w:fill="FFFFFF"/>
        </w:rPr>
      </w:pPr>
    </w:p>
    <w:p w14:paraId="3A74D805" w14:textId="77777777" w:rsidR="003D214C" w:rsidRDefault="003D214C" w:rsidP="008F6316">
      <w:pPr>
        <w:tabs>
          <w:tab w:val="left" w:pos="90"/>
        </w:tabs>
        <w:spacing w:before="120" w:after="120" w:line="360" w:lineRule="auto"/>
        <w:jc w:val="both"/>
        <w:rPr>
          <w:rFonts w:ascii="Times New Roman" w:hAnsi="Times New Roman" w:cs="Times New Roman"/>
          <w:b/>
          <w:sz w:val="24"/>
          <w:szCs w:val="24"/>
        </w:rPr>
      </w:pPr>
    </w:p>
    <w:p w14:paraId="346F2C12" w14:textId="4DBDA5A7" w:rsidR="008F6316" w:rsidRPr="00B31EBC" w:rsidRDefault="008F6316" w:rsidP="008F6316">
      <w:pPr>
        <w:tabs>
          <w:tab w:val="left" w:pos="90"/>
        </w:tabs>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Abstract</w:t>
      </w:r>
    </w:p>
    <w:p w14:paraId="27FA87C8" w14:textId="34537F31" w:rsidR="008F6316" w:rsidRPr="00B31EBC" w:rsidRDefault="008F6316" w:rsidP="008F6316">
      <w:pPr>
        <w:spacing w:before="120" w:after="120" w:line="360" w:lineRule="auto"/>
        <w:jc w:val="both"/>
        <w:rPr>
          <w:rFonts w:ascii="Times New Roman" w:hAnsi="Times New Roman" w:cs="Times New Roman"/>
          <w:sz w:val="24"/>
          <w:szCs w:val="24"/>
        </w:rPr>
      </w:pPr>
      <w:r w:rsidRPr="00B31EBC">
        <w:rPr>
          <w:rFonts w:ascii="Times New Roman" w:hAnsi="Times New Roman" w:cs="Times New Roman"/>
          <w:sz w:val="24"/>
          <w:szCs w:val="24"/>
        </w:rPr>
        <w:t xml:space="preserve">The aim of the study </w:t>
      </w:r>
      <w:r>
        <w:rPr>
          <w:rFonts w:ascii="Times New Roman" w:hAnsi="Times New Roman" w:cs="Times New Roman"/>
          <w:sz w:val="24"/>
          <w:szCs w:val="24"/>
        </w:rPr>
        <w:t xml:space="preserve">was </w:t>
      </w:r>
      <w:r w:rsidRPr="00B31EBC">
        <w:rPr>
          <w:rFonts w:ascii="Times New Roman" w:hAnsi="Times New Roman" w:cs="Times New Roman"/>
          <w:sz w:val="24"/>
          <w:szCs w:val="24"/>
        </w:rPr>
        <w:t>to understand population, time activity budget and habitat utilization of Nilgiri langur (</w:t>
      </w:r>
      <w:proofErr w:type="spellStart"/>
      <w:r w:rsidRPr="00B31EBC">
        <w:rPr>
          <w:rFonts w:ascii="Times New Roman" w:hAnsi="Times New Roman" w:cs="Times New Roman"/>
          <w:i/>
          <w:sz w:val="24"/>
          <w:szCs w:val="24"/>
        </w:rPr>
        <w:t>semnopithecus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johnii</w:t>
      </w:r>
      <w:proofErr w:type="spellEnd"/>
      <w:r w:rsidRPr="00B31EBC">
        <w:rPr>
          <w:rFonts w:ascii="Times New Roman" w:hAnsi="Times New Roman" w:cs="Times New Roman"/>
          <w:sz w:val="24"/>
          <w:szCs w:val="24"/>
        </w:rPr>
        <w:t>) in Nilgiri</w:t>
      </w:r>
      <w:r>
        <w:rPr>
          <w:rFonts w:ascii="Times New Roman" w:hAnsi="Times New Roman" w:cs="Times New Roman"/>
          <w:sz w:val="24"/>
          <w:szCs w:val="24"/>
        </w:rPr>
        <w:t xml:space="preserve"> Forest Division</w:t>
      </w:r>
      <w:r w:rsidRPr="00B31EBC">
        <w:rPr>
          <w:rFonts w:ascii="Times New Roman" w:hAnsi="Times New Roman" w:cs="Times New Roman"/>
          <w:sz w:val="24"/>
          <w:szCs w:val="24"/>
        </w:rPr>
        <w:t xml:space="preserve"> from June to October 2018. Totally 57 Nilgiri langur troops </w:t>
      </w:r>
      <w:r>
        <w:rPr>
          <w:rFonts w:ascii="Times New Roman" w:hAnsi="Times New Roman" w:cs="Times New Roman"/>
          <w:sz w:val="24"/>
          <w:szCs w:val="24"/>
        </w:rPr>
        <w:t>comprising</w:t>
      </w:r>
      <w:r w:rsidRPr="00B31EBC">
        <w:rPr>
          <w:rFonts w:ascii="Times New Roman" w:hAnsi="Times New Roman" w:cs="Times New Roman"/>
          <w:sz w:val="24"/>
          <w:szCs w:val="24"/>
        </w:rPr>
        <w:t xml:space="preserve"> 535 individuals </w:t>
      </w:r>
      <w:r>
        <w:rPr>
          <w:rFonts w:ascii="Times New Roman" w:hAnsi="Times New Roman" w:cs="Times New Roman"/>
          <w:sz w:val="24"/>
          <w:szCs w:val="24"/>
        </w:rPr>
        <w:t xml:space="preserve">with </w:t>
      </w:r>
      <w:r w:rsidRPr="00B31EBC">
        <w:rPr>
          <w:rFonts w:ascii="Times New Roman" w:hAnsi="Times New Roman" w:cs="Times New Roman"/>
          <w:sz w:val="24"/>
          <w:szCs w:val="24"/>
        </w:rPr>
        <w:t xml:space="preserve">an average group size of </w:t>
      </w:r>
      <w:r w:rsidRPr="00B31EBC">
        <w:rPr>
          <w:rFonts w:ascii="Times New Roman" w:hAnsi="Times New Roman" w:cs="Times New Roman"/>
          <w:bCs/>
          <w:sz w:val="24"/>
          <w:szCs w:val="24"/>
        </w:rPr>
        <w:t>9.38±3.65</w:t>
      </w:r>
      <w:r>
        <w:rPr>
          <w:rFonts w:ascii="Times New Roman" w:hAnsi="Times New Roman" w:cs="Times New Roman"/>
          <w:bCs/>
          <w:sz w:val="24"/>
          <w:szCs w:val="24"/>
        </w:rPr>
        <w:t xml:space="preserve"> </w:t>
      </w:r>
      <w:r w:rsidRPr="00B31EBC">
        <w:rPr>
          <w:rFonts w:ascii="Times New Roman" w:hAnsi="Times New Roman" w:cs="Times New Roman"/>
          <w:sz w:val="24"/>
          <w:szCs w:val="24"/>
        </w:rPr>
        <w:t xml:space="preserve">individuals were recorded from six forest ranges altogether. The sex ratio between an adult male and </w:t>
      </w:r>
      <w:r>
        <w:rPr>
          <w:rFonts w:ascii="Times New Roman" w:hAnsi="Times New Roman" w:cs="Times New Roman"/>
          <w:sz w:val="24"/>
          <w:szCs w:val="24"/>
        </w:rPr>
        <w:t xml:space="preserve">an </w:t>
      </w:r>
      <w:r w:rsidRPr="00B31EBC">
        <w:rPr>
          <w:rFonts w:ascii="Times New Roman" w:hAnsi="Times New Roman" w:cs="Times New Roman"/>
          <w:sz w:val="24"/>
          <w:szCs w:val="24"/>
        </w:rPr>
        <w:t xml:space="preserve">adult female </w:t>
      </w:r>
      <w:r>
        <w:rPr>
          <w:rFonts w:ascii="Times New Roman" w:hAnsi="Times New Roman" w:cs="Times New Roman"/>
          <w:sz w:val="24"/>
          <w:szCs w:val="24"/>
        </w:rPr>
        <w:t xml:space="preserve">of </w:t>
      </w:r>
      <w:r w:rsidRPr="00B31EBC">
        <w:rPr>
          <w:rFonts w:ascii="Times New Roman" w:hAnsi="Times New Roman" w:cs="Times New Roman"/>
          <w:sz w:val="24"/>
          <w:szCs w:val="24"/>
        </w:rPr>
        <w:t xml:space="preserve">Nilgiri langur was </w:t>
      </w:r>
      <w:r w:rsidRPr="00EC6ED1">
        <w:rPr>
          <w:rFonts w:ascii="Times New Roman" w:hAnsi="Times New Roman" w:cs="Times New Roman"/>
          <w:sz w:val="24"/>
          <w:szCs w:val="24"/>
        </w:rPr>
        <w:t>1:1.09</w:t>
      </w:r>
      <w:r w:rsidRPr="00B31EBC">
        <w:rPr>
          <w:rFonts w:ascii="Times New Roman" w:hAnsi="Times New Roman" w:cs="Times New Roman"/>
          <w:sz w:val="24"/>
          <w:szCs w:val="24"/>
        </w:rPr>
        <w:t>. Similarly, the sex ratio between sub adult male and sub adult female was 1:1. An adult female and young one sex ratio was 1:2.9.</w:t>
      </w:r>
      <w:r>
        <w:rPr>
          <w:rFonts w:ascii="Times New Roman" w:hAnsi="Times New Roman" w:cs="Times New Roman"/>
          <w:sz w:val="24"/>
          <w:szCs w:val="24"/>
        </w:rPr>
        <w:t xml:space="preserve"> Out of 153 hours of observation, it was found the Nilgiri langurs utilized </w:t>
      </w:r>
      <w:r w:rsidRPr="00B31EBC">
        <w:rPr>
          <w:rFonts w:ascii="Times New Roman" w:hAnsi="Times New Roman" w:cs="Times New Roman"/>
          <w:sz w:val="24"/>
          <w:szCs w:val="24"/>
        </w:rPr>
        <w:t xml:space="preserve">six </w:t>
      </w:r>
      <w:r>
        <w:rPr>
          <w:rFonts w:ascii="Times New Roman" w:hAnsi="Times New Roman" w:cs="Times New Roman"/>
          <w:sz w:val="24"/>
          <w:szCs w:val="24"/>
        </w:rPr>
        <w:t xml:space="preserve">different </w:t>
      </w:r>
      <w:r w:rsidRPr="00B31EBC">
        <w:rPr>
          <w:rFonts w:ascii="Times New Roman" w:hAnsi="Times New Roman" w:cs="Times New Roman"/>
          <w:sz w:val="24"/>
          <w:szCs w:val="24"/>
        </w:rPr>
        <w:t xml:space="preserve">habitat types for </w:t>
      </w:r>
      <w:r>
        <w:rPr>
          <w:rFonts w:ascii="Times New Roman" w:hAnsi="Times New Roman" w:cs="Times New Roman"/>
          <w:sz w:val="24"/>
          <w:szCs w:val="24"/>
        </w:rPr>
        <w:t xml:space="preserve">its </w:t>
      </w:r>
      <w:r w:rsidRPr="00B31EBC">
        <w:rPr>
          <w:rFonts w:ascii="Times New Roman" w:hAnsi="Times New Roman" w:cs="Times New Roman"/>
          <w:sz w:val="24"/>
          <w:szCs w:val="24"/>
        </w:rPr>
        <w:t xml:space="preserve">various ecological purposes. </w:t>
      </w:r>
      <w:r>
        <w:rPr>
          <w:rFonts w:ascii="Times New Roman" w:hAnsi="Times New Roman" w:cs="Times New Roman"/>
          <w:sz w:val="24"/>
          <w:szCs w:val="24"/>
        </w:rPr>
        <w:t>Among them,</w:t>
      </w:r>
      <w:r w:rsidRPr="00B31EBC">
        <w:rPr>
          <w:rFonts w:ascii="Times New Roman" w:hAnsi="Times New Roman" w:cs="Times New Roman"/>
          <w:sz w:val="24"/>
          <w:szCs w:val="24"/>
        </w:rPr>
        <w:t xml:space="preserve"> the shola forest was effectively utilized </w:t>
      </w:r>
      <w:r>
        <w:rPr>
          <w:rFonts w:ascii="Times New Roman" w:hAnsi="Times New Roman" w:cs="Times New Roman"/>
          <w:sz w:val="24"/>
          <w:szCs w:val="24"/>
        </w:rPr>
        <w:t>by them</w:t>
      </w:r>
      <w:r w:rsidRPr="00B31EBC">
        <w:rPr>
          <w:rFonts w:ascii="Times New Roman" w:hAnsi="Times New Roman" w:cs="Times New Roman"/>
          <w:sz w:val="24"/>
          <w:szCs w:val="24"/>
        </w:rPr>
        <w:t xml:space="preserve"> to fulfill their all ecological requirements including feeding, resting and moving, etc.</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31EBC">
        <w:rPr>
          <w:rFonts w:ascii="Times New Roman" w:hAnsi="Times New Roman" w:cs="Times New Roman"/>
          <w:sz w:val="24"/>
          <w:szCs w:val="24"/>
        </w:rPr>
        <w:t xml:space="preserve">Nilgiri langurs </w:t>
      </w:r>
      <w:r>
        <w:rPr>
          <w:rFonts w:ascii="Times New Roman" w:hAnsi="Times New Roman" w:cs="Times New Roman"/>
          <w:sz w:val="24"/>
          <w:szCs w:val="24"/>
        </w:rPr>
        <w:t>fed</w:t>
      </w:r>
      <w:r w:rsidRPr="00B31EBC">
        <w:rPr>
          <w:rFonts w:ascii="Times New Roman" w:hAnsi="Times New Roman" w:cs="Times New Roman"/>
          <w:sz w:val="24"/>
          <w:szCs w:val="24"/>
        </w:rPr>
        <w:t xml:space="preserve"> eighteen plant species</w:t>
      </w:r>
      <w:r w:rsidR="003D214C">
        <w:rPr>
          <w:rFonts w:ascii="Times New Roman" w:hAnsi="Times New Roman" w:cs="Times New Roman"/>
          <w:sz w:val="24"/>
          <w:szCs w:val="24"/>
        </w:rPr>
        <w:t xml:space="preserve"> o</w:t>
      </w:r>
      <w:r>
        <w:rPr>
          <w:rFonts w:ascii="Times New Roman" w:hAnsi="Times New Roman" w:cs="Times New Roman"/>
          <w:sz w:val="24"/>
          <w:szCs w:val="24"/>
        </w:rPr>
        <w:t>f which,</w:t>
      </w:r>
      <w:r w:rsidRPr="00B31EBC">
        <w:rPr>
          <w:rFonts w:ascii="Times New Roman" w:hAnsi="Times New Roman" w:cs="Times New Roman"/>
          <w:sz w:val="24"/>
          <w:szCs w:val="24"/>
        </w:rPr>
        <w:t xml:space="preserve"> five </w:t>
      </w:r>
      <w:r>
        <w:rPr>
          <w:rFonts w:ascii="Times New Roman" w:hAnsi="Times New Roman" w:cs="Times New Roman"/>
          <w:sz w:val="24"/>
          <w:szCs w:val="24"/>
        </w:rPr>
        <w:t xml:space="preserve">of them were highly </w:t>
      </w:r>
      <w:r w:rsidRPr="00B31EBC">
        <w:rPr>
          <w:rFonts w:ascii="Times New Roman" w:hAnsi="Times New Roman" w:cs="Times New Roman"/>
          <w:sz w:val="24"/>
          <w:szCs w:val="24"/>
        </w:rPr>
        <w:t>preferred food plants</w:t>
      </w:r>
      <w:r>
        <w:rPr>
          <w:rFonts w:ascii="Times New Roman" w:hAnsi="Times New Roman" w:cs="Times New Roman"/>
          <w:sz w:val="24"/>
          <w:szCs w:val="24"/>
        </w:rPr>
        <w:t xml:space="preserve">. It is very important and management point of view to note that </w:t>
      </w:r>
      <w:r w:rsidRPr="00B31EBC">
        <w:rPr>
          <w:rFonts w:ascii="Times New Roman" w:hAnsi="Times New Roman" w:cs="Times New Roman"/>
          <w:sz w:val="24"/>
          <w:szCs w:val="24"/>
        </w:rPr>
        <w:t xml:space="preserve">except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others </w:t>
      </w:r>
      <w:r>
        <w:rPr>
          <w:rFonts w:ascii="Times New Roman" w:hAnsi="Times New Roman" w:cs="Times New Roman"/>
          <w:sz w:val="24"/>
          <w:szCs w:val="24"/>
        </w:rPr>
        <w:t>are</w:t>
      </w:r>
      <w:r w:rsidRPr="00B31EBC">
        <w:rPr>
          <w:rFonts w:ascii="Times New Roman" w:hAnsi="Times New Roman" w:cs="Times New Roman"/>
          <w:sz w:val="24"/>
          <w:szCs w:val="24"/>
        </w:rPr>
        <w:t xml:space="preserve"> exotic plant species namely</w:t>
      </w:r>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 xml:space="preserve">, Acacia melanoxylon, 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and</w:t>
      </w:r>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31EBC">
        <w:rPr>
          <w:rFonts w:ascii="Times New Roman" w:hAnsi="Times New Roman" w:cs="Times New Roman"/>
          <w:sz w:val="24"/>
          <w:szCs w:val="24"/>
        </w:rPr>
        <w:t xml:space="preserve">fruiting phenology of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occurs in stipulated period of time in the year</w:t>
      </w:r>
      <w:r>
        <w:rPr>
          <w:rFonts w:ascii="Times New Roman" w:hAnsi="Times New Roman" w:cs="Times New Roman"/>
          <w:sz w:val="24"/>
          <w:szCs w:val="24"/>
        </w:rPr>
        <w:t xml:space="preserve"> unlike other exotic plants and its availability also comparatively lesser than other exotic plants</w:t>
      </w:r>
      <w:r w:rsidRPr="00B31EBC">
        <w:rPr>
          <w:rFonts w:ascii="Times New Roman" w:hAnsi="Times New Roman" w:cs="Times New Roman"/>
          <w:sz w:val="24"/>
          <w:szCs w:val="24"/>
        </w:rPr>
        <w:t>. Most of the exotic plant species</w:t>
      </w:r>
      <w:r>
        <w:rPr>
          <w:rFonts w:ascii="Times New Roman" w:hAnsi="Times New Roman" w:cs="Times New Roman"/>
          <w:sz w:val="24"/>
          <w:szCs w:val="24"/>
        </w:rPr>
        <w:t>’</w:t>
      </w:r>
      <w:r w:rsidRPr="00B31EBC">
        <w:rPr>
          <w:rFonts w:ascii="Times New Roman" w:hAnsi="Times New Roman" w:cs="Times New Roman"/>
          <w:sz w:val="24"/>
          <w:szCs w:val="24"/>
        </w:rPr>
        <w:t xml:space="preserve"> parts </w:t>
      </w:r>
      <w:r>
        <w:rPr>
          <w:rFonts w:ascii="Times New Roman" w:hAnsi="Times New Roman" w:cs="Times New Roman"/>
          <w:sz w:val="24"/>
          <w:szCs w:val="24"/>
        </w:rPr>
        <w:t>are</w:t>
      </w:r>
      <w:r w:rsidRPr="00B31EBC">
        <w:rPr>
          <w:rFonts w:ascii="Times New Roman" w:hAnsi="Times New Roman" w:cs="Times New Roman"/>
          <w:sz w:val="24"/>
          <w:szCs w:val="24"/>
        </w:rPr>
        <w:t xml:space="preserve"> edible to Nilgiri langurs which minimized the movement </w:t>
      </w:r>
      <w:r>
        <w:rPr>
          <w:rFonts w:ascii="Times New Roman" w:hAnsi="Times New Roman" w:cs="Times New Roman"/>
          <w:sz w:val="24"/>
          <w:szCs w:val="24"/>
        </w:rPr>
        <w:t xml:space="preserve">of the animals </w:t>
      </w:r>
      <w:r w:rsidRPr="00B31EBC">
        <w:rPr>
          <w:rFonts w:ascii="Times New Roman" w:hAnsi="Times New Roman" w:cs="Times New Roman"/>
          <w:sz w:val="24"/>
          <w:szCs w:val="24"/>
        </w:rPr>
        <w:t xml:space="preserve">to </w:t>
      </w:r>
      <w:r>
        <w:rPr>
          <w:rFonts w:ascii="Times New Roman" w:hAnsi="Times New Roman" w:cs="Times New Roman"/>
          <w:sz w:val="24"/>
          <w:szCs w:val="24"/>
        </w:rPr>
        <w:t>get</w:t>
      </w:r>
      <w:r w:rsidRPr="00B31EBC">
        <w:rPr>
          <w:rFonts w:ascii="Times New Roman" w:hAnsi="Times New Roman" w:cs="Times New Roman"/>
          <w:sz w:val="24"/>
          <w:szCs w:val="24"/>
        </w:rPr>
        <w:t xml:space="preserve"> their nutritional requirements. </w:t>
      </w:r>
      <w:r w:rsidR="0041389C" w:rsidRPr="00B31EBC">
        <w:rPr>
          <w:rFonts w:ascii="Times New Roman" w:hAnsi="Times New Roman" w:cs="Times New Roman"/>
          <w:sz w:val="24"/>
          <w:szCs w:val="24"/>
        </w:rPr>
        <w:t>Therefore,</w:t>
      </w:r>
      <w:r w:rsidRPr="00B31EBC">
        <w:rPr>
          <w:rFonts w:ascii="Times New Roman" w:hAnsi="Times New Roman" w:cs="Times New Roman"/>
          <w:sz w:val="24"/>
          <w:szCs w:val="24"/>
        </w:rPr>
        <w:t xml:space="preserve"> </w:t>
      </w:r>
      <w:r>
        <w:rPr>
          <w:rFonts w:ascii="Times New Roman" w:hAnsi="Times New Roman" w:cs="Times New Roman"/>
          <w:sz w:val="24"/>
          <w:szCs w:val="24"/>
        </w:rPr>
        <w:t>this</w:t>
      </w:r>
      <w:r w:rsidRPr="00B31EBC">
        <w:rPr>
          <w:rFonts w:ascii="Times New Roman" w:hAnsi="Times New Roman" w:cs="Times New Roman"/>
          <w:sz w:val="24"/>
          <w:szCs w:val="24"/>
        </w:rPr>
        <w:t xml:space="preserve"> study suggests eradication of exotic species is highly needed of the hour. Because </w:t>
      </w:r>
      <w:r>
        <w:rPr>
          <w:rFonts w:ascii="Times New Roman" w:hAnsi="Times New Roman" w:cs="Times New Roman"/>
          <w:sz w:val="24"/>
          <w:szCs w:val="24"/>
        </w:rPr>
        <w:t xml:space="preserve">the effects of secondary components </w:t>
      </w:r>
      <w:r w:rsidRPr="00B31EBC">
        <w:rPr>
          <w:rFonts w:ascii="Times New Roman" w:hAnsi="Times New Roman" w:cs="Times New Roman"/>
          <w:sz w:val="24"/>
          <w:szCs w:val="24"/>
        </w:rPr>
        <w:t xml:space="preserve">on Nilgiri langurs </w:t>
      </w:r>
      <w:r>
        <w:rPr>
          <w:rFonts w:ascii="Times New Roman" w:hAnsi="Times New Roman" w:cs="Times New Roman"/>
          <w:sz w:val="24"/>
          <w:szCs w:val="24"/>
        </w:rPr>
        <w:t xml:space="preserve">is not known </w:t>
      </w:r>
      <w:r w:rsidRPr="00B31EBC">
        <w:rPr>
          <w:rFonts w:ascii="Times New Roman" w:hAnsi="Times New Roman" w:cs="Times New Roman"/>
          <w:sz w:val="24"/>
          <w:szCs w:val="24"/>
        </w:rPr>
        <w:t xml:space="preserve">if the animals are forced to feed such exotic plant parts continuously. </w:t>
      </w:r>
    </w:p>
    <w:p w14:paraId="2D19CECF" w14:textId="6D2B8151" w:rsidR="00644300" w:rsidRDefault="008F6316" w:rsidP="008F6316">
      <w:pPr>
        <w:spacing w:before="120" w:after="120" w:line="360" w:lineRule="auto"/>
        <w:jc w:val="both"/>
        <w:rPr>
          <w:rFonts w:ascii="Times New Roman" w:hAnsi="Times New Roman" w:cs="Times New Roman"/>
          <w:color w:val="000000"/>
          <w:sz w:val="24"/>
          <w:szCs w:val="24"/>
        </w:rPr>
      </w:pPr>
      <w:r w:rsidRPr="0041389C">
        <w:rPr>
          <w:rFonts w:ascii="Times New Roman" w:hAnsi="Times New Roman" w:cs="Times New Roman"/>
          <w:b/>
          <w:bCs/>
          <w:sz w:val="24"/>
          <w:szCs w:val="24"/>
        </w:rPr>
        <w:t>Keywords</w:t>
      </w:r>
      <w:r w:rsidR="00644300">
        <w:rPr>
          <w:rFonts w:ascii="Times New Roman" w:hAnsi="Times New Roman" w:cs="Times New Roman"/>
          <w:sz w:val="24"/>
          <w:szCs w:val="24"/>
        </w:rPr>
        <w:t>:</w:t>
      </w:r>
      <w:r w:rsidRPr="00B31EBC">
        <w:rPr>
          <w:rFonts w:ascii="Times New Roman" w:hAnsi="Times New Roman" w:cs="Times New Roman"/>
          <w:sz w:val="24"/>
          <w:szCs w:val="24"/>
        </w:rPr>
        <w:t xml:space="preserve"> </w:t>
      </w:r>
      <w:r>
        <w:rPr>
          <w:rFonts w:ascii="Times New Roman" w:hAnsi="Times New Roman" w:cs="Times New Roman"/>
          <w:sz w:val="24"/>
          <w:szCs w:val="24"/>
        </w:rPr>
        <w:t>Nilgiri langur</w:t>
      </w:r>
      <w:r w:rsidR="00644300">
        <w:rPr>
          <w:rFonts w:ascii="Times New Roman" w:hAnsi="Times New Roman" w:cs="Times New Roman"/>
          <w:sz w:val="24"/>
          <w:szCs w:val="24"/>
        </w:rPr>
        <w:t>;</w:t>
      </w:r>
      <w:r>
        <w:rPr>
          <w:rFonts w:ascii="Times New Roman" w:hAnsi="Times New Roman" w:cs="Times New Roman"/>
          <w:sz w:val="24"/>
          <w:szCs w:val="24"/>
        </w:rPr>
        <w:t xml:space="preserve"> </w:t>
      </w:r>
      <w:r w:rsidR="0041389C">
        <w:rPr>
          <w:rFonts w:ascii="Times New Roman" w:hAnsi="Times New Roman" w:cs="Times New Roman"/>
          <w:sz w:val="24"/>
          <w:szCs w:val="24"/>
        </w:rPr>
        <w:t>P</w:t>
      </w:r>
      <w:r w:rsidRPr="00B31EBC">
        <w:rPr>
          <w:rFonts w:ascii="Times New Roman" w:hAnsi="Times New Roman" w:cs="Times New Roman"/>
          <w:sz w:val="24"/>
          <w:szCs w:val="24"/>
        </w:rPr>
        <w:t>opulation</w:t>
      </w:r>
      <w:r w:rsidR="00644300">
        <w:rPr>
          <w:rFonts w:ascii="Times New Roman" w:hAnsi="Times New Roman" w:cs="Times New Roman"/>
          <w:sz w:val="24"/>
          <w:szCs w:val="24"/>
        </w:rPr>
        <w:t>;</w:t>
      </w:r>
      <w:r w:rsidRPr="00B31EBC">
        <w:rPr>
          <w:rFonts w:ascii="Times New Roman" w:hAnsi="Times New Roman" w:cs="Times New Roman"/>
          <w:sz w:val="24"/>
          <w:szCs w:val="24"/>
        </w:rPr>
        <w:t xml:space="preserve"> </w:t>
      </w:r>
      <w:r w:rsidR="0041389C" w:rsidRPr="00B31EBC">
        <w:rPr>
          <w:rFonts w:ascii="Times New Roman" w:hAnsi="Times New Roman" w:cs="Times New Roman"/>
          <w:color w:val="000000"/>
          <w:sz w:val="24"/>
          <w:szCs w:val="24"/>
        </w:rPr>
        <w:t>Activity budge</w:t>
      </w:r>
      <w:r w:rsidR="00644300">
        <w:rPr>
          <w:rFonts w:ascii="Times New Roman" w:hAnsi="Times New Roman" w:cs="Times New Roman"/>
          <w:b/>
          <w:sz w:val="24"/>
          <w:szCs w:val="24"/>
        </w:rPr>
        <w:t>;</w:t>
      </w:r>
      <w:r w:rsidR="0041389C" w:rsidRPr="00B31EBC">
        <w:rPr>
          <w:rFonts w:ascii="Times New Roman" w:hAnsi="Times New Roman" w:cs="Times New Roman"/>
          <w:color w:val="000000"/>
          <w:sz w:val="24"/>
          <w:szCs w:val="24"/>
        </w:rPr>
        <w:t xml:space="preserve"> Habitat utilization</w:t>
      </w:r>
      <w:r w:rsidR="00644300">
        <w:rPr>
          <w:rFonts w:ascii="Times New Roman" w:hAnsi="Times New Roman" w:cs="Times New Roman"/>
          <w:color w:val="000000"/>
          <w:sz w:val="24"/>
          <w:szCs w:val="24"/>
        </w:rPr>
        <w:t>;</w:t>
      </w:r>
      <w:r w:rsidR="0041389C" w:rsidRPr="00B31EBC">
        <w:rPr>
          <w:rFonts w:ascii="Times New Roman" w:hAnsi="Times New Roman" w:cs="Times New Roman"/>
          <w:color w:val="000000"/>
          <w:sz w:val="24"/>
          <w:szCs w:val="24"/>
        </w:rPr>
        <w:t xml:space="preserve"> Feeding ecology</w:t>
      </w:r>
      <w:r w:rsidR="00644300">
        <w:rPr>
          <w:rFonts w:ascii="Times New Roman" w:hAnsi="Times New Roman" w:cs="Times New Roman"/>
          <w:color w:val="000000"/>
          <w:sz w:val="24"/>
          <w:szCs w:val="24"/>
        </w:rPr>
        <w:t>.</w:t>
      </w:r>
    </w:p>
    <w:p w14:paraId="322E2BE0" w14:textId="50B85F3B" w:rsidR="008F6316" w:rsidRPr="00B31EBC" w:rsidRDefault="006B35AE"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lastRenderedPageBreak/>
        <w:t>Introduction</w:t>
      </w:r>
    </w:p>
    <w:p w14:paraId="50EB7A74" w14:textId="77777777" w:rsidR="00451705" w:rsidRPr="00B31EBC" w:rsidRDefault="00451705" w:rsidP="00451705">
      <w:pPr>
        <w:spacing w:before="120" w:after="12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The primate is one of the most different groups of mammals having 300 or more species and 600 or more sup-species. The Asian primates have 13 genera and 176 species and</w:t>
      </w:r>
      <w:r>
        <w:rPr>
          <w:rFonts w:ascii="Times New Roman" w:hAnsi="Times New Roman" w:cs="Times New Roman"/>
          <w:sz w:val="24"/>
          <w:szCs w:val="24"/>
        </w:rPr>
        <w:t xml:space="preserve"> more </w:t>
      </w:r>
      <w:r w:rsidRPr="00B31EBC">
        <w:rPr>
          <w:rFonts w:ascii="Times New Roman" w:hAnsi="Times New Roman" w:cs="Times New Roman"/>
          <w:sz w:val="24"/>
          <w:szCs w:val="24"/>
        </w:rPr>
        <w:t>subspecies (Solanki</w:t>
      </w:r>
      <w:r>
        <w:rPr>
          <w:rFonts w:ascii="Times New Roman" w:hAnsi="Times New Roman" w:cs="Times New Roman"/>
          <w:sz w:val="24"/>
          <w:szCs w:val="24"/>
        </w:rPr>
        <w:t xml:space="preserve">, </w:t>
      </w:r>
      <w:r w:rsidRPr="00B31EBC">
        <w:rPr>
          <w:rFonts w:ascii="Times New Roman" w:hAnsi="Times New Roman" w:cs="Times New Roman"/>
          <w:sz w:val="24"/>
          <w:szCs w:val="24"/>
        </w:rPr>
        <w:t>2015).</w:t>
      </w:r>
      <w:r>
        <w:rPr>
          <w:rFonts w:ascii="Times New Roman" w:hAnsi="Times New Roman" w:cs="Times New Roman"/>
          <w:sz w:val="24"/>
          <w:szCs w:val="24"/>
        </w:rPr>
        <w:t xml:space="preserve"> </w:t>
      </w:r>
      <w:r w:rsidRPr="00110D8A">
        <w:rPr>
          <w:rFonts w:ascii="Times New Roman" w:hAnsi="Times New Roman" w:cs="Times New Roman"/>
          <w:sz w:val="24"/>
          <w:szCs w:val="24"/>
        </w:rPr>
        <w:t>India has a long history of being recognized as one of the world's richest primate regions, both in terms of species richness and population abundance</w:t>
      </w:r>
      <w:r w:rsidRPr="00B31EBC">
        <w:rPr>
          <w:rFonts w:ascii="Times New Roman" w:hAnsi="Times New Roman" w:cs="Times New Roman"/>
          <w:sz w:val="24"/>
          <w:szCs w:val="24"/>
        </w:rPr>
        <w:t xml:space="preserve">. </w:t>
      </w:r>
      <w:r w:rsidRPr="003F16D9">
        <w:rPr>
          <w:rFonts w:ascii="Times New Roman" w:hAnsi="Times New Roman" w:cs="Times New Roman"/>
          <w:sz w:val="24"/>
          <w:szCs w:val="24"/>
          <w:highlight w:val="green"/>
        </w:rPr>
        <w:t>In India, 24 species of primates are found in the Western Ghats is home to six species of primates and 16 are found in the northeastern states (Singh et al. 2020).</w:t>
      </w:r>
      <w:r>
        <w:rPr>
          <w:rFonts w:ascii="Times New Roman" w:hAnsi="Times New Roman" w:cs="Times New Roman"/>
          <w:sz w:val="24"/>
          <w:szCs w:val="24"/>
        </w:rPr>
        <w:t xml:space="preserve"> O</w:t>
      </w:r>
      <w:r w:rsidRPr="00B31EBC">
        <w:rPr>
          <w:rFonts w:ascii="Times New Roman" w:hAnsi="Times New Roman" w:cs="Times New Roman"/>
          <w:sz w:val="24"/>
          <w:szCs w:val="24"/>
        </w:rPr>
        <w:t>f which</w:t>
      </w:r>
      <w:r>
        <w:rPr>
          <w:rFonts w:ascii="Times New Roman" w:hAnsi="Times New Roman" w:cs="Times New Roman"/>
          <w:sz w:val="24"/>
          <w:szCs w:val="24"/>
        </w:rPr>
        <w:t>,</w:t>
      </w:r>
      <w:r w:rsidRPr="00B31EBC">
        <w:rPr>
          <w:rFonts w:ascii="Times New Roman" w:hAnsi="Times New Roman" w:cs="Times New Roman"/>
          <w:sz w:val="24"/>
          <w:szCs w:val="24"/>
        </w:rPr>
        <w:t xml:space="preserve"> </w:t>
      </w:r>
      <w:r w:rsidRPr="003F16D9">
        <w:rPr>
          <w:rFonts w:ascii="Times New Roman" w:hAnsi="Times New Roman" w:cs="Times New Roman"/>
          <w:sz w:val="24"/>
          <w:szCs w:val="24"/>
          <w:highlight w:val="green"/>
        </w:rPr>
        <w:t>Lion tailed macaque (</w:t>
      </w:r>
      <w:r w:rsidRPr="003F16D9">
        <w:rPr>
          <w:rFonts w:ascii="Times New Roman" w:hAnsi="Times New Roman" w:cs="Times New Roman"/>
          <w:i/>
          <w:sz w:val="24"/>
          <w:szCs w:val="24"/>
          <w:highlight w:val="green"/>
        </w:rPr>
        <w:t xml:space="preserve">Macaca </w:t>
      </w:r>
      <w:proofErr w:type="spellStart"/>
      <w:r w:rsidRPr="003F16D9">
        <w:rPr>
          <w:rFonts w:ascii="Times New Roman" w:hAnsi="Times New Roman" w:cs="Times New Roman"/>
          <w:i/>
          <w:sz w:val="24"/>
          <w:szCs w:val="24"/>
          <w:highlight w:val="green"/>
        </w:rPr>
        <w:t>silenus</w:t>
      </w:r>
      <w:proofErr w:type="spellEnd"/>
      <w:r w:rsidRPr="003F16D9">
        <w:rPr>
          <w:rFonts w:ascii="Times New Roman" w:hAnsi="Times New Roman" w:cs="Times New Roman"/>
          <w:sz w:val="24"/>
          <w:szCs w:val="24"/>
          <w:highlight w:val="green"/>
        </w:rPr>
        <w:t>), Bonnet macaque (</w:t>
      </w:r>
      <w:r w:rsidRPr="003F16D9">
        <w:rPr>
          <w:rFonts w:ascii="Times New Roman" w:hAnsi="Times New Roman" w:cs="Times New Roman"/>
          <w:i/>
          <w:sz w:val="24"/>
          <w:szCs w:val="24"/>
          <w:highlight w:val="green"/>
        </w:rPr>
        <w:t>Macaca radiata</w:t>
      </w:r>
      <w:r w:rsidRPr="003F16D9">
        <w:rPr>
          <w:rFonts w:ascii="Times New Roman" w:hAnsi="Times New Roman" w:cs="Times New Roman"/>
          <w:sz w:val="24"/>
          <w:szCs w:val="24"/>
          <w:highlight w:val="green"/>
        </w:rPr>
        <w:t>), Nilgiri langur (</w:t>
      </w:r>
      <w:proofErr w:type="spellStart"/>
      <w:r w:rsidRPr="003F16D9">
        <w:rPr>
          <w:rFonts w:ascii="Times New Roman" w:hAnsi="Times New Roman" w:cs="Times New Roman"/>
          <w:i/>
          <w:sz w:val="24"/>
          <w:szCs w:val="24"/>
          <w:highlight w:val="green"/>
        </w:rPr>
        <w:t>Semnopihtecus</w:t>
      </w:r>
      <w:proofErr w:type="spellEnd"/>
      <w:r w:rsidRPr="003F16D9">
        <w:rPr>
          <w:rFonts w:ascii="Times New Roman" w:hAnsi="Times New Roman" w:cs="Times New Roman"/>
          <w:i/>
          <w:sz w:val="24"/>
          <w:szCs w:val="24"/>
          <w:highlight w:val="green"/>
        </w:rPr>
        <w:t xml:space="preserve"> </w:t>
      </w:r>
      <w:proofErr w:type="spellStart"/>
      <w:r w:rsidRPr="003F16D9">
        <w:rPr>
          <w:rFonts w:ascii="Times New Roman" w:hAnsi="Times New Roman" w:cs="Times New Roman"/>
          <w:i/>
          <w:sz w:val="24"/>
          <w:szCs w:val="24"/>
          <w:highlight w:val="green"/>
        </w:rPr>
        <w:t>johnii</w:t>
      </w:r>
      <w:proofErr w:type="spellEnd"/>
      <w:r w:rsidRPr="003F16D9">
        <w:rPr>
          <w:rFonts w:ascii="Times New Roman" w:hAnsi="Times New Roman" w:cs="Times New Roman"/>
          <w:sz w:val="24"/>
          <w:szCs w:val="24"/>
          <w:highlight w:val="green"/>
        </w:rPr>
        <w:t>), Black-footed gray langur (S</w:t>
      </w:r>
      <w:r w:rsidRPr="003F16D9">
        <w:rPr>
          <w:rFonts w:ascii="Times New Roman" w:hAnsi="Times New Roman" w:cs="Times New Roman"/>
          <w:i/>
          <w:sz w:val="24"/>
          <w:szCs w:val="24"/>
          <w:highlight w:val="green"/>
        </w:rPr>
        <w:t xml:space="preserve">emnopithecus </w:t>
      </w:r>
      <w:proofErr w:type="spellStart"/>
      <w:r w:rsidRPr="003F16D9">
        <w:rPr>
          <w:rFonts w:ascii="Times New Roman" w:hAnsi="Times New Roman" w:cs="Times New Roman"/>
          <w:i/>
          <w:sz w:val="24"/>
          <w:szCs w:val="24"/>
          <w:highlight w:val="green"/>
        </w:rPr>
        <w:t>hypoleucos</w:t>
      </w:r>
      <w:proofErr w:type="spellEnd"/>
      <w:r w:rsidRPr="003F16D9">
        <w:rPr>
          <w:rFonts w:ascii="Times New Roman" w:hAnsi="Times New Roman" w:cs="Times New Roman"/>
          <w:i/>
          <w:sz w:val="24"/>
          <w:szCs w:val="24"/>
          <w:highlight w:val="green"/>
        </w:rPr>
        <w:t xml:space="preserve">), </w:t>
      </w:r>
      <w:r w:rsidRPr="003F16D9">
        <w:rPr>
          <w:rFonts w:ascii="Times New Roman" w:hAnsi="Times New Roman" w:cs="Times New Roman"/>
          <w:sz w:val="24"/>
          <w:szCs w:val="24"/>
          <w:highlight w:val="green"/>
        </w:rPr>
        <w:t>Tufted gray langur (</w:t>
      </w:r>
      <w:r w:rsidRPr="003F16D9">
        <w:rPr>
          <w:rFonts w:ascii="Times New Roman" w:hAnsi="Times New Roman" w:cs="Times New Roman"/>
          <w:i/>
          <w:sz w:val="24"/>
          <w:szCs w:val="24"/>
          <w:highlight w:val="green"/>
        </w:rPr>
        <w:t xml:space="preserve">Semnopithecus </w:t>
      </w:r>
      <w:proofErr w:type="spellStart"/>
      <w:r w:rsidRPr="003F16D9">
        <w:rPr>
          <w:rFonts w:ascii="Times New Roman" w:hAnsi="Times New Roman" w:cs="Times New Roman"/>
          <w:i/>
          <w:sz w:val="24"/>
          <w:szCs w:val="24"/>
          <w:highlight w:val="green"/>
        </w:rPr>
        <w:t>priam</w:t>
      </w:r>
      <w:proofErr w:type="spellEnd"/>
      <w:r w:rsidRPr="003F16D9">
        <w:rPr>
          <w:rFonts w:ascii="Times New Roman" w:hAnsi="Times New Roman" w:cs="Times New Roman"/>
          <w:sz w:val="24"/>
          <w:szCs w:val="24"/>
          <w:highlight w:val="green"/>
        </w:rPr>
        <w:t>) and Slender loris (</w:t>
      </w:r>
      <w:r w:rsidRPr="003F16D9">
        <w:rPr>
          <w:rFonts w:ascii="Times New Roman" w:hAnsi="Times New Roman" w:cs="Times New Roman"/>
          <w:i/>
          <w:sz w:val="24"/>
          <w:szCs w:val="24"/>
          <w:highlight w:val="green"/>
        </w:rPr>
        <w:t xml:space="preserve">Loris </w:t>
      </w:r>
      <w:proofErr w:type="spellStart"/>
      <w:r w:rsidRPr="003F16D9">
        <w:rPr>
          <w:rFonts w:ascii="Times New Roman" w:hAnsi="Times New Roman" w:cs="Times New Roman"/>
          <w:i/>
          <w:sz w:val="24"/>
          <w:szCs w:val="24"/>
          <w:highlight w:val="green"/>
        </w:rPr>
        <w:t>lydekkerianus</w:t>
      </w:r>
      <w:proofErr w:type="spellEnd"/>
      <w:r w:rsidRPr="003F16D9">
        <w:rPr>
          <w:rFonts w:ascii="Times New Roman" w:hAnsi="Times New Roman" w:cs="Times New Roman"/>
          <w:sz w:val="24"/>
          <w:szCs w:val="24"/>
          <w:highlight w:val="green"/>
        </w:rPr>
        <w:t xml:space="preserve">) </w:t>
      </w:r>
      <w:r>
        <w:rPr>
          <w:rFonts w:ascii="Times New Roman" w:hAnsi="Times New Roman" w:cs="Times New Roman"/>
          <w:strike/>
          <w:color w:val="FF0000"/>
          <w:sz w:val="24"/>
          <w:szCs w:val="24"/>
          <w:highlight w:val="green"/>
        </w:rPr>
        <w:t>(</w:t>
      </w:r>
      <w:r w:rsidRPr="003F16D9">
        <w:rPr>
          <w:rFonts w:ascii="Times New Roman" w:hAnsi="Times New Roman" w:cs="Times New Roman"/>
          <w:sz w:val="24"/>
          <w:szCs w:val="24"/>
          <w:highlight w:val="green"/>
        </w:rPr>
        <w:t xml:space="preserve">Kumara </w:t>
      </w:r>
      <w:r w:rsidRPr="003F16D9">
        <w:rPr>
          <w:rFonts w:ascii="Times New Roman" w:hAnsi="Times New Roman" w:cs="Times New Roman"/>
          <w:i/>
          <w:iCs/>
          <w:sz w:val="24"/>
          <w:szCs w:val="24"/>
          <w:highlight w:val="green"/>
        </w:rPr>
        <w:t>et al</w:t>
      </w:r>
      <w:r w:rsidRPr="003F16D9">
        <w:rPr>
          <w:rFonts w:ascii="Times New Roman" w:hAnsi="Times New Roman" w:cs="Times New Roman"/>
          <w:sz w:val="24"/>
          <w:szCs w:val="24"/>
          <w:highlight w:val="green"/>
        </w:rPr>
        <w:t>. 2023).</w:t>
      </w:r>
    </w:p>
    <w:p w14:paraId="74C5976B" w14:textId="77777777" w:rsidR="00451705" w:rsidRPr="00B31EBC" w:rsidRDefault="00451705" w:rsidP="00451705">
      <w:pPr>
        <w:spacing w:before="120" w:after="120" w:line="360" w:lineRule="auto"/>
        <w:ind w:firstLine="720"/>
        <w:jc w:val="both"/>
        <w:rPr>
          <w:rFonts w:ascii="Times New Roman" w:hAnsi="Times New Roman" w:cs="Times New Roman"/>
          <w:color w:val="000000"/>
          <w:sz w:val="24"/>
          <w:szCs w:val="24"/>
        </w:rPr>
      </w:pPr>
      <w:r w:rsidRPr="00AE7B01">
        <w:rPr>
          <w:rStyle w:val="spelle"/>
          <w:rFonts w:ascii="Times New Roman" w:hAnsi="Times New Roman" w:cs="Times New Roman"/>
          <w:i/>
          <w:iCs/>
          <w:color w:val="000000"/>
          <w:sz w:val="24"/>
          <w:szCs w:val="24"/>
        </w:rPr>
        <w:t xml:space="preserve">Semnopithecus </w:t>
      </w:r>
      <w:proofErr w:type="spellStart"/>
      <w:r w:rsidRPr="00AE7B01">
        <w:rPr>
          <w:rStyle w:val="spelle"/>
          <w:rFonts w:ascii="Times New Roman" w:hAnsi="Times New Roman" w:cs="Times New Roman"/>
          <w:i/>
          <w:iCs/>
          <w:color w:val="000000"/>
          <w:sz w:val="24"/>
          <w:szCs w:val="24"/>
        </w:rPr>
        <w:t>johnii</w:t>
      </w:r>
      <w:proofErr w:type="spellEnd"/>
      <w:r w:rsidRPr="006B6AF2">
        <w:rPr>
          <w:rStyle w:val="spelle"/>
          <w:rFonts w:ascii="Times New Roman" w:hAnsi="Times New Roman" w:cs="Times New Roman"/>
          <w:color w:val="000000"/>
          <w:sz w:val="24"/>
          <w:szCs w:val="24"/>
        </w:rPr>
        <w:t>, often known as the Nilgiri langur, is an endangered species that is only found in the Western Ghats of Tamil Nadu, Kerala, and the hills of Coorg in Karnataka</w:t>
      </w:r>
      <w:r>
        <w:rPr>
          <w:rStyle w:val="spelle"/>
          <w:rFonts w:ascii="Times New Roman" w:hAnsi="Times New Roman" w:cs="Times New Roman"/>
          <w:color w:val="000000"/>
          <w:sz w:val="24"/>
          <w:szCs w:val="24"/>
        </w:rPr>
        <w:t xml:space="preserve"> (</w:t>
      </w:r>
      <w:r w:rsidRPr="00FA52CB">
        <w:rPr>
          <w:rFonts w:ascii="Times New Roman" w:hAnsi="Times New Roman" w:cs="Times New Roman"/>
          <w:color w:val="000000"/>
          <w:sz w:val="24"/>
          <w:szCs w:val="24"/>
        </w:rPr>
        <w:t>Tanaka, 1965; Sunderraj, 2001; Kumara &amp; Singh, 2004; Ryley &amp; Shortridge, 1913</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The </w:t>
      </w:r>
      <w:r w:rsidRPr="00B31EBC">
        <w:rPr>
          <w:rStyle w:val="spelle"/>
          <w:rFonts w:ascii="Times New Roman" w:hAnsi="Times New Roman" w:cs="Times New Roman"/>
          <w:color w:val="000000"/>
          <w:sz w:val="24"/>
          <w:szCs w:val="24"/>
        </w:rPr>
        <w:t>Nilgiri</w:t>
      </w:r>
      <w:r w:rsidRPr="00B31EBC">
        <w:rPr>
          <w:rFonts w:ascii="Times New Roman" w:hAnsi="Times New Roman" w:cs="Times New Roman"/>
          <w:color w:val="000000"/>
          <w:sz w:val="24"/>
          <w:szCs w:val="24"/>
        </w:rPr>
        <w:t> Langurs are usually found in tropical evergreen forests at elevations over 500m</w:t>
      </w:r>
      <w:r>
        <w:rPr>
          <w:rFonts w:ascii="Times New Roman" w:hAnsi="Times New Roman" w:cs="Times New Roman"/>
          <w:color w:val="000000"/>
          <w:sz w:val="24"/>
          <w:szCs w:val="24"/>
        </w:rPr>
        <w:t xml:space="preserve"> above Mean Sea Level (MSL)</w:t>
      </w:r>
      <w:r w:rsidRPr="00B31EBC">
        <w:rPr>
          <w:rFonts w:ascii="Times New Roman" w:hAnsi="Times New Roman" w:cs="Times New Roman"/>
          <w:color w:val="000000"/>
          <w:sz w:val="24"/>
          <w:szCs w:val="24"/>
        </w:rPr>
        <w:t>, however, in the habitats of the </w:t>
      </w:r>
      <w:proofErr w:type="spellStart"/>
      <w:r w:rsidRPr="00B31EBC">
        <w:rPr>
          <w:rStyle w:val="spelle"/>
          <w:rFonts w:ascii="Times New Roman" w:hAnsi="Times New Roman" w:cs="Times New Roman"/>
          <w:color w:val="000000"/>
          <w:sz w:val="24"/>
          <w:szCs w:val="24"/>
        </w:rPr>
        <w:t>Kalakad-Mundanthurai</w:t>
      </w:r>
      <w:proofErr w:type="spellEnd"/>
      <w:r w:rsidRPr="00B31EBC">
        <w:rPr>
          <w:rFonts w:ascii="Times New Roman" w:hAnsi="Times New Roman" w:cs="Times New Roman"/>
          <w:color w:val="000000"/>
          <w:sz w:val="24"/>
          <w:szCs w:val="24"/>
        </w:rPr>
        <w:t> Tiger Reserve (KMTR) in Tirunelveli Hills of Tamil Nadu, they are fo</w:t>
      </w:r>
      <w:r>
        <w:rPr>
          <w:rFonts w:ascii="Times New Roman" w:hAnsi="Times New Roman" w:cs="Times New Roman"/>
          <w:color w:val="000000"/>
          <w:sz w:val="24"/>
          <w:szCs w:val="24"/>
        </w:rPr>
        <w:t>und even at an elevation of 180-200</w:t>
      </w:r>
      <w:r w:rsidRPr="00B31EBC">
        <w:rPr>
          <w:rFonts w:ascii="Times New Roman" w:hAnsi="Times New Roman" w:cs="Times New Roman"/>
          <w:color w:val="000000"/>
          <w:sz w:val="24"/>
          <w:szCs w:val="24"/>
        </w:rPr>
        <w:t xml:space="preserve">m </w:t>
      </w:r>
      <w:r>
        <w:rPr>
          <w:rFonts w:ascii="Times New Roman" w:hAnsi="Times New Roman" w:cs="Times New Roman"/>
          <w:color w:val="000000"/>
          <w:sz w:val="24"/>
          <w:szCs w:val="24"/>
        </w:rPr>
        <w:t xml:space="preserve">MSL </w:t>
      </w:r>
      <w:r w:rsidRPr="00B31EBC">
        <w:rPr>
          <w:rFonts w:ascii="Times New Roman" w:hAnsi="Times New Roman" w:cs="Times New Roman"/>
          <w:color w:val="000000"/>
          <w:sz w:val="24"/>
          <w:szCs w:val="24"/>
        </w:rPr>
        <w:t>(Hohmann</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1989; </w:t>
      </w:r>
      <w:r w:rsidRPr="00B31EBC">
        <w:rPr>
          <w:rStyle w:val="spelle"/>
          <w:rFonts w:ascii="Times New Roman" w:hAnsi="Times New Roman" w:cs="Times New Roman"/>
          <w:color w:val="000000"/>
          <w:sz w:val="24"/>
          <w:szCs w:val="24"/>
        </w:rPr>
        <w:t>Sunderraj</w:t>
      </w:r>
      <w:r>
        <w:rPr>
          <w:rStyle w:val="spelle"/>
          <w:rFonts w:ascii="Times New Roman" w:hAnsi="Times New Roman" w:cs="Times New Roman"/>
          <w:color w:val="000000"/>
          <w:sz w:val="24"/>
          <w:szCs w:val="24"/>
        </w:rPr>
        <w:t>,</w:t>
      </w:r>
      <w:r w:rsidRPr="00B31EBC">
        <w:rPr>
          <w:rFonts w:ascii="Times New Roman" w:hAnsi="Times New Roman" w:cs="Times New Roman"/>
          <w:color w:val="000000"/>
          <w:sz w:val="24"/>
          <w:szCs w:val="24"/>
        </w:rPr>
        <w:t> 2001). The Nilgiri langur</w:t>
      </w:r>
      <w:r>
        <w:rPr>
          <w:rFonts w:ascii="Times New Roman" w:hAnsi="Times New Roman" w:cs="Times New Roman"/>
          <w:color w:val="000000"/>
          <w:sz w:val="24"/>
          <w:szCs w:val="24"/>
        </w:rPr>
        <w:t>s</w:t>
      </w:r>
      <w:r w:rsidRPr="00B31EBC">
        <w:rPr>
          <w:rFonts w:ascii="Times New Roman" w:hAnsi="Times New Roman" w:cs="Times New Roman"/>
          <w:color w:val="000000"/>
          <w:sz w:val="24"/>
          <w:szCs w:val="24"/>
        </w:rPr>
        <w:t xml:space="preserve"> are group living, typically </w:t>
      </w:r>
      <w:proofErr w:type="spellStart"/>
      <w:r w:rsidRPr="00B31EBC">
        <w:rPr>
          <w:rFonts w:ascii="Times New Roman" w:hAnsi="Times New Roman" w:cs="Times New Roman"/>
          <w:color w:val="000000"/>
          <w:sz w:val="24"/>
          <w:szCs w:val="24"/>
        </w:rPr>
        <w:t>uni</w:t>
      </w:r>
      <w:proofErr w:type="spellEnd"/>
      <w:r w:rsidRPr="00B31EBC">
        <w:rPr>
          <w:rFonts w:ascii="Times New Roman" w:hAnsi="Times New Roman" w:cs="Times New Roman"/>
          <w:color w:val="000000"/>
          <w:sz w:val="24"/>
          <w:szCs w:val="24"/>
        </w:rPr>
        <w:t>-male, multi male, all male and all female groups (Sunderraj</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2001, </w:t>
      </w:r>
      <w:proofErr w:type="spellStart"/>
      <w:r w:rsidRPr="00B31EBC">
        <w:rPr>
          <w:rFonts w:ascii="Times New Roman" w:hAnsi="Times New Roman" w:cs="Times New Roman"/>
          <w:color w:val="000000"/>
          <w:sz w:val="24"/>
          <w:szCs w:val="24"/>
        </w:rPr>
        <w:t>Roonwal</w:t>
      </w:r>
      <w:proofErr w:type="spellEnd"/>
      <w:r w:rsidRPr="00B31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&amp;</w:t>
      </w:r>
      <w:r w:rsidRPr="00B31EBC">
        <w:rPr>
          <w:rFonts w:ascii="Times New Roman" w:hAnsi="Times New Roman" w:cs="Times New Roman"/>
          <w:color w:val="000000"/>
          <w:sz w:val="24"/>
          <w:szCs w:val="24"/>
        </w:rPr>
        <w:t xml:space="preserve"> </w:t>
      </w:r>
      <w:proofErr w:type="spellStart"/>
      <w:r w:rsidRPr="00B31EBC">
        <w:rPr>
          <w:rFonts w:ascii="Times New Roman" w:hAnsi="Times New Roman" w:cs="Times New Roman"/>
          <w:color w:val="000000"/>
          <w:sz w:val="24"/>
          <w:szCs w:val="24"/>
        </w:rPr>
        <w:t>Mohnot</w:t>
      </w:r>
      <w:proofErr w:type="spellEnd"/>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1977). The group size of Nilgiri langurs </w:t>
      </w:r>
      <w:proofErr w:type="gramStart"/>
      <w:r>
        <w:rPr>
          <w:rFonts w:ascii="Times New Roman" w:hAnsi="Times New Roman" w:cs="Times New Roman"/>
          <w:color w:val="000000"/>
          <w:sz w:val="24"/>
          <w:szCs w:val="24"/>
        </w:rPr>
        <w:t>are</w:t>
      </w:r>
      <w:proofErr w:type="gramEnd"/>
      <w:r w:rsidRPr="00B31EBC">
        <w:rPr>
          <w:rFonts w:ascii="Times New Roman" w:hAnsi="Times New Roman" w:cs="Times New Roman"/>
          <w:color w:val="000000"/>
          <w:sz w:val="24"/>
          <w:szCs w:val="24"/>
        </w:rPr>
        <w:t xml:space="preserve"> very shy although its lives in groups up to 3 to 25 animals (Srivastava </w:t>
      </w:r>
      <w:r w:rsidRPr="00B31EBC">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1996) and an average of 8 to 9 animal</w:t>
      </w:r>
      <w:r>
        <w:rPr>
          <w:rFonts w:ascii="Times New Roman" w:hAnsi="Times New Roman" w:cs="Times New Roman"/>
          <w:color w:val="000000"/>
          <w:sz w:val="24"/>
          <w:szCs w:val="24"/>
        </w:rPr>
        <w:t>s</w:t>
      </w:r>
      <w:r w:rsidRPr="00B31EBC">
        <w:rPr>
          <w:rFonts w:ascii="Times New Roman" w:hAnsi="Times New Roman" w:cs="Times New Roman"/>
          <w:color w:val="000000"/>
          <w:sz w:val="24"/>
          <w:szCs w:val="24"/>
        </w:rPr>
        <w:t xml:space="preserve"> (Prater</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1980). The group size consists of one adult male and five adult females and the rest of them are infants and juveniles (Srivastava </w:t>
      </w:r>
      <w:r w:rsidRPr="00B31EBC">
        <w:rPr>
          <w:rFonts w:ascii="Times New Roman" w:hAnsi="Times New Roman" w:cs="Times New Roman"/>
          <w:i/>
          <w:color w:val="000000"/>
          <w:sz w:val="24"/>
          <w:szCs w:val="24"/>
        </w:rPr>
        <w:t>et al.</w:t>
      </w:r>
      <w:r>
        <w:rPr>
          <w:rFonts w:ascii="Times New Roman" w:hAnsi="Times New Roman" w:cs="Times New Roman"/>
          <w:i/>
          <w:color w:val="000000"/>
          <w:sz w:val="24"/>
          <w:szCs w:val="24"/>
        </w:rPr>
        <w:t>,</w:t>
      </w:r>
      <w:r w:rsidRPr="00B31EBC">
        <w:rPr>
          <w:rFonts w:ascii="Times New Roman" w:hAnsi="Times New Roman" w:cs="Times New Roman"/>
          <w:color w:val="000000"/>
          <w:sz w:val="24"/>
          <w:szCs w:val="24"/>
        </w:rPr>
        <w:t xml:space="preserve"> 1996).</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Group size is influenced by environmental conditions such as season, habitat openness, food, and food availability (Southwell</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1984). N</w:t>
      </w:r>
      <w:r w:rsidRPr="001B0029">
        <w:rPr>
          <w:rFonts w:ascii="Times New Roman" w:hAnsi="Times New Roman" w:cs="Times New Roman"/>
          <w:color w:val="000000"/>
          <w:sz w:val="24"/>
          <w:szCs w:val="24"/>
          <w:highlight w:val="yellow"/>
        </w:rPr>
        <w:t>ilgiri langu</w:t>
      </w:r>
      <w:r>
        <w:rPr>
          <w:rFonts w:ascii="Times New Roman" w:hAnsi="Times New Roman" w:cs="Times New Roman"/>
          <w:color w:val="000000"/>
          <w:sz w:val="24"/>
          <w:szCs w:val="24"/>
          <w:highlight w:val="yellow"/>
        </w:rPr>
        <w:t>r</w:t>
      </w:r>
      <w:r w:rsidRPr="001B0029">
        <w:rPr>
          <w:rFonts w:ascii="Times New Roman" w:hAnsi="Times New Roman" w:cs="Times New Roman"/>
          <w:color w:val="000000"/>
          <w:sz w:val="24"/>
          <w:szCs w:val="24"/>
          <w:highlight w:val="yellow"/>
        </w:rPr>
        <w:t>s</w:t>
      </w:r>
      <w:r>
        <w:rPr>
          <w:rFonts w:ascii="Times New Roman" w:hAnsi="Times New Roman" w:cs="Times New Roman"/>
          <w:color w:val="000000"/>
          <w:sz w:val="24"/>
          <w:szCs w:val="24"/>
        </w:rPr>
        <w:t xml:space="preserve"> are</w:t>
      </w:r>
      <w:r w:rsidRPr="00B31EBC">
        <w:rPr>
          <w:rFonts w:ascii="Times New Roman" w:hAnsi="Times New Roman" w:cs="Times New Roman"/>
          <w:color w:val="000000"/>
          <w:sz w:val="24"/>
          <w:szCs w:val="24"/>
        </w:rPr>
        <w:t xml:space="preserve"> strictly arboreal in habit</w:t>
      </w:r>
      <w:r>
        <w:rPr>
          <w:rFonts w:ascii="Times New Roman" w:hAnsi="Times New Roman" w:cs="Times New Roman"/>
          <w:color w:val="000000"/>
          <w:sz w:val="24"/>
          <w:szCs w:val="24"/>
        </w:rPr>
        <w:t xml:space="preserve"> and</w:t>
      </w:r>
      <w:r w:rsidRPr="00B31EBC">
        <w:rPr>
          <w:rFonts w:ascii="Times New Roman" w:hAnsi="Times New Roman" w:cs="Times New Roman"/>
          <w:color w:val="000000"/>
          <w:sz w:val="24"/>
          <w:szCs w:val="24"/>
        </w:rPr>
        <w:t xml:space="preserve"> they are mainly found in sholas which are narrow tracts of forests with streams running through it (Poirier</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1968; Parthasarathy</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1995). They are not confined to the forest and may invade gardens and belts of cultivated woodland</w:t>
      </w:r>
      <w:r>
        <w:rPr>
          <w:rFonts w:ascii="Times New Roman" w:hAnsi="Times New Roman" w:cs="Times New Roman"/>
          <w:color w:val="000000"/>
          <w:sz w:val="24"/>
          <w:szCs w:val="24"/>
        </w:rPr>
        <w:t>s</w:t>
      </w:r>
      <w:r w:rsidRPr="00B31EBC">
        <w:rPr>
          <w:rFonts w:ascii="Times New Roman" w:hAnsi="Times New Roman" w:cs="Times New Roman"/>
          <w:color w:val="000000"/>
          <w:sz w:val="24"/>
          <w:szCs w:val="24"/>
        </w:rPr>
        <w:t>. The Nilgiri langur is confined to evergreen forests, it commonly occurs in dry deciduous forests and moist deciduous forests of Western Ghats, also adapted to live in anthropogeni</w:t>
      </w:r>
      <w:r>
        <w:rPr>
          <w:rFonts w:ascii="Times New Roman" w:hAnsi="Times New Roman" w:cs="Times New Roman"/>
          <w:color w:val="000000"/>
          <w:sz w:val="24"/>
          <w:szCs w:val="24"/>
        </w:rPr>
        <w:t>c</w:t>
      </w:r>
      <w:r w:rsidRPr="00B31EBC">
        <w:rPr>
          <w:rFonts w:ascii="Times New Roman" w:hAnsi="Times New Roman" w:cs="Times New Roman"/>
          <w:color w:val="000000"/>
          <w:sz w:val="24"/>
          <w:szCs w:val="24"/>
        </w:rPr>
        <w:t xml:space="preserve"> habitats such as eucalyptus and teak plantations (Roy </w:t>
      </w:r>
      <w:r w:rsidRPr="00B31EBC">
        <w:rPr>
          <w:rFonts w:ascii="Times New Roman" w:hAnsi="Times New Roman" w:cs="Times New Roman"/>
          <w:i/>
          <w:color w:val="000000"/>
          <w:sz w:val="24"/>
          <w:szCs w:val="24"/>
        </w:rPr>
        <w:t>et al</w:t>
      </w:r>
      <w:r w:rsidRPr="00B31EBC">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2012).  </w:t>
      </w:r>
    </w:p>
    <w:p w14:paraId="5B4ED78F" w14:textId="77777777" w:rsidR="00451705" w:rsidRPr="00B31EBC" w:rsidRDefault="00451705" w:rsidP="00451705">
      <w:pPr>
        <w:autoSpaceDE w:val="0"/>
        <w:autoSpaceDN w:val="0"/>
        <w:adjustRightInd w:val="0"/>
        <w:spacing w:after="0" w:line="360" w:lineRule="auto"/>
        <w:ind w:firstLine="720"/>
        <w:jc w:val="both"/>
        <w:rPr>
          <w:rFonts w:ascii="Times New Roman" w:hAnsi="Times New Roman" w:cs="Times New Roman"/>
          <w:sz w:val="24"/>
          <w:szCs w:val="24"/>
        </w:rPr>
      </w:pPr>
      <w:r w:rsidRPr="00EB7330">
        <w:rPr>
          <w:rFonts w:ascii="Times New Roman" w:hAnsi="Times New Roman" w:cs="Times New Roman"/>
          <w:color w:val="141314"/>
          <w:sz w:val="24"/>
          <w:szCs w:val="24"/>
          <w:highlight w:val="green"/>
        </w:rPr>
        <w:lastRenderedPageBreak/>
        <w:t>Activity patterns in many primates were studied by many authors (</w:t>
      </w:r>
      <w:proofErr w:type="spellStart"/>
      <w:r w:rsidRPr="00EB7330">
        <w:rPr>
          <w:rFonts w:ascii="Times New Roman" w:hAnsi="Times New Roman" w:cs="Times New Roman"/>
          <w:color w:val="141314"/>
          <w:sz w:val="24"/>
          <w:szCs w:val="24"/>
          <w:highlight w:val="green"/>
        </w:rPr>
        <w:t>Barbhuriya</w:t>
      </w:r>
      <w:proofErr w:type="spellEnd"/>
      <w:r w:rsidRPr="00EB7330">
        <w:rPr>
          <w:rFonts w:ascii="Times New Roman" w:hAnsi="Times New Roman" w:cs="Times New Roman"/>
          <w:color w:val="141314"/>
          <w:sz w:val="24"/>
          <w:szCs w:val="24"/>
          <w:highlight w:val="green"/>
        </w:rPr>
        <w:t xml:space="preserve"> </w:t>
      </w:r>
      <w:r w:rsidRPr="00EB7330">
        <w:rPr>
          <w:rFonts w:ascii="Times New Roman" w:hAnsi="Times New Roman" w:cs="Times New Roman"/>
          <w:i/>
          <w:iCs/>
          <w:color w:val="141314"/>
          <w:sz w:val="24"/>
          <w:szCs w:val="24"/>
          <w:highlight w:val="green"/>
        </w:rPr>
        <w:t>et al</w:t>
      </w:r>
      <w:r w:rsidRPr="00EB7330">
        <w:rPr>
          <w:rFonts w:ascii="Times New Roman" w:hAnsi="Times New Roman" w:cs="Times New Roman"/>
          <w:color w:val="141314"/>
          <w:sz w:val="24"/>
          <w:szCs w:val="24"/>
          <w:highlight w:val="green"/>
        </w:rPr>
        <w:t xml:space="preserve">., 2022; </w:t>
      </w:r>
      <w:proofErr w:type="spellStart"/>
      <w:r w:rsidRPr="00EB7330">
        <w:rPr>
          <w:rFonts w:ascii="Times New Roman" w:hAnsi="Times New Roman" w:cs="Times New Roman"/>
          <w:color w:val="141314"/>
          <w:sz w:val="24"/>
          <w:szCs w:val="24"/>
          <w:highlight w:val="green"/>
        </w:rPr>
        <w:t>Vanaraj</w:t>
      </w:r>
      <w:proofErr w:type="spellEnd"/>
      <w:r w:rsidRPr="00EB7330">
        <w:rPr>
          <w:rFonts w:ascii="Times New Roman" w:hAnsi="Times New Roman" w:cs="Times New Roman"/>
          <w:color w:val="141314"/>
          <w:sz w:val="24"/>
          <w:szCs w:val="24"/>
          <w:highlight w:val="green"/>
        </w:rPr>
        <w:t xml:space="preserve"> and </w:t>
      </w:r>
      <w:proofErr w:type="spellStart"/>
      <w:r w:rsidRPr="00EB7330">
        <w:rPr>
          <w:rFonts w:ascii="Times New Roman" w:hAnsi="Times New Roman" w:cs="Times New Roman"/>
          <w:color w:val="141314"/>
          <w:sz w:val="24"/>
          <w:szCs w:val="24"/>
          <w:highlight w:val="green"/>
        </w:rPr>
        <w:t>Pragasan</w:t>
      </w:r>
      <w:proofErr w:type="spellEnd"/>
      <w:r w:rsidRPr="00EB7330">
        <w:rPr>
          <w:rFonts w:ascii="Times New Roman" w:hAnsi="Times New Roman" w:cs="Times New Roman"/>
          <w:color w:val="141314"/>
          <w:sz w:val="24"/>
          <w:szCs w:val="24"/>
          <w:highlight w:val="green"/>
        </w:rPr>
        <w:t xml:space="preserve">, 2021; Jaman and Huffman, 2013; </w:t>
      </w:r>
      <w:r w:rsidRPr="00EB7330">
        <w:rPr>
          <w:rFonts w:ascii="Times New Roman" w:hAnsi="Times New Roman" w:cs="Times New Roman"/>
          <w:sz w:val="24"/>
          <w:szCs w:val="24"/>
          <w:highlight w:val="green"/>
        </w:rPr>
        <w:t>Bravo and Sallenave, 2003</w:t>
      </w:r>
      <w:r w:rsidRPr="00EB7330">
        <w:rPr>
          <w:rFonts w:ascii="Times New Roman" w:hAnsi="Times New Roman" w:cs="Times New Roman"/>
          <w:sz w:val="24"/>
          <w:szCs w:val="24"/>
        </w:rPr>
        <w:t xml:space="preserve">; Clutton-Brock, 1977b; Ding and Zhao, 2004; Doran, 1997; Huang </w:t>
      </w:r>
      <w:r w:rsidRPr="00EB7330">
        <w:rPr>
          <w:rFonts w:ascii="Times New Roman" w:hAnsi="Times New Roman" w:cs="Times New Roman"/>
          <w:i/>
          <w:sz w:val="24"/>
          <w:szCs w:val="24"/>
        </w:rPr>
        <w:t>et al.,</w:t>
      </w:r>
      <w:r w:rsidRPr="00EB7330">
        <w:rPr>
          <w:rFonts w:ascii="Times New Roman" w:hAnsi="Times New Roman" w:cs="Times New Roman"/>
          <w:sz w:val="24"/>
          <w:szCs w:val="24"/>
        </w:rPr>
        <w:t xml:space="preserve"> 2003; Passamani, 1998),</w:t>
      </w:r>
      <w:r w:rsidRPr="00B31EBC">
        <w:rPr>
          <w:rFonts w:ascii="Times New Roman" w:hAnsi="Times New Roman" w:cs="Times New Roman"/>
          <w:color w:val="141314"/>
          <w:sz w:val="24"/>
          <w:szCs w:val="24"/>
        </w:rPr>
        <w:t xml:space="preserve"> </w:t>
      </w:r>
      <w:r>
        <w:rPr>
          <w:rFonts w:ascii="Times New Roman" w:hAnsi="Times New Roman" w:cs="Times New Roman"/>
          <w:color w:val="141314"/>
          <w:sz w:val="24"/>
          <w:szCs w:val="24"/>
        </w:rPr>
        <w:t xml:space="preserve">and found that many primates spent their time </w:t>
      </w:r>
      <w:r w:rsidRPr="00B31EBC">
        <w:rPr>
          <w:rFonts w:ascii="Times New Roman" w:hAnsi="Times New Roman" w:cs="Times New Roman"/>
          <w:color w:val="141314"/>
          <w:sz w:val="24"/>
          <w:szCs w:val="24"/>
        </w:rPr>
        <w:t>by increasing feeding time and/or changing pattern of other activities like rest, travel, etc. (Chapman</w:t>
      </w:r>
      <w:r>
        <w:rPr>
          <w:rFonts w:ascii="Times New Roman" w:hAnsi="Times New Roman" w:cs="Times New Roman"/>
          <w:color w:val="141314"/>
          <w:sz w:val="24"/>
          <w:szCs w:val="24"/>
        </w:rPr>
        <w:t>,</w:t>
      </w:r>
      <w:r w:rsidRPr="00B31EBC">
        <w:rPr>
          <w:rFonts w:ascii="Times New Roman" w:hAnsi="Times New Roman" w:cs="Times New Roman"/>
          <w:color w:val="141314"/>
          <w:sz w:val="24"/>
          <w:szCs w:val="24"/>
        </w:rPr>
        <w:t xml:space="preserve"> 1988a</w:t>
      </w:r>
      <w:r>
        <w:rPr>
          <w:rFonts w:ascii="Times New Roman" w:hAnsi="Times New Roman" w:cs="Times New Roman"/>
          <w:color w:val="141314"/>
          <w:sz w:val="24"/>
          <w:szCs w:val="24"/>
        </w:rPr>
        <w:t xml:space="preserve"> &amp;</w:t>
      </w:r>
      <w:r w:rsidRPr="00B31EBC">
        <w:rPr>
          <w:rFonts w:ascii="Times New Roman" w:hAnsi="Times New Roman" w:cs="Times New Roman"/>
          <w:color w:val="141314"/>
          <w:sz w:val="24"/>
          <w:szCs w:val="24"/>
        </w:rPr>
        <w:t xml:space="preserve"> Overdorff</w:t>
      </w:r>
      <w:r>
        <w:rPr>
          <w:rFonts w:ascii="Times New Roman" w:hAnsi="Times New Roman" w:cs="Times New Roman"/>
          <w:color w:val="141314"/>
          <w:sz w:val="24"/>
          <w:szCs w:val="24"/>
        </w:rPr>
        <w:t xml:space="preserve">, </w:t>
      </w:r>
      <w:r w:rsidRPr="00B31EBC">
        <w:rPr>
          <w:rFonts w:ascii="Times New Roman" w:hAnsi="Times New Roman" w:cs="Times New Roman"/>
          <w:color w:val="141314"/>
          <w:sz w:val="24"/>
          <w:szCs w:val="24"/>
        </w:rPr>
        <w:t>1996).</w:t>
      </w:r>
      <w:r w:rsidRPr="00B31EBC">
        <w:rPr>
          <w:rFonts w:ascii="Times New Roman" w:hAnsi="Times New Roman" w:cs="Times New Roman"/>
          <w:color w:val="231F20"/>
          <w:sz w:val="24"/>
          <w:szCs w:val="24"/>
        </w:rPr>
        <w:t xml:space="preserve"> </w:t>
      </w:r>
      <w:r w:rsidRPr="004C0242">
        <w:rPr>
          <w:rFonts w:ascii="Times New Roman" w:hAnsi="Times New Roman" w:cs="Times New Roman"/>
          <w:color w:val="231F20"/>
          <w:sz w:val="24"/>
          <w:szCs w:val="24"/>
        </w:rPr>
        <w:t>Important physiological and environmental aspects, including energy balance, body size, and food availability, are all related to activity budgets (Clutton-Brock, 1974).</w:t>
      </w:r>
      <w:r>
        <w:rPr>
          <w:rFonts w:ascii="Times New Roman" w:hAnsi="Times New Roman" w:cs="Times New Roman"/>
          <w:color w:val="231F20"/>
          <w:sz w:val="24"/>
          <w:szCs w:val="24"/>
        </w:rPr>
        <w:t xml:space="preserve"> </w:t>
      </w:r>
      <w:r>
        <w:rPr>
          <w:rFonts w:ascii="Times New Roman" w:hAnsi="Times New Roman" w:cs="Times New Roman"/>
          <w:sz w:val="24"/>
          <w:szCs w:val="24"/>
        </w:rPr>
        <w:t>Some groups</w:t>
      </w:r>
      <w:r w:rsidRPr="00B31EBC">
        <w:rPr>
          <w:rFonts w:ascii="Times New Roman" w:hAnsi="Times New Roman" w:cs="Times New Roman"/>
          <w:sz w:val="24"/>
          <w:szCs w:val="24"/>
        </w:rPr>
        <w:t xml:space="preserve"> increase </w:t>
      </w:r>
      <w:r>
        <w:rPr>
          <w:rFonts w:ascii="Times New Roman" w:hAnsi="Times New Roman" w:cs="Times New Roman"/>
          <w:sz w:val="24"/>
          <w:szCs w:val="24"/>
        </w:rPr>
        <w:t xml:space="preserve">their </w:t>
      </w:r>
      <w:r w:rsidRPr="00B31EBC">
        <w:rPr>
          <w:rFonts w:ascii="Times New Roman" w:hAnsi="Times New Roman" w:cs="Times New Roman"/>
          <w:sz w:val="24"/>
          <w:szCs w:val="24"/>
        </w:rPr>
        <w:t xml:space="preserve">time spent </w:t>
      </w:r>
      <w:r>
        <w:rPr>
          <w:rFonts w:ascii="Times New Roman" w:hAnsi="Times New Roman" w:cs="Times New Roman"/>
          <w:sz w:val="24"/>
          <w:szCs w:val="24"/>
        </w:rPr>
        <w:t xml:space="preserve">in </w:t>
      </w:r>
      <w:r w:rsidRPr="00B31EBC">
        <w:rPr>
          <w:rFonts w:ascii="Times New Roman" w:hAnsi="Times New Roman" w:cs="Times New Roman"/>
          <w:sz w:val="24"/>
          <w:szCs w:val="24"/>
        </w:rPr>
        <w:t>feeding, increase dietary diversity, and/or increase the number of food patches visited per day relative to nearby populations inhabiting more intact forest areas (</w:t>
      </w:r>
      <w:r w:rsidRPr="00781D4E">
        <w:rPr>
          <w:rFonts w:ascii="Times New Roman" w:hAnsi="Times New Roman" w:cs="Times New Roman"/>
          <w:sz w:val="24"/>
          <w:szCs w:val="24"/>
        </w:rPr>
        <w:t>Onderdonk</w:t>
      </w:r>
      <w:r w:rsidRPr="00B31EBC">
        <w:rPr>
          <w:rFonts w:ascii="Times New Roman" w:hAnsi="Times New Roman" w:cs="Times New Roman"/>
          <w:sz w:val="24"/>
          <w:szCs w:val="24"/>
        </w:rPr>
        <w:t xml:space="preserve"> and Chapman</w:t>
      </w:r>
      <w:r>
        <w:rPr>
          <w:rFonts w:ascii="Times New Roman" w:hAnsi="Times New Roman" w:cs="Times New Roman"/>
          <w:sz w:val="24"/>
          <w:szCs w:val="24"/>
        </w:rPr>
        <w:t>,</w:t>
      </w:r>
      <w:r w:rsidRPr="00B31EBC">
        <w:rPr>
          <w:rFonts w:ascii="Times New Roman" w:hAnsi="Times New Roman" w:cs="Times New Roman"/>
          <w:sz w:val="24"/>
          <w:szCs w:val="24"/>
        </w:rPr>
        <w:t xml:space="preserve"> 2000; Wong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 xml:space="preserve"> 2006; Milich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 xml:space="preserve"> 2014).</w:t>
      </w:r>
    </w:p>
    <w:p w14:paraId="7AB0742B" w14:textId="77777777" w:rsidR="00451705" w:rsidRDefault="00451705" w:rsidP="00451705">
      <w:pPr>
        <w:spacing w:line="360" w:lineRule="auto"/>
        <w:ind w:firstLine="720"/>
        <w:jc w:val="both"/>
        <w:rPr>
          <w:rFonts w:ascii="Times New Roman" w:hAnsi="Times New Roman" w:cs="Times New Roman"/>
          <w:color w:val="000000"/>
          <w:sz w:val="24"/>
          <w:szCs w:val="24"/>
        </w:rPr>
      </w:pPr>
      <w:r w:rsidRPr="00B31EBC">
        <w:rPr>
          <w:rFonts w:ascii="Times New Roman" w:hAnsi="Times New Roman" w:cs="Times New Roman"/>
          <w:color w:val="231F20"/>
          <w:sz w:val="24"/>
          <w:szCs w:val="24"/>
        </w:rPr>
        <w:t>In f</w:t>
      </w:r>
      <w:r w:rsidRPr="00B31EBC">
        <w:rPr>
          <w:rFonts w:ascii="Times New Roman" w:hAnsi="Times New Roman" w:cs="Times New Roman"/>
          <w:sz w:val="24"/>
          <w:szCs w:val="24"/>
        </w:rPr>
        <w:t xml:space="preserve">eeding ecology is the central component of species biology, relating to its survival, reproduction, production dynamics, habitat requirement and pattern of sociality (Hohmann </w:t>
      </w:r>
      <w:r w:rsidRPr="00B31EBC">
        <w:rPr>
          <w:rFonts w:ascii="Times New Roman" w:hAnsi="Times New Roman" w:cs="Times New Roman"/>
          <w:i/>
          <w:sz w:val="24"/>
          <w:szCs w:val="24"/>
        </w:rPr>
        <w:t>et al.</w:t>
      </w:r>
      <w:r>
        <w:rPr>
          <w:rFonts w:ascii="Times New Roman" w:hAnsi="Times New Roman" w:cs="Times New Roman"/>
          <w:i/>
          <w:sz w:val="24"/>
          <w:szCs w:val="24"/>
        </w:rPr>
        <w:t>,</w:t>
      </w:r>
      <w:proofErr w:type="gramStart"/>
      <w:r w:rsidRPr="00B31EBC">
        <w:rPr>
          <w:rFonts w:ascii="Times New Roman" w:hAnsi="Times New Roman" w:cs="Times New Roman"/>
          <w:sz w:val="24"/>
          <w:szCs w:val="24"/>
        </w:rPr>
        <w:t>2012)</w:t>
      </w:r>
      <w:r>
        <w:rPr>
          <w:rFonts w:ascii="Times New Roman" w:hAnsi="Times New Roman" w:cs="Times New Roman"/>
          <w:sz w:val="24"/>
          <w:szCs w:val="24"/>
        </w:rPr>
        <w:t>…</w:t>
      </w:r>
      <w:proofErr w:type="gramEnd"/>
      <w:r>
        <w:rPr>
          <w:rFonts w:ascii="Times New Roman" w:hAnsi="Times New Roman" w:cs="Times New Roman"/>
          <w:color w:val="FF0000"/>
          <w:sz w:val="24"/>
          <w:szCs w:val="24"/>
        </w:rPr>
        <w:t>……………</w:t>
      </w:r>
      <w:r w:rsidRPr="00B31EBC">
        <w:rPr>
          <w:rFonts w:ascii="Times New Roman" w:hAnsi="Times New Roman" w:cs="Times New Roman"/>
          <w:sz w:val="24"/>
          <w:szCs w:val="24"/>
        </w:rPr>
        <w:t xml:space="preserve"> The diet includes flowers, buds, seeds, bark, stem, insects and soil (Poirier</w:t>
      </w:r>
      <w:r>
        <w:rPr>
          <w:rFonts w:ascii="Times New Roman" w:hAnsi="Times New Roman" w:cs="Times New Roman"/>
          <w:sz w:val="24"/>
          <w:szCs w:val="24"/>
        </w:rPr>
        <w:t>,</w:t>
      </w:r>
      <w:r w:rsidRPr="00B31EBC">
        <w:rPr>
          <w:rFonts w:ascii="Times New Roman" w:hAnsi="Times New Roman" w:cs="Times New Roman"/>
          <w:sz w:val="24"/>
          <w:szCs w:val="24"/>
        </w:rPr>
        <w:t xml:space="preserve"> 1969b; </w:t>
      </w:r>
      <w:proofErr w:type="spellStart"/>
      <w:r w:rsidRPr="00B31EBC">
        <w:rPr>
          <w:rFonts w:ascii="Times New Roman" w:hAnsi="Times New Roman" w:cs="Times New Roman"/>
          <w:sz w:val="24"/>
          <w:szCs w:val="24"/>
        </w:rPr>
        <w:t>Roomwal</w:t>
      </w:r>
      <w:proofErr w:type="spellEnd"/>
      <w:r w:rsidRPr="00B31EBC">
        <w:rPr>
          <w:rFonts w:ascii="Times New Roman" w:hAnsi="Times New Roman" w:cs="Times New Roman"/>
          <w:sz w:val="24"/>
          <w:szCs w:val="24"/>
        </w:rPr>
        <w:t xml:space="preserve"> </w:t>
      </w:r>
      <w:r>
        <w:rPr>
          <w:rFonts w:ascii="Times New Roman" w:hAnsi="Times New Roman" w:cs="Times New Roman"/>
          <w:sz w:val="24"/>
          <w:szCs w:val="24"/>
        </w:rPr>
        <w:t>&amp;</w:t>
      </w:r>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Mohnot</w:t>
      </w:r>
      <w:proofErr w:type="spellEnd"/>
      <w:r>
        <w:rPr>
          <w:rFonts w:ascii="Times New Roman" w:hAnsi="Times New Roman" w:cs="Times New Roman"/>
          <w:sz w:val="24"/>
          <w:szCs w:val="24"/>
        </w:rPr>
        <w:t>,</w:t>
      </w:r>
      <w:r w:rsidRPr="00B31EBC">
        <w:rPr>
          <w:rFonts w:ascii="Times New Roman" w:hAnsi="Times New Roman" w:cs="Times New Roman"/>
          <w:sz w:val="24"/>
          <w:szCs w:val="24"/>
        </w:rPr>
        <w:t xml:space="preserve"> 1977; Malviya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2011).</w:t>
      </w:r>
      <w:r>
        <w:rPr>
          <w:rFonts w:ascii="Times New Roman" w:hAnsi="Times New Roman" w:cs="Times New Roman"/>
          <w:sz w:val="24"/>
          <w:szCs w:val="24"/>
        </w:rPr>
        <w:t xml:space="preserve"> </w:t>
      </w:r>
      <w:r w:rsidRPr="00B31EBC">
        <w:rPr>
          <w:rFonts w:ascii="Times New Roman" w:hAnsi="Times New Roman" w:cs="Times New Roman"/>
          <w:color w:val="000000"/>
          <w:sz w:val="24"/>
          <w:szCs w:val="24"/>
        </w:rPr>
        <w:t xml:space="preserve">The study of diet can help to understand the role </w:t>
      </w:r>
      <w:r w:rsidRPr="00E972D9">
        <w:rPr>
          <w:rFonts w:ascii="Times New Roman" w:hAnsi="Times New Roman" w:cs="Times New Roman"/>
          <w:color w:val="000000"/>
          <w:sz w:val="24"/>
          <w:szCs w:val="24"/>
        </w:rPr>
        <w:t>of a species in an ecosystem's energy and nutrient cycles</w:t>
      </w:r>
      <w:r w:rsidRPr="00B31EBC">
        <w:rPr>
          <w:rFonts w:ascii="Times New Roman" w:hAnsi="Times New Roman" w:cs="Times New Roman"/>
          <w:color w:val="000000"/>
          <w:sz w:val="24"/>
          <w:szCs w:val="24"/>
        </w:rPr>
        <w:t>. It also sets a foundation for the understanding of foraging behavior, population dynamics, habitat use and social organization of the species (Mills</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1992). </w:t>
      </w:r>
      <w:r w:rsidRPr="00913340">
        <w:rPr>
          <w:rFonts w:ascii="Times New Roman" w:hAnsi="Times New Roman" w:cs="Times New Roman"/>
          <w:color w:val="000000"/>
          <w:sz w:val="24"/>
          <w:szCs w:val="24"/>
        </w:rPr>
        <w:t>The IUCN has classified the Nilgiri langur as vulnerable, and it is listed on the Schedule I part I of Indian Wildlife and CITES appendix II (Protection)</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Act, 1972 (</w:t>
      </w:r>
      <w:r w:rsidRPr="00686C1E">
        <w:rPr>
          <w:rFonts w:ascii="Times New Roman" w:hAnsi="Times New Roman" w:cs="Times New Roman"/>
          <w:color w:val="000000"/>
          <w:sz w:val="24"/>
          <w:szCs w:val="24"/>
        </w:rPr>
        <w:t xml:space="preserve">Singh </w:t>
      </w:r>
      <w:r w:rsidRPr="00D15C62">
        <w:rPr>
          <w:rFonts w:ascii="Times New Roman" w:hAnsi="Times New Roman" w:cs="Times New Roman"/>
          <w:i/>
          <w:iCs/>
          <w:color w:val="000000"/>
          <w:sz w:val="24"/>
          <w:szCs w:val="24"/>
        </w:rPr>
        <w:t>et al</w:t>
      </w:r>
      <w:r w:rsidRPr="00686C1E">
        <w:rPr>
          <w:rFonts w:ascii="Times New Roman" w:hAnsi="Times New Roman" w:cs="Times New Roman"/>
          <w:color w:val="000000"/>
          <w:sz w:val="24"/>
          <w:szCs w:val="24"/>
        </w:rPr>
        <w:t>., 2008</w:t>
      </w:r>
      <w:r>
        <w:rPr>
          <w:rFonts w:ascii="Times New Roman" w:hAnsi="Times New Roman" w:cs="Times New Roman"/>
          <w:color w:val="000000"/>
          <w:sz w:val="24"/>
          <w:szCs w:val="24"/>
        </w:rPr>
        <w:t xml:space="preserve">; </w:t>
      </w:r>
      <w:proofErr w:type="spellStart"/>
      <w:r w:rsidRPr="00B31EBC">
        <w:rPr>
          <w:rFonts w:ascii="Times New Roman" w:hAnsi="Times New Roman" w:cs="Times New Roman"/>
          <w:color w:val="000000"/>
          <w:sz w:val="24"/>
          <w:szCs w:val="24"/>
        </w:rPr>
        <w:t>Molur</w:t>
      </w:r>
      <w:proofErr w:type="spellEnd"/>
      <w:r w:rsidRPr="00B31EBC">
        <w:rPr>
          <w:rFonts w:ascii="Times New Roman" w:hAnsi="Times New Roman" w:cs="Times New Roman"/>
          <w:color w:val="000000"/>
          <w:sz w:val="24"/>
          <w:szCs w:val="24"/>
        </w:rPr>
        <w:t xml:space="preserve"> </w:t>
      </w:r>
      <w:r w:rsidRPr="00B31EBC">
        <w:rPr>
          <w:rFonts w:ascii="Times New Roman" w:hAnsi="Times New Roman" w:cs="Times New Roman"/>
          <w:i/>
          <w:color w:val="000000"/>
          <w:sz w:val="24"/>
          <w:szCs w:val="24"/>
        </w:rPr>
        <w:t>et al</w:t>
      </w:r>
      <w:r w:rsidRPr="00B31EBC">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2003</w:t>
      </w:r>
      <w:r>
        <w:rPr>
          <w:rFonts w:ascii="Times New Roman" w:hAnsi="Times New Roman" w:cs="Times New Roman"/>
          <w:color w:val="000000"/>
          <w:sz w:val="24"/>
          <w:szCs w:val="24"/>
        </w:rPr>
        <w:t xml:space="preserve">; </w:t>
      </w:r>
      <w:r w:rsidRPr="00442F0A">
        <w:rPr>
          <w:rFonts w:ascii="Times New Roman" w:hAnsi="Times New Roman" w:cs="Times New Roman"/>
          <w:color w:val="000000"/>
          <w:sz w:val="24"/>
          <w:szCs w:val="24"/>
          <w:highlight w:val="green"/>
        </w:rPr>
        <w:t>Singh et al., 2020).</w:t>
      </w:r>
      <w:r w:rsidRPr="00B31EBC">
        <w:rPr>
          <w:rFonts w:ascii="Times New Roman" w:hAnsi="Times New Roman" w:cs="Times New Roman"/>
          <w:color w:val="000000"/>
          <w:sz w:val="24"/>
          <w:szCs w:val="24"/>
        </w:rPr>
        <w:t xml:space="preserve"> The population of Nilgiri langur shows a declining trend (Singh </w:t>
      </w:r>
      <w:r w:rsidRPr="00B31EBC">
        <w:rPr>
          <w:rFonts w:ascii="Times New Roman" w:hAnsi="Times New Roman" w:cs="Times New Roman"/>
          <w:i/>
          <w:color w:val="000000"/>
          <w:sz w:val="24"/>
          <w:szCs w:val="24"/>
        </w:rPr>
        <w:t>et al.</w:t>
      </w:r>
      <w:r>
        <w:rPr>
          <w:rFonts w:ascii="Times New Roman" w:hAnsi="Times New Roman" w:cs="Times New Roman"/>
          <w:i/>
          <w:color w:val="000000"/>
          <w:sz w:val="24"/>
          <w:szCs w:val="24"/>
        </w:rPr>
        <w:t>,</w:t>
      </w:r>
      <w:r w:rsidRPr="00B31EBC">
        <w:rPr>
          <w:rFonts w:ascii="Times New Roman" w:hAnsi="Times New Roman" w:cs="Times New Roman"/>
          <w:color w:val="000000"/>
          <w:sz w:val="24"/>
          <w:szCs w:val="24"/>
        </w:rPr>
        <w:t xml:space="preserve"> 2008) and large-scale habitat destruction for plantation and agriculture and poaching have affected the species (Ramachandran </w:t>
      </w:r>
      <w:r>
        <w:rPr>
          <w:rFonts w:ascii="Times New Roman" w:hAnsi="Times New Roman" w:cs="Times New Roman"/>
          <w:color w:val="000000"/>
          <w:sz w:val="24"/>
          <w:szCs w:val="24"/>
        </w:rPr>
        <w:t>&amp;</w:t>
      </w:r>
      <w:r w:rsidRPr="00B31EBC">
        <w:rPr>
          <w:rFonts w:ascii="Times New Roman" w:hAnsi="Times New Roman" w:cs="Times New Roman"/>
          <w:color w:val="000000"/>
          <w:sz w:val="24"/>
          <w:szCs w:val="24"/>
        </w:rPr>
        <w:t xml:space="preserve"> Joseph</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 xml:space="preserve">2001). </w:t>
      </w:r>
      <w:bookmarkStart w:id="0" w:name="_Hlk195798895"/>
      <w:r w:rsidRPr="00B119E0">
        <w:rPr>
          <w:rFonts w:ascii="Times New Roman" w:hAnsi="Times New Roman" w:cs="Times New Roman"/>
          <w:color w:val="000000"/>
          <w:sz w:val="24"/>
          <w:szCs w:val="24"/>
          <w:highlight w:val="green"/>
        </w:rPr>
        <w:t xml:space="preserve">The objectives of this study were to determine the distribution pattern and population status of the Nilgiri langur as no long-term study has been attempted so far. The aim of the study </w:t>
      </w:r>
      <w:r>
        <w:rPr>
          <w:rFonts w:ascii="Times New Roman" w:hAnsi="Times New Roman" w:cs="Times New Roman"/>
          <w:color w:val="000000"/>
          <w:sz w:val="24"/>
          <w:szCs w:val="24"/>
          <w:highlight w:val="green"/>
        </w:rPr>
        <w:t>is</w:t>
      </w:r>
      <w:r w:rsidRPr="00B119E0">
        <w:rPr>
          <w:rFonts w:ascii="Times New Roman" w:hAnsi="Times New Roman" w:cs="Times New Roman"/>
          <w:color w:val="000000"/>
          <w:sz w:val="24"/>
          <w:szCs w:val="24"/>
          <w:highlight w:val="green"/>
        </w:rPr>
        <w:t xml:space="preserve"> </w:t>
      </w:r>
      <w:r>
        <w:rPr>
          <w:rFonts w:ascii="Times New Roman" w:hAnsi="Times New Roman" w:cs="Times New Roman"/>
          <w:color w:val="000000"/>
          <w:sz w:val="24"/>
          <w:szCs w:val="24"/>
          <w:highlight w:val="green"/>
        </w:rPr>
        <w:t>to identify</w:t>
      </w:r>
      <w:r w:rsidRPr="00B119E0">
        <w:rPr>
          <w:rFonts w:ascii="Times New Roman" w:hAnsi="Times New Roman" w:cs="Times New Roman"/>
          <w:color w:val="000000"/>
          <w:sz w:val="24"/>
          <w:szCs w:val="24"/>
          <w:highlight w:val="green"/>
        </w:rPr>
        <w:t xml:space="preserve"> any difference in activity </w:t>
      </w:r>
      <w:r w:rsidRPr="00B119E0">
        <w:rPr>
          <w:rFonts w:ascii="Times New Roman" w:hAnsi="Times New Roman" w:cs="Times New Roman"/>
          <w:sz w:val="24"/>
          <w:szCs w:val="24"/>
          <w:highlight w:val="green"/>
        </w:rPr>
        <w:t xml:space="preserve">budget between adults and subadults along with examining </w:t>
      </w:r>
      <w:r w:rsidRPr="00B119E0">
        <w:rPr>
          <w:rFonts w:ascii="Times New Roman" w:hAnsi="Times New Roman" w:cs="Times New Roman"/>
          <w:color w:val="000000"/>
          <w:sz w:val="24"/>
          <w:szCs w:val="24"/>
          <w:highlight w:val="green"/>
        </w:rPr>
        <w:t>habitat utilization</w:t>
      </w:r>
      <w:r>
        <w:rPr>
          <w:rFonts w:ascii="Times New Roman" w:hAnsi="Times New Roman" w:cs="Times New Roman"/>
          <w:color w:val="000000"/>
          <w:sz w:val="24"/>
          <w:szCs w:val="24"/>
          <w:highlight w:val="green"/>
        </w:rPr>
        <w:t xml:space="preserve"> and </w:t>
      </w:r>
      <w:r w:rsidRPr="00B119E0">
        <w:rPr>
          <w:rFonts w:ascii="Times New Roman" w:hAnsi="Times New Roman" w:cs="Times New Roman"/>
          <w:color w:val="000000"/>
          <w:sz w:val="24"/>
          <w:szCs w:val="24"/>
          <w:highlight w:val="green"/>
        </w:rPr>
        <w:t xml:space="preserve">feeding ecology </w:t>
      </w:r>
      <w:r>
        <w:rPr>
          <w:rFonts w:ascii="Times New Roman" w:hAnsi="Times New Roman" w:cs="Times New Roman"/>
          <w:color w:val="000000"/>
          <w:sz w:val="24"/>
          <w:szCs w:val="24"/>
          <w:highlight w:val="green"/>
        </w:rPr>
        <w:t>of Nilgiri langur to</w:t>
      </w:r>
      <w:r w:rsidRPr="00B119E0">
        <w:rPr>
          <w:rFonts w:ascii="Times New Roman" w:hAnsi="Times New Roman" w:cs="Times New Roman"/>
          <w:color w:val="000000"/>
          <w:sz w:val="24"/>
          <w:szCs w:val="24"/>
          <w:highlight w:val="green"/>
        </w:rPr>
        <w:t xml:space="preserve"> understand the effective conservation </w:t>
      </w:r>
      <w:r>
        <w:rPr>
          <w:rFonts w:ascii="Times New Roman" w:hAnsi="Times New Roman" w:cs="Times New Roman"/>
          <w:color w:val="000000"/>
          <w:sz w:val="24"/>
          <w:szCs w:val="24"/>
          <w:highlight w:val="green"/>
        </w:rPr>
        <w:t xml:space="preserve">and </w:t>
      </w:r>
      <w:r w:rsidRPr="00BD3F0D">
        <w:rPr>
          <w:rFonts w:ascii="Times New Roman" w:hAnsi="Times New Roman" w:cs="Times New Roman"/>
          <w:color w:val="000000"/>
          <w:sz w:val="24"/>
          <w:szCs w:val="24"/>
          <w:highlight w:val="green"/>
        </w:rPr>
        <w:t>strategies i</w:t>
      </w:r>
      <w:r w:rsidRPr="00B119E0">
        <w:rPr>
          <w:rFonts w:ascii="Times New Roman" w:hAnsi="Times New Roman" w:cs="Times New Roman"/>
          <w:color w:val="000000"/>
          <w:sz w:val="24"/>
          <w:szCs w:val="24"/>
          <w:highlight w:val="green"/>
        </w:rPr>
        <w:t>n the Nilgiri Forest Division.</w:t>
      </w:r>
    </w:p>
    <w:bookmarkEnd w:id="0"/>
    <w:p w14:paraId="01C26A00" w14:textId="0D0B556A" w:rsidR="008F6316" w:rsidRPr="00B31EBC" w:rsidRDefault="008F6316" w:rsidP="0003075F">
      <w:pPr>
        <w:spacing w:line="360" w:lineRule="auto"/>
        <w:ind w:firstLine="720"/>
        <w:jc w:val="both"/>
        <w:rPr>
          <w:rFonts w:ascii="Times New Roman" w:hAnsi="Times New Roman" w:cs="Times New Roman"/>
          <w:b/>
          <w:sz w:val="24"/>
          <w:szCs w:val="24"/>
        </w:rPr>
      </w:pPr>
      <w:r w:rsidRPr="00B31EBC">
        <w:rPr>
          <w:rFonts w:ascii="Times New Roman" w:hAnsi="Times New Roman" w:cs="Times New Roman"/>
          <w:b/>
          <w:sz w:val="24"/>
          <w:szCs w:val="24"/>
        </w:rPr>
        <w:t>Study Area</w:t>
      </w:r>
    </w:p>
    <w:p w14:paraId="1A693FAB" w14:textId="0CB7DCC1" w:rsidR="008F6316" w:rsidRPr="00B31EBC" w:rsidRDefault="008F6316" w:rsidP="007958BD">
      <w:pPr>
        <w:spacing w:before="240" w:after="24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The Nilgiris is a major part of the Nilgiri Biosphere Reserve and is situated (11, 12' and 11, 43' North and 76, 14 and 0 77, 1' East) in the North-Western corner of Tamil Nadu in Southern India. They are bounded on the North by the State of Karnataka and in </w:t>
      </w:r>
      <w:r w:rsidRPr="00B31EBC">
        <w:rPr>
          <w:rFonts w:ascii="Times New Roman" w:hAnsi="Times New Roman" w:cs="Times New Roman"/>
          <w:sz w:val="24"/>
          <w:szCs w:val="24"/>
        </w:rPr>
        <w:lastRenderedPageBreak/>
        <w:t xml:space="preserve">the West and southwest by Kerala and East and South by the Coimbatore district of Tamil Nadu. The Nilgiris inhabited a total area </w:t>
      </w:r>
      <w:r w:rsidRPr="00B31EBC">
        <w:rPr>
          <w:rFonts w:ascii="Times New Roman" w:hAnsi="Times New Roman" w:cs="Times New Roman"/>
          <w:spacing w:val="-4"/>
          <w:sz w:val="24"/>
          <w:szCs w:val="24"/>
        </w:rPr>
        <w:t xml:space="preserve">of 2542.49 sq. km and the elevation of the Nilgiris range from 300 to about 2,700 meters. </w:t>
      </w:r>
      <w:r w:rsidRPr="00B31EBC">
        <w:rPr>
          <w:rFonts w:ascii="Times New Roman" w:hAnsi="Times New Roman" w:cs="Times New Roman"/>
          <w:sz w:val="24"/>
          <w:szCs w:val="24"/>
        </w:rPr>
        <w:t xml:space="preserve">The district is located between 11°12' to 11°37' North latitude and between 76°30' to 76°55' East longitude. </w:t>
      </w:r>
      <w:r w:rsidRPr="008E1304">
        <w:rPr>
          <w:rFonts w:ascii="Times New Roman" w:hAnsi="Times New Roman" w:cs="Times New Roman"/>
          <w:sz w:val="24"/>
          <w:szCs w:val="24"/>
        </w:rPr>
        <w:t>As the state's most forested district, Nilgiris represents an important section of the Western Ghats in Tamil Nadu and stands as the intersection of the Western and Eastern Ghats.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The peak of </w:t>
      </w:r>
      <w:proofErr w:type="spellStart"/>
      <w:r w:rsidRPr="00B31EBC">
        <w:rPr>
          <w:rFonts w:ascii="Times New Roman" w:hAnsi="Times New Roman" w:cs="Times New Roman"/>
          <w:sz w:val="24"/>
          <w:szCs w:val="24"/>
        </w:rPr>
        <w:t>Doddabetta</w:t>
      </w:r>
      <w:proofErr w:type="spellEnd"/>
      <w:r w:rsidRPr="00B31EBC">
        <w:rPr>
          <w:rFonts w:ascii="Times New Roman" w:hAnsi="Times New Roman" w:cs="Times New Roman"/>
          <w:sz w:val="24"/>
          <w:szCs w:val="24"/>
        </w:rPr>
        <w:t xml:space="preserve"> is the highest elevation in Nilgiris with an altitude of 2637 meters. The study was carried out in six forest ranges of the newly merged Nilgiris Forest Division. There are Nilgiri South, </w:t>
      </w:r>
      <w:proofErr w:type="spellStart"/>
      <w:r w:rsidRPr="00B31EBC">
        <w:rPr>
          <w:rFonts w:ascii="Times New Roman" w:hAnsi="Times New Roman" w:cs="Times New Roman"/>
          <w:sz w:val="24"/>
          <w:szCs w:val="24"/>
        </w:rPr>
        <w:t>Korakundha</w:t>
      </w:r>
      <w:proofErr w:type="spellEnd"/>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Pykara</w:t>
      </w:r>
      <w:proofErr w:type="spellEnd"/>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Governorshola</w:t>
      </w:r>
      <w:proofErr w:type="spellEnd"/>
      <w:r w:rsidRPr="00B31EBC">
        <w:rPr>
          <w:rFonts w:ascii="Times New Roman" w:hAnsi="Times New Roman" w:cs="Times New Roman"/>
          <w:sz w:val="24"/>
          <w:szCs w:val="24"/>
        </w:rPr>
        <w:t xml:space="preserve">, Parsons Valley and </w:t>
      </w:r>
      <w:proofErr w:type="spellStart"/>
      <w:r w:rsidRPr="00B31EBC">
        <w:rPr>
          <w:rFonts w:ascii="Times New Roman" w:hAnsi="Times New Roman" w:cs="Times New Roman"/>
          <w:sz w:val="24"/>
          <w:szCs w:val="24"/>
        </w:rPr>
        <w:t>Naduvattam</w:t>
      </w:r>
      <w:proofErr w:type="spellEnd"/>
      <w:r w:rsidRPr="00B31EBC">
        <w:rPr>
          <w:rFonts w:ascii="Times New Roman" w:hAnsi="Times New Roman" w:cs="Times New Roman"/>
          <w:sz w:val="24"/>
          <w:szCs w:val="24"/>
        </w:rPr>
        <w:t>. Temperature range of mean maximum and minimum annual temperatures are 18.9º C -19.6ºC and 9.9ºC-11.3ºC respectively, with a mean of 13.9º-15.40ºC. The vegetation of the Upper Nilgiris can be broadly classified into the Southern montane wet forest (Shola and grasslands) and plantations. Presently, most of the forested areas in the Upper Nilgiris are under plantation, with very little shola cover left (</w:t>
      </w:r>
      <w:r w:rsidRPr="007018D8">
        <w:rPr>
          <w:rFonts w:ascii="Times New Roman" w:hAnsi="Times New Roman" w:cs="Times New Roman"/>
          <w:bCs/>
          <w:sz w:val="24"/>
          <w:szCs w:val="24"/>
        </w:rPr>
        <w:t>Fig</w:t>
      </w:r>
      <w:r w:rsidR="006F60AF">
        <w:rPr>
          <w:rFonts w:ascii="Times New Roman" w:hAnsi="Times New Roman" w:cs="Times New Roman"/>
          <w:bCs/>
          <w:sz w:val="24"/>
          <w:szCs w:val="24"/>
        </w:rPr>
        <w:t>.</w:t>
      </w:r>
      <w:r w:rsidRPr="007018D8">
        <w:rPr>
          <w:rFonts w:ascii="Times New Roman" w:hAnsi="Times New Roman" w:cs="Times New Roman"/>
          <w:bCs/>
          <w:sz w:val="24"/>
          <w:szCs w:val="24"/>
        </w:rPr>
        <w:t xml:space="preserve"> 1)</w:t>
      </w:r>
      <w:r w:rsidRPr="00B31EBC">
        <w:rPr>
          <w:rFonts w:ascii="Times New Roman" w:hAnsi="Times New Roman" w:cs="Times New Roman"/>
          <w:sz w:val="24"/>
          <w:szCs w:val="24"/>
        </w:rPr>
        <w:t xml:space="preserve">. </w:t>
      </w:r>
    </w:p>
    <w:p w14:paraId="01F0A692" w14:textId="77777777" w:rsidR="00E503CF" w:rsidRDefault="00E503CF" w:rsidP="008F6316">
      <w:pPr>
        <w:spacing w:before="120" w:after="120" w:line="360" w:lineRule="auto"/>
        <w:jc w:val="both"/>
        <w:rPr>
          <w:rFonts w:ascii="Times New Roman" w:hAnsi="Times New Roman" w:cs="Times New Roman"/>
          <w:b/>
          <w:sz w:val="24"/>
          <w:szCs w:val="24"/>
        </w:rPr>
      </w:pPr>
    </w:p>
    <w:p w14:paraId="52BC4968" w14:textId="07708024" w:rsidR="008F6316" w:rsidRPr="00B31EBC" w:rsidRDefault="008F6316"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Methods</w:t>
      </w:r>
    </w:p>
    <w:p w14:paraId="1C58F3CC" w14:textId="77777777" w:rsidR="008F6316" w:rsidRPr="00B31EBC" w:rsidRDefault="008F6316" w:rsidP="008F6316">
      <w:pPr>
        <w:spacing w:after="0" w:line="360" w:lineRule="auto"/>
        <w:ind w:firstLine="720"/>
        <w:jc w:val="both"/>
        <w:rPr>
          <w:rFonts w:ascii="Times New Roman" w:hAnsi="Times New Roman" w:cs="Times New Roman"/>
          <w:color w:val="000000" w:themeColor="text1"/>
          <w:sz w:val="24"/>
          <w:szCs w:val="24"/>
        </w:rPr>
      </w:pPr>
      <w:r w:rsidRPr="00B31EBC">
        <w:rPr>
          <w:rFonts w:ascii="Times New Roman" w:eastAsia="Times New Roman" w:hAnsi="Times New Roman" w:cs="Times New Roman"/>
          <w:color w:val="000000" w:themeColor="text1"/>
          <w:sz w:val="24"/>
          <w:szCs w:val="24"/>
        </w:rPr>
        <w:t xml:space="preserve">The study was </w:t>
      </w:r>
      <w:r w:rsidRPr="00B31EBC">
        <w:rPr>
          <w:rFonts w:ascii="Times New Roman" w:hAnsi="Times New Roman" w:cs="Times New Roman"/>
          <w:color w:val="000000" w:themeColor="text1"/>
          <w:sz w:val="24"/>
          <w:szCs w:val="24"/>
        </w:rPr>
        <w:t xml:space="preserve">conducted from June to October 2018 </w:t>
      </w:r>
      <w:r w:rsidRPr="00B31EBC">
        <w:rPr>
          <w:rFonts w:ascii="Times New Roman" w:eastAsia="Times New Roman" w:hAnsi="Times New Roman" w:cs="Times New Roman"/>
          <w:color w:val="000000" w:themeColor="text1"/>
          <w:sz w:val="24"/>
          <w:szCs w:val="24"/>
        </w:rPr>
        <w:t xml:space="preserve">in the </w:t>
      </w:r>
      <w:r w:rsidRPr="00B31EBC">
        <w:rPr>
          <w:rFonts w:ascii="Times New Roman" w:hAnsi="Times New Roman" w:cs="Times New Roman"/>
          <w:sz w:val="24"/>
          <w:szCs w:val="24"/>
        </w:rPr>
        <w:t>newly merged</w:t>
      </w:r>
      <w:r>
        <w:rPr>
          <w:rFonts w:ascii="Times New Roman" w:hAnsi="Times New Roman" w:cs="Times New Roman"/>
          <w:sz w:val="24"/>
          <w:szCs w:val="24"/>
        </w:rPr>
        <w:t xml:space="preserve"> </w:t>
      </w:r>
      <w:r w:rsidRPr="00B31EBC">
        <w:rPr>
          <w:rFonts w:ascii="Times New Roman" w:eastAsia="Times New Roman" w:hAnsi="Times New Roman" w:cs="Times New Roman"/>
          <w:color w:val="000000" w:themeColor="text1"/>
          <w:sz w:val="24"/>
          <w:szCs w:val="24"/>
        </w:rPr>
        <w:t>Nilgiris Forest Division (NFD)</w:t>
      </w:r>
      <w:r w:rsidRPr="00B31EBC">
        <w:rPr>
          <w:rFonts w:ascii="Times New Roman" w:hAnsi="Times New Roman" w:cs="Times New Roman"/>
          <w:color w:val="000000" w:themeColor="text1"/>
          <w:sz w:val="24"/>
          <w:szCs w:val="24"/>
        </w:rPr>
        <w:t xml:space="preserve">, Tamil Nadu. </w:t>
      </w:r>
    </w:p>
    <w:p w14:paraId="1B8DAADC" w14:textId="77777777" w:rsidR="008F6316" w:rsidRPr="00B31EBC" w:rsidRDefault="008F6316" w:rsidP="008F6316">
      <w:pPr>
        <w:spacing w:after="0" w:line="360" w:lineRule="auto"/>
        <w:ind w:firstLine="720"/>
        <w:jc w:val="both"/>
        <w:rPr>
          <w:rFonts w:ascii="Times New Roman" w:eastAsia="Times New Roman" w:hAnsi="Times New Roman" w:cs="Times New Roman"/>
          <w:sz w:val="24"/>
          <w:szCs w:val="24"/>
        </w:rPr>
      </w:pPr>
      <w:r w:rsidRPr="00B31EBC">
        <w:rPr>
          <w:rFonts w:ascii="Times New Roman" w:eastAsia="Times New Roman" w:hAnsi="Times New Roman" w:cs="Times New Roman"/>
          <w:sz w:val="24"/>
          <w:szCs w:val="24"/>
        </w:rPr>
        <w:t xml:space="preserve">The distribution of Nilgiri langur was estimated by the total count sampling method to cover in the study area </w:t>
      </w:r>
      <w:r w:rsidRPr="00B31EBC">
        <w:rPr>
          <w:rFonts w:ascii="Times New Roman" w:hAnsi="Times New Roman" w:cs="Times New Roman"/>
          <w:sz w:val="24"/>
          <w:szCs w:val="24"/>
        </w:rPr>
        <w:t>(NRC</w:t>
      </w:r>
      <w:r>
        <w:rPr>
          <w:rFonts w:ascii="Times New Roman" w:hAnsi="Times New Roman" w:cs="Times New Roman"/>
          <w:sz w:val="24"/>
          <w:szCs w:val="24"/>
        </w:rPr>
        <w:t>,</w:t>
      </w:r>
      <w:r w:rsidRPr="00B31EBC">
        <w:rPr>
          <w:rFonts w:ascii="Times New Roman" w:hAnsi="Times New Roman" w:cs="Times New Roman"/>
          <w:sz w:val="24"/>
          <w:szCs w:val="24"/>
        </w:rPr>
        <w:t xml:space="preserve">1981; Whitesides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1988)</w:t>
      </w:r>
      <w:r w:rsidRPr="00B31EBC">
        <w:rPr>
          <w:rFonts w:ascii="Times New Roman" w:eastAsia="Times New Roman" w:hAnsi="Times New Roman" w:cs="Times New Roman"/>
          <w:sz w:val="24"/>
          <w:szCs w:val="24"/>
        </w:rPr>
        <w:t xml:space="preserve">. </w:t>
      </w:r>
      <w:r w:rsidRPr="00BD23FB">
        <w:rPr>
          <w:rFonts w:ascii="Times New Roman" w:eastAsia="Times New Roman" w:hAnsi="Times New Roman" w:cs="Times New Roman"/>
          <w:sz w:val="24"/>
          <w:szCs w:val="24"/>
        </w:rPr>
        <w:t>The langur was classified into three age categories, viz., According to Sunderraj's (2001) description of their structural differences, male, female, and newborn</w:t>
      </w:r>
      <w:r>
        <w:rPr>
          <w:rFonts w:ascii="Times New Roman" w:eastAsia="Times New Roman" w:hAnsi="Times New Roman" w:cs="Times New Roman"/>
          <w:sz w:val="24"/>
          <w:szCs w:val="24"/>
        </w:rPr>
        <w:t xml:space="preserve">. </w:t>
      </w:r>
      <w:r w:rsidRPr="00B31EBC">
        <w:rPr>
          <w:rFonts w:ascii="Times New Roman" w:eastAsia="Times New Roman" w:hAnsi="Times New Roman" w:cs="Times New Roman"/>
          <w:sz w:val="24"/>
          <w:szCs w:val="24"/>
        </w:rPr>
        <w:t xml:space="preserve">Repeated surveys were conducted to estimate the group size and demography. All locations were recorded using GPS to prepare the distribution map of this species in </w:t>
      </w:r>
      <w:r>
        <w:rPr>
          <w:rFonts w:ascii="Times New Roman" w:eastAsia="Times New Roman" w:hAnsi="Times New Roman" w:cs="Times New Roman"/>
          <w:sz w:val="24"/>
          <w:szCs w:val="24"/>
        </w:rPr>
        <w:t xml:space="preserve">the </w:t>
      </w:r>
      <w:r w:rsidRPr="00B31EBC">
        <w:rPr>
          <w:rFonts w:ascii="Times New Roman" w:eastAsia="Times New Roman" w:hAnsi="Times New Roman" w:cs="Times New Roman"/>
          <w:sz w:val="24"/>
          <w:szCs w:val="24"/>
        </w:rPr>
        <w:t>Nilgiris Forest Division using Arc GIS 10.4.1 version computer software. The focal animal sampling method was deployed to observe the feeding ecology of Nilgiri langur</w:t>
      </w:r>
      <w:r w:rsidRPr="00B31EBC">
        <w:rPr>
          <w:rFonts w:ascii="Times New Roman" w:hAnsi="Times New Roman" w:cs="Times New Roman"/>
          <w:iCs/>
          <w:color w:val="000000"/>
          <w:sz w:val="24"/>
          <w:szCs w:val="24"/>
        </w:rPr>
        <w:t xml:space="preserve"> (Altmann</w:t>
      </w:r>
      <w:r>
        <w:rPr>
          <w:rFonts w:ascii="Times New Roman" w:hAnsi="Times New Roman" w:cs="Times New Roman"/>
          <w:iCs/>
          <w:color w:val="000000"/>
          <w:sz w:val="24"/>
          <w:szCs w:val="24"/>
        </w:rPr>
        <w:t xml:space="preserve">, </w:t>
      </w:r>
      <w:r w:rsidRPr="00B31EBC">
        <w:rPr>
          <w:rFonts w:ascii="Times New Roman" w:hAnsi="Times New Roman" w:cs="Times New Roman"/>
          <w:iCs/>
          <w:color w:val="000000"/>
          <w:sz w:val="24"/>
          <w:szCs w:val="24"/>
        </w:rPr>
        <w:t>1974)</w:t>
      </w:r>
      <w:r w:rsidRPr="00B31E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1EBC">
        <w:rPr>
          <w:rFonts w:ascii="Times New Roman" w:eastAsia="Times New Roman" w:hAnsi="Times New Roman" w:cs="Times New Roman"/>
          <w:sz w:val="24"/>
          <w:szCs w:val="24"/>
        </w:rPr>
        <w:t xml:space="preserve">Feeding on insects/fruits/flowers/leaves/social and self-directed activities, plant species (when the individual feed on plant materials), plant parts were eaten, and its </w:t>
      </w:r>
      <w:proofErr w:type="spellStart"/>
      <w:r w:rsidRPr="00B31EBC">
        <w:rPr>
          <w:rFonts w:ascii="Times New Roman" w:eastAsia="Times New Roman" w:hAnsi="Times New Roman" w:cs="Times New Roman"/>
          <w:sz w:val="24"/>
          <w:szCs w:val="24"/>
        </w:rPr>
        <w:t>phenophase</w:t>
      </w:r>
      <w:proofErr w:type="spellEnd"/>
      <w:r w:rsidRPr="00B31EBC">
        <w:rPr>
          <w:rFonts w:ascii="Times New Roman" w:eastAsia="Times New Roman" w:hAnsi="Times New Roman" w:cs="Times New Roman"/>
          <w:sz w:val="24"/>
          <w:szCs w:val="24"/>
        </w:rPr>
        <w:t xml:space="preserve">, etc. were collected. </w:t>
      </w:r>
      <w:r w:rsidRPr="00B31EBC">
        <w:rPr>
          <w:rFonts w:ascii="Times New Roman" w:eastAsia="Times New Roman" w:hAnsi="Times New Roman" w:cs="Times New Roman"/>
          <w:spacing w:val="-4"/>
          <w:sz w:val="24"/>
          <w:szCs w:val="24"/>
        </w:rPr>
        <w:t>Time activity budget data was collected through an Instantaneous or scan sampling method to gather information on group/individual activity</w:t>
      </w:r>
      <w:r w:rsidRPr="00B31EBC">
        <w:rPr>
          <w:rFonts w:ascii="Times New Roman" w:hAnsi="Times New Roman" w:cs="Times New Roman"/>
          <w:iCs/>
          <w:color w:val="000000"/>
          <w:sz w:val="24"/>
          <w:szCs w:val="24"/>
        </w:rPr>
        <w:t xml:space="preserve"> (Altmann</w:t>
      </w:r>
      <w:r>
        <w:rPr>
          <w:rFonts w:ascii="Times New Roman" w:hAnsi="Times New Roman" w:cs="Times New Roman"/>
          <w:iCs/>
          <w:color w:val="000000"/>
          <w:sz w:val="24"/>
          <w:szCs w:val="24"/>
        </w:rPr>
        <w:t xml:space="preserve">, </w:t>
      </w:r>
      <w:r w:rsidRPr="00B31EBC">
        <w:rPr>
          <w:rFonts w:ascii="Times New Roman" w:hAnsi="Times New Roman" w:cs="Times New Roman"/>
          <w:iCs/>
          <w:color w:val="000000"/>
          <w:sz w:val="24"/>
          <w:szCs w:val="24"/>
        </w:rPr>
        <w:t>1974)</w:t>
      </w:r>
      <w:r w:rsidRPr="00B31EBC">
        <w:rPr>
          <w:rFonts w:ascii="Times New Roman" w:eastAsia="Times New Roman" w:hAnsi="Times New Roman" w:cs="Times New Roman"/>
          <w:spacing w:val="-4"/>
          <w:sz w:val="24"/>
          <w:szCs w:val="24"/>
        </w:rPr>
        <w:t xml:space="preserve">. In the case of primates, group scanning was </w:t>
      </w:r>
      <w:r w:rsidRPr="00B31EBC">
        <w:rPr>
          <w:rFonts w:ascii="Times New Roman" w:eastAsia="Times New Roman" w:hAnsi="Times New Roman" w:cs="Times New Roman"/>
          <w:spacing w:val="-4"/>
          <w:sz w:val="24"/>
          <w:szCs w:val="24"/>
        </w:rPr>
        <w:lastRenderedPageBreak/>
        <w:t xml:space="preserve">taken on all visible members of the group for 5 minutes at every 15 minutes interval. The activities of Nilgiri langur were categorized into feeding, movement, playing, fighting, scratching, grooming, courtship, display and mating. </w:t>
      </w:r>
    </w:p>
    <w:p w14:paraId="24E073EB" w14:textId="3ED98115" w:rsidR="008F6316" w:rsidRPr="00B31EBC" w:rsidRDefault="006B35AE" w:rsidP="008F6316">
      <w:pPr>
        <w:spacing w:before="120" w:after="120" w:line="360" w:lineRule="auto"/>
        <w:jc w:val="both"/>
        <w:rPr>
          <w:rFonts w:ascii="Times New Roman" w:eastAsia="Times New Roman" w:hAnsi="Times New Roman" w:cs="Times New Roman"/>
          <w:spacing w:val="-4"/>
          <w:sz w:val="24"/>
          <w:szCs w:val="24"/>
        </w:rPr>
      </w:pPr>
      <w:r w:rsidRPr="00B31EBC">
        <w:rPr>
          <w:rFonts w:ascii="Times New Roman" w:eastAsia="Times New Roman" w:hAnsi="Times New Roman" w:cs="Times New Roman"/>
          <w:b/>
          <w:spacing w:val="-4"/>
          <w:sz w:val="24"/>
          <w:szCs w:val="24"/>
        </w:rPr>
        <w:t>Result</w:t>
      </w:r>
      <w:r>
        <w:rPr>
          <w:rFonts w:ascii="Times New Roman" w:eastAsia="Times New Roman" w:hAnsi="Times New Roman" w:cs="Times New Roman"/>
          <w:b/>
          <w:spacing w:val="-4"/>
          <w:sz w:val="24"/>
          <w:szCs w:val="24"/>
        </w:rPr>
        <w:t>s</w:t>
      </w:r>
    </w:p>
    <w:p w14:paraId="51CBC879" w14:textId="77777777" w:rsidR="008F6316" w:rsidRPr="00B31EBC" w:rsidRDefault="008F6316" w:rsidP="008F6316">
      <w:pPr>
        <w:spacing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Population status</w:t>
      </w:r>
    </w:p>
    <w:p w14:paraId="11D6BC73" w14:textId="779D970C" w:rsidR="008F6316" w:rsidRPr="00B31EBC" w:rsidRDefault="008F6316" w:rsidP="008F6316">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Based on the pilot survey in the Nilgiris division the population status of Nilgiri langur were carried out in six forest ranges of Nilgiri forest division from June to October 2018. Totally 57 troops were identified with 535 individuals of Nilgiri langur of which 175 were adult male, 192 were adult female, </w:t>
      </w:r>
      <w:r w:rsidRPr="00781D4E">
        <w:rPr>
          <w:rFonts w:ascii="Times New Roman" w:hAnsi="Times New Roman" w:cs="Times New Roman"/>
          <w:sz w:val="24"/>
          <w:szCs w:val="24"/>
        </w:rPr>
        <w:t>51 were both of sub adult male and female 51 sub adult male,</w:t>
      </w:r>
      <w:r>
        <w:rPr>
          <w:rFonts w:ascii="Times New Roman" w:hAnsi="Times New Roman" w:cs="Times New Roman"/>
          <w:sz w:val="24"/>
          <w:szCs w:val="24"/>
        </w:rPr>
        <w:t xml:space="preserve"> </w:t>
      </w:r>
      <w:r w:rsidRPr="00781D4E">
        <w:rPr>
          <w:rFonts w:ascii="Times New Roman" w:hAnsi="Times New Roman" w:cs="Times New Roman"/>
          <w:sz w:val="24"/>
          <w:szCs w:val="24"/>
        </w:rPr>
        <w:t>51 sub adult female</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and 66 were young ones within an average group size of </w:t>
      </w:r>
      <w:r w:rsidRPr="00B31EBC">
        <w:rPr>
          <w:rFonts w:ascii="Times New Roman" w:hAnsi="Times New Roman" w:cs="Times New Roman"/>
          <w:bCs/>
          <w:sz w:val="24"/>
          <w:szCs w:val="24"/>
        </w:rPr>
        <w:t>9.38±3.65</w:t>
      </w:r>
      <w:r w:rsidRPr="00B31EBC">
        <w:rPr>
          <w:rFonts w:ascii="Times New Roman" w:hAnsi="Times New Roman" w:cs="Times New Roman"/>
          <w:sz w:val="24"/>
          <w:szCs w:val="24"/>
        </w:rPr>
        <w:t xml:space="preserve">individuals. Among the maximum numbers of individuals were sighted in </w:t>
      </w:r>
      <w:proofErr w:type="spellStart"/>
      <w:r w:rsidRPr="00B31EBC">
        <w:rPr>
          <w:rFonts w:ascii="Times New Roman" w:hAnsi="Times New Roman" w:cs="Times New Roman"/>
          <w:sz w:val="24"/>
          <w:szCs w:val="24"/>
        </w:rPr>
        <w:t>Naduvattam</w:t>
      </w:r>
      <w:proofErr w:type="spellEnd"/>
      <w:r w:rsidRPr="00B31EBC">
        <w:rPr>
          <w:rFonts w:ascii="Times New Roman" w:hAnsi="Times New Roman" w:cs="Times New Roman"/>
          <w:sz w:val="24"/>
          <w:szCs w:val="24"/>
        </w:rPr>
        <w:t xml:space="preserve"> forest range (n=153) within an average group size of 8.5±3.45 individuals and minimum numbers of individuals 28 were sighted in </w:t>
      </w:r>
      <w:proofErr w:type="spellStart"/>
      <w:r w:rsidRPr="00B31EBC">
        <w:rPr>
          <w:rFonts w:ascii="Times New Roman" w:hAnsi="Times New Roman" w:cs="Times New Roman"/>
          <w:sz w:val="24"/>
          <w:szCs w:val="24"/>
        </w:rPr>
        <w:t>Governorshola</w:t>
      </w:r>
      <w:proofErr w:type="spellEnd"/>
      <w:r w:rsidRPr="00B31EBC">
        <w:rPr>
          <w:rFonts w:ascii="Times New Roman" w:hAnsi="Times New Roman" w:cs="Times New Roman"/>
          <w:sz w:val="24"/>
          <w:szCs w:val="24"/>
        </w:rPr>
        <w:t xml:space="preserve"> forest range within an average group size of 9.33±3.78 in the Nilgiris (Table 1, </w:t>
      </w:r>
      <w:r w:rsidRPr="007018D8">
        <w:rPr>
          <w:rFonts w:ascii="Times New Roman" w:hAnsi="Times New Roman" w:cs="Times New Roman"/>
          <w:bCs/>
          <w:sz w:val="24"/>
          <w:szCs w:val="24"/>
        </w:rPr>
        <w:t>Fig</w:t>
      </w:r>
      <w:r w:rsidR="006F60AF">
        <w:rPr>
          <w:rFonts w:ascii="Times New Roman" w:hAnsi="Times New Roman" w:cs="Times New Roman"/>
          <w:bCs/>
          <w:sz w:val="24"/>
          <w:szCs w:val="24"/>
        </w:rPr>
        <w:t xml:space="preserve">. </w:t>
      </w:r>
      <w:r w:rsidRPr="00B31EBC">
        <w:rPr>
          <w:rFonts w:ascii="Times New Roman" w:hAnsi="Times New Roman" w:cs="Times New Roman"/>
          <w:sz w:val="24"/>
          <w:szCs w:val="24"/>
        </w:rPr>
        <w:t>2). The Nilgiri langur sex ratio between an adult male and adult female in the Nilgiris Forest Division was 1:</w:t>
      </w:r>
      <w:r>
        <w:rPr>
          <w:rFonts w:ascii="Times New Roman" w:hAnsi="Times New Roman" w:cs="Times New Roman"/>
          <w:sz w:val="24"/>
          <w:szCs w:val="24"/>
        </w:rPr>
        <w:t>1.</w:t>
      </w:r>
      <w:r w:rsidRPr="00B31EBC">
        <w:rPr>
          <w:rFonts w:ascii="Times New Roman" w:hAnsi="Times New Roman" w:cs="Times New Roman"/>
          <w:sz w:val="24"/>
          <w:szCs w:val="24"/>
        </w:rPr>
        <w:t xml:space="preserve">09. Similarly, the sex ratio between sub adult male and sub adult female was 1:1. An adult female and young </w:t>
      </w:r>
      <w:proofErr w:type="gramStart"/>
      <w:r w:rsidRPr="00B31EBC">
        <w:rPr>
          <w:rFonts w:ascii="Times New Roman" w:hAnsi="Times New Roman" w:cs="Times New Roman"/>
          <w:sz w:val="24"/>
          <w:szCs w:val="24"/>
        </w:rPr>
        <w:t>ones</w:t>
      </w:r>
      <w:proofErr w:type="gramEnd"/>
      <w:r w:rsidRPr="00B31EBC">
        <w:rPr>
          <w:rFonts w:ascii="Times New Roman" w:hAnsi="Times New Roman" w:cs="Times New Roman"/>
          <w:sz w:val="24"/>
          <w:szCs w:val="24"/>
        </w:rPr>
        <w:t xml:space="preserve"> sex ratio was 1:2.9.</w:t>
      </w:r>
    </w:p>
    <w:p w14:paraId="7608503B" w14:textId="77777777" w:rsidR="008F6316" w:rsidRPr="00B31EBC" w:rsidRDefault="008F6316"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Time Activity Budget</w:t>
      </w:r>
    </w:p>
    <w:p w14:paraId="37FADA13" w14:textId="64D86D96" w:rsidR="008F6316" w:rsidRPr="00B31EBC" w:rsidRDefault="008F6316" w:rsidP="008F6316">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The time activity budget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were spent their time in carried out different activities like Feeding, Movement, Scratching, Grooming, Courtship, Display, Mating, Resting. A total of 153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xml:space="preserve"> spent to observe time activity budget of Nilgiri langur troops </w:t>
      </w:r>
      <w:r w:rsidRPr="00B31EBC">
        <w:rPr>
          <w:rFonts w:ascii="Times New Roman" w:hAnsi="Times New Roman" w:cs="Times New Roman"/>
          <w:color w:val="000000"/>
          <w:sz w:val="24"/>
          <w:szCs w:val="24"/>
        </w:rPr>
        <w:t xml:space="preserve">(n=57). </w:t>
      </w:r>
      <w:r w:rsidRPr="00B31EBC">
        <w:rPr>
          <w:rFonts w:ascii="Times New Roman" w:hAnsi="Times New Roman" w:cs="Times New Roman"/>
          <w:sz w:val="24"/>
          <w:szCs w:val="24"/>
        </w:rPr>
        <w:t xml:space="preserve">Nilgiri langur spent most of its time for feeding (32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xml:space="preserve">) followed by resting (32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than other activities. Adult male individuals spent most of their time for feeding activity (54%) followed by resting (19%), movement (12%) and other social activities (15%). While adult female individuals spent most of their time for feeding (53%) activity followed by resting (18%), movement</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(10%) and other social activities (19%) as like adult male. There </w:t>
      </w:r>
      <w:proofErr w:type="gramStart"/>
      <w:r w:rsidRPr="00B31EBC">
        <w:rPr>
          <w:rFonts w:ascii="Times New Roman" w:hAnsi="Times New Roman" w:cs="Times New Roman"/>
          <w:sz w:val="24"/>
          <w:szCs w:val="24"/>
        </w:rPr>
        <w:t>is</w:t>
      </w:r>
      <w:proofErr w:type="gramEnd"/>
      <w:r w:rsidRPr="00B31EBC">
        <w:rPr>
          <w:rFonts w:ascii="Times New Roman" w:hAnsi="Times New Roman" w:cs="Times New Roman"/>
          <w:sz w:val="24"/>
          <w:szCs w:val="24"/>
        </w:rPr>
        <w:t xml:space="preserve"> no significant differences </w:t>
      </w:r>
      <w:proofErr w:type="gramStart"/>
      <w:r w:rsidRPr="00B31EBC">
        <w:rPr>
          <w:rFonts w:ascii="Times New Roman" w:hAnsi="Times New Roman" w:cs="Times New Roman"/>
          <w:sz w:val="24"/>
          <w:szCs w:val="24"/>
        </w:rPr>
        <w:t>was</w:t>
      </w:r>
      <w:proofErr w:type="gramEnd"/>
      <w:r w:rsidRPr="00B31EBC">
        <w:rPr>
          <w:rFonts w:ascii="Times New Roman" w:hAnsi="Times New Roman" w:cs="Times New Roman"/>
          <w:sz w:val="24"/>
          <w:szCs w:val="24"/>
        </w:rPr>
        <w:t xml:space="preserve"> observed between time spent for different activities by adult male and adult female individuals of Nilgiri langur (χ2 = 6.2674, df = 8, p = 0.61729). It was quite interesting to note that unlike Adult male and adult female, the sub adults spent most of their time for feeding activity (58%) followed by Movement (17%), </w:t>
      </w:r>
      <w:r w:rsidRPr="00B31EBC">
        <w:rPr>
          <w:rFonts w:ascii="Times New Roman" w:hAnsi="Times New Roman" w:cs="Times New Roman"/>
          <w:sz w:val="24"/>
          <w:szCs w:val="24"/>
        </w:rPr>
        <w:lastRenderedPageBreak/>
        <w:t>grooming (17%).</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Then resting activity was not found in sub adults. Playing (17%) and fighting (8%) </w:t>
      </w:r>
      <w:proofErr w:type="spellStart"/>
      <w:r w:rsidRPr="00B31EBC">
        <w:rPr>
          <w:rFonts w:ascii="Times New Roman" w:hAnsi="Times New Roman" w:cs="Times New Roman"/>
          <w:sz w:val="24"/>
          <w:szCs w:val="24"/>
        </w:rPr>
        <w:t>behaviour</w:t>
      </w:r>
      <w:proofErr w:type="spellEnd"/>
      <w:r w:rsidRPr="00B31EBC">
        <w:rPr>
          <w:rFonts w:ascii="Times New Roman" w:hAnsi="Times New Roman" w:cs="Times New Roman"/>
          <w:sz w:val="24"/>
          <w:szCs w:val="24"/>
        </w:rPr>
        <w:t xml:space="preserve"> only observed by sub adults and young </w:t>
      </w:r>
      <w:proofErr w:type="spellStart"/>
      <w:r w:rsidRPr="00B31EBC">
        <w:rPr>
          <w:rFonts w:ascii="Times New Roman" w:hAnsi="Times New Roman" w:cs="Times New Roman"/>
          <w:sz w:val="24"/>
          <w:szCs w:val="24"/>
        </w:rPr>
        <w:t>onces</w:t>
      </w:r>
      <w:proofErr w:type="spellEnd"/>
      <w:r w:rsidRPr="00B31EBC">
        <w:rPr>
          <w:rFonts w:ascii="Times New Roman" w:hAnsi="Times New Roman" w:cs="Times New Roman"/>
          <w:sz w:val="24"/>
          <w:szCs w:val="24"/>
        </w:rPr>
        <w:t xml:space="preserve">. There </w:t>
      </w:r>
      <w:proofErr w:type="gramStart"/>
      <w:r w:rsidRPr="00B31EBC">
        <w:rPr>
          <w:rFonts w:ascii="Times New Roman" w:hAnsi="Times New Roman" w:cs="Times New Roman"/>
          <w:sz w:val="24"/>
          <w:szCs w:val="24"/>
        </w:rPr>
        <w:t>is</w:t>
      </w:r>
      <w:proofErr w:type="gramEnd"/>
      <w:r w:rsidRPr="00B31EBC">
        <w:rPr>
          <w:rFonts w:ascii="Times New Roman" w:hAnsi="Times New Roman" w:cs="Times New Roman"/>
          <w:sz w:val="24"/>
          <w:szCs w:val="24"/>
        </w:rPr>
        <w:t xml:space="preserve"> no significant differences </w:t>
      </w:r>
      <w:proofErr w:type="gramStart"/>
      <w:r w:rsidRPr="00B31EBC">
        <w:rPr>
          <w:rFonts w:ascii="Times New Roman" w:hAnsi="Times New Roman" w:cs="Times New Roman"/>
          <w:sz w:val="24"/>
          <w:szCs w:val="24"/>
        </w:rPr>
        <w:t>was</w:t>
      </w:r>
      <w:proofErr w:type="gramEnd"/>
      <w:r w:rsidRPr="00B31EBC">
        <w:rPr>
          <w:rFonts w:ascii="Times New Roman" w:hAnsi="Times New Roman" w:cs="Times New Roman"/>
          <w:sz w:val="24"/>
          <w:szCs w:val="24"/>
        </w:rPr>
        <w:t xml:space="preserve"> observed between time spent for the activities of adults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and sub adults (χ2 = 0.4134, df = 8, p = 0.99994). Young </w:t>
      </w:r>
      <w:proofErr w:type="spellStart"/>
      <w:r w:rsidRPr="00B31EBC">
        <w:rPr>
          <w:rFonts w:ascii="Times New Roman" w:hAnsi="Times New Roman" w:cs="Times New Roman"/>
          <w:sz w:val="24"/>
          <w:szCs w:val="24"/>
        </w:rPr>
        <w:t>onces</w:t>
      </w:r>
      <w:proofErr w:type="spellEnd"/>
      <w:r w:rsidRPr="00B31EBC">
        <w:rPr>
          <w:rFonts w:ascii="Times New Roman" w:hAnsi="Times New Roman" w:cs="Times New Roman"/>
          <w:sz w:val="24"/>
          <w:szCs w:val="24"/>
        </w:rPr>
        <w:t xml:space="preserve"> were observed to spent most o</w:t>
      </w:r>
      <w:r>
        <w:rPr>
          <w:rFonts w:ascii="Times New Roman" w:hAnsi="Times New Roman" w:cs="Times New Roman"/>
          <w:sz w:val="24"/>
          <w:szCs w:val="24"/>
        </w:rPr>
        <w:t>f their time carried out feeding</w:t>
      </w:r>
      <w:r w:rsidRPr="00B31EBC">
        <w:rPr>
          <w:rFonts w:ascii="Times New Roman" w:hAnsi="Times New Roman" w:cs="Times New Roman"/>
          <w:sz w:val="24"/>
          <w:szCs w:val="24"/>
        </w:rPr>
        <w:t xml:space="preserve"> (50%) followed by Movement (15 %), Playing (14%), Grooming (14%) and resting (7%) and there </w:t>
      </w:r>
      <w:proofErr w:type="gramStart"/>
      <w:r w:rsidRPr="00B31EBC">
        <w:rPr>
          <w:rFonts w:ascii="Times New Roman" w:hAnsi="Times New Roman" w:cs="Times New Roman"/>
          <w:sz w:val="24"/>
          <w:szCs w:val="24"/>
        </w:rPr>
        <w:t>is</w:t>
      </w:r>
      <w:proofErr w:type="gramEnd"/>
      <w:r w:rsidRPr="00B31EBC">
        <w:rPr>
          <w:rFonts w:ascii="Times New Roman" w:hAnsi="Times New Roman" w:cs="Times New Roman"/>
          <w:sz w:val="24"/>
          <w:szCs w:val="24"/>
        </w:rPr>
        <w:t xml:space="preserve"> no significant differences was observed in time spent adults and young ones in different activities (χ2 = 12.608, df =8, p = 0.12607) in the Nilgiris Forest Division irrespective of the forest ranges (</w:t>
      </w:r>
      <w:r w:rsidRPr="007018D8">
        <w:rPr>
          <w:rFonts w:ascii="Times New Roman" w:hAnsi="Times New Roman" w:cs="Times New Roman"/>
          <w:bCs/>
          <w:sz w:val="24"/>
          <w:szCs w:val="24"/>
        </w:rPr>
        <w:t>Fig</w:t>
      </w:r>
      <w:r w:rsidR="006F60AF">
        <w:rPr>
          <w:rFonts w:ascii="Times New Roman" w:hAnsi="Times New Roman" w:cs="Times New Roman"/>
          <w:bCs/>
          <w:sz w:val="24"/>
          <w:szCs w:val="24"/>
        </w:rPr>
        <w:t>.</w:t>
      </w:r>
      <w:r w:rsidRPr="007018D8">
        <w:rPr>
          <w:rFonts w:ascii="Times New Roman" w:hAnsi="Times New Roman" w:cs="Times New Roman"/>
          <w:bCs/>
          <w:sz w:val="24"/>
          <w:szCs w:val="24"/>
        </w:rPr>
        <w:t xml:space="preserve"> 3</w:t>
      </w:r>
      <w:r w:rsidRPr="00B31EBC">
        <w:rPr>
          <w:rFonts w:ascii="Times New Roman" w:hAnsi="Times New Roman" w:cs="Times New Roman"/>
          <w:sz w:val="24"/>
          <w:szCs w:val="24"/>
        </w:rPr>
        <w:t xml:space="preserve">). </w:t>
      </w:r>
    </w:p>
    <w:p w14:paraId="2D8CE172" w14:textId="77777777" w:rsidR="008F6316" w:rsidRPr="00B31EBC" w:rsidRDefault="008F6316" w:rsidP="008F6316">
      <w:pPr>
        <w:spacing w:before="120" w:after="120" w:line="360" w:lineRule="auto"/>
        <w:jc w:val="both"/>
        <w:rPr>
          <w:rFonts w:ascii="Times New Roman" w:hAnsi="Times New Roman" w:cs="Times New Roman"/>
          <w:sz w:val="24"/>
          <w:szCs w:val="24"/>
        </w:rPr>
      </w:pPr>
      <w:r w:rsidRPr="00B31EBC">
        <w:rPr>
          <w:rFonts w:ascii="Times New Roman" w:hAnsi="Times New Roman" w:cs="Times New Roman"/>
          <w:b/>
          <w:sz w:val="24"/>
          <w:szCs w:val="24"/>
        </w:rPr>
        <w:t>Habitat utilization of Nilgiri langur</w:t>
      </w:r>
    </w:p>
    <w:p w14:paraId="10B1A464" w14:textId="5807F3B7" w:rsidR="008F6316" w:rsidRPr="00B31EBC" w:rsidRDefault="008F6316" w:rsidP="008F6316">
      <w:pPr>
        <w:spacing w:before="120" w:after="12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Habitat utilization of Nilgiri langur results shows that 35 troops were recorded in shola forest habitat (61%) which was followed by 9 troops in wattle plantation (16%). Only a few amounts of utilization were seen in other plantation like 7 troops in pine plantation (12%), 3 troops in tea plantation (5%), two troops in agricultural plantation (4%) and one troop in </w:t>
      </w:r>
      <w:proofErr w:type="spellStart"/>
      <w:r w:rsidRPr="00B31EBC">
        <w:rPr>
          <w:rFonts w:ascii="Times New Roman" w:hAnsi="Times New Roman" w:cs="Times New Roman"/>
          <w:sz w:val="24"/>
          <w:szCs w:val="24"/>
        </w:rPr>
        <w:t>cupperssus</w:t>
      </w:r>
      <w:proofErr w:type="spellEnd"/>
      <w:r w:rsidRPr="00B31EBC">
        <w:rPr>
          <w:rFonts w:ascii="Times New Roman" w:hAnsi="Times New Roman" w:cs="Times New Roman"/>
          <w:sz w:val="24"/>
          <w:szCs w:val="24"/>
        </w:rPr>
        <w:t xml:space="preserve"> plantation (2%) respectively (</w:t>
      </w:r>
      <w:r w:rsidRPr="00ED5279">
        <w:rPr>
          <w:rFonts w:ascii="Times New Roman" w:hAnsi="Times New Roman" w:cs="Times New Roman"/>
          <w:bCs/>
          <w:sz w:val="24"/>
          <w:szCs w:val="24"/>
        </w:rPr>
        <w:t>Fig</w:t>
      </w:r>
      <w:r w:rsidR="006F60AF">
        <w:rPr>
          <w:rFonts w:ascii="Times New Roman" w:hAnsi="Times New Roman" w:cs="Times New Roman"/>
          <w:bCs/>
          <w:sz w:val="24"/>
          <w:szCs w:val="24"/>
        </w:rPr>
        <w:t>.</w:t>
      </w:r>
      <w:r>
        <w:rPr>
          <w:rFonts w:ascii="Times New Roman" w:hAnsi="Times New Roman" w:cs="Times New Roman"/>
          <w:bCs/>
          <w:sz w:val="24"/>
          <w:szCs w:val="24"/>
        </w:rPr>
        <w:t xml:space="preserve"> </w:t>
      </w:r>
      <w:r w:rsidRPr="00ED5279">
        <w:rPr>
          <w:rFonts w:ascii="Times New Roman" w:hAnsi="Times New Roman" w:cs="Times New Roman"/>
          <w:bCs/>
          <w:sz w:val="24"/>
          <w:szCs w:val="24"/>
        </w:rPr>
        <w:t>4</w:t>
      </w:r>
      <w:r w:rsidRPr="00B31EBC">
        <w:rPr>
          <w:rFonts w:ascii="Times New Roman" w:hAnsi="Times New Roman" w:cs="Times New Roman"/>
          <w:sz w:val="24"/>
          <w:szCs w:val="24"/>
        </w:rPr>
        <w:t>).</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Figure </w:t>
      </w:r>
      <w:r>
        <w:rPr>
          <w:rFonts w:ascii="Times New Roman" w:hAnsi="Times New Roman" w:cs="Times New Roman"/>
          <w:sz w:val="24"/>
          <w:szCs w:val="24"/>
        </w:rPr>
        <w:t>5</w:t>
      </w:r>
      <w:r w:rsidRPr="00B31EBC">
        <w:rPr>
          <w:rFonts w:ascii="Times New Roman" w:hAnsi="Times New Roman" w:cs="Times New Roman"/>
          <w:sz w:val="24"/>
          <w:szCs w:val="24"/>
        </w:rPr>
        <w:t xml:space="preserve"> shows that there were six habitat types have been utilized by the Nilgiri langurs in the Nilgiris Forest Division irrespective age and sex classes during the study period. Totally 153 hours observations of Nilgiri langur were effectively utilized in shola forest for all activities (n=86 hrs.) which was followed by pine plantation (n=27), wattle plantation (n=23), each six hours in Agriculture and in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sz w:val="24"/>
          <w:szCs w:val="24"/>
        </w:rPr>
        <w:t xml:space="preserve"> plantations and just five hours in Tea plantation. </w:t>
      </w:r>
    </w:p>
    <w:p w14:paraId="09FC38DE" w14:textId="77777777" w:rsidR="008F6316" w:rsidRPr="00B31EBC" w:rsidRDefault="008F6316" w:rsidP="008F6316">
      <w:pPr>
        <w:spacing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Food preference of Nilgiri langurs </w:t>
      </w:r>
    </w:p>
    <w:p w14:paraId="2C1E5A64" w14:textId="1DCE7EDE" w:rsidR="008F6316" w:rsidRPr="00B31EBC" w:rsidRDefault="008F6316" w:rsidP="008F6316">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Totally 83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xml:space="preserve"> were spent to find out the plant-feeding preference of Nilgiri langurs. </w:t>
      </w:r>
      <w:r w:rsidRPr="00B31EBC">
        <w:rPr>
          <w:rFonts w:ascii="Times New Roman" w:hAnsi="Times New Roman" w:cs="Times New Roman"/>
          <w:spacing w:val="-4"/>
          <w:sz w:val="24"/>
          <w:szCs w:val="24"/>
        </w:rPr>
        <w:t xml:space="preserve">A total of eighteen plant species were eaten by Nilgiri langurs in the Nilgiris Forest Division. </w:t>
      </w:r>
      <w:r>
        <w:rPr>
          <w:rFonts w:ascii="Times New Roman" w:hAnsi="Times New Roman" w:cs="Times New Roman"/>
          <w:sz w:val="24"/>
          <w:szCs w:val="24"/>
        </w:rPr>
        <w:t>O</w:t>
      </w:r>
      <w:r w:rsidRPr="00B31EBC">
        <w:rPr>
          <w:rFonts w:ascii="Times New Roman" w:hAnsi="Times New Roman" w:cs="Times New Roman"/>
          <w:sz w:val="24"/>
          <w:szCs w:val="24"/>
        </w:rPr>
        <w:t>f</w:t>
      </w:r>
      <w:r>
        <w:rPr>
          <w:rFonts w:ascii="Times New Roman" w:hAnsi="Times New Roman" w:cs="Times New Roman"/>
          <w:sz w:val="24"/>
          <w:szCs w:val="24"/>
        </w:rPr>
        <w:t xml:space="preserve"> which</w:t>
      </w:r>
      <w:r w:rsidRPr="00B31EBC">
        <w:rPr>
          <w:rFonts w:ascii="Times New Roman" w:hAnsi="Times New Roman" w:cs="Times New Roman"/>
          <w:sz w:val="24"/>
          <w:szCs w:val="24"/>
        </w:rPr>
        <w:t xml:space="preserve"> </w:t>
      </w:r>
      <w:r w:rsidRPr="00B31EBC">
        <w:rPr>
          <w:rFonts w:ascii="Times New Roman" w:hAnsi="Times New Roman" w:cs="Times New Roman"/>
          <w:i/>
          <w:sz w:val="24"/>
          <w:szCs w:val="24"/>
        </w:rPr>
        <w:t xml:space="preserve">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sz w:val="24"/>
          <w:szCs w:val="24"/>
        </w:rPr>
        <w:t xml:space="preserve"> </w:t>
      </w:r>
      <w:r w:rsidRPr="00781D4E">
        <w:rPr>
          <w:rFonts w:ascii="Times New Roman" w:hAnsi="Times New Roman" w:cs="Times New Roman"/>
          <w:sz w:val="24"/>
          <w:szCs w:val="24"/>
        </w:rPr>
        <w:t>was most preferably eaten by them</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followed by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melanixylon</w:t>
      </w:r>
      <w:proofErr w:type="spellEnd"/>
      <w:r w:rsidRPr="00B31EBC">
        <w:rPr>
          <w:rFonts w:ascii="Times New Roman" w:hAnsi="Times New Roman" w:cs="Times New Roman"/>
          <w:sz w:val="24"/>
          <w:szCs w:val="24"/>
        </w:rPr>
        <w:t xml:space="preserve"> and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sz w:val="24"/>
          <w:szCs w:val="24"/>
        </w:rPr>
        <w:t xml:space="preserve"> on the other hand, species such as </w:t>
      </w:r>
      <w:proofErr w:type="spellStart"/>
      <w:r w:rsidRPr="00B31EBC">
        <w:rPr>
          <w:rFonts w:ascii="Times New Roman" w:hAnsi="Times New Roman" w:cs="Times New Roman"/>
          <w:i/>
          <w:sz w:val="24"/>
          <w:szCs w:val="24"/>
        </w:rPr>
        <w:t>Actinodaphne</w:t>
      </w:r>
      <w:proofErr w:type="spellEnd"/>
      <w:r w:rsidRPr="00B31EBC">
        <w:rPr>
          <w:rFonts w:ascii="Times New Roman" w:hAnsi="Times New Roman" w:cs="Times New Roman"/>
          <w:i/>
          <w:sz w:val="24"/>
          <w:szCs w:val="24"/>
        </w:rPr>
        <w:t xml:space="preserve">, Dhalia </w:t>
      </w:r>
      <w:proofErr w:type="spellStart"/>
      <w:r w:rsidRPr="00B31EBC">
        <w:rPr>
          <w:rFonts w:ascii="Times New Roman" w:hAnsi="Times New Roman" w:cs="Times New Roman"/>
          <w:i/>
          <w:sz w:val="24"/>
          <w:szCs w:val="24"/>
        </w:rPr>
        <w:t>imparialis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Eleagnus</w:t>
      </w:r>
      <w:proofErr w:type="spellEnd"/>
      <w:r>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kolaga</w:t>
      </w:r>
      <w:proofErr w:type="spellEnd"/>
      <w:r w:rsidRPr="00B31EBC">
        <w:rPr>
          <w:rFonts w:ascii="Times New Roman" w:hAnsi="Times New Roman" w:cs="Times New Roman"/>
          <w:sz w:val="24"/>
          <w:szCs w:val="24"/>
        </w:rPr>
        <w:t xml:space="preserve"> was consumed least quantity irrespective of sexes. It was quite interesting to note that all the sexes were highly fed on exotic invasive alien species than endemic plant species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(Table 2). Among them adult male predominantly feeding each four hours on </w:t>
      </w:r>
      <w:r w:rsidRPr="00B31EBC">
        <w:rPr>
          <w:rFonts w:ascii="Times New Roman" w:hAnsi="Times New Roman" w:cs="Times New Roman"/>
          <w:i/>
          <w:sz w:val="24"/>
          <w:szCs w:val="24"/>
        </w:rPr>
        <w:t xml:space="preserve">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and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sz w:val="24"/>
          <w:szCs w:val="24"/>
        </w:rPr>
        <w:t xml:space="preserve"> and every three hours on </w:t>
      </w:r>
      <w:r w:rsidRPr="00B31EBC">
        <w:rPr>
          <w:rFonts w:ascii="Times New Roman" w:hAnsi="Times New Roman" w:cs="Times New Roman"/>
          <w:i/>
          <w:sz w:val="24"/>
          <w:szCs w:val="24"/>
        </w:rPr>
        <w:t xml:space="preserve">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and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w:t>
      </w:r>
      <w:r>
        <w:rPr>
          <w:rFonts w:ascii="Times New Roman" w:hAnsi="Times New Roman" w:cs="Times New Roman"/>
          <w:sz w:val="24"/>
          <w:szCs w:val="24"/>
        </w:rPr>
        <w:t>T</w:t>
      </w:r>
      <w:r w:rsidRPr="00B31EBC">
        <w:rPr>
          <w:rFonts w:ascii="Times New Roman" w:hAnsi="Times New Roman" w:cs="Times New Roman"/>
          <w:sz w:val="24"/>
          <w:szCs w:val="24"/>
        </w:rPr>
        <w:t xml:space="preserve">he adult female </w:t>
      </w:r>
      <w:r w:rsidRPr="00B31EBC">
        <w:rPr>
          <w:rFonts w:ascii="Times New Roman" w:hAnsi="Times New Roman" w:cs="Times New Roman"/>
          <w:sz w:val="24"/>
          <w:szCs w:val="24"/>
        </w:rPr>
        <w:lastRenderedPageBreak/>
        <w:t xml:space="preserve">predominantly feeding </w:t>
      </w:r>
      <w:r w:rsidRPr="006F60AF">
        <w:rPr>
          <w:rFonts w:ascii="Times New Roman" w:hAnsi="Times New Roman" w:cs="Times New Roman"/>
          <w:sz w:val="24"/>
          <w:szCs w:val="24"/>
        </w:rPr>
        <w:t>viz</w:t>
      </w:r>
      <w:r w:rsidRPr="005048F7">
        <w:rPr>
          <w:rFonts w:ascii="Times New Roman" w:hAnsi="Times New Roman" w:cs="Times New Roman"/>
          <w:color w:val="FF0000"/>
          <w:sz w:val="24"/>
          <w:szCs w:val="24"/>
        </w:rPr>
        <w:t>.</w:t>
      </w:r>
      <w:r>
        <w:rPr>
          <w:rFonts w:ascii="Times New Roman" w:hAnsi="Times New Roman" w:cs="Times New Roman"/>
          <w:sz w:val="24"/>
          <w:szCs w:val="24"/>
        </w:rPr>
        <w:t xml:space="preserve"> </w:t>
      </w:r>
      <w:r w:rsidRPr="00B31EBC">
        <w:rPr>
          <w:rFonts w:ascii="Times New Roman" w:hAnsi="Times New Roman" w:cs="Times New Roman"/>
          <w:sz w:val="24"/>
          <w:szCs w:val="24"/>
        </w:rPr>
        <w:t>three hours each on</w:t>
      </w:r>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 Acacia melanoxylon</w:t>
      </w:r>
      <w:r w:rsidRPr="00B31EBC">
        <w:rPr>
          <w:rFonts w:ascii="Times New Roman" w:hAnsi="Times New Roman" w:cs="Times New Roman"/>
          <w:sz w:val="24"/>
          <w:szCs w:val="24"/>
        </w:rPr>
        <w:t xml:space="preserve"> and </w:t>
      </w:r>
      <w:r w:rsidRPr="00B31EBC">
        <w:rPr>
          <w:rFonts w:ascii="Times New Roman" w:hAnsi="Times New Roman" w:cs="Times New Roman"/>
          <w:i/>
          <w:sz w:val="24"/>
          <w:szCs w:val="24"/>
        </w:rPr>
        <w:t xml:space="preserve">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It was quite interesting to note that the native plant species name</w:t>
      </w:r>
      <w:r w:rsidRPr="005048F7">
        <w:rPr>
          <w:rFonts w:ascii="Times New Roman" w:hAnsi="Times New Roman" w:cs="Times New Roman"/>
          <w:color w:val="FF0000"/>
          <w:sz w:val="24"/>
          <w:szCs w:val="24"/>
        </w:rPr>
        <w:t>d</w:t>
      </w:r>
      <w:r w:rsidRPr="00B31EBC">
        <w:rPr>
          <w:rFonts w:ascii="Times New Roman" w:hAnsi="Times New Roman" w:cs="Times New Roman"/>
          <w:sz w:val="24"/>
          <w:szCs w:val="24"/>
        </w:rPr>
        <w:t xml:space="preserve">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was equally preferred (n=2 hrs.) by sub adult male, sub adult female and young ones. The study has found that among five predominantly preferred plant species by the Nilgiri langurs in the Nilgiris Forest Division, just only one plant species </w:t>
      </w:r>
      <w:r w:rsidRPr="00781D4E">
        <w:rPr>
          <w:rFonts w:ascii="Times New Roman" w:hAnsi="Times New Roman" w:cs="Times New Roman"/>
          <w:sz w:val="24"/>
          <w:szCs w:val="24"/>
        </w:rPr>
        <w:t xml:space="preserve">named </w:t>
      </w:r>
      <w:proofErr w:type="spellStart"/>
      <w:r w:rsidRPr="00781D4E">
        <w:rPr>
          <w:rFonts w:ascii="Times New Roman" w:hAnsi="Times New Roman" w:cs="Times New Roman"/>
          <w:i/>
          <w:sz w:val="24"/>
          <w:szCs w:val="24"/>
        </w:rPr>
        <w:t>Syzigium</w:t>
      </w:r>
      <w:proofErr w:type="spellEnd"/>
      <w:r w:rsidRPr="00781D4E">
        <w:rPr>
          <w:rFonts w:ascii="Times New Roman" w:hAnsi="Times New Roman" w:cs="Times New Roman"/>
          <w:i/>
          <w:sz w:val="24"/>
          <w:szCs w:val="24"/>
        </w:rPr>
        <w:t xml:space="preserve"> </w:t>
      </w:r>
      <w:proofErr w:type="spellStart"/>
      <w:r w:rsidRPr="00781D4E">
        <w:rPr>
          <w:rFonts w:ascii="Times New Roman" w:hAnsi="Times New Roman" w:cs="Times New Roman"/>
          <w:i/>
          <w:sz w:val="24"/>
          <w:szCs w:val="24"/>
        </w:rPr>
        <w:t>cumini</w:t>
      </w:r>
      <w:proofErr w:type="spellEnd"/>
      <w:r w:rsidRPr="00781D4E">
        <w:rPr>
          <w:rFonts w:ascii="Times New Roman" w:hAnsi="Times New Roman" w:cs="Times New Roman"/>
          <w:i/>
          <w:sz w:val="24"/>
          <w:szCs w:val="24"/>
        </w:rPr>
        <w:t xml:space="preserve"> </w:t>
      </w:r>
      <w:r w:rsidRPr="00781D4E">
        <w:rPr>
          <w:rFonts w:ascii="Times New Roman" w:hAnsi="Times New Roman" w:cs="Times New Roman"/>
          <w:sz w:val="24"/>
          <w:szCs w:val="24"/>
        </w:rPr>
        <w:t xml:space="preserve">was in the list of native plants rest of them were invasive alien </w:t>
      </w:r>
      <w:r w:rsidR="00403581" w:rsidRPr="00781D4E">
        <w:rPr>
          <w:rFonts w:ascii="Times New Roman" w:hAnsi="Times New Roman" w:cs="Times New Roman"/>
          <w:sz w:val="24"/>
          <w:szCs w:val="24"/>
        </w:rPr>
        <w:t>species such</w:t>
      </w:r>
      <w:r w:rsidRPr="00781D4E">
        <w:rPr>
          <w:rFonts w:ascii="Times New Roman" w:hAnsi="Times New Roman" w:cs="Times New Roman"/>
          <w:sz w:val="24"/>
          <w:szCs w:val="24"/>
        </w:rPr>
        <w:t xml:space="preserve"> as </w:t>
      </w:r>
      <w:r w:rsidRPr="00781D4E">
        <w:rPr>
          <w:rFonts w:ascii="Times New Roman" w:hAnsi="Times New Roman" w:cs="Times New Roman"/>
          <w:i/>
          <w:sz w:val="24"/>
          <w:szCs w:val="24"/>
        </w:rPr>
        <w:t xml:space="preserve">Acacia </w:t>
      </w:r>
      <w:proofErr w:type="spellStart"/>
      <w:r w:rsidRPr="00781D4E">
        <w:rPr>
          <w:rFonts w:ascii="Times New Roman" w:hAnsi="Times New Roman" w:cs="Times New Roman"/>
          <w:i/>
          <w:sz w:val="24"/>
          <w:szCs w:val="24"/>
        </w:rPr>
        <w:t>mearnsii</w:t>
      </w:r>
      <w:proofErr w:type="spellEnd"/>
      <w:r w:rsidRPr="00781D4E">
        <w:rPr>
          <w:rFonts w:ascii="Times New Roman" w:hAnsi="Times New Roman" w:cs="Times New Roman"/>
          <w:i/>
          <w:sz w:val="24"/>
          <w:szCs w:val="24"/>
        </w:rPr>
        <w:t xml:space="preserve">, Acacia melanoxylon, Pinus </w:t>
      </w:r>
      <w:proofErr w:type="spellStart"/>
      <w:r w:rsidRPr="00781D4E">
        <w:rPr>
          <w:rFonts w:ascii="Times New Roman" w:hAnsi="Times New Roman" w:cs="Times New Roman"/>
          <w:i/>
          <w:sz w:val="24"/>
          <w:szCs w:val="24"/>
        </w:rPr>
        <w:t>wallichiana</w:t>
      </w:r>
      <w:proofErr w:type="spellEnd"/>
      <w:r w:rsidRPr="00781D4E">
        <w:rPr>
          <w:rFonts w:ascii="Times New Roman" w:hAnsi="Times New Roman" w:cs="Times New Roman"/>
          <w:i/>
          <w:sz w:val="24"/>
          <w:szCs w:val="24"/>
        </w:rPr>
        <w:t xml:space="preserve"> </w:t>
      </w:r>
      <w:r w:rsidRPr="00781D4E">
        <w:rPr>
          <w:rFonts w:ascii="Times New Roman" w:hAnsi="Times New Roman" w:cs="Times New Roman"/>
          <w:sz w:val="24"/>
          <w:szCs w:val="24"/>
        </w:rPr>
        <w:t xml:space="preserve">and </w:t>
      </w:r>
      <w:proofErr w:type="spellStart"/>
      <w:r w:rsidRPr="00781D4E">
        <w:rPr>
          <w:rFonts w:ascii="Times New Roman" w:hAnsi="Times New Roman" w:cs="Times New Roman"/>
          <w:i/>
          <w:sz w:val="24"/>
          <w:szCs w:val="24"/>
        </w:rPr>
        <w:t>Cupperssus</w:t>
      </w:r>
      <w:proofErr w:type="spellEnd"/>
      <w:r w:rsidRPr="00781D4E">
        <w:rPr>
          <w:rFonts w:ascii="Times New Roman" w:hAnsi="Times New Roman" w:cs="Times New Roman"/>
          <w:i/>
          <w:sz w:val="24"/>
          <w:szCs w:val="24"/>
        </w:rPr>
        <w:t xml:space="preserve"> </w:t>
      </w:r>
      <w:proofErr w:type="spellStart"/>
      <w:r w:rsidRPr="00781D4E">
        <w:rPr>
          <w:rFonts w:ascii="Times New Roman" w:hAnsi="Times New Roman" w:cs="Times New Roman"/>
          <w:i/>
          <w:sz w:val="24"/>
          <w:szCs w:val="24"/>
        </w:rPr>
        <w:t>macrocorpus</w:t>
      </w:r>
      <w:proofErr w:type="spellEnd"/>
      <w:r w:rsidRPr="00781D4E">
        <w:rPr>
          <w:rFonts w:ascii="Times New Roman" w:hAnsi="Times New Roman" w:cs="Times New Roman"/>
          <w:i/>
          <w:sz w:val="24"/>
          <w:szCs w:val="24"/>
        </w:rPr>
        <w:t xml:space="preserve"> </w:t>
      </w:r>
      <w:r w:rsidRPr="00781D4E">
        <w:rPr>
          <w:rFonts w:ascii="Times New Roman" w:hAnsi="Times New Roman" w:cs="Times New Roman"/>
          <w:sz w:val="24"/>
          <w:szCs w:val="24"/>
        </w:rPr>
        <w:t>(</w:t>
      </w:r>
      <w:r w:rsidRPr="00781D4E">
        <w:rPr>
          <w:rFonts w:ascii="Times New Roman" w:hAnsi="Times New Roman" w:cs="Times New Roman"/>
          <w:bCs/>
          <w:sz w:val="24"/>
          <w:szCs w:val="24"/>
        </w:rPr>
        <w:t>Fig</w:t>
      </w:r>
      <w:r w:rsidR="006F60AF">
        <w:rPr>
          <w:rFonts w:ascii="Times New Roman" w:hAnsi="Times New Roman" w:cs="Times New Roman"/>
          <w:bCs/>
          <w:sz w:val="24"/>
          <w:szCs w:val="24"/>
        </w:rPr>
        <w:t xml:space="preserve">. </w:t>
      </w:r>
      <w:r w:rsidRPr="00781D4E">
        <w:rPr>
          <w:rFonts w:ascii="Times New Roman" w:hAnsi="Times New Roman" w:cs="Times New Roman"/>
          <w:bCs/>
          <w:sz w:val="24"/>
          <w:szCs w:val="24"/>
        </w:rPr>
        <w:t>6</w:t>
      </w:r>
      <w:r w:rsidRPr="00781D4E">
        <w:rPr>
          <w:rFonts w:ascii="Times New Roman" w:hAnsi="Times New Roman" w:cs="Times New Roman"/>
          <w:sz w:val="24"/>
          <w:szCs w:val="24"/>
        </w:rPr>
        <w:t xml:space="preserve">). </w:t>
      </w:r>
      <w:r w:rsidRPr="00781D4E">
        <w:rPr>
          <w:rFonts w:ascii="Times New Roman" w:hAnsi="Times New Roman" w:cs="Times New Roman"/>
          <w:spacing w:val="-4"/>
          <w:sz w:val="24"/>
          <w:szCs w:val="24"/>
        </w:rPr>
        <w:t>Among the plant parts eaten by the Nilgiri langurs, young leaves were found as most dominant (76%) in the diet</w:t>
      </w:r>
      <w:r>
        <w:rPr>
          <w:rFonts w:ascii="Times New Roman" w:hAnsi="Times New Roman" w:cs="Times New Roman"/>
          <w:color w:val="FF0000"/>
          <w:spacing w:val="-4"/>
          <w:sz w:val="24"/>
          <w:szCs w:val="24"/>
        </w:rPr>
        <w:t xml:space="preserve"> </w:t>
      </w:r>
      <w:r w:rsidRPr="00B31EBC">
        <w:rPr>
          <w:rFonts w:ascii="Times New Roman" w:hAnsi="Times New Roman" w:cs="Times New Roman"/>
          <w:spacing w:val="-4"/>
          <w:sz w:val="24"/>
          <w:szCs w:val="24"/>
        </w:rPr>
        <w:t>followed by seeds (11%), stem (6%), flower (5%) and cone (2</w:t>
      </w:r>
      <w:r w:rsidR="00403581" w:rsidRPr="00B31EBC">
        <w:rPr>
          <w:rFonts w:ascii="Times New Roman" w:hAnsi="Times New Roman" w:cs="Times New Roman"/>
          <w:spacing w:val="-4"/>
          <w:sz w:val="24"/>
          <w:szCs w:val="24"/>
        </w:rPr>
        <w:t>%) irrespective</w:t>
      </w:r>
      <w:r w:rsidRPr="00B31EBC">
        <w:rPr>
          <w:rFonts w:ascii="Times New Roman" w:hAnsi="Times New Roman" w:cs="Times New Roman"/>
          <w:spacing w:val="-4"/>
          <w:sz w:val="24"/>
          <w:szCs w:val="24"/>
        </w:rPr>
        <w:t xml:space="preserve"> of sexes.</w:t>
      </w:r>
    </w:p>
    <w:p w14:paraId="237E7B95" w14:textId="78959E40" w:rsidR="008F6316" w:rsidRPr="00B31EBC" w:rsidRDefault="006B35AE"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Discussion</w:t>
      </w:r>
    </w:p>
    <w:p w14:paraId="28A7038A" w14:textId="43B883BB" w:rsidR="00C6138F" w:rsidRPr="00B31EBC" w:rsidRDefault="00C6138F" w:rsidP="00C6138F">
      <w:pPr>
        <w:spacing w:before="120" w:after="120" w:line="360" w:lineRule="auto"/>
        <w:ind w:firstLine="720"/>
        <w:jc w:val="both"/>
        <w:rPr>
          <w:rFonts w:ascii="Times New Roman" w:hAnsi="Times New Roman" w:cs="Times New Roman"/>
          <w:strike/>
          <w:sz w:val="24"/>
          <w:szCs w:val="24"/>
        </w:rPr>
      </w:pPr>
      <w:r w:rsidRPr="00B31EBC">
        <w:rPr>
          <w:rFonts w:ascii="Times New Roman" w:hAnsi="Times New Roman" w:cs="Times New Roman"/>
          <w:sz w:val="24"/>
          <w:szCs w:val="24"/>
        </w:rPr>
        <w:t xml:space="preserve">The present study has recorded 1-23 individuals an average of </w:t>
      </w:r>
      <w:r w:rsidRPr="00B31EBC">
        <w:rPr>
          <w:rFonts w:ascii="Times New Roman" w:hAnsi="Times New Roman" w:cs="Times New Roman"/>
          <w:bCs/>
          <w:sz w:val="24"/>
          <w:szCs w:val="24"/>
        </w:rPr>
        <w:t xml:space="preserve">9.38±3.65 </w:t>
      </w:r>
      <w:r w:rsidRPr="00B31EBC">
        <w:rPr>
          <w:rFonts w:ascii="Times New Roman" w:hAnsi="Times New Roman" w:cs="Times New Roman"/>
          <w:sz w:val="24"/>
          <w:szCs w:val="24"/>
        </w:rPr>
        <w:t>of Nilgiri langurs in a group in the Nilgiris Forest Division. Daniel and Kannan (1967) recorded that the range of troop size differed from 1 to 30 individuals in South India. According to Poirier (1969a) an average group size of Nilgiri langur was 8.9 individuals more accurately monitored troops in the sholas.</w:t>
      </w:r>
      <w:r>
        <w:rPr>
          <w:rFonts w:ascii="Times New Roman" w:hAnsi="Times New Roman" w:cs="Times New Roman"/>
          <w:sz w:val="24"/>
          <w:szCs w:val="24"/>
        </w:rPr>
        <w:t xml:space="preserve"> </w:t>
      </w:r>
      <w:r w:rsidRPr="004B7BA4">
        <w:rPr>
          <w:rFonts w:ascii="Times New Roman" w:hAnsi="Times New Roman" w:cs="Times New Roman"/>
          <w:sz w:val="24"/>
          <w:szCs w:val="24"/>
          <w:highlight w:val="green"/>
        </w:rPr>
        <w:t xml:space="preserve">Among the </w:t>
      </w:r>
      <w:r w:rsidR="00767C5C" w:rsidRPr="004B7BA4">
        <w:rPr>
          <w:rFonts w:ascii="Times New Roman" w:hAnsi="Times New Roman" w:cs="Times New Roman"/>
          <w:sz w:val="24"/>
          <w:szCs w:val="24"/>
          <w:highlight w:val="green"/>
        </w:rPr>
        <w:t>current</w:t>
      </w:r>
      <w:r w:rsidRPr="004B7BA4">
        <w:rPr>
          <w:rFonts w:ascii="Times New Roman" w:hAnsi="Times New Roman" w:cs="Times New Roman"/>
          <w:sz w:val="24"/>
          <w:szCs w:val="24"/>
          <w:highlight w:val="green"/>
        </w:rPr>
        <w:t xml:space="preserve"> studies of (Kumara </w:t>
      </w:r>
      <w:r w:rsidRPr="004B7BA4">
        <w:rPr>
          <w:rFonts w:ascii="Times New Roman" w:hAnsi="Times New Roman" w:cs="Times New Roman"/>
          <w:i/>
          <w:iCs/>
          <w:sz w:val="24"/>
          <w:szCs w:val="24"/>
          <w:highlight w:val="green"/>
        </w:rPr>
        <w:t>et al</w:t>
      </w:r>
      <w:r w:rsidRPr="004B7BA4">
        <w:rPr>
          <w:rFonts w:ascii="Times New Roman" w:hAnsi="Times New Roman" w:cs="Times New Roman"/>
          <w:sz w:val="24"/>
          <w:szCs w:val="24"/>
          <w:highlight w:val="green"/>
        </w:rPr>
        <w:t>., 2023), 2 -27 individuals with a mean group size of 9.10</w:t>
      </w:r>
      <w:r w:rsidRPr="004B7BA4">
        <w:rPr>
          <w:rFonts w:ascii="Times New Roman" w:hAnsi="Times New Roman" w:cs="Times New Roman"/>
          <w:bCs/>
          <w:sz w:val="24"/>
          <w:szCs w:val="24"/>
          <w:highlight w:val="green"/>
        </w:rPr>
        <w:t>±</w:t>
      </w:r>
      <w:r w:rsidRPr="004B7BA4">
        <w:rPr>
          <w:rFonts w:ascii="Times New Roman" w:hAnsi="Times New Roman" w:cs="Times New Roman"/>
          <w:sz w:val="24"/>
          <w:szCs w:val="24"/>
          <w:highlight w:val="green"/>
        </w:rPr>
        <w:t>5.54 langurs were recorded in the Western Ghats.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 The present study has recorded the sex ratio between an adult male and adult female in the Nilgiris Forest Division was 1:</w:t>
      </w:r>
      <w:r>
        <w:rPr>
          <w:rFonts w:ascii="Times New Roman" w:hAnsi="Times New Roman" w:cs="Times New Roman"/>
          <w:sz w:val="24"/>
          <w:szCs w:val="24"/>
        </w:rPr>
        <w:t>1.</w:t>
      </w:r>
      <w:r w:rsidRPr="00B31EBC">
        <w:rPr>
          <w:rFonts w:ascii="Times New Roman" w:hAnsi="Times New Roman" w:cs="Times New Roman"/>
          <w:sz w:val="24"/>
          <w:szCs w:val="24"/>
        </w:rPr>
        <w:t xml:space="preserve">09. Similarly, the sex ratio between sub adult male and sub adult female was 1:1. An </w:t>
      </w:r>
      <w:proofErr w:type="gramStart"/>
      <w:r w:rsidRPr="00B31EBC">
        <w:rPr>
          <w:rFonts w:ascii="Times New Roman" w:hAnsi="Times New Roman" w:cs="Times New Roman"/>
          <w:sz w:val="24"/>
          <w:szCs w:val="24"/>
        </w:rPr>
        <w:t xml:space="preserve">adult </w:t>
      </w:r>
      <w:r>
        <w:rPr>
          <w:rFonts w:ascii="Times New Roman" w:hAnsi="Times New Roman" w:cs="Times New Roman"/>
          <w:sz w:val="24"/>
          <w:szCs w:val="24"/>
        </w:rPr>
        <w:t>females</w:t>
      </w:r>
      <w:proofErr w:type="gramEnd"/>
      <w:r w:rsidRPr="00B31EBC">
        <w:rPr>
          <w:rFonts w:ascii="Times New Roman" w:hAnsi="Times New Roman" w:cs="Times New Roman"/>
          <w:sz w:val="24"/>
          <w:szCs w:val="24"/>
        </w:rPr>
        <w:t xml:space="preserve"> and young </w:t>
      </w:r>
      <w:proofErr w:type="gramStart"/>
      <w:r>
        <w:rPr>
          <w:rFonts w:ascii="Times New Roman" w:hAnsi="Times New Roman" w:cs="Times New Roman"/>
          <w:sz w:val="24"/>
          <w:szCs w:val="24"/>
        </w:rPr>
        <w:t>ones</w:t>
      </w:r>
      <w:proofErr w:type="gramEnd"/>
      <w:r w:rsidRPr="00B31EBC">
        <w:rPr>
          <w:rFonts w:ascii="Times New Roman" w:hAnsi="Times New Roman" w:cs="Times New Roman"/>
          <w:sz w:val="24"/>
          <w:szCs w:val="24"/>
        </w:rPr>
        <w:t xml:space="preserve"> sex ratio was 1:2.9. This is considerably equal sex ratio with Ramakrishnan and Samson (2012)</w:t>
      </w:r>
      <w:r>
        <w:rPr>
          <w:rFonts w:ascii="Times New Roman" w:hAnsi="Times New Roman" w:cs="Times New Roman"/>
          <w:sz w:val="24"/>
          <w:szCs w:val="24"/>
        </w:rPr>
        <w:t>,</w:t>
      </w:r>
      <w:r w:rsidRPr="00B31EBC">
        <w:rPr>
          <w:rFonts w:ascii="Times New Roman" w:hAnsi="Times New Roman" w:cs="Times New Roman"/>
          <w:sz w:val="24"/>
          <w:szCs w:val="24"/>
        </w:rPr>
        <w:t xml:space="preserve"> when it was 1:2.4 in the Nilgiris North Forest Division. </w:t>
      </w:r>
      <w:r w:rsidRPr="001E3AA8">
        <w:rPr>
          <w:rFonts w:ascii="Times New Roman" w:hAnsi="Times New Roman" w:cs="Times New Roman"/>
          <w:sz w:val="24"/>
          <w:szCs w:val="24"/>
          <w:highlight w:val="green"/>
        </w:rPr>
        <w:t xml:space="preserve">Singh </w:t>
      </w:r>
      <w:r w:rsidRPr="001E3AA8">
        <w:rPr>
          <w:rFonts w:ascii="Times New Roman" w:hAnsi="Times New Roman" w:cs="Times New Roman"/>
          <w:i/>
          <w:iCs/>
          <w:sz w:val="24"/>
          <w:szCs w:val="24"/>
          <w:highlight w:val="green"/>
        </w:rPr>
        <w:t>et al</w:t>
      </w:r>
      <w:r w:rsidRPr="001E3AA8">
        <w:rPr>
          <w:rFonts w:ascii="Times New Roman" w:hAnsi="Times New Roman" w:cs="Times New Roman"/>
          <w:sz w:val="24"/>
          <w:szCs w:val="24"/>
          <w:highlight w:val="green"/>
        </w:rPr>
        <w:t>. (2016) studied the adult female and immature ratio was 1:0.33 in the Western Ghats.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It was also found that the present study area sex ratio between an adult male and adult female was </w:t>
      </w:r>
      <w:r>
        <w:rPr>
          <w:rFonts w:ascii="Times New Roman" w:hAnsi="Times New Roman" w:cs="Times New Roman"/>
          <w:sz w:val="24"/>
          <w:szCs w:val="24"/>
        </w:rPr>
        <w:t xml:space="preserve">a </w:t>
      </w:r>
      <w:r w:rsidRPr="00B31EBC">
        <w:rPr>
          <w:rFonts w:ascii="Times New Roman" w:hAnsi="Times New Roman" w:cs="Times New Roman"/>
          <w:sz w:val="24"/>
          <w:szCs w:val="24"/>
        </w:rPr>
        <w:t>skewed sex ratio when compared with Sunderraj (2001)</w:t>
      </w:r>
      <w:r>
        <w:rPr>
          <w:rFonts w:ascii="Times New Roman" w:hAnsi="Times New Roman" w:cs="Times New Roman"/>
          <w:sz w:val="24"/>
          <w:szCs w:val="24"/>
        </w:rPr>
        <w:t xml:space="preserve">. </w:t>
      </w:r>
      <w:r w:rsidRPr="00781D4E">
        <w:rPr>
          <w:rFonts w:ascii="Times New Roman" w:hAnsi="Times New Roman" w:cs="Times New Roman"/>
          <w:sz w:val="24"/>
          <w:szCs w:val="24"/>
        </w:rPr>
        <w:t xml:space="preserve">He </w:t>
      </w:r>
      <w:r w:rsidRPr="00B31EBC">
        <w:rPr>
          <w:rFonts w:ascii="Times New Roman" w:hAnsi="Times New Roman" w:cs="Times New Roman"/>
          <w:sz w:val="24"/>
          <w:szCs w:val="24"/>
        </w:rPr>
        <w:t xml:space="preserve">found the sex ratio between an adult male and adult female was 1:2.5 in </w:t>
      </w:r>
      <w:r>
        <w:rPr>
          <w:rFonts w:ascii="Times New Roman" w:hAnsi="Times New Roman" w:cs="Times New Roman"/>
          <w:sz w:val="24"/>
          <w:szCs w:val="24"/>
        </w:rPr>
        <w:t xml:space="preserve">the </w:t>
      </w:r>
      <w:proofErr w:type="spellStart"/>
      <w:r w:rsidRPr="00B31EBC">
        <w:rPr>
          <w:rFonts w:ascii="Times New Roman" w:hAnsi="Times New Roman" w:cs="Times New Roman"/>
          <w:sz w:val="24"/>
          <w:szCs w:val="24"/>
        </w:rPr>
        <w:t>Mundanthurai</w:t>
      </w:r>
      <w:proofErr w:type="spellEnd"/>
      <w:r w:rsidRPr="00B31EBC">
        <w:rPr>
          <w:rFonts w:ascii="Times New Roman" w:hAnsi="Times New Roman" w:cs="Times New Roman"/>
          <w:sz w:val="24"/>
          <w:szCs w:val="24"/>
        </w:rPr>
        <w:t xml:space="preserve"> Plateau and Ramachandran and Joseph (2001) recorded 1:2 </w:t>
      </w:r>
      <w:r w:rsidRPr="00781D4E">
        <w:rPr>
          <w:rFonts w:ascii="Times New Roman" w:hAnsi="Times New Roman" w:cs="Times New Roman"/>
          <w:sz w:val="24"/>
          <w:szCs w:val="24"/>
        </w:rPr>
        <w:t>in</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Silent Valley National Park. This is rather a highly skewed sex ratio when compared with Poirier (1969b) study 100 females, 83 males. </w:t>
      </w:r>
      <w:r>
        <w:rPr>
          <w:rFonts w:ascii="Times New Roman" w:hAnsi="Times New Roman" w:cs="Times New Roman"/>
          <w:sz w:val="24"/>
          <w:szCs w:val="24"/>
        </w:rPr>
        <w:t>Singh et al., (2016) studied the adult female and immature ratio was 1:0.33 in the western ghats.</w:t>
      </w:r>
    </w:p>
    <w:p w14:paraId="2A3F95FB" w14:textId="77777777" w:rsidR="00C6138F" w:rsidRPr="00B31EBC" w:rsidRDefault="00C6138F" w:rsidP="00C6138F">
      <w:pPr>
        <w:spacing w:before="120" w:after="12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lastRenderedPageBreak/>
        <w:t>Totally 535 individuals were sighted belonged to 57 troops from all six forest ranges of Nilgiris Forest Division altogether.</w:t>
      </w:r>
      <w:r>
        <w:rPr>
          <w:rFonts w:ascii="Times New Roman" w:hAnsi="Times New Roman" w:cs="Times New Roman"/>
          <w:sz w:val="24"/>
          <w:szCs w:val="24"/>
        </w:rPr>
        <w:t xml:space="preserve"> </w:t>
      </w:r>
      <w:r w:rsidRPr="00781D4E">
        <w:rPr>
          <w:rFonts w:ascii="Times New Roman" w:hAnsi="Times New Roman" w:cs="Times New Roman"/>
          <w:sz w:val="24"/>
          <w:szCs w:val="24"/>
        </w:rPr>
        <w:t xml:space="preserve">Of which </w:t>
      </w:r>
      <w:proofErr w:type="spellStart"/>
      <w:r w:rsidRPr="00781D4E">
        <w:rPr>
          <w:rFonts w:ascii="Times New Roman" w:hAnsi="Times New Roman" w:cs="Times New Roman"/>
          <w:sz w:val="24"/>
          <w:szCs w:val="24"/>
        </w:rPr>
        <w:t>Naduvattam</w:t>
      </w:r>
      <w:proofErr w:type="spellEnd"/>
      <w:r w:rsidRPr="00781D4E">
        <w:rPr>
          <w:rFonts w:ascii="Times New Roman" w:hAnsi="Times New Roman" w:cs="Times New Roman"/>
          <w:sz w:val="24"/>
          <w:szCs w:val="24"/>
        </w:rPr>
        <w:t xml:space="preserve"> Forest Range (n=153) recorded highest number of individuals. On the contrary,</w:t>
      </w:r>
      <w:r>
        <w:rPr>
          <w:rFonts w:ascii="Times New Roman" w:hAnsi="Times New Roman" w:cs="Times New Roman"/>
          <w:color w:val="FF0000"/>
          <w:sz w:val="24"/>
          <w:szCs w:val="24"/>
        </w:rPr>
        <w:t xml:space="preserve"> </w:t>
      </w:r>
      <w:r w:rsidRPr="00B31EBC">
        <w:rPr>
          <w:rFonts w:ascii="Times New Roman" w:hAnsi="Times New Roman" w:cs="Times New Roman"/>
          <w:sz w:val="24"/>
          <w:szCs w:val="24"/>
        </w:rPr>
        <w:t>Governor Shola Forest Range (n= 28)</w:t>
      </w:r>
      <w:r>
        <w:rPr>
          <w:rFonts w:ascii="Times New Roman" w:hAnsi="Times New Roman" w:cs="Times New Roman"/>
          <w:sz w:val="24"/>
          <w:szCs w:val="24"/>
        </w:rPr>
        <w:t xml:space="preserve"> </w:t>
      </w:r>
      <w:r w:rsidRPr="00781D4E">
        <w:rPr>
          <w:rFonts w:ascii="Times New Roman" w:hAnsi="Times New Roman" w:cs="Times New Roman"/>
          <w:sz w:val="24"/>
          <w:szCs w:val="24"/>
        </w:rPr>
        <w:t>recorded</w:t>
      </w:r>
      <w:r w:rsidRPr="005048F7">
        <w:rPr>
          <w:rFonts w:ascii="Times New Roman" w:hAnsi="Times New Roman" w:cs="Times New Roman"/>
          <w:color w:val="FF0000"/>
          <w:sz w:val="24"/>
          <w:szCs w:val="24"/>
        </w:rPr>
        <w:t xml:space="preserve"> </w:t>
      </w:r>
      <w:r w:rsidRPr="00781D4E">
        <w:rPr>
          <w:rFonts w:ascii="Times New Roman" w:hAnsi="Times New Roman" w:cs="Times New Roman"/>
          <w:sz w:val="24"/>
          <w:szCs w:val="24"/>
        </w:rPr>
        <w:t>lowest number.</w:t>
      </w:r>
      <w:r w:rsidRPr="00B31EBC">
        <w:rPr>
          <w:rFonts w:ascii="Times New Roman" w:hAnsi="Times New Roman" w:cs="Times New Roman"/>
          <w:sz w:val="24"/>
          <w:szCs w:val="24"/>
        </w:rPr>
        <w:t xml:space="preserve"> This was mainly because of the occurrences of more shola forest patches in the </w:t>
      </w:r>
      <w:proofErr w:type="spellStart"/>
      <w:r w:rsidRPr="00B31EBC">
        <w:rPr>
          <w:rFonts w:ascii="Times New Roman" w:hAnsi="Times New Roman" w:cs="Times New Roman"/>
          <w:sz w:val="24"/>
          <w:szCs w:val="24"/>
        </w:rPr>
        <w:t>Naduvattam</w:t>
      </w:r>
      <w:proofErr w:type="spellEnd"/>
      <w:r w:rsidRPr="00B31EBC">
        <w:rPr>
          <w:rFonts w:ascii="Times New Roman" w:hAnsi="Times New Roman" w:cs="Times New Roman"/>
          <w:sz w:val="24"/>
          <w:szCs w:val="24"/>
        </w:rPr>
        <w:t xml:space="preserve"> Forest Range. </w:t>
      </w:r>
      <w:r w:rsidRPr="00781D4E">
        <w:rPr>
          <w:rFonts w:ascii="Times New Roman" w:hAnsi="Times New Roman" w:cs="Times New Roman"/>
          <w:sz w:val="24"/>
          <w:szCs w:val="24"/>
        </w:rPr>
        <w:t>On the other hand,</w:t>
      </w:r>
      <w:r w:rsidRPr="00363C51">
        <w:rPr>
          <w:rFonts w:ascii="Times New Roman" w:hAnsi="Times New Roman" w:cs="Times New Roman"/>
          <w:color w:val="FF0000"/>
          <w:sz w:val="24"/>
          <w:szCs w:val="24"/>
        </w:rPr>
        <w:t xml:space="preserve"> </w:t>
      </w:r>
      <w:r w:rsidRPr="00B31EBC">
        <w:rPr>
          <w:rFonts w:ascii="Times New Roman" w:hAnsi="Times New Roman" w:cs="Times New Roman"/>
          <w:sz w:val="24"/>
          <w:szCs w:val="24"/>
        </w:rPr>
        <w:t xml:space="preserve">Governor shola Forest Range attributed more agricultural lands than natural forests. Being an arboreal in nature the Nilgiri langurs tends to live in dense forests than in agricultural lands. Carpenter (1964) and Poirier (1968b) has stated that the Nilgiri langur population density and troop size varied considerably in the numerous and isolated in sholas of south India. They also concluded that </w:t>
      </w:r>
      <w:proofErr w:type="gramStart"/>
      <w:r w:rsidRPr="00B31EBC">
        <w:rPr>
          <w:rFonts w:ascii="Times New Roman" w:hAnsi="Times New Roman" w:cs="Times New Roman"/>
          <w:sz w:val="24"/>
          <w:szCs w:val="24"/>
        </w:rPr>
        <w:t>the less</w:t>
      </w:r>
      <w:proofErr w:type="gramEnd"/>
      <w:r w:rsidRPr="00B31EBC">
        <w:rPr>
          <w:rFonts w:ascii="Times New Roman" w:hAnsi="Times New Roman" w:cs="Times New Roman"/>
          <w:sz w:val="24"/>
          <w:szCs w:val="24"/>
        </w:rPr>
        <w:t xml:space="preserve"> number of Nilgiri langur troops </w:t>
      </w:r>
      <w:r w:rsidRPr="00781D4E">
        <w:rPr>
          <w:rFonts w:ascii="Times New Roman" w:hAnsi="Times New Roman" w:cs="Times New Roman"/>
          <w:sz w:val="24"/>
          <w:szCs w:val="24"/>
        </w:rPr>
        <w:t>were</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observed in the agricultural plantation.  Horwich (1972) has stated that most of the Nilgiri langurs were found in the evergreen forests between 600m to 1800m and although they appear thriving in deciduous habitat. </w:t>
      </w:r>
    </w:p>
    <w:p w14:paraId="646997A5" w14:textId="77777777" w:rsidR="00C6138F" w:rsidRDefault="00C6138F" w:rsidP="00C6138F">
      <w:pPr>
        <w:spacing w:before="120" w:after="12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The present study found that the adult male and adult female Nilgiri langurs have spent most of their time feeding followed by resting and movement than other activities such as scratching, grooming, courtship, mating and display. According to </w:t>
      </w:r>
      <w:proofErr w:type="spellStart"/>
      <w:r w:rsidRPr="00B31EBC">
        <w:rPr>
          <w:rFonts w:ascii="Times New Roman" w:hAnsi="Times New Roman" w:cs="Times New Roman"/>
          <w:sz w:val="24"/>
          <w:szCs w:val="24"/>
        </w:rPr>
        <w:t>Srivasthava</w:t>
      </w:r>
      <w:proofErr w:type="spellEnd"/>
      <w:r w:rsidRPr="00B31EBC">
        <w:rPr>
          <w:rFonts w:ascii="Times New Roman" w:hAnsi="Times New Roman" w:cs="Times New Roman"/>
          <w:sz w:val="24"/>
          <w:szCs w:val="24"/>
        </w:rPr>
        <w:t xml:space="preserve"> </w:t>
      </w:r>
      <w:r w:rsidRPr="00B31EBC">
        <w:rPr>
          <w:rFonts w:ascii="Times New Roman" w:hAnsi="Times New Roman" w:cs="Times New Roman"/>
          <w:i/>
          <w:sz w:val="24"/>
          <w:szCs w:val="24"/>
        </w:rPr>
        <w:t>et al.</w:t>
      </w:r>
      <w:r w:rsidRPr="00B31EBC">
        <w:rPr>
          <w:rFonts w:ascii="Times New Roman" w:hAnsi="Times New Roman" w:cs="Times New Roman"/>
          <w:sz w:val="24"/>
          <w:szCs w:val="24"/>
        </w:rPr>
        <w:t xml:space="preserve"> (1996) the Nilgiri langurs spent an average of 36% of its total activity time for feeding.  Parthasarathy (1995) has stated that the adult female was found to groom more than adult males and similarly sub-adult females also rarely groom juveniles and infants. According to </w:t>
      </w:r>
      <w:proofErr w:type="spellStart"/>
      <w:r w:rsidRPr="00B31EBC">
        <w:rPr>
          <w:rFonts w:ascii="Times New Roman" w:hAnsi="Times New Roman" w:cs="Times New Roman"/>
          <w:sz w:val="24"/>
          <w:szCs w:val="24"/>
        </w:rPr>
        <w:t>Roonwal</w:t>
      </w:r>
      <w:proofErr w:type="spellEnd"/>
      <w:r w:rsidRPr="00B31EBC">
        <w:rPr>
          <w:rFonts w:ascii="Times New Roman" w:hAnsi="Times New Roman" w:cs="Times New Roman"/>
          <w:sz w:val="24"/>
          <w:szCs w:val="24"/>
        </w:rPr>
        <w:t xml:space="preserve"> and </w:t>
      </w:r>
      <w:proofErr w:type="spellStart"/>
      <w:r w:rsidRPr="00B31EBC">
        <w:rPr>
          <w:rFonts w:ascii="Times New Roman" w:hAnsi="Times New Roman" w:cs="Times New Roman"/>
          <w:sz w:val="24"/>
          <w:szCs w:val="24"/>
        </w:rPr>
        <w:t>Mohnot</w:t>
      </w:r>
      <w:proofErr w:type="spellEnd"/>
      <w:r w:rsidRPr="00B31EBC">
        <w:rPr>
          <w:rFonts w:ascii="Times New Roman" w:hAnsi="Times New Roman" w:cs="Times New Roman"/>
          <w:sz w:val="24"/>
          <w:szCs w:val="24"/>
        </w:rPr>
        <w:t xml:space="preserve"> (1977) the adult females </w:t>
      </w:r>
      <w:r w:rsidRPr="003E49F6">
        <w:rPr>
          <w:rFonts w:ascii="Times New Roman" w:hAnsi="Times New Roman" w:cs="Times New Roman"/>
          <w:sz w:val="24"/>
          <w:szCs w:val="24"/>
        </w:rPr>
        <w:t>rarely play with their young ones</w:t>
      </w:r>
      <w:r>
        <w:rPr>
          <w:rFonts w:ascii="Times New Roman" w:hAnsi="Times New Roman" w:cs="Times New Roman"/>
          <w:sz w:val="24"/>
          <w:szCs w:val="24"/>
        </w:rPr>
        <w:t xml:space="preserve">. </w:t>
      </w:r>
      <w:r w:rsidRPr="003E49F6">
        <w:rPr>
          <w:rFonts w:ascii="Times New Roman" w:hAnsi="Times New Roman" w:cs="Times New Roman"/>
          <w:sz w:val="24"/>
          <w:szCs w:val="24"/>
          <w:highlight w:val="green"/>
        </w:rPr>
        <w:t>Similarly, the studies have been reported that the</w:t>
      </w:r>
      <w:r>
        <w:rPr>
          <w:rFonts w:ascii="Times New Roman" w:hAnsi="Times New Roman" w:cs="Times New Roman"/>
          <w:sz w:val="24"/>
          <w:szCs w:val="24"/>
          <w:highlight w:val="green"/>
        </w:rPr>
        <w:t xml:space="preserve"> f</w:t>
      </w:r>
      <w:r w:rsidRPr="003E49F6">
        <w:rPr>
          <w:rFonts w:ascii="Times New Roman" w:hAnsi="Times New Roman" w:cs="Times New Roman"/>
          <w:sz w:val="24"/>
          <w:szCs w:val="24"/>
          <w:highlight w:val="green"/>
        </w:rPr>
        <w:t>oraging</w:t>
      </w:r>
      <w:r>
        <w:rPr>
          <w:rFonts w:ascii="Times New Roman" w:hAnsi="Times New Roman" w:cs="Times New Roman"/>
          <w:sz w:val="24"/>
          <w:szCs w:val="24"/>
          <w:highlight w:val="green"/>
        </w:rPr>
        <w:t xml:space="preserve"> and feeding activity is predominant for many colobines (Leen et al. 2019; Khan 2020; </w:t>
      </w:r>
      <w:r w:rsidRPr="006043D5">
        <w:rPr>
          <w:rFonts w:ascii="Times New Roman" w:hAnsi="Times New Roman" w:cs="Times New Roman"/>
          <w:sz w:val="24"/>
          <w:szCs w:val="24"/>
          <w:highlight w:val="green"/>
        </w:rPr>
        <w:t>Naher et al. (2022)</w:t>
      </w:r>
      <w:r>
        <w:rPr>
          <w:rFonts w:ascii="Times New Roman" w:hAnsi="Times New Roman" w:cs="Times New Roman"/>
          <w:sz w:val="24"/>
          <w:szCs w:val="24"/>
        </w:rPr>
        <w:t xml:space="preserve">. </w:t>
      </w:r>
    </w:p>
    <w:p w14:paraId="41EB9080" w14:textId="77777777" w:rsidR="00C6138F" w:rsidRPr="00B31EBC" w:rsidRDefault="00C6138F" w:rsidP="00C6138F">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time-activity budget of </w:t>
      </w:r>
      <w:r w:rsidRPr="00B31EBC">
        <w:rPr>
          <w:rFonts w:ascii="Times New Roman" w:hAnsi="Times New Roman" w:cs="Times New Roman"/>
          <w:sz w:val="24"/>
          <w:szCs w:val="24"/>
        </w:rPr>
        <w:t xml:space="preserve">sub-adult male Nilgiri langur was noticed playing and fighting with adults and young ones. But the sub-adult female had spent most of their time </w:t>
      </w:r>
      <w:r w:rsidRPr="00781D4E">
        <w:rPr>
          <w:rFonts w:ascii="Times New Roman" w:hAnsi="Times New Roman" w:cs="Times New Roman"/>
          <w:sz w:val="24"/>
          <w:szCs w:val="24"/>
        </w:rPr>
        <w:t>for</w:t>
      </w:r>
      <w:r>
        <w:rPr>
          <w:rFonts w:ascii="Times New Roman" w:hAnsi="Times New Roman" w:cs="Times New Roman"/>
          <w:sz w:val="24"/>
          <w:szCs w:val="24"/>
        </w:rPr>
        <w:t xml:space="preserve"> </w:t>
      </w:r>
      <w:r w:rsidRPr="00B31EBC">
        <w:rPr>
          <w:rFonts w:ascii="Times New Roman" w:hAnsi="Times New Roman" w:cs="Times New Roman"/>
          <w:sz w:val="24"/>
          <w:szCs w:val="24"/>
        </w:rPr>
        <w:t>feeding followed by social behavior of grooming and no fighting was recorded</w:t>
      </w:r>
      <w:r>
        <w:rPr>
          <w:rFonts w:ascii="Times New Roman" w:hAnsi="Times New Roman" w:cs="Times New Roman"/>
          <w:sz w:val="24"/>
          <w:szCs w:val="24"/>
        </w:rPr>
        <w:t>.</w:t>
      </w:r>
      <w:r w:rsidRPr="00B31EBC">
        <w:rPr>
          <w:rFonts w:ascii="Times New Roman" w:hAnsi="Times New Roman" w:cs="Times New Roman"/>
          <w:sz w:val="24"/>
          <w:szCs w:val="24"/>
        </w:rPr>
        <w:t xml:space="preserve"> The Young ones were recorded playing more time followed by resting and grooming with both sexes. Parthasarathy (1995) has observed social play </w:t>
      </w:r>
      <w:proofErr w:type="spellStart"/>
      <w:r w:rsidRPr="00B31EBC">
        <w:rPr>
          <w:rFonts w:ascii="Times New Roman" w:hAnsi="Times New Roman" w:cs="Times New Roman"/>
          <w:sz w:val="24"/>
          <w:szCs w:val="24"/>
        </w:rPr>
        <w:t>behaviour</w:t>
      </w:r>
      <w:proofErr w:type="spellEnd"/>
      <w:r w:rsidRPr="00B31EBC">
        <w:rPr>
          <w:rFonts w:ascii="Times New Roman" w:hAnsi="Times New Roman" w:cs="Times New Roman"/>
          <w:sz w:val="24"/>
          <w:szCs w:val="24"/>
        </w:rPr>
        <w:t xml:space="preserve"> in the Nilgiri langur occurs amongst infants, juveniles, and sub</w:t>
      </w:r>
      <w:r>
        <w:rPr>
          <w:rFonts w:ascii="Times New Roman" w:hAnsi="Times New Roman" w:cs="Times New Roman"/>
          <w:sz w:val="24"/>
          <w:szCs w:val="24"/>
        </w:rPr>
        <w:t>-</w:t>
      </w:r>
      <w:r w:rsidRPr="00B31EBC">
        <w:rPr>
          <w:rFonts w:ascii="Times New Roman" w:hAnsi="Times New Roman" w:cs="Times New Roman"/>
          <w:sz w:val="24"/>
          <w:szCs w:val="24"/>
        </w:rPr>
        <w:t>adults, rarely adults. He also further stated that the adult females were found to groom more than adult males and sub</w:t>
      </w:r>
      <w:r>
        <w:rPr>
          <w:rFonts w:ascii="Times New Roman" w:hAnsi="Times New Roman" w:cs="Times New Roman"/>
          <w:sz w:val="24"/>
          <w:szCs w:val="24"/>
        </w:rPr>
        <w:t>-</w:t>
      </w:r>
      <w:r w:rsidRPr="00B31EBC">
        <w:rPr>
          <w:rFonts w:ascii="Times New Roman" w:hAnsi="Times New Roman" w:cs="Times New Roman"/>
          <w:sz w:val="24"/>
          <w:szCs w:val="24"/>
        </w:rPr>
        <w:t xml:space="preserve">adult males and they rarely groom juveniles and infants. </w:t>
      </w:r>
      <w:r w:rsidRPr="00BE15F9">
        <w:rPr>
          <w:rFonts w:ascii="Times New Roman" w:hAnsi="Times New Roman" w:cs="Times New Roman"/>
          <w:sz w:val="24"/>
          <w:szCs w:val="24"/>
          <w:highlight w:val="green"/>
        </w:rPr>
        <w:t xml:space="preserve">However, the other primate species were observed to have minimal activity </w:t>
      </w:r>
      <w:r>
        <w:rPr>
          <w:rFonts w:ascii="Times New Roman" w:hAnsi="Times New Roman" w:cs="Times New Roman"/>
          <w:sz w:val="24"/>
          <w:szCs w:val="24"/>
          <w:highlight w:val="green"/>
        </w:rPr>
        <w:t xml:space="preserve">of </w:t>
      </w:r>
      <w:r w:rsidRPr="00BE15F9">
        <w:rPr>
          <w:rFonts w:ascii="Times New Roman" w:hAnsi="Times New Roman" w:cs="Times New Roman"/>
          <w:sz w:val="24"/>
          <w:szCs w:val="24"/>
          <w:highlight w:val="green"/>
        </w:rPr>
        <w:t xml:space="preserve">playing </w:t>
      </w:r>
      <w:r>
        <w:rPr>
          <w:rFonts w:ascii="Times New Roman" w:hAnsi="Times New Roman" w:cs="Times New Roman"/>
          <w:sz w:val="24"/>
          <w:szCs w:val="24"/>
          <w:highlight w:val="green"/>
        </w:rPr>
        <w:t>found in</w:t>
      </w:r>
      <w:r w:rsidRPr="00BE15F9">
        <w:rPr>
          <w:rFonts w:ascii="Times New Roman" w:hAnsi="Times New Roman" w:cs="Times New Roman"/>
          <w:sz w:val="24"/>
          <w:szCs w:val="24"/>
          <w:highlight w:val="green"/>
        </w:rPr>
        <w:t xml:space="preserve"> the adult females and sub-adults and juveniles (Zain and Ch’ng, 2011; Akhter 2021)</w:t>
      </w:r>
    </w:p>
    <w:p w14:paraId="05134623" w14:textId="77777777" w:rsidR="00C6138F" w:rsidRDefault="00C6138F" w:rsidP="00C6138F">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lastRenderedPageBreak/>
        <w:t xml:space="preserve">The present study has recorded six types of habitats that were utilized by the Nilgiri langurs in the Nilgiris forest division. Of which shola forest was effectively utilized </w:t>
      </w:r>
      <w:proofErr w:type="gramStart"/>
      <w:r w:rsidRPr="00B31EBC">
        <w:rPr>
          <w:rFonts w:ascii="Times New Roman" w:hAnsi="Times New Roman" w:cs="Times New Roman"/>
          <w:sz w:val="24"/>
          <w:szCs w:val="24"/>
        </w:rPr>
        <w:t xml:space="preserve">by  </w:t>
      </w:r>
      <w:r w:rsidRPr="00781D4E">
        <w:rPr>
          <w:rFonts w:ascii="Times New Roman" w:hAnsi="Times New Roman" w:cs="Times New Roman"/>
          <w:sz w:val="24"/>
          <w:szCs w:val="24"/>
        </w:rPr>
        <w:t>them</w:t>
      </w:r>
      <w:proofErr w:type="gramEnd"/>
      <w:r>
        <w:rPr>
          <w:rFonts w:ascii="Times New Roman" w:hAnsi="Times New Roman" w:cs="Times New Roman"/>
          <w:sz w:val="24"/>
          <w:szCs w:val="24"/>
        </w:rPr>
        <w:t xml:space="preserve"> </w:t>
      </w:r>
      <w:r w:rsidRPr="00B31EBC">
        <w:rPr>
          <w:rFonts w:ascii="Times New Roman" w:hAnsi="Times New Roman" w:cs="Times New Roman"/>
          <w:sz w:val="24"/>
          <w:szCs w:val="24"/>
        </w:rPr>
        <w:t>for all activities such as feeding, resting, movement, and other social activities. This study has recorded 18 plant species were listed in the diet of Nilgiri langurs</w:t>
      </w:r>
      <w:r>
        <w:rPr>
          <w:rFonts w:ascii="Times New Roman" w:hAnsi="Times New Roman" w:cs="Times New Roman"/>
          <w:sz w:val="24"/>
          <w:szCs w:val="24"/>
        </w:rPr>
        <w:t xml:space="preserve">. </w:t>
      </w:r>
      <w:r w:rsidRPr="00781D4E">
        <w:rPr>
          <w:rFonts w:ascii="Times New Roman" w:hAnsi="Times New Roman" w:cs="Times New Roman"/>
          <w:sz w:val="24"/>
          <w:szCs w:val="24"/>
        </w:rPr>
        <w:t xml:space="preserve">Of which five of them were </w:t>
      </w:r>
      <w:r w:rsidRPr="00B31EBC">
        <w:rPr>
          <w:rFonts w:ascii="Times New Roman" w:hAnsi="Times New Roman" w:cs="Times New Roman"/>
          <w:sz w:val="24"/>
          <w:szCs w:val="24"/>
        </w:rPr>
        <w:t>dominant preferred food plants to Nilgiri langurs in the Nilgiris Forest Division</w:t>
      </w:r>
      <w:r>
        <w:rPr>
          <w:rFonts w:ascii="Times New Roman" w:hAnsi="Times New Roman" w:cs="Times New Roman"/>
          <w:sz w:val="24"/>
          <w:szCs w:val="24"/>
        </w:rPr>
        <w:t>.</w:t>
      </w:r>
      <w:r w:rsidRPr="00B31EBC">
        <w:rPr>
          <w:rFonts w:ascii="Times New Roman" w:hAnsi="Times New Roman" w:cs="Times New Roman"/>
          <w:sz w:val="24"/>
          <w:szCs w:val="24"/>
        </w:rPr>
        <w:t xml:space="preserve"> </w:t>
      </w:r>
      <w:r>
        <w:rPr>
          <w:rFonts w:ascii="Times New Roman" w:hAnsi="Times New Roman" w:cs="Times New Roman"/>
          <w:sz w:val="24"/>
          <w:szCs w:val="24"/>
        </w:rPr>
        <w:t>E</w:t>
      </w:r>
      <w:r w:rsidRPr="00B31EBC">
        <w:rPr>
          <w:rFonts w:ascii="Times New Roman" w:hAnsi="Times New Roman" w:cs="Times New Roman"/>
          <w:sz w:val="24"/>
          <w:szCs w:val="24"/>
        </w:rPr>
        <w:t xml:space="preserve">xcept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others were exotic plant species namely</w:t>
      </w:r>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 xml:space="preserve">, Acacia melanoxylon, 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and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This was mainly because of their availability in vast areas as well as fruiting phenology of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r w:rsidRPr="00B31EBC">
        <w:rPr>
          <w:rFonts w:ascii="Times New Roman" w:hAnsi="Times New Roman" w:cs="Times New Roman"/>
          <w:sz w:val="24"/>
          <w:szCs w:val="24"/>
        </w:rPr>
        <w:t>as</w:t>
      </w:r>
      <w:proofErr w:type="spellEnd"/>
      <w:r w:rsidRPr="00B31EBC">
        <w:rPr>
          <w:rFonts w:ascii="Times New Roman" w:hAnsi="Times New Roman" w:cs="Times New Roman"/>
          <w:sz w:val="24"/>
          <w:szCs w:val="24"/>
        </w:rPr>
        <w:t xml:space="preserve"> occurs </w:t>
      </w:r>
      <w:r w:rsidRPr="00781D4E">
        <w:rPr>
          <w:rFonts w:ascii="Times New Roman" w:hAnsi="Times New Roman" w:cs="Times New Roman"/>
          <w:sz w:val="24"/>
          <w:szCs w:val="24"/>
        </w:rPr>
        <w:t>only in</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stipulated period in the year. Most of the plant parts are considered to be the edible parts to Nilgiri langurs in the case of exotic plant species. </w:t>
      </w:r>
      <w:r w:rsidRPr="00B31EBC">
        <w:rPr>
          <w:rFonts w:ascii="Times New Roman" w:hAnsi="Times New Roman" w:cs="Times New Roman"/>
          <w:i/>
          <w:sz w:val="24"/>
          <w:szCs w:val="24"/>
        </w:rPr>
        <w:t>Acacia</w:t>
      </w:r>
      <w:r w:rsidRPr="00B31EBC">
        <w:rPr>
          <w:rFonts w:ascii="Times New Roman" w:hAnsi="Times New Roman" w:cs="Times New Roman"/>
          <w:sz w:val="24"/>
          <w:szCs w:val="24"/>
        </w:rPr>
        <w:t xml:space="preserve"> leaves, flowers, seeds provided year-round as food source </w:t>
      </w:r>
      <w:r w:rsidRPr="00781D4E">
        <w:rPr>
          <w:rFonts w:ascii="Times New Roman" w:hAnsi="Times New Roman" w:cs="Times New Roman"/>
          <w:sz w:val="24"/>
          <w:szCs w:val="24"/>
        </w:rPr>
        <w:t>to Nilgiri langurs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minimized the need for an extensive movement to complete their nutritional requirements. Ramachandran (1995) has reported 13 food plants from the </w:t>
      </w:r>
      <w:proofErr w:type="spellStart"/>
      <w:r w:rsidRPr="00B31EBC">
        <w:rPr>
          <w:rFonts w:ascii="Times New Roman" w:hAnsi="Times New Roman" w:cs="Times New Roman"/>
          <w:sz w:val="24"/>
          <w:szCs w:val="24"/>
        </w:rPr>
        <w:t>Shendurney</w:t>
      </w:r>
      <w:proofErr w:type="spellEnd"/>
      <w:r w:rsidRPr="00B31EBC">
        <w:rPr>
          <w:rFonts w:ascii="Times New Roman" w:hAnsi="Times New Roman" w:cs="Times New Roman"/>
          <w:sz w:val="24"/>
          <w:szCs w:val="24"/>
        </w:rPr>
        <w:t xml:space="preserve"> Wildlife Sanctuary.  Srivastava </w:t>
      </w:r>
      <w:r w:rsidRPr="00B31EBC">
        <w:rPr>
          <w:rFonts w:ascii="Times New Roman" w:hAnsi="Times New Roman" w:cs="Times New Roman"/>
          <w:i/>
          <w:sz w:val="24"/>
          <w:szCs w:val="24"/>
        </w:rPr>
        <w:t xml:space="preserve">et al. </w:t>
      </w:r>
      <w:r w:rsidRPr="00B31EBC">
        <w:rPr>
          <w:rFonts w:ascii="Times New Roman" w:hAnsi="Times New Roman" w:cs="Times New Roman"/>
          <w:sz w:val="24"/>
          <w:szCs w:val="24"/>
        </w:rPr>
        <w:t xml:space="preserve">(1996) has recorded 29 food plants in </w:t>
      </w:r>
      <w:proofErr w:type="spellStart"/>
      <w:r w:rsidRPr="00B31EBC">
        <w:rPr>
          <w:rFonts w:ascii="Times New Roman" w:hAnsi="Times New Roman" w:cs="Times New Roman"/>
          <w:sz w:val="24"/>
          <w:szCs w:val="24"/>
        </w:rPr>
        <w:t>Periyar</w:t>
      </w:r>
      <w:proofErr w:type="spellEnd"/>
      <w:r w:rsidRPr="00B31EBC">
        <w:rPr>
          <w:rFonts w:ascii="Times New Roman" w:hAnsi="Times New Roman" w:cs="Times New Roman"/>
          <w:sz w:val="24"/>
          <w:szCs w:val="24"/>
        </w:rPr>
        <w:t xml:space="preserve"> Tiger Reserve. Sunderraj and </w:t>
      </w:r>
      <w:proofErr w:type="spellStart"/>
      <w:r w:rsidRPr="00B31EBC">
        <w:rPr>
          <w:rFonts w:ascii="Times New Roman" w:hAnsi="Times New Roman" w:cs="Times New Roman"/>
          <w:sz w:val="24"/>
          <w:szCs w:val="24"/>
        </w:rPr>
        <w:t>Johnsingh</w:t>
      </w:r>
      <w:proofErr w:type="spellEnd"/>
      <w:r w:rsidRPr="00B31EBC">
        <w:rPr>
          <w:rFonts w:ascii="Times New Roman" w:hAnsi="Times New Roman" w:cs="Times New Roman"/>
          <w:sz w:val="24"/>
          <w:szCs w:val="24"/>
        </w:rPr>
        <w:t xml:space="preserve"> (1993) were reported 54 food species in </w:t>
      </w:r>
      <w:proofErr w:type="spellStart"/>
      <w:r w:rsidRPr="00B31EBC">
        <w:rPr>
          <w:rFonts w:ascii="Times New Roman" w:hAnsi="Times New Roman" w:cs="Times New Roman"/>
          <w:sz w:val="24"/>
          <w:szCs w:val="24"/>
        </w:rPr>
        <w:t>Servalar</w:t>
      </w:r>
      <w:proofErr w:type="spellEnd"/>
      <w:r w:rsidRPr="00B31EBC">
        <w:rPr>
          <w:rFonts w:ascii="Times New Roman" w:hAnsi="Times New Roman" w:cs="Times New Roman"/>
          <w:sz w:val="24"/>
          <w:szCs w:val="24"/>
        </w:rPr>
        <w:t xml:space="preserve"> gallery forests in </w:t>
      </w:r>
      <w:proofErr w:type="spellStart"/>
      <w:r w:rsidRPr="00B31EBC">
        <w:rPr>
          <w:rFonts w:ascii="Times New Roman" w:hAnsi="Times New Roman" w:cs="Times New Roman"/>
          <w:sz w:val="24"/>
          <w:szCs w:val="24"/>
        </w:rPr>
        <w:t>Mundanthurai</w:t>
      </w:r>
      <w:proofErr w:type="spellEnd"/>
      <w:r w:rsidRPr="00B31EBC">
        <w:rPr>
          <w:rFonts w:ascii="Times New Roman" w:hAnsi="Times New Roman" w:cs="Times New Roman"/>
          <w:sz w:val="24"/>
          <w:szCs w:val="24"/>
        </w:rPr>
        <w:t xml:space="preserve"> Wildlife Sanctuary. </w:t>
      </w:r>
      <w:r w:rsidRPr="001648C4">
        <w:rPr>
          <w:rFonts w:ascii="Times New Roman" w:hAnsi="Times New Roman" w:cs="Times New Roman"/>
          <w:sz w:val="24"/>
          <w:szCs w:val="24"/>
          <w:highlight w:val="green"/>
        </w:rPr>
        <w:t xml:space="preserve">Among the observations of primates prefer the food plant species, </w:t>
      </w:r>
      <w:proofErr w:type="spellStart"/>
      <w:r w:rsidRPr="001648C4">
        <w:rPr>
          <w:rFonts w:ascii="Times New Roman" w:hAnsi="Times New Roman" w:cs="Times New Roman"/>
          <w:sz w:val="24"/>
          <w:szCs w:val="24"/>
          <w:highlight w:val="green"/>
        </w:rPr>
        <w:t>Vanaraj</w:t>
      </w:r>
      <w:proofErr w:type="spellEnd"/>
      <w:r w:rsidRPr="001648C4">
        <w:rPr>
          <w:rFonts w:ascii="Times New Roman" w:hAnsi="Times New Roman" w:cs="Times New Roman"/>
          <w:sz w:val="24"/>
          <w:szCs w:val="24"/>
          <w:highlight w:val="green"/>
        </w:rPr>
        <w:t xml:space="preserve"> and </w:t>
      </w:r>
      <w:proofErr w:type="spellStart"/>
      <w:r w:rsidRPr="001648C4">
        <w:rPr>
          <w:rFonts w:ascii="Times New Roman" w:hAnsi="Times New Roman" w:cs="Times New Roman"/>
          <w:sz w:val="24"/>
          <w:szCs w:val="24"/>
          <w:highlight w:val="green"/>
        </w:rPr>
        <w:t>Pragasan</w:t>
      </w:r>
      <w:proofErr w:type="spellEnd"/>
      <w:r w:rsidRPr="001648C4">
        <w:rPr>
          <w:rFonts w:ascii="Times New Roman" w:hAnsi="Times New Roman" w:cs="Times New Roman"/>
          <w:sz w:val="24"/>
          <w:szCs w:val="24"/>
          <w:highlight w:val="green"/>
        </w:rPr>
        <w:t xml:space="preserve"> (2020) </w:t>
      </w:r>
      <w:bookmarkStart w:id="1" w:name="_Hlk195809310"/>
      <w:r w:rsidRPr="001648C4">
        <w:rPr>
          <w:rFonts w:ascii="Times New Roman" w:hAnsi="Times New Roman" w:cs="Times New Roman"/>
          <w:sz w:val="24"/>
          <w:szCs w:val="24"/>
          <w:highlight w:val="green"/>
        </w:rPr>
        <w:t xml:space="preserve">recorded 95 species of food plants in </w:t>
      </w:r>
      <w:proofErr w:type="spellStart"/>
      <w:r w:rsidRPr="001648C4">
        <w:rPr>
          <w:rFonts w:ascii="Times New Roman" w:hAnsi="Times New Roman" w:cs="Times New Roman"/>
          <w:sz w:val="24"/>
          <w:szCs w:val="24"/>
          <w:highlight w:val="green"/>
        </w:rPr>
        <w:t>K</w:t>
      </w:r>
      <w:r>
        <w:rPr>
          <w:rFonts w:ascii="Times New Roman" w:hAnsi="Times New Roman" w:cs="Times New Roman"/>
          <w:sz w:val="24"/>
          <w:szCs w:val="24"/>
          <w:highlight w:val="green"/>
        </w:rPr>
        <w:t>alakkad</w:t>
      </w:r>
      <w:proofErr w:type="spellEnd"/>
      <w:r>
        <w:rPr>
          <w:rFonts w:ascii="Times New Roman" w:hAnsi="Times New Roman" w:cs="Times New Roman"/>
          <w:sz w:val="24"/>
          <w:szCs w:val="24"/>
          <w:highlight w:val="green"/>
        </w:rPr>
        <w:t xml:space="preserve"> </w:t>
      </w:r>
      <w:proofErr w:type="spellStart"/>
      <w:r>
        <w:rPr>
          <w:rFonts w:ascii="Times New Roman" w:hAnsi="Times New Roman" w:cs="Times New Roman"/>
          <w:sz w:val="24"/>
          <w:szCs w:val="24"/>
          <w:highlight w:val="green"/>
        </w:rPr>
        <w:t>Mundanthurai</w:t>
      </w:r>
      <w:proofErr w:type="spellEnd"/>
      <w:r>
        <w:rPr>
          <w:rFonts w:ascii="Times New Roman" w:hAnsi="Times New Roman" w:cs="Times New Roman"/>
          <w:sz w:val="24"/>
          <w:szCs w:val="24"/>
          <w:highlight w:val="green"/>
        </w:rPr>
        <w:t xml:space="preserve"> Tiger Reserve</w:t>
      </w:r>
      <w:r w:rsidRPr="001648C4">
        <w:rPr>
          <w:rFonts w:ascii="Times New Roman" w:hAnsi="Times New Roman" w:cs="Times New Roman"/>
          <w:sz w:val="24"/>
          <w:szCs w:val="24"/>
          <w:highlight w:val="green"/>
        </w:rPr>
        <w:t>. Similarly, Borah et al. (2021) recorded 41 food plants, Assam, while Thakur et al. (2022) recently reported 20 plant species in Himachal Pradesh</w:t>
      </w:r>
      <w:r w:rsidRPr="00667DCE">
        <w:rPr>
          <w:rFonts w:ascii="Times New Roman" w:hAnsi="Times New Roman" w:cs="Times New Roman"/>
          <w:sz w:val="24"/>
          <w:szCs w:val="24"/>
          <w:highlight w:val="yellow"/>
        </w:rPr>
        <w:t>.</w:t>
      </w:r>
    </w:p>
    <w:p w14:paraId="4F7652B4" w14:textId="77777777" w:rsidR="00C6138F" w:rsidRDefault="00C6138F" w:rsidP="00C6138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bookmarkEnd w:id="1"/>
      <w:r w:rsidRPr="00B31EBC">
        <w:rPr>
          <w:rFonts w:ascii="Times New Roman" w:hAnsi="Times New Roman" w:cs="Times New Roman"/>
          <w:sz w:val="24"/>
          <w:szCs w:val="24"/>
        </w:rPr>
        <w:t xml:space="preserve">They had observed the Nilgiri langurs were mainly feeding on leaves and other parts of the plants in the study area. Nilgiri langur consumed food containing more protein than carbohydrate and lipid. Curtin (1980) has mentioned that the Asian </w:t>
      </w:r>
      <w:proofErr w:type="gramStart"/>
      <w:r w:rsidRPr="00B31EBC">
        <w:rPr>
          <w:rFonts w:ascii="Times New Roman" w:hAnsi="Times New Roman" w:cs="Times New Roman"/>
          <w:sz w:val="24"/>
          <w:szCs w:val="24"/>
        </w:rPr>
        <w:t>columbines'</w:t>
      </w:r>
      <w:proofErr w:type="gramEnd"/>
      <w:r w:rsidRPr="00B31EBC">
        <w:rPr>
          <w:rFonts w:ascii="Times New Roman" w:hAnsi="Times New Roman" w:cs="Times New Roman"/>
          <w:sz w:val="24"/>
          <w:szCs w:val="24"/>
        </w:rPr>
        <w:t xml:space="preserve"> are successfully adaptive to their digestion of a sacculated stomach which digests cellulose by bacterial fermentation and thereby allows the exploitation of vegetation parts. The large </w:t>
      </w:r>
      <w:proofErr w:type="gramStart"/>
      <w:r w:rsidRPr="00B31EBC">
        <w:rPr>
          <w:rFonts w:ascii="Times New Roman" w:hAnsi="Times New Roman" w:cs="Times New Roman"/>
          <w:sz w:val="24"/>
          <w:szCs w:val="24"/>
        </w:rPr>
        <w:t>amount</w:t>
      </w:r>
      <w:proofErr w:type="gramEnd"/>
      <w:r w:rsidRPr="00B31EBC">
        <w:rPr>
          <w:rFonts w:ascii="Times New Roman" w:hAnsi="Times New Roman" w:cs="Times New Roman"/>
          <w:sz w:val="24"/>
          <w:szCs w:val="24"/>
        </w:rPr>
        <w:t xml:space="preserve"> of leaves devoted by the Nilgiri langurs is due to several physiological and behavioral adaptations. Rajpurohit (2005) found that this helps them to survive on their relatively un-nutritional diet through most of the day and gain energy by steady foraging for long periods that involves little movement. Poirier (1968c) studied the concentration and type of food plant in the home range played a major role in determining its size. Troops inhabiting sholas lacking a food source such as </w:t>
      </w:r>
      <w:r w:rsidRPr="00B31EBC">
        <w:rPr>
          <w:rFonts w:ascii="Times New Roman" w:hAnsi="Times New Roman" w:cs="Times New Roman"/>
          <w:i/>
          <w:sz w:val="24"/>
          <w:szCs w:val="24"/>
        </w:rPr>
        <w:t xml:space="preserve">Acacia melanoxylon </w:t>
      </w:r>
      <w:r w:rsidRPr="00B31EBC">
        <w:rPr>
          <w:rFonts w:ascii="Times New Roman" w:hAnsi="Times New Roman" w:cs="Times New Roman"/>
          <w:sz w:val="24"/>
          <w:szCs w:val="24"/>
        </w:rPr>
        <w:t>tree had larger home ranges than troops in areas where was abundant.</w:t>
      </w:r>
    </w:p>
    <w:p w14:paraId="094FA0C1" w14:textId="77777777" w:rsidR="00C6138F" w:rsidRPr="00266893" w:rsidRDefault="00C6138F" w:rsidP="00C6138F">
      <w:pPr>
        <w:spacing w:line="360" w:lineRule="auto"/>
        <w:rPr>
          <w:rFonts w:ascii="Times New Roman" w:hAnsi="Times New Roman" w:cs="Times New Roman"/>
          <w:b/>
          <w:bCs/>
          <w:sz w:val="24"/>
          <w:szCs w:val="24"/>
        </w:rPr>
      </w:pPr>
      <w:r w:rsidRPr="00266893">
        <w:rPr>
          <w:rFonts w:ascii="Times New Roman" w:hAnsi="Times New Roman" w:cs="Times New Roman"/>
          <w:b/>
          <w:bCs/>
          <w:sz w:val="24"/>
          <w:szCs w:val="24"/>
        </w:rPr>
        <w:lastRenderedPageBreak/>
        <w:t>Conclusion</w:t>
      </w:r>
    </w:p>
    <w:p w14:paraId="4ED6CC07" w14:textId="77777777" w:rsidR="00C6138F" w:rsidRDefault="00C6138F" w:rsidP="00C6138F">
      <w:pPr>
        <w:spacing w:line="360" w:lineRule="auto"/>
        <w:ind w:firstLine="720"/>
        <w:jc w:val="both"/>
        <w:rPr>
          <w:rFonts w:ascii="Times New Roman" w:hAnsi="Times New Roman" w:cs="Times New Roman"/>
          <w:sz w:val="24"/>
          <w:szCs w:val="24"/>
        </w:rPr>
      </w:pPr>
      <w:r w:rsidRPr="00F3396D">
        <w:rPr>
          <w:rFonts w:ascii="Times New Roman" w:hAnsi="Times New Roman" w:cs="Times New Roman"/>
          <w:sz w:val="24"/>
          <w:szCs w:val="24"/>
        </w:rPr>
        <w:t xml:space="preserve">The study highlights the habitat preferences of Nilgiri langurs in the Nilgiris Forest Division, emphasizing their strong reliance on shola forest habitats. The majority of recorded troops were found in shola forests, indicating their crucial role in providing suitable resources for the species. Wattle and pine plantations also supported a considerable number of troops, though to a lesser extent. Other plantations, including tea, agricultural, and </w:t>
      </w:r>
      <w:proofErr w:type="spellStart"/>
      <w:r w:rsidRPr="00F3396D">
        <w:rPr>
          <w:rFonts w:ascii="Times New Roman" w:hAnsi="Times New Roman" w:cs="Times New Roman"/>
          <w:sz w:val="24"/>
          <w:szCs w:val="24"/>
        </w:rPr>
        <w:t>Cupperssus</w:t>
      </w:r>
      <w:proofErr w:type="spellEnd"/>
      <w:r w:rsidRPr="00F3396D">
        <w:rPr>
          <w:rFonts w:ascii="Times New Roman" w:hAnsi="Times New Roman" w:cs="Times New Roman"/>
          <w:sz w:val="24"/>
          <w:szCs w:val="24"/>
        </w:rPr>
        <w:t>, were utilized minimally.</w:t>
      </w:r>
      <w:r>
        <w:rPr>
          <w:rFonts w:ascii="Times New Roman" w:hAnsi="Times New Roman" w:cs="Times New Roman"/>
          <w:sz w:val="24"/>
          <w:szCs w:val="24"/>
        </w:rPr>
        <w:t xml:space="preserve"> </w:t>
      </w:r>
      <w:r w:rsidRPr="00F3396D">
        <w:rPr>
          <w:rFonts w:ascii="Times New Roman" w:hAnsi="Times New Roman" w:cs="Times New Roman"/>
          <w:sz w:val="24"/>
          <w:szCs w:val="24"/>
        </w:rPr>
        <w:t>Observation time further reinforces this trend, with 153 hours of monitoring revealing that Nilgiri langurs spent the highest proportion of their time in shola forests, followed by pine and wattle plantations</w:t>
      </w:r>
      <w:bookmarkStart w:id="2" w:name="_Hlk195798945"/>
      <w:r w:rsidRPr="00F3396D">
        <w:rPr>
          <w:rFonts w:ascii="Times New Roman" w:hAnsi="Times New Roman" w:cs="Times New Roman"/>
          <w:sz w:val="24"/>
          <w:szCs w:val="24"/>
        </w:rPr>
        <w:t>.</w:t>
      </w:r>
      <w:r>
        <w:rPr>
          <w:rFonts w:ascii="Times New Roman" w:hAnsi="Times New Roman" w:cs="Times New Roman"/>
          <w:sz w:val="24"/>
          <w:szCs w:val="24"/>
        </w:rPr>
        <w:t xml:space="preserve"> </w:t>
      </w:r>
      <w:r w:rsidRPr="00BA12FE">
        <w:rPr>
          <w:rFonts w:ascii="Times New Roman" w:hAnsi="Times New Roman" w:cs="Times New Roman"/>
          <w:sz w:val="24"/>
          <w:szCs w:val="24"/>
          <w:highlight w:val="green"/>
        </w:rPr>
        <w:t>Hence, this study suggests eradication of exotic species is highly needed</w:t>
      </w:r>
      <w:r>
        <w:rPr>
          <w:rFonts w:ascii="Times New Roman" w:hAnsi="Times New Roman" w:cs="Times New Roman"/>
          <w:sz w:val="24"/>
          <w:szCs w:val="24"/>
          <w:highlight w:val="green"/>
        </w:rPr>
        <w:t>,</w:t>
      </w:r>
      <w:r w:rsidRPr="00BA12F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as the long-term effects </w:t>
      </w:r>
      <w:r w:rsidRPr="00BA12FE">
        <w:rPr>
          <w:rFonts w:ascii="Times New Roman" w:hAnsi="Times New Roman" w:cs="Times New Roman"/>
          <w:sz w:val="24"/>
          <w:szCs w:val="24"/>
          <w:highlight w:val="green"/>
        </w:rPr>
        <w:t xml:space="preserve">of secondary components on Nilgiri langurs </w:t>
      </w:r>
      <w:r>
        <w:rPr>
          <w:rFonts w:ascii="Times New Roman" w:hAnsi="Times New Roman" w:cs="Times New Roman"/>
          <w:sz w:val="24"/>
          <w:szCs w:val="24"/>
          <w:highlight w:val="green"/>
        </w:rPr>
        <w:t>are</w:t>
      </w:r>
      <w:r w:rsidRPr="00BA12FE">
        <w:rPr>
          <w:rFonts w:ascii="Times New Roman" w:hAnsi="Times New Roman" w:cs="Times New Roman"/>
          <w:sz w:val="24"/>
          <w:szCs w:val="24"/>
          <w:highlight w:val="green"/>
        </w:rPr>
        <w:t xml:space="preserve"> not known if the animals are forced to feed </w:t>
      </w:r>
      <w:r>
        <w:rPr>
          <w:rFonts w:ascii="Times New Roman" w:hAnsi="Times New Roman" w:cs="Times New Roman"/>
          <w:sz w:val="24"/>
          <w:szCs w:val="24"/>
          <w:highlight w:val="green"/>
        </w:rPr>
        <w:t xml:space="preserve">on </w:t>
      </w:r>
      <w:r w:rsidRPr="00BA12FE">
        <w:rPr>
          <w:rFonts w:ascii="Times New Roman" w:hAnsi="Times New Roman" w:cs="Times New Roman"/>
          <w:sz w:val="24"/>
          <w:szCs w:val="24"/>
          <w:highlight w:val="green"/>
        </w:rPr>
        <w:t>such exotic plant parts continuously</w:t>
      </w:r>
      <w:bookmarkEnd w:id="2"/>
      <w:r w:rsidRPr="00BA12FE">
        <w:rPr>
          <w:rFonts w:ascii="Times New Roman" w:hAnsi="Times New Roman" w:cs="Times New Roman"/>
          <w:sz w:val="24"/>
          <w:szCs w:val="24"/>
          <w:highlight w:val="green"/>
        </w:rPr>
        <w:t>.</w:t>
      </w:r>
      <w:r w:rsidRPr="00BA12FE">
        <w:rPr>
          <w:rFonts w:ascii="Times New Roman" w:hAnsi="Times New Roman" w:cs="Times New Roman"/>
          <w:sz w:val="24"/>
          <w:szCs w:val="24"/>
        </w:rPr>
        <w:t xml:space="preserve"> </w:t>
      </w:r>
      <w:r w:rsidRPr="00F3396D">
        <w:rPr>
          <w:rFonts w:ascii="Times New Roman" w:hAnsi="Times New Roman" w:cs="Times New Roman"/>
          <w:sz w:val="24"/>
          <w:szCs w:val="24"/>
        </w:rPr>
        <w:t>The minimal time spent in other plantation types suggests they may not provide sufficient resources or suitable conditions for the species.</w:t>
      </w:r>
      <w:r>
        <w:rPr>
          <w:rFonts w:ascii="Times New Roman" w:hAnsi="Times New Roman" w:cs="Times New Roman"/>
          <w:sz w:val="24"/>
          <w:szCs w:val="24"/>
        </w:rPr>
        <w:t xml:space="preserve"> </w:t>
      </w:r>
      <w:r w:rsidRPr="00F3396D">
        <w:rPr>
          <w:rFonts w:ascii="Times New Roman" w:hAnsi="Times New Roman" w:cs="Times New Roman"/>
          <w:sz w:val="24"/>
          <w:szCs w:val="24"/>
        </w:rPr>
        <w:t>Overall, the findings indicate that conservation efforts should prioritize shola forests to ensure the continued survival of Nilgiri langurs.</w:t>
      </w:r>
      <w:r>
        <w:rPr>
          <w:rFonts w:ascii="Times New Roman" w:hAnsi="Times New Roman" w:cs="Times New Roman"/>
          <w:sz w:val="24"/>
          <w:szCs w:val="24"/>
        </w:rPr>
        <w:t xml:space="preserve"> </w:t>
      </w:r>
      <w:r w:rsidRPr="00F3396D">
        <w:rPr>
          <w:rFonts w:ascii="Times New Roman" w:hAnsi="Times New Roman" w:cs="Times New Roman"/>
          <w:sz w:val="24"/>
          <w:szCs w:val="24"/>
        </w:rPr>
        <w:t>Additionally, habitat restoration and management strategies should consider improving the ecological value of other plantation areas to support the species habitat</w:t>
      </w:r>
      <w:r>
        <w:rPr>
          <w:rFonts w:ascii="Times New Roman" w:hAnsi="Times New Roman" w:cs="Times New Roman"/>
          <w:sz w:val="24"/>
          <w:szCs w:val="24"/>
        </w:rPr>
        <w:t>.</w:t>
      </w:r>
    </w:p>
    <w:p w14:paraId="1DA86772" w14:textId="79590E1D" w:rsidR="00085611" w:rsidRPr="000E2265" w:rsidRDefault="00085611" w:rsidP="00085611">
      <w:pPr>
        <w:rPr>
          <w:rFonts w:ascii="Times New Roman" w:eastAsia="Calibri" w:hAnsi="Times New Roman" w:cs="Times New Roman"/>
          <w:kern w:val="2"/>
          <w:sz w:val="24"/>
          <w:szCs w:val="24"/>
          <w:highlight w:val="green"/>
        </w:rPr>
      </w:pPr>
      <w:r w:rsidRPr="000E2265">
        <w:rPr>
          <w:rFonts w:ascii="Times New Roman" w:eastAsia="Calibri" w:hAnsi="Times New Roman" w:cs="Times New Roman"/>
          <w:kern w:val="2"/>
          <w:sz w:val="24"/>
          <w:szCs w:val="24"/>
          <w:highlight w:val="green"/>
        </w:rPr>
        <w:t>Disclaimer (Artificial intelligence)</w:t>
      </w:r>
    </w:p>
    <w:p w14:paraId="4A216EEE" w14:textId="7B4F5FD6" w:rsidR="009D2C45" w:rsidRPr="000E2265" w:rsidRDefault="00085611" w:rsidP="000E2265">
      <w:pPr>
        <w:rPr>
          <w:rFonts w:ascii="Times New Roman" w:eastAsia="Calibri" w:hAnsi="Times New Roman" w:cs="Times New Roman"/>
          <w:kern w:val="2"/>
          <w:sz w:val="24"/>
          <w:szCs w:val="24"/>
          <w:highlight w:val="green"/>
        </w:rPr>
      </w:pPr>
      <w:r w:rsidRPr="000E2265">
        <w:rPr>
          <w:rFonts w:ascii="Times New Roman" w:eastAsia="Calibri" w:hAnsi="Times New Roman" w:cs="Times New Roman"/>
          <w:kern w:val="2"/>
          <w:sz w:val="24"/>
          <w:szCs w:val="24"/>
          <w:highlight w:val="green"/>
        </w:rPr>
        <w:t>Author(s) hereby declare</w:t>
      </w:r>
      <w:r w:rsidR="000E2265" w:rsidRPr="000E2265">
        <w:rPr>
          <w:rFonts w:ascii="Times New Roman" w:eastAsia="Calibri" w:hAnsi="Times New Roman" w:cs="Times New Roman"/>
          <w:kern w:val="2"/>
          <w:sz w:val="24"/>
          <w:szCs w:val="24"/>
          <w:highlight w:val="green"/>
        </w:rPr>
        <w:t>s</w:t>
      </w:r>
      <w:r w:rsidRPr="000E2265">
        <w:rPr>
          <w:rFonts w:ascii="Times New Roman" w:eastAsia="Calibri" w:hAnsi="Times New Roman" w:cs="Times New Roman"/>
          <w:kern w:val="2"/>
          <w:sz w:val="24"/>
          <w:szCs w:val="24"/>
          <w:highlight w:val="green"/>
        </w:rPr>
        <w:t xml:space="preserve"> that NO generative AI technologies such as Large Language Models (ChatGPT, COPILOT, etc.) and text-to-image generators have been used during the writing or editing of this manuscript. </w:t>
      </w:r>
    </w:p>
    <w:p w14:paraId="2E8D0A5E" w14:textId="6C8E6F05" w:rsidR="008F6316" w:rsidRPr="00B31EBC" w:rsidRDefault="008F6316" w:rsidP="008F6316">
      <w:pPr>
        <w:autoSpaceDE w:val="0"/>
        <w:autoSpaceDN w:val="0"/>
        <w:adjustRightInd w:val="0"/>
        <w:spacing w:before="120" w:after="120" w:line="360" w:lineRule="auto"/>
        <w:ind w:left="720" w:hanging="720"/>
        <w:jc w:val="both"/>
        <w:rPr>
          <w:rFonts w:ascii="Times New Roman" w:eastAsia="TimesNewRomanPSMT" w:hAnsi="Times New Roman" w:cs="Times New Roman"/>
          <w:b/>
          <w:sz w:val="24"/>
          <w:szCs w:val="24"/>
        </w:rPr>
      </w:pPr>
      <w:r w:rsidRPr="00B31EBC">
        <w:rPr>
          <w:rFonts w:ascii="Times New Roman" w:eastAsia="TimesNewRomanPSMT" w:hAnsi="Times New Roman" w:cs="Times New Roman"/>
          <w:b/>
          <w:sz w:val="24"/>
          <w:szCs w:val="24"/>
        </w:rPr>
        <w:t>Reference</w:t>
      </w:r>
      <w:r w:rsidR="0096692B">
        <w:rPr>
          <w:rFonts w:ascii="Times New Roman" w:eastAsia="TimesNewRomanPSMT" w:hAnsi="Times New Roman" w:cs="Times New Roman"/>
          <w:b/>
          <w:sz w:val="24"/>
          <w:szCs w:val="24"/>
        </w:rPr>
        <w:t>s</w:t>
      </w:r>
    </w:p>
    <w:p w14:paraId="6BD4FE09" w14:textId="77777777" w:rsidR="00C6138F" w:rsidRPr="006808BE" w:rsidRDefault="00C6138F" w:rsidP="00C6138F">
      <w:pPr>
        <w:ind w:left="993" w:hanging="993"/>
        <w:rPr>
          <w:rFonts w:ascii="Times New Roman" w:hAnsi="Times New Roman" w:cs="Times New Roman"/>
          <w:sz w:val="24"/>
          <w:szCs w:val="24"/>
          <w:highlight w:val="green"/>
        </w:rPr>
      </w:pPr>
      <w:bookmarkStart w:id="3" w:name="_Hlk195909114"/>
      <w:r w:rsidRPr="006808BE">
        <w:rPr>
          <w:rFonts w:ascii="Times New Roman" w:hAnsi="Times New Roman" w:cs="Times New Roman"/>
          <w:sz w:val="24"/>
          <w:szCs w:val="24"/>
          <w:highlight w:val="green"/>
        </w:rPr>
        <w:t xml:space="preserve">Akhter, T. 2021. Activity Budget of Western Hoolock Gibbon (Hoolock hoolock) at </w:t>
      </w:r>
      <w:proofErr w:type="spellStart"/>
      <w:r w:rsidRPr="006808BE">
        <w:rPr>
          <w:rFonts w:ascii="Times New Roman" w:hAnsi="Times New Roman" w:cs="Times New Roman"/>
          <w:sz w:val="24"/>
          <w:szCs w:val="24"/>
          <w:highlight w:val="green"/>
        </w:rPr>
        <w:t>Lawachara</w:t>
      </w:r>
      <w:proofErr w:type="spellEnd"/>
      <w:r w:rsidRPr="006808BE">
        <w:rPr>
          <w:rFonts w:ascii="Times New Roman" w:hAnsi="Times New Roman" w:cs="Times New Roman"/>
          <w:sz w:val="24"/>
          <w:szCs w:val="24"/>
          <w:highlight w:val="green"/>
        </w:rPr>
        <w:t xml:space="preserve"> National Park in Bangladesh. MSc thesis. Jagannath University, Dhaka, Bangladesh.</w:t>
      </w:r>
    </w:p>
    <w:p w14:paraId="652288C4" w14:textId="77777777" w:rsidR="00C6138F" w:rsidRPr="006808BE" w:rsidRDefault="00C6138F" w:rsidP="00C6138F">
      <w:pPr>
        <w:spacing w:line="360" w:lineRule="auto"/>
        <w:ind w:left="993" w:hanging="993"/>
        <w:jc w:val="both"/>
        <w:rPr>
          <w:rFonts w:ascii="Times New Roman" w:hAnsi="Times New Roman" w:cs="Times New Roman"/>
          <w:iCs/>
          <w:color w:val="000000"/>
          <w:sz w:val="24"/>
          <w:szCs w:val="24"/>
        </w:rPr>
      </w:pPr>
      <w:r w:rsidRPr="006808BE">
        <w:rPr>
          <w:rFonts w:ascii="Times New Roman" w:hAnsi="Times New Roman" w:cs="Times New Roman"/>
          <w:iCs/>
          <w:color w:val="000000"/>
          <w:sz w:val="24"/>
          <w:szCs w:val="24"/>
        </w:rPr>
        <w:t xml:space="preserve">Altmann, J. 1974. Observational study of behavior: sampling methods. </w:t>
      </w:r>
      <w:r w:rsidRPr="006808BE">
        <w:rPr>
          <w:rFonts w:ascii="Times New Roman" w:hAnsi="Times New Roman" w:cs="Times New Roman"/>
          <w:color w:val="000000"/>
          <w:sz w:val="24"/>
          <w:szCs w:val="24"/>
        </w:rPr>
        <w:t>Behavior</w:t>
      </w:r>
      <w:r w:rsidRPr="006808BE">
        <w:rPr>
          <w:rFonts w:ascii="Times New Roman" w:hAnsi="Times New Roman" w:cs="Times New Roman"/>
          <w:iCs/>
          <w:color w:val="000000"/>
          <w:sz w:val="24"/>
          <w:szCs w:val="24"/>
        </w:rPr>
        <w:t xml:space="preserve"> 49:227-267.</w:t>
      </w:r>
    </w:p>
    <w:p w14:paraId="78E5BDD0" w14:textId="77777777" w:rsidR="00C6138F" w:rsidRPr="006808BE" w:rsidRDefault="00C6138F" w:rsidP="00C6138F">
      <w:pPr>
        <w:autoSpaceDE w:val="0"/>
        <w:autoSpaceDN w:val="0"/>
        <w:adjustRightInd w:val="0"/>
        <w:spacing w:after="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Altmann, J. 1974. Observational study of behavior: Sampling methods. Behavior 48 (1): 1-41.</w:t>
      </w:r>
    </w:p>
    <w:p w14:paraId="20AFC302" w14:textId="77777777" w:rsidR="00C6138F" w:rsidRDefault="00C6138F" w:rsidP="00C6138F">
      <w:pPr>
        <w:spacing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highlight w:val="green"/>
        </w:rPr>
        <w:lastRenderedPageBreak/>
        <w:t>Borah, D. K., Solanki, G. S., &amp; Bhattacharjee, P. C. (2021). Feeding ecology of capped langur (</w:t>
      </w:r>
      <w:proofErr w:type="spellStart"/>
      <w:r w:rsidRPr="006808BE">
        <w:rPr>
          <w:rFonts w:ascii="Times New Roman" w:hAnsi="Times New Roman" w:cs="Times New Roman"/>
          <w:sz w:val="24"/>
          <w:szCs w:val="24"/>
          <w:highlight w:val="green"/>
        </w:rPr>
        <w:t>Trachypithecus</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pileatus</w:t>
      </w:r>
      <w:proofErr w:type="spellEnd"/>
      <w:r w:rsidRPr="006808BE">
        <w:rPr>
          <w:rFonts w:ascii="Times New Roman" w:hAnsi="Times New Roman" w:cs="Times New Roman"/>
          <w:sz w:val="24"/>
          <w:szCs w:val="24"/>
          <w:highlight w:val="green"/>
        </w:rPr>
        <w:t>) in Sri Surya Pahar, a disturbed habitat in Goalpara District, Assam, India. Tropical Ecology, 62(3), 492-498.</w:t>
      </w:r>
    </w:p>
    <w:p w14:paraId="11D8F3AE" w14:textId="77777777" w:rsidR="00C6138F" w:rsidRPr="006808BE" w:rsidRDefault="00C6138F" w:rsidP="00C6138F">
      <w:pPr>
        <w:ind w:left="993" w:hanging="993"/>
        <w:jc w:val="both"/>
        <w:rPr>
          <w:rFonts w:ascii="Times New Roman" w:hAnsi="Times New Roman" w:cs="Times New Roman"/>
          <w:sz w:val="24"/>
          <w:szCs w:val="24"/>
        </w:rPr>
      </w:pPr>
      <w:r w:rsidRPr="00C6138F">
        <w:rPr>
          <w:rFonts w:ascii="Times New Roman" w:hAnsi="Times New Roman" w:cs="Times New Roman"/>
          <w:sz w:val="24"/>
          <w:szCs w:val="24"/>
          <w:highlight w:val="green"/>
        </w:rPr>
        <w:t>Barbhuiya, R. A., Talukdar, N. R., &amp; Choudhury, P. (2022). Time budget and activity pattern of capped langur (</w:t>
      </w:r>
      <w:proofErr w:type="spellStart"/>
      <w:r w:rsidRPr="00C6138F">
        <w:rPr>
          <w:rFonts w:ascii="Times New Roman" w:hAnsi="Times New Roman" w:cs="Times New Roman"/>
          <w:sz w:val="24"/>
          <w:szCs w:val="24"/>
          <w:highlight w:val="green"/>
        </w:rPr>
        <w:t>Trachypithecus</w:t>
      </w:r>
      <w:proofErr w:type="spellEnd"/>
      <w:r w:rsidRPr="00C6138F">
        <w:rPr>
          <w:rFonts w:ascii="Times New Roman" w:hAnsi="Times New Roman" w:cs="Times New Roman"/>
          <w:sz w:val="24"/>
          <w:szCs w:val="24"/>
          <w:highlight w:val="green"/>
        </w:rPr>
        <w:t xml:space="preserve"> </w:t>
      </w:r>
      <w:proofErr w:type="spellStart"/>
      <w:r w:rsidRPr="00C6138F">
        <w:rPr>
          <w:rFonts w:ascii="Times New Roman" w:hAnsi="Times New Roman" w:cs="Times New Roman"/>
          <w:sz w:val="24"/>
          <w:szCs w:val="24"/>
          <w:highlight w:val="green"/>
        </w:rPr>
        <w:t>pileatus</w:t>
      </w:r>
      <w:proofErr w:type="spellEnd"/>
      <w:r w:rsidRPr="00C6138F">
        <w:rPr>
          <w:rFonts w:ascii="Times New Roman" w:hAnsi="Times New Roman" w:cs="Times New Roman"/>
          <w:sz w:val="24"/>
          <w:szCs w:val="24"/>
          <w:highlight w:val="green"/>
        </w:rPr>
        <w:t xml:space="preserve">) in </w:t>
      </w:r>
      <w:proofErr w:type="spellStart"/>
      <w:r w:rsidRPr="00C6138F">
        <w:rPr>
          <w:rFonts w:ascii="Times New Roman" w:hAnsi="Times New Roman" w:cs="Times New Roman"/>
          <w:sz w:val="24"/>
          <w:szCs w:val="24"/>
          <w:highlight w:val="green"/>
        </w:rPr>
        <w:t>Barail</w:t>
      </w:r>
      <w:proofErr w:type="spellEnd"/>
      <w:r w:rsidRPr="00C6138F">
        <w:rPr>
          <w:rFonts w:ascii="Times New Roman" w:hAnsi="Times New Roman" w:cs="Times New Roman"/>
          <w:sz w:val="24"/>
          <w:szCs w:val="24"/>
          <w:highlight w:val="green"/>
        </w:rPr>
        <w:t xml:space="preserve"> Wildlife Sanctuary, Assam, India. </w:t>
      </w:r>
      <w:r w:rsidRPr="00C6138F">
        <w:rPr>
          <w:rFonts w:ascii="Times New Roman" w:hAnsi="Times New Roman" w:cs="Times New Roman"/>
          <w:i/>
          <w:iCs/>
          <w:sz w:val="24"/>
          <w:szCs w:val="24"/>
          <w:highlight w:val="green"/>
        </w:rPr>
        <w:t>Ecology, Environment and Conservation https://doi. org/10.53550/</w:t>
      </w:r>
      <w:proofErr w:type="spellStart"/>
      <w:r w:rsidRPr="00C6138F">
        <w:rPr>
          <w:rFonts w:ascii="Times New Roman" w:hAnsi="Times New Roman" w:cs="Times New Roman"/>
          <w:i/>
          <w:iCs/>
          <w:sz w:val="24"/>
          <w:szCs w:val="24"/>
          <w:highlight w:val="green"/>
        </w:rPr>
        <w:t>eec</w:t>
      </w:r>
      <w:proofErr w:type="spellEnd"/>
      <w:r w:rsidRPr="00C6138F">
        <w:rPr>
          <w:rFonts w:ascii="Times New Roman" w:hAnsi="Times New Roman" w:cs="Times New Roman"/>
          <w:sz w:val="24"/>
          <w:szCs w:val="24"/>
          <w:highlight w:val="green"/>
        </w:rPr>
        <w:t>, v28i04s.</w:t>
      </w:r>
    </w:p>
    <w:p w14:paraId="4B09066B" w14:textId="77777777" w:rsidR="00C6138F" w:rsidRPr="006808BE" w:rsidRDefault="00C6138F" w:rsidP="00C6138F">
      <w:pPr>
        <w:tabs>
          <w:tab w:val="left" w:pos="540"/>
        </w:tabs>
        <w:spacing w:after="0"/>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Bravo, S. P. &amp; Sallenave, A. 2003. Foraging behavior and activity patterns of Alouatta </w:t>
      </w:r>
      <w:proofErr w:type="spellStart"/>
      <w:r w:rsidRPr="006808BE">
        <w:rPr>
          <w:rFonts w:ascii="Times New Roman" w:hAnsi="Times New Roman" w:cs="Times New Roman"/>
          <w:sz w:val="24"/>
          <w:szCs w:val="24"/>
        </w:rPr>
        <w:t>caraya</w:t>
      </w:r>
      <w:proofErr w:type="spellEnd"/>
      <w:r w:rsidRPr="006808BE">
        <w:rPr>
          <w:rFonts w:ascii="Times New Roman" w:hAnsi="Times New Roman" w:cs="Times New Roman"/>
          <w:sz w:val="24"/>
          <w:szCs w:val="24"/>
        </w:rPr>
        <w:t xml:space="preserve"> in the northeastern Argentinean flooded forest. </w:t>
      </w:r>
      <w:r w:rsidRPr="006808BE">
        <w:rPr>
          <w:rFonts w:ascii="Times New Roman" w:hAnsi="Times New Roman" w:cs="Times New Roman"/>
          <w:iCs/>
          <w:sz w:val="24"/>
          <w:szCs w:val="24"/>
        </w:rPr>
        <w:t>International Journal of Primatology</w:t>
      </w:r>
      <w:r w:rsidRPr="006808BE">
        <w:rPr>
          <w:rFonts w:ascii="Times New Roman" w:hAnsi="Times New Roman" w:cs="Times New Roman"/>
          <w:i/>
          <w:sz w:val="24"/>
          <w:szCs w:val="24"/>
        </w:rPr>
        <w:t>,</w:t>
      </w:r>
      <w:r w:rsidRPr="006808BE">
        <w:rPr>
          <w:rFonts w:ascii="Times New Roman" w:hAnsi="Times New Roman" w:cs="Times New Roman"/>
          <w:sz w:val="24"/>
          <w:szCs w:val="24"/>
        </w:rPr>
        <w:t xml:space="preserve"> 24: 825–846.</w:t>
      </w:r>
    </w:p>
    <w:p w14:paraId="34481728"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Carpenter, C. R. 1964.  Naturalistic Behavior of Nonhuman Primates</w:t>
      </w:r>
      <w:r w:rsidRPr="006808BE">
        <w:rPr>
          <w:rFonts w:ascii="Times New Roman" w:eastAsia="TimesNewRomanPSMT" w:hAnsi="Times New Roman" w:cs="Times New Roman"/>
          <w:i/>
          <w:iCs/>
          <w:sz w:val="24"/>
          <w:szCs w:val="24"/>
        </w:rPr>
        <w:t xml:space="preserve">. </w:t>
      </w:r>
      <w:r w:rsidRPr="006808BE">
        <w:rPr>
          <w:rFonts w:ascii="Times New Roman" w:eastAsia="TimesNewRomanPSMT" w:hAnsi="Times New Roman" w:cs="Times New Roman"/>
          <w:sz w:val="24"/>
          <w:szCs w:val="24"/>
        </w:rPr>
        <w:t>The Pennsylvania State University Press, University Park.</w:t>
      </w:r>
    </w:p>
    <w:p w14:paraId="4CAD1CAB" w14:textId="77777777" w:rsidR="00C6138F" w:rsidRPr="006808BE" w:rsidRDefault="00C6138F" w:rsidP="00C6138F">
      <w:pPr>
        <w:autoSpaceDE w:val="0"/>
        <w:autoSpaceDN w:val="0"/>
        <w:adjustRightInd w:val="0"/>
        <w:spacing w:after="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 xml:space="preserve">Chapman, C.A. 1988a. </w:t>
      </w:r>
      <w:proofErr w:type="spellStart"/>
      <w:r w:rsidRPr="006808BE">
        <w:rPr>
          <w:rFonts w:ascii="Times New Roman" w:eastAsia="TimesNewRomanPSMT" w:hAnsi="Times New Roman" w:cs="Times New Roman"/>
          <w:sz w:val="24"/>
          <w:szCs w:val="24"/>
        </w:rPr>
        <w:t>Patern</w:t>
      </w:r>
      <w:proofErr w:type="spellEnd"/>
      <w:r w:rsidRPr="006808BE">
        <w:rPr>
          <w:rFonts w:ascii="Times New Roman" w:eastAsia="TimesNewRomanPSMT" w:hAnsi="Times New Roman" w:cs="Times New Roman"/>
          <w:sz w:val="24"/>
          <w:szCs w:val="24"/>
        </w:rPr>
        <w:t xml:space="preserve"> of foraging and range use by three species of neotropical primates. </w:t>
      </w:r>
      <w:r w:rsidRPr="006808BE">
        <w:rPr>
          <w:rFonts w:ascii="Times New Roman" w:eastAsia="TimesNewRomanPSMT" w:hAnsi="Times New Roman" w:cs="Times New Roman"/>
          <w:i/>
          <w:sz w:val="24"/>
          <w:szCs w:val="24"/>
        </w:rPr>
        <w:t>Primates,</w:t>
      </w:r>
      <w:r w:rsidRPr="006808BE">
        <w:rPr>
          <w:rFonts w:ascii="Times New Roman" w:eastAsia="TimesNewRomanPSMT" w:hAnsi="Times New Roman" w:cs="Times New Roman"/>
          <w:sz w:val="24"/>
          <w:szCs w:val="24"/>
        </w:rPr>
        <w:t>29: 177-194.</w:t>
      </w:r>
    </w:p>
    <w:p w14:paraId="28319C5F" w14:textId="77777777" w:rsidR="00C6138F" w:rsidRPr="006808BE" w:rsidRDefault="00C6138F" w:rsidP="00C6138F">
      <w:pPr>
        <w:autoSpaceDE w:val="0"/>
        <w:autoSpaceDN w:val="0"/>
        <w:adjustRightInd w:val="0"/>
        <w:spacing w:after="0" w:line="240" w:lineRule="auto"/>
        <w:ind w:left="993" w:hanging="993"/>
        <w:jc w:val="both"/>
        <w:rPr>
          <w:rFonts w:ascii="Times New Roman" w:hAnsi="Times New Roman" w:cs="Times New Roman"/>
          <w:i/>
          <w:iCs/>
          <w:color w:val="131413"/>
          <w:sz w:val="24"/>
          <w:szCs w:val="24"/>
        </w:rPr>
      </w:pPr>
      <w:r w:rsidRPr="006808BE">
        <w:rPr>
          <w:rFonts w:ascii="Times New Roman" w:hAnsi="Times New Roman" w:cs="Times New Roman"/>
          <w:color w:val="131413"/>
          <w:sz w:val="24"/>
          <w:szCs w:val="24"/>
        </w:rPr>
        <w:t>Clutton-Brock, T.H. 1974. Activity patterns of Red Colobus (</w:t>
      </w:r>
      <w:r w:rsidRPr="006808BE">
        <w:rPr>
          <w:rFonts w:ascii="Times New Roman" w:hAnsi="Times New Roman" w:cs="Times New Roman"/>
          <w:i/>
          <w:iCs/>
          <w:color w:val="131413"/>
          <w:sz w:val="24"/>
          <w:szCs w:val="24"/>
        </w:rPr>
        <w:t xml:space="preserve">Colobus </w:t>
      </w:r>
      <w:proofErr w:type="spellStart"/>
      <w:r w:rsidRPr="006808BE">
        <w:rPr>
          <w:rFonts w:ascii="Times New Roman" w:hAnsi="Times New Roman" w:cs="Times New Roman"/>
          <w:i/>
          <w:iCs/>
          <w:color w:val="131413"/>
          <w:sz w:val="24"/>
          <w:szCs w:val="24"/>
        </w:rPr>
        <w:t>badiustephrosceles</w:t>
      </w:r>
      <w:proofErr w:type="spellEnd"/>
      <w:r w:rsidRPr="006808BE">
        <w:rPr>
          <w:rFonts w:ascii="Times New Roman" w:hAnsi="Times New Roman" w:cs="Times New Roman"/>
          <w:color w:val="131413"/>
          <w:sz w:val="24"/>
          <w:szCs w:val="24"/>
        </w:rPr>
        <w:t xml:space="preserve">). </w:t>
      </w:r>
      <w:r w:rsidRPr="006808BE">
        <w:rPr>
          <w:rFonts w:ascii="Times New Roman" w:hAnsi="Times New Roman" w:cs="Times New Roman"/>
          <w:i/>
          <w:iCs/>
          <w:color w:val="131413"/>
          <w:sz w:val="24"/>
          <w:szCs w:val="24"/>
        </w:rPr>
        <w:t>Folia Primatology</w:t>
      </w:r>
      <w:r w:rsidRPr="006808BE">
        <w:rPr>
          <w:rFonts w:ascii="Times New Roman" w:hAnsi="Times New Roman" w:cs="Times New Roman"/>
          <w:color w:val="131413"/>
          <w:sz w:val="24"/>
          <w:szCs w:val="24"/>
        </w:rPr>
        <w:t xml:space="preserve">, </w:t>
      </w:r>
      <w:r w:rsidRPr="006808BE">
        <w:rPr>
          <w:rFonts w:ascii="Times New Roman" w:hAnsi="Times New Roman" w:cs="Times New Roman"/>
          <w:bCs/>
          <w:color w:val="131413"/>
          <w:sz w:val="24"/>
          <w:szCs w:val="24"/>
        </w:rPr>
        <w:t>21</w:t>
      </w:r>
      <w:r w:rsidRPr="006808BE">
        <w:rPr>
          <w:rFonts w:ascii="Times New Roman" w:hAnsi="Times New Roman" w:cs="Times New Roman"/>
          <w:b/>
          <w:bCs/>
          <w:color w:val="131413"/>
          <w:sz w:val="24"/>
          <w:szCs w:val="24"/>
        </w:rPr>
        <w:t xml:space="preserve">: </w:t>
      </w:r>
      <w:r w:rsidRPr="006808BE">
        <w:rPr>
          <w:rFonts w:ascii="Times New Roman" w:hAnsi="Times New Roman" w:cs="Times New Roman"/>
          <w:color w:val="131413"/>
          <w:sz w:val="24"/>
          <w:szCs w:val="24"/>
        </w:rPr>
        <w:t>161-187.</w:t>
      </w:r>
    </w:p>
    <w:p w14:paraId="1248B099" w14:textId="77777777" w:rsidR="00C6138F" w:rsidRPr="006808BE" w:rsidRDefault="00C6138F" w:rsidP="00C6138F">
      <w:pPr>
        <w:spacing w:after="0"/>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Clutton-Brock, T.H. 1977b. Some aspects of intraspecific variation in feeding and ranging behavior in primates. In T. H. Clutton-Brock (ed.), </w:t>
      </w:r>
      <w:r w:rsidRPr="006808BE">
        <w:rPr>
          <w:rFonts w:ascii="Times New Roman" w:hAnsi="Times New Roman" w:cs="Times New Roman"/>
          <w:iCs/>
          <w:sz w:val="24"/>
          <w:szCs w:val="24"/>
        </w:rPr>
        <w:t>Primate ecology</w:t>
      </w:r>
      <w:r w:rsidRPr="006808BE">
        <w:rPr>
          <w:rFonts w:ascii="Times New Roman" w:hAnsi="Times New Roman" w:cs="Times New Roman"/>
          <w:sz w:val="24"/>
          <w:szCs w:val="24"/>
        </w:rPr>
        <w:t xml:space="preserve">: Studies of feeding and foraging </w:t>
      </w:r>
      <w:proofErr w:type="spellStart"/>
      <w:r w:rsidRPr="006808BE">
        <w:rPr>
          <w:rFonts w:ascii="Times New Roman" w:hAnsi="Times New Roman" w:cs="Times New Roman"/>
          <w:sz w:val="24"/>
          <w:szCs w:val="24"/>
        </w:rPr>
        <w:t>behaviour</w:t>
      </w:r>
      <w:proofErr w:type="spellEnd"/>
      <w:r w:rsidRPr="006808BE">
        <w:rPr>
          <w:rFonts w:ascii="Times New Roman" w:hAnsi="Times New Roman" w:cs="Times New Roman"/>
          <w:sz w:val="24"/>
          <w:szCs w:val="24"/>
        </w:rPr>
        <w:t xml:space="preserve"> in lemurs, monkeys, and apes (pp. 539–556). London: Academic Press.</w:t>
      </w:r>
    </w:p>
    <w:p w14:paraId="09AB8705" w14:textId="77777777" w:rsidR="00C6138F" w:rsidRPr="006808BE" w:rsidRDefault="00C6138F" w:rsidP="00C6138F">
      <w:pPr>
        <w:autoSpaceDE w:val="0"/>
        <w:autoSpaceDN w:val="0"/>
        <w:adjustRightInd w:val="0"/>
        <w:spacing w:after="0" w:line="360" w:lineRule="auto"/>
        <w:ind w:left="993" w:hanging="993"/>
        <w:contextualSpacing/>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 xml:space="preserve">Curtin, S.H. 1980. Dusky and banded leaf monkeys. In: Malayan Forest Primates: </w:t>
      </w:r>
      <w:r w:rsidRPr="006808BE">
        <w:rPr>
          <w:rFonts w:ascii="Times New Roman" w:eastAsia="TimesNewRomanPSMT" w:hAnsi="Times New Roman" w:cs="Times New Roman"/>
          <w:sz w:val="24"/>
          <w:szCs w:val="24"/>
        </w:rPr>
        <w:br/>
      </w:r>
      <w:r w:rsidRPr="006808BE">
        <w:rPr>
          <w:rFonts w:ascii="Times New Roman" w:eastAsia="TimesNewRomanPSMT" w:hAnsi="Times New Roman" w:cs="Times New Roman"/>
          <w:i/>
          <w:spacing w:val="-4"/>
          <w:sz w:val="24"/>
          <w:szCs w:val="24"/>
        </w:rPr>
        <w:t xml:space="preserve">Ten years study in Tropical Rain Forests </w:t>
      </w:r>
      <w:r w:rsidRPr="006808BE">
        <w:rPr>
          <w:rFonts w:ascii="Times New Roman" w:eastAsia="TimesNewRomanPSMT" w:hAnsi="Times New Roman" w:cs="Times New Roman"/>
          <w:spacing w:val="-4"/>
          <w:sz w:val="24"/>
          <w:szCs w:val="24"/>
        </w:rPr>
        <w:t>(</w:t>
      </w:r>
      <w:proofErr w:type="spellStart"/>
      <w:r w:rsidRPr="006808BE">
        <w:rPr>
          <w:rFonts w:ascii="Times New Roman" w:eastAsia="TimesNewRomanPSMT" w:hAnsi="Times New Roman" w:cs="Times New Roman"/>
          <w:spacing w:val="-4"/>
          <w:sz w:val="24"/>
          <w:szCs w:val="24"/>
        </w:rPr>
        <w:t>D.</w:t>
      </w:r>
      <w:proofErr w:type="gramStart"/>
      <w:r w:rsidRPr="006808BE">
        <w:rPr>
          <w:rFonts w:ascii="Times New Roman" w:eastAsia="TimesNewRomanPSMT" w:hAnsi="Times New Roman" w:cs="Times New Roman"/>
          <w:spacing w:val="-4"/>
          <w:sz w:val="24"/>
          <w:szCs w:val="24"/>
        </w:rPr>
        <w:t>J.Chivers</w:t>
      </w:r>
      <w:proofErr w:type="spellEnd"/>
      <w:proofErr w:type="gramEnd"/>
      <w:r w:rsidRPr="006808BE">
        <w:rPr>
          <w:rFonts w:ascii="Times New Roman" w:eastAsia="TimesNewRomanPSMT" w:hAnsi="Times New Roman" w:cs="Times New Roman"/>
          <w:spacing w:val="-4"/>
          <w:sz w:val="24"/>
          <w:szCs w:val="24"/>
        </w:rPr>
        <w:t>, ed.) plenum Press, New York.</w:t>
      </w:r>
    </w:p>
    <w:p w14:paraId="14678F74"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 xml:space="preserve">Daniel, J.C. </w:t>
      </w:r>
      <w:r w:rsidRPr="006808BE">
        <w:rPr>
          <w:rFonts w:ascii="Times New Roman" w:hAnsi="Times New Roman" w:cs="Times New Roman"/>
          <w:sz w:val="24"/>
          <w:szCs w:val="24"/>
        </w:rPr>
        <w:t xml:space="preserve">&amp; </w:t>
      </w:r>
      <w:r w:rsidRPr="006808BE">
        <w:rPr>
          <w:rFonts w:ascii="Times New Roman" w:eastAsia="TimesNewRomanPSMT" w:hAnsi="Times New Roman" w:cs="Times New Roman"/>
          <w:sz w:val="24"/>
          <w:szCs w:val="24"/>
        </w:rPr>
        <w:t>Kannan, P. 1967.Status of Nilgiri langur (</w:t>
      </w:r>
      <w:r w:rsidRPr="006808BE">
        <w:rPr>
          <w:rFonts w:ascii="Times New Roman" w:eastAsia="TimesNewRomanPSMT" w:hAnsi="Times New Roman" w:cs="Times New Roman"/>
          <w:i/>
          <w:sz w:val="24"/>
          <w:szCs w:val="24"/>
        </w:rPr>
        <w:t xml:space="preserve">Presbytis </w:t>
      </w:r>
      <w:proofErr w:type="spellStart"/>
      <w:r w:rsidRPr="006808BE">
        <w:rPr>
          <w:rFonts w:ascii="Times New Roman" w:eastAsia="TimesNewRomanPSMT" w:hAnsi="Times New Roman" w:cs="Times New Roman"/>
          <w:i/>
          <w:sz w:val="24"/>
          <w:szCs w:val="24"/>
        </w:rPr>
        <w:t>johnii</w:t>
      </w:r>
      <w:proofErr w:type="spellEnd"/>
      <w:r w:rsidRPr="006808BE">
        <w:rPr>
          <w:rFonts w:ascii="Times New Roman" w:eastAsia="TimesNewRomanPSMT" w:hAnsi="Times New Roman" w:cs="Times New Roman"/>
          <w:i/>
          <w:sz w:val="24"/>
          <w:szCs w:val="24"/>
        </w:rPr>
        <w:t xml:space="preserve">) </w:t>
      </w:r>
      <w:r w:rsidRPr="006808BE">
        <w:rPr>
          <w:rFonts w:ascii="Times New Roman" w:eastAsia="TimesNewRomanPSMT" w:hAnsi="Times New Roman" w:cs="Times New Roman"/>
          <w:sz w:val="24"/>
          <w:szCs w:val="24"/>
        </w:rPr>
        <w:t xml:space="preserve">and lion tail macaque </w:t>
      </w:r>
      <w:r w:rsidRPr="006808BE">
        <w:rPr>
          <w:rFonts w:ascii="Times New Roman" w:eastAsia="TimesNewRomanPSMT" w:hAnsi="Times New Roman" w:cs="Times New Roman"/>
          <w:i/>
          <w:sz w:val="24"/>
          <w:szCs w:val="24"/>
        </w:rPr>
        <w:t xml:space="preserve">(Macaca </w:t>
      </w:r>
      <w:proofErr w:type="spellStart"/>
      <w:r w:rsidRPr="006808BE">
        <w:rPr>
          <w:rFonts w:ascii="Times New Roman" w:eastAsia="TimesNewRomanPSMT" w:hAnsi="Times New Roman" w:cs="Times New Roman"/>
          <w:i/>
          <w:sz w:val="24"/>
          <w:szCs w:val="24"/>
        </w:rPr>
        <w:t>silenus</w:t>
      </w:r>
      <w:proofErr w:type="spellEnd"/>
      <w:r w:rsidRPr="006808BE">
        <w:rPr>
          <w:rFonts w:ascii="Times New Roman" w:eastAsia="TimesNewRomanPSMT" w:hAnsi="Times New Roman" w:cs="Times New Roman"/>
          <w:i/>
          <w:sz w:val="24"/>
          <w:szCs w:val="24"/>
        </w:rPr>
        <w:t xml:space="preserve">) </w:t>
      </w:r>
      <w:r w:rsidRPr="006808BE">
        <w:rPr>
          <w:rFonts w:ascii="Times New Roman" w:eastAsia="TimesNewRomanPSMT" w:hAnsi="Times New Roman" w:cs="Times New Roman"/>
          <w:sz w:val="24"/>
          <w:szCs w:val="24"/>
        </w:rPr>
        <w:t xml:space="preserve">in South India. </w:t>
      </w:r>
      <w:r w:rsidRPr="006808BE">
        <w:rPr>
          <w:rFonts w:ascii="Times New Roman" w:eastAsia="TimesNewRomanPSMT" w:hAnsi="Times New Roman" w:cs="Times New Roman"/>
          <w:i/>
          <w:sz w:val="24"/>
          <w:szCs w:val="24"/>
        </w:rPr>
        <w:t>Bombay Natural History Society,</w:t>
      </w:r>
      <w:r w:rsidRPr="006808BE">
        <w:rPr>
          <w:rFonts w:ascii="Times New Roman" w:eastAsia="TimesNewRomanPSMT" w:hAnsi="Times New Roman" w:cs="Times New Roman"/>
          <w:sz w:val="24"/>
          <w:szCs w:val="24"/>
        </w:rPr>
        <w:t xml:space="preserve"> 1- 9. </w:t>
      </w:r>
    </w:p>
    <w:p w14:paraId="63F7174D" w14:textId="77777777" w:rsidR="00C6138F" w:rsidRPr="006808BE" w:rsidRDefault="00C6138F" w:rsidP="00C6138F">
      <w:pPr>
        <w:spacing w:after="0"/>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Ding, W. &amp; Zhao, Q.K. 2004. </w:t>
      </w:r>
      <w:proofErr w:type="spellStart"/>
      <w:r w:rsidRPr="006808BE">
        <w:rPr>
          <w:rFonts w:ascii="Times New Roman" w:hAnsi="Times New Roman" w:cs="Times New Roman"/>
          <w:sz w:val="24"/>
          <w:szCs w:val="24"/>
        </w:rPr>
        <w:t>Rhinopithecus</w:t>
      </w:r>
      <w:proofErr w:type="spellEnd"/>
      <w:r w:rsidRPr="006808BE">
        <w:rPr>
          <w:rFonts w:ascii="Times New Roman" w:hAnsi="Times New Roman" w:cs="Times New Roman"/>
          <w:sz w:val="24"/>
          <w:szCs w:val="24"/>
        </w:rPr>
        <w:t xml:space="preserve"> </w:t>
      </w:r>
      <w:proofErr w:type="spellStart"/>
      <w:r w:rsidRPr="006808BE">
        <w:rPr>
          <w:rFonts w:ascii="Times New Roman" w:hAnsi="Times New Roman" w:cs="Times New Roman"/>
          <w:sz w:val="24"/>
          <w:szCs w:val="24"/>
        </w:rPr>
        <w:t>bieti</w:t>
      </w:r>
      <w:proofErr w:type="spellEnd"/>
      <w:r w:rsidRPr="006808BE">
        <w:rPr>
          <w:rFonts w:ascii="Times New Roman" w:hAnsi="Times New Roman" w:cs="Times New Roman"/>
          <w:sz w:val="24"/>
          <w:szCs w:val="24"/>
        </w:rPr>
        <w:t xml:space="preserve"> at </w:t>
      </w:r>
      <w:proofErr w:type="spellStart"/>
      <w:r w:rsidRPr="006808BE">
        <w:rPr>
          <w:rFonts w:ascii="Times New Roman" w:hAnsi="Times New Roman" w:cs="Times New Roman"/>
          <w:sz w:val="24"/>
          <w:szCs w:val="24"/>
        </w:rPr>
        <w:t>Tacheng</w:t>
      </w:r>
      <w:proofErr w:type="spellEnd"/>
      <w:r w:rsidRPr="006808BE">
        <w:rPr>
          <w:rFonts w:ascii="Times New Roman" w:hAnsi="Times New Roman" w:cs="Times New Roman"/>
          <w:sz w:val="24"/>
          <w:szCs w:val="24"/>
        </w:rPr>
        <w:t xml:space="preserve">, Yunnan: Diet and daytime activities. </w:t>
      </w:r>
      <w:r w:rsidRPr="006808BE">
        <w:rPr>
          <w:rFonts w:ascii="Times New Roman" w:hAnsi="Times New Roman" w:cs="Times New Roman"/>
          <w:i/>
          <w:sz w:val="24"/>
          <w:szCs w:val="24"/>
        </w:rPr>
        <w:t>International Journal of Primatology,</w:t>
      </w:r>
      <w:r w:rsidRPr="006808BE">
        <w:rPr>
          <w:rFonts w:ascii="Times New Roman" w:hAnsi="Times New Roman" w:cs="Times New Roman"/>
          <w:sz w:val="24"/>
          <w:szCs w:val="24"/>
        </w:rPr>
        <w:t xml:space="preserve"> 25: 583–598.</w:t>
      </w:r>
    </w:p>
    <w:p w14:paraId="1945CDBA" w14:textId="77777777" w:rsidR="00C6138F" w:rsidRPr="006808BE" w:rsidRDefault="00C6138F" w:rsidP="00C6138F">
      <w:pPr>
        <w:spacing w:after="0"/>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Doran, D. 1997. Influence of seasonality on activity patterns, feeding behavior, ranging, and grooming patterns in </w:t>
      </w:r>
      <w:proofErr w:type="spellStart"/>
      <w:r w:rsidRPr="006808BE">
        <w:rPr>
          <w:rFonts w:ascii="Times New Roman" w:hAnsi="Times New Roman" w:cs="Times New Roman"/>
          <w:sz w:val="24"/>
          <w:szCs w:val="24"/>
        </w:rPr>
        <w:t>Taï</w:t>
      </w:r>
      <w:proofErr w:type="spellEnd"/>
      <w:r w:rsidRPr="006808BE">
        <w:rPr>
          <w:rFonts w:ascii="Times New Roman" w:hAnsi="Times New Roman" w:cs="Times New Roman"/>
          <w:sz w:val="24"/>
          <w:szCs w:val="24"/>
        </w:rPr>
        <w:t xml:space="preserve"> chimpanzees. </w:t>
      </w:r>
      <w:r w:rsidRPr="006808BE">
        <w:rPr>
          <w:rFonts w:ascii="Times New Roman" w:hAnsi="Times New Roman" w:cs="Times New Roman"/>
          <w:i/>
          <w:sz w:val="24"/>
          <w:szCs w:val="24"/>
        </w:rPr>
        <w:t>International Journal of Primatology,</w:t>
      </w:r>
      <w:r w:rsidRPr="006808BE">
        <w:rPr>
          <w:rFonts w:ascii="Times New Roman" w:hAnsi="Times New Roman" w:cs="Times New Roman"/>
          <w:sz w:val="24"/>
          <w:szCs w:val="24"/>
        </w:rPr>
        <w:t xml:space="preserve"> 18: 183–206.</w:t>
      </w:r>
    </w:p>
    <w:p w14:paraId="25F20980" w14:textId="77777777" w:rsidR="00C6138F" w:rsidRPr="006808BE" w:rsidRDefault="00C6138F" w:rsidP="00C6138F">
      <w:pPr>
        <w:spacing w:before="120" w:after="120" w:line="360" w:lineRule="auto"/>
        <w:ind w:left="993" w:hanging="993"/>
        <w:jc w:val="both"/>
        <w:rPr>
          <w:rFonts w:ascii="Times New Roman" w:eastAsia="Times New Roman" w:hAnsi="Times New Roman" w:cs="Times New Roman"/>
          <w:sz w:val="24"/>
          <w:szCs w:val="24"/>
        </w:rPr>
      </w:pPr>
      <w:r w:rsidRPr="006808BE">
        <w:rPr>
          <w:rFonts w:ascii="Times New Roman" w:eastAsia="Times New Roman" w:hAnsi="Times New Roman" w:cs="Times New Roman"/>
          <w:spacing w:val="-4"/>
          <w:sz w:val="24"/>
          <w:szCs w:val="24"/>
        </w:rPr>
        <w:t>Flea</w:t>
      </w:r>
      <w:r w:rsidRPr="006808BE">
        <w:rPr>
          <w:rFonts w:ascii="Times New Roman" w:eastAsia="Times New Roman" w:hAnsi="Times New Roman" w:cs="Times New Roman"/>
          <w:spacing w:val="-4"/>
          <w:sz w:val="24"/>
          <w:szCs w:val="24"/>
        </w:rPr>
        <w:softHyphen/>
        <w:t xml:space="preserve">gle, J. 1999. </w:t>
      </w:r>
      <w:r w:rsidRPr="006808BE">
        <w:rPr>
          <w:rFonts w:ascii="Times New Roman" w:eastAsia="Times New Roman" w:hAnsi="Times New Roman" w:cs="Times New Roman"/>
          <w:i/>
          <w:iCs/>
          <w:spacing w:val="-4"/>
          <w:sz w:val="24"/>
          <w:szCs w:val="24"/>
        </w:rPr>
        <w:t>Pri</w:t>
      </w:r>
      <w:r w:rsidRPr="006808BE">
        <w:rPr>
          <w:rFonts w:ascii="Times New Roman" w:eastAsia="Times New Roman" w:hAnsi="Times New Roman" w:cs="Times New Roman"/>
          <w:i/>
          <w:iCs/>
          <w:spacing w:val="-4"/>
          <w:sz w:val="24"/>
          <w:szCs w:val="24"/>
        </w:rPr>
        <w:softHyphen/>
        <w:t>mate Adap</w:t>
      </w:r>
      <w:r w:rsidRPr="006808BE">
        <w:rPr>
          <w:rFonts w:ascii="Times New Roman" w:eastAsia="Times New Roman" w:hAnsi="Times New Roman" w:cs="Times New Roman"/>
          <w:i/>
          <w:iCs/>
          <w:spacing w:val="-4"/>
          <w:sz w:val="24"/>
          <w:szCs w:val="24"/>
        </w:rPr>
        <w:softHyphen/>
        <w:t>ta</w:t>
      </w:r>
      <w:r w:rsidRPr="006808BE">
        <w:rPr>
          <w:rFonts w:ascii="Times New Roman" w:eastAsia="Times New Roman" w:hAnsi="Times New Roman" w:cs="Times New Roman"/>
          <w:i/>
          <w:iCs/>
          <w:spacing w:val="-4"/>
          <w:sz w:val="24"/>
          <w:szCs w:val="24"/>
        </w:rPr>
        <w:softHyphen/>
        <w:t>tion and Evo</w:t>
      </w:r>
      <w:r w:rsidRPr="006808BE">
        <w:rPr>
          <w:rFonts w:ascii="Times New Roman" w:eastAsia="Times New Roman" w:hAnsi="Times New Roman" w:cs="Times New Roman"/>
          <w:i/>
          <w:iCs/>
          <w:spacing w:val="-4"/>
          <w:sz w:val="24"/>
          <w:szCs w:val="24"/>
        </w:rPr>
        <w:softHyphen/>
        <w:t>lu</w:t>
      </w:r>
      <w:r w:rsidRPr="006808BE">
        <w:rPr>
          <w:rFonts w:ascii="Times New Roman" w:eastAsia="Times New Roman" w:hAnsi="Times New Roman" w:cs="Times New Roman"/>
          <w:i/>
          <w:iCs/>
          <w:spacing w:val="-4"/>
          <w:sz w:val="24"/>
          <w:szCs w:val="24"/>
        </w:rPr>
        <w:softHyphen/>
        <w:t>tion</w:t>
      </w:r>
      <w:r w:rsidRPr="006808BE">
        <w:rPr>
          <w:rFonts w:ascii="Times New Roman" w:eastAsia="Times New Roman" w:hAnsi="Times New Roman" w:cs="Times New Roman"/>
          <w:spacing w:val="-4"/>
          <w:sz w:val="24"/>
          <w:szCs w:val="24"/>
        </w:rPr>
        <w:t>. San Diego: Aca</w:t>
      </w:r>
      <w:r w:rsidRPr="006808BE">
        <w:rPr>
          <w:rFonts w:ascii="Times New Roman" w:eastAsia="Times New Roman" w:hAnsi="Times New Roman" w:cs="Times New Roman"/>
          <w:spacing w:val="-4"/>
          <w:sz w:val="24"/>
          <w:szCs w:val="24"/>
        </w:rPr>
        <w:softHyphen/>
        <w:t>d</w:t>
      </w:r>
      <w:r w:rsidRPr="006808BE">
        <w:rPr>
          <w:rFonts w:ascii="Times New Roman" w:eastAsia="Times New Roman" w:hAnsi="Times New Roman" w:cs="Times New Roman"/>
          <w:spacing w:val="-4"/>
          <w:sz w:val="24"/>
          <w:szCs w:val="24"/>
        </w:rPr>
        <w:softHyphen/>
        <w:t>e</w:t>
      </w:r>
      <w:r w:rsidRPr="006808BE">
        <w:rPr>
          <w:rFonts w:ascii="Times New Roman" w:eastAsia="Times New Roman" w:hAnsi="Times New Roman" w:cs="Times New Roman"/>
          <w:spacing w:val="-4"/>
          <w:sz w:val="24"/>
          <w:szCs w:val="24"/>
        </w:rPr>
        <w:softHyphen/>
        <w:t>mic Press: An Im</w:t>
      </w:r>
      <w:r w:rsidRPr="006808BE">
        <w:rPr>
          <w:rFonts w:ascii="Times New Roman" w:eastAsia="Times New Roman" w:hAnsi="Times New Roman" w:cs="Times New Roman"/>
          <w:spacing w:val="-4"/>
          <w:sz w:val="24"/>
          <w:szCs w:val="24"/>
        </w:rPr>
        <w:softHyphen/>
        <w:t>print</w:t>
      </w:r>
      <w:r w:rsidRPr="006808BE">
        <w:rPr>
          <w:rFonts w:ascii="Times New Roman" w:eastAsia="Times New Roman" w:hAnsi="Times New Roman" w:cs="Times New Roman"/>
          <w:sz w:val="24"/>
          <w:szCs w:val="24"/>
        </w:rPr>
        <w:t xml:space="preserve"> of El</w:t>
      </w:r>
      <w:r w:rsidRPr="006808BE">
        <w:rPr>
          <w:rFonts w:ascii="Times New Roman" w:eastAsia="Times New Roman" w:hAnsi="Times New Roman" w:cs="Times New Roman"/>
          <w:sz w:val="24"/>
          <w:szCs w:val="24"/>
        </w:rPr>
        <w:softHyphen/>
        <w:t>se</w:t>
      </w:r>
      <w:r w:rsidRPr="006808BE">
        <w:rPr>
          <w:rFonts w:ascii="Times New Roman" w:eastAsia="Times New Roman" w:hAnsi="Times New Roman" w:cs="Times New Roman"/>
          <w:sz w:val="24"/>
          <w:szCs w:val="24"/>
        </w:rPr>
        <w:softHyphen/>
        <w:t xml:space="preserve">vier. </w:t>
      </w:r>
    </w:p>
    <w:p w14:paraId="51633E6D" w14:textId="77777777" w:rsidR="00C6138F" w:rsidRPr="006808BE" w:rsidRDefault="00C6138F" w:rsidP="00C6138F">
      <w:pPr>
        <w:spacing w:before="120" w:after="120" w:line="360" w:lineRule="auto"/>
        <w:ind w:left="993" w:hanging="993"/>
        <w:jc w:val="both"/>
        <w:rPr>
          <w:rStyle w:val="Hyperlink"/>
          <w:rFonts w:ascii="Times New Roman" w:hAnsi="Times New Roman" w:cs="Times New Roman"/>
          <w:sz w:val="24"/>
          <w:szCs w:val="24"/>
        </w:rPr>
      </w:pPr>
      <w:r w:rsidRPr="006808BE">
        <w:rPr>
          <w:rFonts w:ascii="Times New Roman" w:hAnsi="Times New Roman" w:cs="Times New Roman"/>
          <w:bCs/>
          <w:color w:val="000000"/>
          <w:sz w:val="24"/>
          <w:szCs w:val="24"/>
          <w:lang w:val="en-GB"/>
        </w:rPr>
        <w:t>Hohmann, G. 1989.</w:t>
      </w:r>
      <w:r w:rsidRPr="006808BE">
        <w:rPr>
          <w:rFonts w:ascii="Times New Roman" w:hAnsi="Times New Roman" w:cs="Times New Roman"/>
          <w:color w:val="000000"/>
          <w:sz w:val="24"/>
          <w:szCs w:val="24"/>
          <w:lang w:val="en-GB"/>
        </w:rPr>
        <w:t> Group fission in </w:t>
      </w:r>
      <w:r w:rsidRPr="006808BE">
        <w:rPr>
          <w:rStyle w:val="spelle"/>
          <w:rFonts w:ascii="Times New Roman" w:hAnsi="Times New Roman" w:cs="Times New Roman"/>
          <w:color w:val="000000"/>
          <w:sz w:val="24"/>
          <w:szCs w:val="24"/>
          <w:lang w:val="en-GB"/>
        </w:rPr>
        <w:t>Nilgiri</w:t>
      </w:r>
      <w:r w:rsidRPr="006808BE">
        <w:rPr>
          <w:rFonts w:ascii="Times New Roman" w:hAnsi="Times New Roman" w:cs="Times New Roman"/>
          <w:color w:val="000000"/>
          <w:sz w:val="24"/>
          <w:szCs w:val="24"/>
          <w:lang w:val="en-GB"/>
        </w:rPr>
        <w:t> Langurs (</w:t>
      </w:r>
      <w:r w:rsidRPr="006808BE">
        <w:rPr>
          <w:rStyle w:val="spelle"/>
          <w:rFonts w:ascii="Times New Roman" w:hAnsi="Times New Roman" w:cs="Times New Roman"/>
          <w:i/>
          <w:iCs/>
          <w:color w:val="000000"/>
          <w:sz w:val="24"/>
          <w:szCs w:val="24"/>
          <w:lang w:val="en-GB"/>
        </w:rPr>
        <w:t>Presbytis</w:t>
      </w:r>
      <w:r w:rsidRPr="006808BE">
        <w:rPr>
          <w:rFonts w:ascii="Times New Roman" w:hAnsi="Times New Roman" w:cs="Times New Roman"/>
          <w:i/>
          <w:iCs/>
          <w:color w:val="000000"/>
          <w:sz w:val="24"/>
          <w:szCs w:val="24"/>
          <w:lang w:val="en-GB"/>
        </w:rPr>
        <w:t> </w:t>
      </w:r>
      <w:proofErr w:type="spellStart"/>
      <w:r w:rsidRPr="006808BE">
        <w:rPr>
          <w:rStyle w:val="spelle"/>
          <w:rFonts w:ascii="Times New Roman" w:hAnsi="Times New Roman" w:cs="Times New Roman"/>
          <w:i/>
          <w:iCs/>
          <w:color w:val="000000"/>
          <w:sz w:val="24"/>
          <w:szCs w:val="24"/>
          <w:lang w:val="en-GB"/>
        </w:rPr>
        <w:t>johnii</w:t>
      </w:r>
      <w:proofErr w:type="spellEnd"/>
      <w:r w:rsidRPr="006808BE">
        <w:rPr>
          <w:rFonts w:ascii="Times New Roman" w:hAnsi="Times New Roman" w:cs="Times New Roman"/>
          <w:i/>
          <w:iCs/>
          <w:color w:val="000000"/>
          <w:sz w:val="24"/>
          <w:szCs w:val="24"/>
          <w:lang w:val="en-GB"/>
        </w:rPr>
        <w:t>). International Journal of Primatology,</w:t>
      </w:r>
      <w:r w:rsidRPr="006808BE">
        <w:rPr>
          <w:rFonts w:ascii="Times New Roman" w:hAnsi="Times New Roman" w:cs="Times New Roman"/>
          <w:color w:val="000000"/>
          <w:sz w:val="24"/>
          <w:szCs w:val="24"/>
          <w:lang w:val="en-GB"/>
        </w:rPr>
        <w:t>10(5):  441–454. </w:t>
      </w:r>
      <w:hyperlink r:id="rId7" w:history="1">
        <w:r w:rsidRPr="006808BE">
          <w:rPr>
            <w:rStyle w:val="Hyperlink"/>
            <w:rFonts w:ascii="Times New Roman" w:hAnsi="Times New Roman" w:cs="Times New Roman"/>
            <w:sz w:val="24"/>
            <w:szCs w:val="24"/>
            <w:lang w:val="en-GB"/>
          </w:rPr>
          <w:t>https://doi.org/10.1159/000156373</w:t>
        </w:r>
      </w:hyperlink>
    </w:p>
    <w:p w14:paraId="675ECE03" w14:textId="77777777" w:rsidR="00C6138F" w:rsidRPr="006808BE" w:rsidRDefault="00C6138F" w:rsidP="00C6138F">
      <w:pPr>
        <w:tabs>
          <w:tab w:val="left" w:pos="180"/>
        </w:tabs>
        <w:autoSpaceDE w:val="0"/>
        <w:autoSpaceDN w:val="0"/>
        <w:adjustRightInd w:val="0"/>
        <w:spacing w:before="120" w:after="120" w:line="360" w:lineRule="auto"/>
        <w:ind w:left="993" w:hanging="993"/>
        <w:jc w:val="both"/>
        <w:rPr>
          <w:rFonts w:ascii="Times New Roman" w:hAnsi="Times New Roman" w:cs="Times New Roman"/>
          <w:color w:val="000000"/>
          <w:sz w:val="24"/>
          <w:szCs w:val="24"/>
          <w:lang w:val="en-GB"/>
        </w:rPr>
      </w:pPr>
      <w:r w:rsidRPr="006808BE">
        <w:rPr>
          <w:rFonts w:ascii="Times New Roman" w:hAnsi="Times New Roman" w:cs="Times New Roman"/>
          <w:color w:val="000000"/>
          <w:sz w:val="24"/>
          <w:szCs w:val="24"/>
          <w:lang w:val="en-GB"/>
        </w:rPr>
        <w:lastRenderedPageBreak/>
        <w:t xml:space="preserve">Hohmann, G., Boesch, C., and Robbins, M. 2012. Feeding ecology in apes and other primates. Max Planck-Institute fur </w:t>
      </w:r>
      <w:proofErr w:type="spellStart"/>
      <w:r w:rsidRPr="006808BE">
        <w:rPr>
          <w:rFonts w:ascii="Times New Roman" w:hAnsi="Times New Roman" w:cs="Times New Roman"/>
          <w:color w:val="000000"/>
          <w:sz w:val="24"/>
          <w:szCs w:val="24"/>
          <w:lang w:val="en-GB"/>
        </w:rPr>
        <w:t>Evolutionare</w:t>
      </w:r>
      <w:proofErr w:type="spellEnd"/>
      <w:r w:rsidRPr="006808BE">
        <w:rPr>
          <w:rFonts w:ascii="Times New Roman" w:hAnsi="Times New Roman" w:cs="Times New Roman"/>
          <w:color w:val="000000"/>
          <w:sz w:val="24"/>
          <w:szCs w:val="24"/>
          <w:lang w:val="en-GB"/>
        </w:rPr>
        <w:t xml:space="preserve"> Anthropologie, Germany.</w:t>
      </w:r>
    </w:p>
    <w:p w14:paraId="3B1230F1"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i/>
          <w:color w:val="000000"/>
          <w:sz w:val="24"/>
          <w:szCs w:val="24"/>
          <w:lang w:val="en-GB"/>
        </w:rPr>
      </w:pPr>
      <w:r w:rsidRPr="006808BE">
        <w:rPr>
          <w:rFonts w:ascii="Times New Roman" w:eastAsia="TimesNewRomanPSMT" w:hAnsi="Times New Roman" w:cs="Times New Roman"/>
          <w:color w:val="000000"/>
          <w:sz w:val="24"/>
          <w:szCs w:val="24"/>
          <w:lang w:val="en-GB"/>
        </w:rPr>
        <w:t xml:space="preserve">Horwich, R. H. 1972. Home range and food habits of the Nilgiri langur </w:t>
      </w:r>
      <w:r w:rsidRPr="006808BE">
        <w:rPr>
          <w:rFonts w:ascii="Times New Roman" w:eastAsia="TimesNewRomanPSMT" w:hAnsi="Times New Roman" w:cs="Times New Roman"/>
          <w:i/>
          <w:color w:val="000000"/>
          <w:sz w:val="24"/>
          <w:szCs w:val="24"/>
          <w:lang w:val="en-GB"/>
        </w:rPr>
        <w:t xml:space="preserve">Presbytis </w:t>
      </w:r>
      <w:proofErr w:type="spellStart"/>
      <w:r w:rsidRPr="006808BE">
        <w:rPr>
          <w:rFonts w:ascii="Times New Roman" w:eastAsia="TimesNewRomanPSMT" w:hAnsi="Times New Roman" w:cs="Times New Roman"/>
          <w:i/>
          <w:color w:val="000000"/>
          <w:sz w:val="24"/>
          <w:szCs w:val="24"/>
          <w:lang w:val="en-GB"/>
        </w:rPr>
        <w:t>johnii</w:t>
      </w:r>
      <w:proofErr w:type="spellEnd"/>
      <w:r w:rsidRPr="006808BE">
        <w:rPr>
          <w:rFonts w:ascii="Times New Roman" w:eastAsia="TimesNewRomanPSMT" w:hAnsi="Times New Roman" w:cs="Times New Roman"/>
          <w:i/>
          <w:color w:val="000000"/>
          <w:sz w:val="24"/>
          <w:szCs w:val="24"/>
          <w:lang w:val="en-GB"/>
        </w:rPr>
        <w:t xml:space="preserve">. </w:t>
      </w:r>
      <w:r w:rsidRPr="006808BE">
        <w:rPr>
          <w:rFonts w:ascii="Times New Roman" w:hAnsi="Times New Roman" w:cs="Times New Roman"/>
          <w:i/>
          <w:iCs/>
          <w:color w:val="000000"/>
          <w:sz w:val="24"/>
          <w:szCs w:val="24"/>
          <w:lang w:val="en-GB"/>
        </w:rPr>
        <w:t xml:space="preserve">Journal of </w:t>
      </w:r>
      <w:r w:rsidRPr="006808BE">
        <w:rPr>
          <w:rFonts w:ascii="Times New Roman" w:eastAsia="TimesNewRomanPSMT" w:hAnsi="Times New Roman" w:cs="Times New Roman"/>
          <w:i/>
          <w:iCs/>
          <w:color w:val="000000"/>
          <w:sz w:val="24"/>
          <w:szCs w:val="24"/>
          <w:lang w:val="en-GB"/>
        </w:rPr>
        <w:t>Bombay Natural History Society</w:t>
      </w:r>
      <w:r w:rsidRPr="006808BE">
        <w:rPr>
          <w:rFonts w:ascii="Times New Roman" w:eastAsia="TimesNewRomanPSMT" w:hAnsi="Times New Roman" w:cs="Times New Roman"/>
          <w:i/>
          <w:color w:val="000000"/>
          <w:sz w:val="24"/>
          <w:szCs w:val="24"/>
          <w:lang w:val="en-GB"/>
        </w:rPr>
        <w:t>,</w:t>
      </w:r>
      <w:r w:rsidRPr="006808BE">
        <w:rPr>
          <w:rFonts w:ascii="Times New Roman" w:eastAsia="TimesNewRomanPSMT" w:hAnsi="Times New Roman" w:cs="Times New Roman"/>
          <w:color w:val="000000"/>
          <w:sz w:val="24"/>
          <w:szCs w:val="24"/>
          <w:lang w:val="en-GB"/>
        </w:rPr>
        <w:t xml:space="preserve"> 69: 255 – 267</w:t>
      </w:r>
      <w:r w:rsidRPr="006808BE">
        <w:rPr>
          <w:rFonts w:ascii="Times New Roman" w:eastAsia="TimesNewRomanPSMT" w:hAnsi="Times New Roman" w:cs="Times New Roman"/>
          <w:i/>
          <w:color w:val="000000"/>
          <w:sz w:val="24"/>
          <w:szCs w:val="24"/>
          <w:lang w:val="en-GB"/>
        </w:rPr>
        <w:t>.</w:t>
      </w:r>
    </w:p>
    <w:p w14:paraId="43EC5DF3" w14:textId="77777777" w:rsidR="00C6138F" w:rsidRPr="006808BE" w:rsidRDefault="00C6138F" w:rsidP="00C6138F">
      <w:pPr>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Huang, C., Wei, F., Li, M., Li, Y., &amp; Sun, R. (2003). Sleeping cave selection, activity pattern and time budget of white-headed langurs. </w:t>
      </w:r>
      <w:r w:rsidRPr="006808BE">
        <w:rPr>
          <w:rFonts w:ascii="Times New Roman" w:hAnsi="Times New Roman" w:cs="Times New Roman"/>
          <w:i/>
          <w:iCs/>
          <w:sz w:val="24"/>
          <w:szCs w:val="24"/>
        </w:rPr>
        <w:t>International Journal of Primatology</w:t>
      </w:r>
      <w:r w:rsidRPr="006808BE">
        <w:rPr>
          <w:rFonts w:ascii="Times New Roman" w:hAnsi="Times New Roman" w:cs="Times New Roman"/>
          <w:sz w:val="24"/>
          <w:szCs w:val="24"/>
        </w:rPr>
        <w:t>, </w:t>
      </w:r>
      <w:r w:rsidRPr="006808BE">
        <w:rPr>
          <w:rFonts w:ascii="Times New Roman" w:hAnsi="Times New Roman" w:cs="Times New Roman"/>
          <w:i/>
          <w:iCs/>
          <w:sz w:val="24"/>
          <w:szCs w:val="24"/>
        </w:rPr>
        <w:t>24</w:t>
      </w:r>
      <w:r w:rsidRPr="006808BE">
        <w:rPr>
          <w:rFonts w:ascii="Times New Roman" w:hAnsi="Times New Roman" w:cs="Times New Roman"/>
          <w:sz w:val="24"/>
          <w:szCs w:val="24"/>
        </w:rPr>
        <w:t>, 813-824.</w:t>
      </w:r>
    </w:p>
    <w:p w14:paraId="5DDD094B" w14:textId="77777777" w:rsidR="00C6138F" w:rsidRPr="006808BE"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highlight w:val="green"/>
        </w:rPr>
        <w:t>Khan, S. I. 2020. Behavioral Patterns and Conservation of Capped Langur (</w:t>
      </w:r>
      <w:proofErr w:type="spellStart"/>
      <w:r w:rsidRPr="006808BE">
        <w:rPr>
          <w:rFonts w:ascii="Times New Roman" w:hAnsi="Times New Roman" w:cs="Times New Roman"/>
          <w:sz w:val="24"/>
          <w:szCs w:val="24"/>
          <w:highlight w:val="green"/>
        </w:rPr>
        <w:t>Trachypithecus</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pileatus</w:t>
      </w:r>
      <w:proofErr w:type="spellEnd"/>
      <w:r w:rsidRPr="006808BE">
        <w:rPr>
          <w:rFonts w:ascii="Times New Roman" w:hAnsi="Times New Roman" w:cs="Times New Roman"/>
          <w:sz w:val="24"/>
          <w:szCs w:val="24"/>
          <w:highlight w:val="green"/>
        </w:rPr>
        <w:t xml:space="preserve">) of Madhupur National Park, Tangail, Bangladesh. PhD thesis, Uni </w:t>
      </w:r>
      <w:proofErr w:type="spellStart"/>
      <w:r w:rsidRPr="006808BE">
        <w:rPr>
          <w:rFonts w:ascii="Times New Roman" w:hAnsi="Times New Roman" w:cs="Times New Roman"/>
          <w:sz w:val="24"/>
          <w:szCs w:val="24"/>
          <w:highlight w:val="green"/>
        </w:rPr>
        <w:t>versity</w:t>
      </w:r>
      <w:proofErr w:type="spellEnd"/>
      <w:r w:rsidRPr="006808BE">
        <w:rPr>
          <w:rFonts w:ascii="Times New Roman" w:hAnsi="Times New Roman" w:cs="Times New Roman"/>
          <w:sz w:val="24"/>
          <w:szCs w:val="24"/>
          <w:highlight w:val="green"/>
        </w:rPr>
        <w:t xml:space="preserve"> of Dhaka, Dhaka, Bangladesh.</w:t>
      </w:r>
      <w:r w:rsidRPr="006808BE">
        <w:rPr>
          <w:rFonts w:ascii="Times New Roman" w:hAnsi="Times New Roman" w:cs="Times New Roman"/>
          <w:sz w:val="24"/>
          <w:szCs w:val="24"/>
        </w:rPr>
        <w:t xml:space="preserve"> </w:t>
      </w:r>
    </w:p>
    <w:p w14:paraId="03BA702B" w14:textId="77777777" w:rsidR="00C6138F" w:rsidRPr="006808BE"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highlight w:val="green"/>
        </w:rPr>
        <w:t xml:space="preserve">Kumara, H. N., Mahato, S., Singh, M., </w:t>
      </w:r>
      <w:proofErr w:type="spellStart"/>
      <w:r w:rsidRPr="006808BE">
        <w:rPr>
          <w:rFonts w:ascii="Times New Roman" w:hAnsi="Times New Roman" w:cs="Times New Roman"/>
          <w:sz w:val="24"/>
          <w:szCs w:val="24"/>
          <w:highlight w:val="green"/>
        </w:rPr>
        <w:t>Molur</w:t>
      </w:r>
      <w:proofErr w:type="spellEnd"/>
      <w:r w:rsidRPr="006808BE">
        <w:rPr>
          <w:rFonts w:ascii="Times New Roman" w:hAnsi="Times New Roman" w:cs="Times New Roman"/>
          <w:sz w:val="24"/>
          <w:szCs w:val="24"/>
          <w:highlight w:val="green"/>
        </w:rPr>
        <w:t>, S., &amp; Velankar, A. D. (2023). Mammalian diversity, distribution and potential key conservation areas in the Western Ghats. </w:t>
      </w:r>
      <w:r w:rsidRPr="006808BE">
        <w:rPr>
          <w:rFonts w:ascii="Times New Roman" w:hAnsi="Times New Roman" w:cs="Times New Roman"/>
          <w:i/>
          <w:iCs/>
          <w:sz w:val="24"/>
          <w:szCs w:val="24"/>
          <w:highlight w:val="green"/>
        </w:rPr>
        <w:t>Current Science</w:t>
      </w:r>
      <w:r w:rsidRPr="006808BE">
        <w:rPr>
          <w:rFonts w:ascii="Times New Roman" w:hAnsi="Times New Roman" w:cs="Times New Roman"/>
          <w:sz w:val="24"/>
          <w:szCs w:val="24"/>
          <w:highlight w:val="green"/>
        </w:rPr>
        <w:t>, </w:t>
      </w:r>
      <w:r w:rsidRPr="006808BE">
        <w:rPr>
          <w:rFonts w:ascii="Times New Roman" w:hAnsi="Times New Roman" w:cs="Times New Roman"/>
          <w:i/>
          <w:iCs/>
          <w:sz w:val="24"/>
          <w:szCs w:val="24"/>
          <w:highlight w:val="green"/>
        </w:rPr>
        <w:t>124</w:t>
      </w:r>
      <w:r w:rsidRPr="006808BE">
        <w:rPr>
          <w:rFonts w:ascii="Times New Roman" w:hAnsi="Times New Roman" w:cs="Times New Roman"/>
          <w:sz w:val="24"/>
          <w:szCs w:val="24"/>
          <w:highlight w:val="green"/>
        </w:rPr>
        <w:t>(1), 38.</w:t>
      </w:r>
    </w:p>
    <w:p w14:paraId="226DE702" w14:textId="77777777" w:rsidR="00C6138F" w:rsidRPr="006808BE"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highlight w:val="green"/>
        </w:rPr>
        <w:t xml:space="preserve">Kumara, H. N., Sasi, R., Mahato, S., Kumar, S., Nag, C., </w:t>
      </w:r>
      <w:proofErr w:type="spellStart"/>
      <w:r w:rsidRPr="006808BE">
        <w:rPr>
          <w:rFonts w:ascii="Times New Roman" w:hAnsi="Times New Roman" w:cs="Times New Roman"/>
          <w:sz w:val="24"/>
          <w:szCs w:val="24"/>
          <w:highlight w:val="green"/>
        </w:rPr>
        <w:t>Suganthasakthivel</w:t>
      </w:r>
      <w:proofErr w:type="spellEnd"/>
      <w:r w:rsidRPr="006808BE">
        <w:rPr>
          <w:rFonts w:ascii="Times New Roman" w:hAnsi="Times New Roman" w:cs="Times New Roman"/>
          <w:sz w:val="24"/>
          <w:szCs w:val="24"/>
          <w:highlight w:val="green"/>
        </w:rPr>
        <w:t xml:space="preserve">, R., ... &amp; Singh, M. (2024). Distribution, social organization, and management of Semnopithecus </w:t>
      </w:r>
      <w:proofErr w:type="spellStart"/>
      <w:r w:rsidRPr="006808BE">
        <w:rPr>
          <w:rFonts w:ascii="Times New Roman" w:hAnsi="Times New Roman" w:cs="Times New Roman"/>
          <w:sz w:val="24"/>
          <w:szCs w:val="24"/>
          <w:highlight w:val="green"/>
        </w:rPr>
        <w:t>johnii</w:t>
      </w:r>
      <w:proofErr w:type="spellEnd"/>
      <w:r w:rsidRPr="006808BE">
        <w:rPr>
          <w:rFonts w:ascii="Times New Roman" w:hAnsi="Times New Roman" w:cs="Times New Roman"/>
          <w:sz w:val="24"/>
          <w:szCs w:val="24"/>
          <w:highlight w:val="green"/>
        </w:rPr>
        <w:t>: An umbrella species of fragmented landscape of the Western Ghats. </w:t>
      </w:r>
      <w:proofErr w:type="spellStart"/>
      <w:r w:rsidRPr="006808BE">
        <w:rPr>
          <w:rFonts w:ascii="Times New Roman" w:hAnsi="Times New Roman" w:cs="Times New Roman"/>
          <w:i/>
          <w:iCs/>
          <w:sz w:val="24"/>
          <w:szCs w:val="24"/>
          <w:highlight w:val="green"/>
        </w:rPr>
        <w:t>Biotropica</w:t>
      </w:r>
      <w:proofErr w:type="spellEnd"/>
      <w:r w:rsidRPr="006808BE">
        <w:rPr>
          <w:rFonts w:ascii="Times New Roman" w:hAnsi="Times New Roman" w:cs="Times New Roman"/>
          <w:sz w:val="24"/>
          <w:szCs w:val="24"/>
          <w:highlight w:val="green"/>
        </w:rPr>
        <w:t>, </w:t>
      </w:r>
      <w:r w:rsidRPr="006808BE">
        <w:rPr>
          <w:rFonts w:ascii="Times New Roman" w:hAnsi="Times New Roman" w:cs="Times New Roman"/>
          <w:i/>
          <w:iCs/>
          <w:sz w:val="24"/>
          <w:szCs w:val="24"/>
          <w:highlight w:val="green"/>
        </w:rPr>
        <w:t>56</w:t>
      </w:r>
      <w:r w:rsidRPr="006808BE">
        <w:rPr>
          <w:rFonts w:ascii="Times New Roman" w:hAnsi="Times New Roman" w:cs="Times New Roman"/>
          <w:sz w:val="24"/>
          <w:szCs w:val="24"/>
          <w:highlight w:val="green"/>
        </w:rPr>
        <w:t>(1), 198-214.</w:t>
      </w:r>
    </w:p>
    <w:p w14:paraId="6D43F2D8" w14:textId="77777777" w:rsidR="00C6138F" w:rsidRPr="006808BE" w:rsidRDefault="00C6138F" w:rsidP="00C6138F">
      <w:pPr>
        <w:autoSpaceDE w:val="0"/>
        <w:autoSpaceDN w:val="0"/>
        <w:adjustRightInd w:val="0"/>
        <w:spacing w:before="120" w:after="120" w:line="360" w:lineRule="auto"/>
        <w:ind w:left="993" w:hanging="993"/>
        <w:jc w:val="both"/>
        <w:rPr>
          <w:rStyle w:val="Hyperlink"/>
          <w:rFonts w:ascii="Times New Roman" w:hAnsi="Times New Roman" w:cs="Times New Roman"/>
          <w:color w:val="000000"/>
          <w:sz w:val="24"/>
          <w:szCs w:val="24"/>
          <w:lang w:val="en-GB"/>
        </w:rPr>
      </w:pPr>
      <w:r w:rsidRPr="006808BE">
        <w:rPr>
          <w:rStyle w:val="spelle"/>
          <w:rFonts w:ascii="Times New Roman" w:hAnsi="Times New Roman" w:cs="Times New Roman"/>
          <w:bCs/>
          <w:color w:val="000000"/>
          <w:sz w:val="24"/>
          <w:szCs w:val="24"/>
          <w:lang w:val="en-GB"/>
        </w:rPr>
        <w:t>Kumara</w:t>
      </w:r>
      <w:r w:rsidRPr="006808BE">
        <w:rPr>
          <w:rFonts w:ascii="Times New Roman" w:hAnsi="Times New Roman" w:cs="Times New Roman"/>
          <w:bCs/>
          <w:color w:val="000000"/>
          <w:sz w:val="24"/>
          <w:szCs w:val="24"/>
          <w:lang w:val="en-GB"/>
        </w:rPr>
        <w:t xml:space="preserve">, H.N. </w:t>
      </w:r>
      <w:r w:rsidRPr="006808BE">
        <w:rPr>
          <w:rFonts w:ascii="Times New Roman" w:hAnsi="Times New Roman" w:cs="Times New Roman"/>
          <w:sz w:val="24"/>
          <w:szCs w:val="24"/>
        </w:rPr>
        <w:t xml:space="preserve">&amp; </w:t>
      </w:r>
      <w:r w:rsidRPr="006808BE">
        <w:rPr>
          <w:rFonts w:ascii="Times New Roman" w:hAnsi="Times New Roman" w:cs="Times New Roman"/>
          <w:bCs/>
          <w:color w:val="000000"/>
          <w:sz w:val="24"/>
          <w:szCs w:val="24"/>
          <w:lang w:val="en-GB"/>
        </w:rPr>
        <w:t>Singh, M. 2004.</w:t>
      </w:r>
      <w:r w:rsidRPr="006808BE">
        <w:rPr>
          <w:rFonts w:ascii="Times New Roman" w:hAnsi="Times New Roman" w:cs="Times New Roman"/>
          <w:color w:val="000000"/>
          <w:sz w:val="24"/>
          <w:szCs w:val="24"/>
          <w:lang w:val="en-GB"/>
        </w:rPr>
        <w:t> Distribution and abundance of primates in rain   forests of the Western Ghats, Karnataka, India and the conservation of </w:t>
      </w:r>
      <w:r w:rsidRPr="006808BE">
        <w:rPr>
          <w:rStyle w:val="spelle"/>
          <w:rFonts w:ascii="Times New Roman" w:hAnsi="Times New Roman" w:cs="Times New Roman"/>
          <w:i/>
          <w:iCs/>
          <w:color w:val="000000"/>
          <w:sz w:val="24"/>
          <w:szCs w:val="24"/>
          <w:lang w:val="en-GB"/>
        </w:rPr>
        <w:t>Macaca</w:t>
      </w:r>
      <w:r w:rsidRPr="006808BE">
        <w:rPr>
          <w:rFonts w:ascii="Times New Roman" w:hAnsi="Times New Roman" w:cs="Times New Roman"/>
          <w:i/>
          <w:iCs/>
          <w:color w:val="000000"/>
          <w:sz w:val="24"/>
          <w:szCs w:val="24"/>
          <w:lang w:val="en-GB"/>
        </w:rPr>
        <w:t> </w:t>
      </w:r>
      <w:proofErr w:type="spellStart"/>
      <w:r w:rsidRPr="006808BE">
        <w:rPr>
          <w:rStyle w:val="spelle"/>
          <w:rFonts w:ascii="Times New Roman" w:hAnsi="Times New Roman" w:cs="Times New Roman"/>
          <w:i/>
          <w:iCs/>
          <w:color w:val="000000"/>
          <w:sz w:val="24"/>
          <w:szCs w:val="24"/>
          <w:lang w:val="en-GB"/>
        </w:rPr>
        <w:t>silenus</w:t>
      </w:r>
      <w:proofErr w:type="spellEnd"/>
      <w:r w:rsidRPr="006808BE">
        <w:rPr>
          <w:rFonts w:ascii="Times New Roman" w:hAnsi="Times New Roman" w:cs="Times New Roman"/>
          <w:color w:val="000000"/>
          <w:sz w:val="24"/>
          <w:szCs w:val="24"/>
          <w:lang w:val="en-GB"/>
        </w:rPr>
        <w:t>. </w:t>
      </w:r>
      <w:r w:rsidRPr="006808BE">
        <w:rPr>
          <w:rFonts w:ascii="Times New Roman" w:hAnsi="Times New Roman" w:cs="Times New Roman"/>
          <w:i/>
          <w:iCs/>
          <w:color w:val="000000"/>
          <w:sz w:val="24"/>
          <w:szCs w:val="24"/>
          <w:lang w:val="en-GB"/>
        </w:rPr>
        <w:t>International Journal of Primatology,</w:t>
      </w:r>
      <w:r w:rsidRPr="006808BE">
        <w:rPr>
          <w:rFonts w:ascii="Times New Roman" w:hAnsi="Times New Roman" w:cs="Times New Roman"/>
          <w:color w:val="000000"/>
          <w:sz w:val="24"/>
          <w:szCs w:val="24"/>
          <w:lang w:val="en-GB"/>
        </w:rPr>
        <w:t> 25(5): 1001–1018.</w:t>
      </w:r>
    </w:p>
    <w:p w14:paraId="62C82E5F" w14:textId="77777777" w:rsidR="00C6138F" w:rsidRPr="006808BE"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highlight w:val="green"/>
        </w:rPr>
        <w:t xml:space="preserve">Leen, Y. J., N. Ruppert and N. F. N. Rosely. 2019. Activities, habitat use and diet of wild dusky langurs, </w:t>
      </w:r>
      <w:proofErr w:type="spellStart"/>
      <w:r w:rsidRPr="006808BE">
        <w:rPr>
          <w:rFonts w:ascii="Times New Roman" w:hAnsi="Times New Roman" w:cs="Times New Roman"/>
          <w:sz w:val="24"/>
          <w:szCs w:val="24"/>
          <w:highlight w:val="green"/>
        </w:rPr>
        <w:t>Trachypithe</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cus</w:t>
      </w:r>
      <w:proofErr w:type="spellEnd"/>
      <w:r w:rsidRPr="006808BE">
        <w:rPr>
          <w:rFonts w:ascii="Times New Roman" w:hAnsi="Times New Roman" w:cs="Times New Roman"/>
          <w:sz w:val="24"/>
          <w:szCs w:val="24"/>
          <w:highlight w:val="green"/>
        </w:rPr>
        <w:t xml:space="preserve"> obscurus in different habitat types in Penang, Malaysia. J. of Sustain. Sci. Manage. 14(4): 71–85.</w:t>
      </w:r>
    </w:p>
    <w:p w14:paraId="34A7CD8D" w14:textId="77777777" w:rsidR="00C6138F" w:rsidRPr="006808BE" w:rsidRDefault="00C6138F" w:rsidP="00C6138F">
      <w:pPr>
        <w:spacing w:before="120" w:after="120" w:line="360" w:lineRule="auto"/>
        <w:ind w:left="993" w:hanging="993"/>
        <w:jc w:val="both"/>
        <w:rPr>
          <w:rFonts w:ascii="Times New Roman" w:eastAsiaTheme="minorHAnsi" w:hAnsi="Times New Roman" w:cs="Times New Roman"/>
          <w:color w:val="000000"/>
          <w:sz w:val="24"/>
          <w:szCs w:val="24"/>
          <w:lang w:val="en-IN"/>
        </w:rPr>
      </w:pPr>
      <w:r w:rsidRPr="006808BE">
        <w:rPr>
          <w:rFonts w:ascii="Times New Roman" w:eastAsia="Times New Roman" w:hAnsi="Times New Roman" w:cs="Times New Roman"/>
          <w:sz w:val="24"/>
          <w:szCs w:val="24"/>
          <w:lang w:val="en-IN"/>
        </w:rPr>
        <w:t>Malviya.  M.</w:t>
      </w:r>
      <w:r w:rsidRPr="006808BE">
        <w:rPr>
          <w:rFonts w:ascii="Times New Roman" w:eastAsia="Times New Roman" w:hAnsi="Times New Roman" w:cs="Times New Roman"/>
          <w:sz w:val="24"/>
          <w:szCs w:val="24"/>
        </w:rPr>
        <w:t>, Srivastav, A., Nigam</w:t>
      </w:r>
      <w:r w:rsidRPr="006808BE">
        <w:rPr>
          <w:rFonts w:ascii="Times New Roman" w:eastAsia="Times New Roman" w:hAnsi="Times New Roman" w:cs="Times New Roman"/>
          <w:sz w:val="24"/>
          <w:szCs w:val="24"/>
          <w:lang w:val="en-IN"/>
        </w:rPr>
        <w:t xml:space="preserve">.  P, </w:t>
      </w:r>
      <w:r w:rsidRPr="006808BE">
        <w:rPr>
          <w:rFonts w:ascii="Times New Roman" w:hAnsi="Times New Roman" w:cs="Times New Roman"/>
          <w:sz w:val="24"/>
          <w:szCs w:val="24"/>
          <w:lang w:val="en-IN"/>
        </w:rPr>
        <w:t>&amp;</w:t>
      </w:r>
      <w:r w:rsidRPr="006808BE">
        <w:rPr>
          <w:rFonts w:ascii="Times New Roman" w:hAnsi="Times New Roman" w:cs="Times New Roman"/>
          <w:sz w:val="24"/>
          <w:szCs w:val="24"/>
        </w:rPr>
        <w:t xml:space="preserve"> </w:t>
      </w:r>
      <w:r w:rsidRPr="006808BE">
        <w:rPr>
          <w:rFonts w:ascii="Times New Roman" w:eastAsia="Times New Roman" w:hAnsi="Times New Roman" w:cs="Times New Roman"/>
          <w:sz w:val="24"/>
          <w:szCs w:val="24"/>
          <w:lang w:val="en-IN"/>
        </w:rPr>
        <w:t>Tyagi.  P.C.</w:t>
      </w:r>
      <w:r w:rsidRPr="006808BE">
        <w:rPr>
          <w:rFonts w:ascii="Times New Roman" w:eastAsia="Times New Roman" w:hAnsi="Times New Roman" w:cs="Times New Roman"/>
          <w:sz w:val="24"/>
          <w:szCs w:val="24"/>
        </w:rPr>
        <w:t>, 2011</w:t>
      </w:r>
      <w:r w:rsidRPr="006808BE">
        <w:rPr>
          <w:rFonts w:ascii="Times New Roman" w:eastAsia="Times New Roman" w:hAnsi="Times New Roman" w:cs="Times New Roman"/>
          <w:sz w:val="24"/>
          <w:szCs w:val="24"/>
          <w:lang w:val="en-IN"/>
        </w:rPr>
        <w:t xml:space="preserve">.  </w:t>
      </w:r>
      <w:r w:rsidRPr="006808BE">
        <w:rPr>
          <w:rFonts w:ascii="Times New Roman" w:eastAsia="Times New Roman" w:hAnsi="Times New Roman" w:cs="Times New Roman"/>
          <w:sz w:val="24"/>
          <w:szCs w:val="24"/>
        </w:rPr>
        <w:t>Indian National</w:t>
      </w:r>
      <w:r w:rsidRPr="006808BE">
        <w:rPr>
          <w:rFonts w:ascii="Times New Roman" w:eastAsia="Times New Roman" w:hAnsi="Times New Roman" w:cs="Times New Roman"/>
          <w:sz w:val="24"/>
          <w:szCs w:val="24"/>
          <w:lang w:val="en-IN"/>
        </w:rPr>
        <w:t xml:space="preserve"> Studbook </w:t>
      </w:r>
      <w:r w:rsidRPr="006808BE">
        <w:rPr>
          <w:rFonts w:ascii="Times New Roman" w:eastAsia="Times New Roman" w:hAnsi="Times New Roman" w:cs="Times New Roman"/>
          <w:sz w:val="24"/>
          <w:szCs w:val="24"/>
        </w:rPr>
        <w:t>of Nilgiri Langur (</w:t>
      </w:r>
      <w:proofErr w:type="spellStart"/>
      <w:r w:rsidRPr="006808BE">
        <w:rPr>
          <w:rFonts w:ascii="Times New Roman" w:eastAsia="Times New Roman" w:hAnsi="Times New Roman" w:cs="Times New Roman"/>
          <w:i/>
          <w:iCs/>
          <w:sz w:val="24"/>
          <w:szCs w:val="24"/>
          <w:lang w:val="en-IN"/>
        </w:rPr>
        <w:t>Trachypithecus</w:t>
      </w:r>
      <w:proofErr w:type="spellEnd"/>
      <w:r w:rsidRPr="006808BE">
        <w:rPr>
          <w:rFonts w:ascii="Times New Roman" w:eastAsia="Times New Roman" w:hAnsi="Times New Roman" w:cs="Times New Roman"/>
          <w:i/>
          <w:iCs/>
          <w:sz w:val="24"/>
          <w:szCs w:val="24"/>
          <w:lang w:val="en-IN"/>
        </w:rPr>
        <w:t xml:space="preserve"> </w:t>
      </w:r>
      <w:proofErr w:type="spellStart"/>
      <w:r w:rsidRPr="006808BE">
        <w:rPr>
          <w:rFonts w:ascii="Times New Roman" w:eastAsia="Times New Roman" w:hAnsi="Times New Roman" w:cs="Times New Roman"/>
          <w:i/>
          <w:iCs/>
          <w:sz w:val="24"/>
          <w:szCs w:val="24"/>
          <w:lang w:val="en-IN"/>
        </w:rPr>
        <w:t>johnii</w:t>
      </w:r>
      <w:proofErr w:type="spellEnd"/>
      <w:r w:rsidRPr="006808BE">
        <w:rPr>
          <w:rFonts w:ascii="Times New Roman" w:eastAsia="Times New Roman" w:hAnsi="Times New Roman" w:cs="Times New Roman"/>
          <w:sz w:val="24"/>
          <w:szCs w:val="24"/>
          <w:lang w:val="en-IN"/>
        </w:rPr>
        <w:t>).  Wildlife Institute of India, Dehradun and Central Zoo Authority, New Delhi</w:t>
      </w:r>
      <w:r w:rsidRPr="006808BE">
        <w:rPr>
          <w:rFonts w:ascii="Times New Roman" w:eastAsia="Times New Roman" w:hAnsi="Times New Roman" w:cs="Times New Roman"/>
          <w:color w:val="FF0000"/>
          <w:sz w:val="24"/>
          <w:szCs w:val="24"/>
          <w:lang w:val="en-IN"/>
        </w:rPr>
        <w:t xml:space="preserve">. </w:t>
      </w:r>
    </w:p>
    <w:p w14:paraId="2485684D" w14:textId="77777777" w:rsidR="00C6138F" w:rsidRPr="006808BE" w:rsidRDefault="00C6138F" w:rsidP="00C6138F">
      <w:pPr>
        <w:spacing w:before="120" w:after="120" w:line="360" w:lineRule="auto"/>
        <w:ind w:left="993" w:hanging="993"/>
        <w:jc w:val="both"/>
        <w:rPr>
          <w:rFonts w:ascii="Times New Roman" w:hAnsi="Times New Roman" w:cs="Times New Roman"/>
          <w:color w:val="000000"/>
          <w:sz w:val="24"/>
          <w:szCs w:val="24"/>
        </w:rPr>
      </w:pPr>
      <w:r w:rsidRPr="006808BE">
        <w:rPr>
          <w:rFonts w:ascii="Times New Roman" w:hAnsi="Times New Roman" w:cs="Times New Roman"/>
          <w:color w:val="000000"/>
          <w:sz w:val="24"/>
          <w:szCs w:val="24"/>
          <w:lang w:val="en-IN"/>
        </w:rPr>
        <w:t>Milich, K. M., Stumpf, R. M., Chambers, J. M., &amp; Chapman, C. A. (2013). Female red colobus monkeys maintain an ideal free distribution through novel foraging strategies in logged forests. </w:t>
      </w:r>
      <w:r w:rsidRPr="006808BE">
        <w:rPr>
          <w:rFonts w:ascii="Times New Roman" w:hAnsi="Times New Roman" w:cs="Times New Roman"/>
          <w:i/>
          <w:iCs/>
          <w:color w:val="000000"/>
          <w:sz w:val="24"/>
          <w:szCs w:val="24"/>
          <w:lang w:val="en-IN"/>
        </w:rPr>
        <w:t>Submitted for publication</w:t>
      </w:r>
      <w:r w:rsidRPr="006808BE">
        <w:rPr>
          <w:rFonts w:ascii="Times New Roman" w:hAnsi="Times New Roman" w:cs="Times New Roman"/>
          <w:color w:val="000000"/>
          <w:sz w:val="24"/>
          <w:szCs w:val="24"/>
          <w:lang w:val="en-IN"/>
        </w:rPr>
        <w:t>.</w:t>
      </w:r>
    </w:p>
    <w:p w14:paraId="2CFF0FCA"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color w:val="000000"/>
          <w:sz w:val="24"/>
          <w:szCs w:val="24"/>
          <w:lang w:val="en-GB"/>
        </w:rPr>
      </w:pPr>
      <w:r w:rsidRPr="006808BE">
        <w:rPr>
          <w:rFonts w:ascii="Times New Roman" w:hAnsi="Times New Roman" w:cs="Times New Roman"/>
          <w:color w:val="000000"/>
          <w:sz w:val="24"/>
          <w:szCs w:val="24"/>
        </w:rPr>
        <w:lastRenderedPageBreak/>
        <w:t>Mills, M.G. L. 1992. A comparison of methods used to study food habits of large African Carnivores. In Wildlife 2001: Population 1112-1124. (Eds) McCullough, D. R. and Barrett, R. H. London, Elsevier Science Publisher.</w:t>
      </w:r>
    </w:p>
    <w:p w14:paraId="500D8C9A"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color w:val="000000"/>
          <w:sz w:val="24"/>
          <w:szCs w:val="24"/>
          <w:lang w:val="en-GB"/>
        </w:rPr>
      </w:pPr>
      <w:proofErr w:type="spellStart"/>
      <w:r w:rsidRPr="006808BE">
        <w:rPr>
          <w:rFonts w:ascii="Times New Roman" w:eastAsia="TimesNewRomanPSMT" w:hAnsi="Times New Roman" w:cs="Times New Roman"/>
          <w:color w:val="000000"/>
          <w:sz w:val="24"/>
          <w:szCs w:val="24"/>
          <w:lang w:val="en-GB"/>
        </w:rPr>
        <w:t>Molur</w:t>
      </w:r>
      <w:proofErr w:type="spellEnd"/>
      <w:r w:rsidRPr="006808BE">
        <w:rPr>
          <w:rFonts w:ascii="Times New Roman" w:eastAsia="TimesNewRomanPSMT" w:hAnsi="Times New Roman" w:cs="Times New Roman"/>
          <w:color w:val="000000"/>
          <w:sz w:val="24"/>
          <w:szCs w:val="24"/>
          <w:lang w:val="en-GB"/>
        </w:rPr>
        <w:t xml:space="preserve">, S., &amp; Walker, S. (2003). Summary of the status of South Asian </w:t>
      </w:r>
      <w:proofErr w:type="spellStart"/>
      <w:r w:rsidRPr="006808BE">
        <w:rPr>
          <w:rFonts w:ascii="Times New Roman" w:eastAsia="TimesNewRomanPSMT" w:hAnsi="Times New Roman" w:cs="Times New Roman"/>
          <w:color w:val="000000"/>
          <w:sz w:val="24"/>
          <w:szCs w:val="24"/>
          <w:lang w:val="en-GB"/>
        </w:rPr>
        <w:t>Chiroptera</w:t>
      </w:r>
      <w:proofErr w:type="spellEnd"/>
      <w:r w:rsidRPr="006808BE">
        <w:rPr>
          <w:rFonts w:ascii="Times New Roman" w:eastAsia="TimesNewRomanPSMT" w:hAnsi="Times New Roman" w:cs="Times New Roman"/>
          <w:color w:val="000000"/>
          <w:sz w:val="24"/>
          <w:szCs w:val="24"/>
          <w:lang w:val="en-GB"/>
        </w:rPr>
        <w:t>. Extracted from the CAMP 2002 Report. Zoo Outreach Organisation, CBSG. South Asia and WILD, Coimbatore, India.</w:t>
      </w:r>
    </w:p>
    <w:p w14:paraId="32D7D014" w14:textId="77777777" w:rsidR="00C6138F" w:rsidRPr="006808BE"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highlight w:val="green"/>
        </w:rPr>
        <w:t xml:space="preserve">Naher, H., Mondal, T., Hasan, M. S., Khan, S. I., &amp; Muzaffar, S. B. (2022). Activity budget and diet of </w:t>
      </w:r>
      <w:proofErr w:type="spellStart"/>
      <w:r w:rsidRPr="006808BE">
        <w:rPr>
          <w:rFonts w:ascii="Times New Roman" w:hAnsi="Times New Roman" w:cs="Times New Roman"/>
          <w:sz w:val="24"/>
          <w:szCs w:val="24"/>
          <w:highlight w:val="green"/>
        </w:rPr>
        <w:t>Phayre’s</w:t>
      </w:r>
      <w:proofErr w:type="spellEnd"/>
      <w:r w:rsidRPr="006808BE">
        <w:rPr>
          <w:rFonts w:ascii="Times New Roman" w:hAnsi="Times New Roman" w:cs="Times New Roman"/>
          <w:sz w:val="24"/>
          <w:szCs w:val="24"/>
          <w:highlight w:val="green"/>
        </w:rPr>
        <w:t xml:space="preserve"> langur (</w:t>
      </w:r>
      <w:proofErr w:type="spellStart"/>
      <w:r w:rsidRPr="006808BE">
        <w:rPr>
          <w:rFonts w:ascii="Times New Roman" w:hAnsi="Times New Roman" w:cs="Times New Roman"/>
          <w:sz w:val="24"/>
          <w:szCs w:val="24"/>
          <w:highlight w:val="green"/>
        </w:rPr>
        <w:t>Trachypithecus</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phayrei</w:t>
      </w:r>
      <w:proofErr w:type="spellEnd"/>
      <w:r w:rsidRPr="006808BE">
        <w:rPr>
          <w:rFonts w:ascii="Times New Roman" w:hAnsi="Times New Roman" w:cs="Times New Roman"/>
          <w:sz w:val="24"/>
          <w:szCs w:val="24"/>
          <w:highlight w:val="green"/>
        </w:rPr>
        <w:t xml:space="preserve">) in </w:t>
      </w:r>
      <w:proofErr w:type="spellStart"/>
      <w:r w:rsidRPr="006808BE">
        <w:rPr>
          <w:rFonts w:ascii="Times New Roman" w:hAnsi="Times New Roman" w:cs="Times New Roman"/>
          <w:sz w:val="24"/>
          <w:szCs w:val="24"/>
          <w:highlight w:val="green"/>
        </w:rPr>
        <w:t>Satchari</w:t>
      </w:r>
      <w:proofErr w:type="spellEnd"/>
      <w:r w:rsidRPr="006808BE">
        <w:rPr>
          <w:rFonts w:ascii="Times New Roman" w:hAnsi="Times New Roman" w:cs="Times New Roman"/>
          <w:sz w:val="24"/>
          <w:szCs w:val="24"/>
          <w:highlight w:val="green"/>
        </w:rPr>
        <w:t xml:space="preserve"> National Park, Bangladesh. </w:t>
      </w:r>
      <w:r w:rsidRPr="006808BE">
        <w:rPr>
          <w:rFonts w:ascii="Times New Roman" w:hAnsi="Times New Roman" w:cs="Times New Roman"/>
          <w:i/>
          <w:iCs/>
          <w:sz w:val="24"/>
          <w:szCs w:val="24"/>
          <w:highlight w:val="green"/>
        </w:rPr>
        <w:t>Primate Conservation</w:t>
      </w:r>
      <w:r w:rsidRPr="006808BE">
        <w:rPr>
          <w:rFonts w:ascii="Times New Roman" w:hAnsi="Times New Roman" w:cs="Times New Roman"/>
          <w:sz w:val="24"/>
          <w:szCs w:val="24"/>
          <w:highlight w:val="green"/>
        </w:rPr>
        <w:t>, </w:t>
      </w:r>
      <w:r w:rsidRPr="006808BE">
        <w:rPr>
          <w:rFonts w:ascii="Times New Roman" w:hAnsi="Times New Roman" w:cs="Times New Roman"/>
          <w:i/>
          <w:iCs/>
          <w:sz w:val="24"/>
          <w:szCs w:val="24"/>
          <w:highlight w:val="green"/>
        </w:rPr>
        <w:t>36</w:t>
      </w:r>
      <w:r w:rsidRPr="006808BE">
        <w:rPr>
          <w:rFonts w:ascii="Times New Roman" w:hAnsi="Times New Roman" w:cs="Times New Roman"/>
          <w:sz w:val="24"/>
          <w:szCs w:val="24"/>
          <w:highlight w:val="green"/>
        </w:rPr>
        <w:t>, 173-189.</w:t>
      </w:r>
    </w:p>
    <w:p w14:paraId="1C566AD5" w14:textId="77777777" w:rsidR="00C6138F" w:rsidRPr="006808BE" w:rsidRDefault="00C6138F" w:rsidP="00C6138F">
      <w:pPr>
        <w:spacing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National Research Council (NRC). 1981. Subcommittee on Conservation of Natural Populations, Committee on Nonhuman Primates. </w:t>
      </w:r>
      <w:r w:rsidRPr="006808BE">
        <w:rPr>
          <w:rFonts w:ascii="Times New Roman" w:hAnsi="Times New Roman" w:cs="Times New Roman"/>
          <w:i/>
          <w:sz w:val="24"/>
          <w:szCs w:val="24"/>
        </w:rPr>
        <w:t>Techniques for the Study of Primate Population Ecology</w:t>
      </w:r>
      <w:r w:rsidRPr="006808BE">
        <w:rPr>
          <w:rFonts w:ascii="Times New Roman" w:hAnsi="Times New Roman" w:cs="Times New Roman"/>
          <w:sz w:val="24"/>
          <w:szCs w:val="24"/>
        </w:rPr>
        <w:t>. National Academy Press, Washington, D.C.</w:t>
      </w:r>
    </w:p>
    <w:p w14:paraId="3A4D1F82"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Onderdonk, D.A. &amp; Chapman, C.A. 2000. Coping with forest fragmentation: the primates of Kibale National Park, Uganda. </w:t>
      </w:r>
      <w:r w:rsidRPr="006808BE">
        <w:rPr>
          <w:rFonts w:ascii="Times New Roman" w:hAnsi="Times New Roman" w:cs="Times New Roman"/>
          <w:i/>
          <w:sz w:val="24"/>
          <w:szCs w:val="24"/>
        </w:rPr>
        <w:t>International Journal of Primatology,</w:t>
      </w:r>
      <w:r w:rsidRPr="006808BE">
        <w:rPr>
          <w:rFonts w:ascii="Times New Roman" w:hAnsi="Times New Roman" w:cs="Times New Roman"/>
          <w:sz w:val="24"/>
          <w:szCs w:val="24"/>
        </w:rPr>
        <w:t xml:space="preserve"> 21:587–611.</w:t>
      </w:r>
    </w:p>
    <w:p w14:paraId="3BBE858F"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Overdorff, D.J. 1996. Ecological correlates to activity and habitat use two prosimian primates </w:t>
      </w:r>
      <w:proofErr w:type="spellStart"/>
      <w:r w:rsidRPr="006808BE">
        <w:rPr>
          <w:rFonts w:ascii="Times New Roman" w:hAnsi="Times New Roman" w:cs="Times New Roman"/>
          <w:i/>
          <w:sz w:val="24"/>
          <w:szCs w:val="24"/>
        </w:rPr>
        <w:t>Eulemur</w:t>
      </w:r>
      <w:proofErr w:type="spellEnd"/>
      <w:r w:rsidRPr="006808BE">
        <w:rPr>
          <w:rFonts w:ascii="Times New Roman" w:hAnsi="Times New Roman" w:cs="Times New Roman"/>
          <w:i/>
          <w:sz w:val="24"/>
          <w:szCs w:val="24"/>
        </w:rPr>
        <w:t xml:space="preserve"> </w:t>
      </w:r>
      <w:proofErr w:type="spellStart"/>
      <w:r w:rsidRPr="006808BE">
        <w:rPr>
          <w:rFonts w:ascii="Times New Roman" w:hAnsi="Times New Roman" w:cs="Times New Roman"/>
          <w:i/>
          <w:sz w:val="24"/>
          <w:szCs w:val="24"/>
        </w:rPr>
        <w:t>rubriventer</w:t>
      </w:r>
      <w:proofErr w:type="spellEnd"/>
      <w:r w:rsidRPr="006808BE">
        <w:rPr>
          <w:rFonts w:ascii="Times New Roman" w:hAnsi="Times New Roman" w:cs="Times New Roman"/>
          <w:i/>
          <w:sz w:val="24"/>
          <w:szCs w:val="24"/>
        </w:rPr>
        <w:t xml:space="preserve"> and </w:t>
      </w:r>
      <w:proofErr w:type="spellStart"/>
      <w:r w:rsidRPr="006808BE">
        <w:rPr>
          <w:rFonts w:ascii="Times New Roman" w:hAnsi="Times New Roman" w:cs="Times New Roman"/>
          <w:i/>
          <w:sz w:val="24"/>
          <w:szCs w:val="24"/>
        </w:rPr>
        <w:t>Eulemur</w:t>
      </w:r>
      <w:proofErr w:type="spellEnd"/>
      <w:r w:rsidRPr="006808BE">
        <w:rPr>
          <w:rFonts w:ascii="Times New Roman" w:hAnsi="Times New Roman" w:cs="Times New Roman"/>
          <w:i/>
          <w:sz w:val="24"/>
          <w:szCs w:val="24"/>
        </w:rPr>
        <w:t xml:space="preserve"> </w:t>
      </w:r>
      <w:proofErr w:type="spellStart"/>
      <w:r w:rsidRPr="006808BE">
        <w:rPr>
          <w:rFonts w:ascii="Times New Roman" w:hAnsi="Times New Roman" w:cs="Times New Roman"/>
          <w:i/>
          <w:sz w:val="24"/>
          <w:szCs w:val="24"/>
        </w:rPr>
        <w:t>fulvusfufus</w:t>
      </w:r>
      <w:proofErr w:type="spellEnd"/>
      <w:r w:rsidRPr="006808BE">
        <w:rPr>
          <w:rFonts w:ascii="Times New Roman" w:hAnsi="Times New Roman" w:cs="Times New Roman"/>
          <w:i/>
          <w:sz w:val="24"/>
          <w:szCs w:val="24"/>
        </w:rPr>
        <w:t xml:space="preserve"> </w:t>
      </w:r>
      <w:r w:rsidRPr="006808BE">
        <w:rPr>
          <w:rFonts w:ascii="Times New Roman" w:hAnsi="Times New Roman" w:cs="Times New Roman"/>
          <w:sz w:val="24"/>
          <w:szCs w:val="24"/>
        </w:rPr>
        <w:t xml:space="preserve">in Madagascar. </w:t>
      </w:r>
      <w:r w:rsidRPr="006808BE">
        <w:rPr>
          <w:rFonts w:ascii="Times New Roman" w:hAnsi="Times New Roman" w:cs="Times New Roman"/>
          <w:i/>
          <w:sz w:val="24"/>
          <w:szCs w:val="24"/>
        </w:rPr>
        <w:t>American Journal of Primatology,</w:t>
      </w:r>
      <w:r w:rsidRPr="006808BE">
        <w:rPr>
          <w:rFonts w:ascii="Times New Roman" w:hAnsi="Times New Roman" w:cs="Times New Roman"/>
          <w:sz w:val="24"/>
          <w:szCs w:val="24"/>
        </w:rPr>
        <w:t xml:space="preserve"> 40: 327-342.</w:t>
      </w:r>
    </w:p>
    <w:p w14:paraId="171695CB"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Parthasarathy, M.D. 1995. </w:t>
      </w:r>
      <w:r w:rsidRPr="006808BE">
        <w:rPr>
          <w:rFonts w:ascii="Times New Roman" w:hAnsi="Times New Roman" w:cs="Times New Roman"/>
          <w:i/>
          <w:sz w:val="24"/>
          <w:szCs w:val="24"/>
        </w:rPr>
        <w:t>Ecology and Sociobiology of Indian Primates</w:t>
      </w:r>
      <w:r w:rsidRPr="006808BE">
        <w:rPr>
          <w:rFonts w:ascii="Times New Roman" w:hAnsi="Times New Roman" w:cs="Times New Roman"/>
          <w:sz w:val="24"/>
          <w:szCs w:val="24"/>
        </w:rPr>
        <w:t xml:space="preserve">. </w:t>
      </w:r>
      <w:proofErr w:type="spellStart"/>
      <w:r w:rsidRPr="006808BE">
        <w:rPr>
          <w:rFonts w:ascii="Times New Roman" w:hAnsi="Times New Roman" w:cs="Times New Roman"/>
          <w:sz w:val="24"/>
          <w:szCs w:val="24"/>
        </w:rPr>
        <w:t>Dynaram</w:t>
      </w:r>
      <w:proofErr w:type="spellEnd"/>
      <w:r w:rsidRPr="006808BE">
        <w:rPr>
          <w:rFonts w:ascii="Times New Roman" w:hAnsi="Times New Roman" w:cs="Times New Roman"/>
          <w:sz w:val="24"/>
          <w:szCs w:val="24"/>
        </w:rPr>
        <w:t xml:space="preserve"> Publications: Basavanagudi, Bangalore, India.</w:t>
      </w:r>
    </w:p>
    <w:p w14:paraId="587D543A" w14:textId="77777777" w:rsidR="00C6138F" w:rsidRPr="006808BE" w:rsidRDefault="00C6138F" w:rsidP="00C6138F">
      <w:pPr>
        <w:spacing w:after="0"/>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Passamani, M. 1998. Activity budget of Geoffroy’s marmoset (Callithrix geoffroyi) in an </w:t>
      </w:r>
      <w:proofErr w:type="gramStart"/>
      <w:r w:rsidRPr="006808BE">
        <w:rPr>
          <w:rFonts w:ascii="Times New Roman" w:hAnsi="Times New Roman" w:cs="Times New Roman"/>
          <w:sz w:val="24"/>
          <w:szCs w:val="24"/>
        </w:rPr>
        <w:t>Atlantic forest</w:t>
      </w:r>
      <w:proofErr w:type="gramEnd"/>
      <w:r w:rsidRPr="006808BE">
        <w:rPr>
          <w:rFonts w:ascii="Times New Roman" w:hAnsi="Times New Roman" w:cs="Times New Roman"/>
          <w:sz w:val="24"/>
          <w:szCs w:val="24"/>
        </w:rPr>
        <w:t xml:space="preserve"> in southeastern Brazil. </w:t>
      </w:r>
      <w:r w:rsidRPr="006808BE">
        <w:rPr>
          <w:rFonts w:ascii="Times New Roman" w:hAnsi="Times New Roman" w:cs="Times New Roman"/>
          <w:i/>
          <w:sz w:val="24"/>
          <w:szCs w:val="24"/>
        </w:rPr>
        <w:t>American Journal of Primatology,</w:t>
      </w:r>
      <w:r w:rsidRPr="006808BE">
        <w:rPr>
          <w:rFonts w:ascii="Times New Roman" w:hAnsi="Times New Roman" w:cs="Times New Roman"/>
          <w:sz w:val="24"/>
          <w:szCs w:val="24"/>
        </w:rPr>
        <w:t xml:space="preserve"> 46: 333–334.</w:t>
      </w:r>
    </w:p>
    <w:p w14:paraId="5B1519D9" w14:textId="77777777" w:rsidR="00C6138F" w:rsidRPr="006808BE" w:rsidRDefault="00C6138F" w:rsidP="00C6138F">
      <w:pPr>
        <w:autoSpaceDE w:val="0"/>
        <w:autoSpaceDN w:val="0"/>
        <w:adjustRightInd w:val="0"/>
        <w:spacing w:after="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Poirier, F.E. 1968c.  Analysis of a Nilgiri Langur </w:t>
      </w:r>
      <w:r w:rsidRPr="006808BE">
        <w:rPr>
          <w:rFonts w:ascii="Times New Roman" w:hAnsi="Times New Roman" w:cs="Times New Roman"/>
          <w:i/>
          <w:iCs/>
          <w:sz w:val="24"/>
          <w:szCs w:val="24"/>
        </w:rPr>
        <w:t xml:space="preserve">Presbytis </w:t>
      </w:r>
      <w:proofErr w:type="spellStart"/>
      <w:r w:rsidRPr="006808BE">
        <w:rPr>
          <w:rFonts w:ascii="Times New Roman" w:hAnsi="Times New Roman" w:cs="Times New Roman"/>
          <w:i/>
          <w:iCs/>
          <w:sz w:val="24"/>
          <w:szCs w:val="24"/>
        </w:rPr>
        <w:t>johnii</w:t>
      </w:r>
      <w:proofErr w:type="spellEnd"/>
      <w:r w:rsidRPr="006808BE">
        <w:rPr>
          <w:rFonts w:ascii="Times New Roman" w:hAnsi="Times New Roman" w:cs="Times New Roman"/>
          <w:i/>
          <w:iCs/>
          <w:sz w:val="24"/>
          <w:szCs w:val="24"/>
        </w:rPr>
        <w:t xml:space="preserve"> </w:t>
      </w:r>
      <w:r w:rsidRPr="006808BE">
        <w:rPr>
          <w:rFonts w:ascii="Times New Roman" w:hAnsi="Times New Roman" w:cs="Times New Roman"/>
          <w:sz w:val="24"/>
          <w:szCs w:val="24"/>
        </w:rPr>
        <w:t>home range change. Primates, 9:29–43</w:t>
      </w:r>
    </w:p>
    <w:p w14:paraId="538D7F6F"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Poirier, F.E. 1969a. The Nilgiri langur (</w:t>
      </w:r>
      <w:r w:rsidRPr="006808BE">
        <w:rPr>
          <w:rFonts w:ascii="Times New Roman" w:hAnsi="Times New Roman" w:cs="Times New Roman"/>
          <w:i/>
          <w:sz w:val="24"/>
          <w:szCs w:val="24"/>
        </w:rPr>
        <w:t xml:space="preserve">Presbytis </w:t>
      </w:r>
      <w:proofErr w:type="spellStart"/>
      <w:r w:rsidRPr="006808BE">
        <w:rPr>
          <w:rFonts w:ascii="Times New Roman" w:hAnsi="Times New Roman" w:cs="Times New Roman"/>
          <w:i/>
          <w:sz w:val="24"/>
          <w:szCs w:val="24"/>
        </w:rPr>
        <w:t>johnii</w:t>
      </w:r>
      <w:proofErr w:type="spellEnd"/>
      <w:r w:rsidRPr="006808BE">
        <w:rPr>
          <w:rFonts w:ascii="Times New Roman" w:hAnsi="Times New Roman" w:cs="Times New Roman"/>
          <w:sz w:val="24"/>
          <w:szCs w:val="24"/>
        </w:rPr>
        <w:t xml:space="preserve">) troop: Its composition, structure, function and change. </w:t>
      </w:r>
      <w:r w:rsidRPr="006808BE">
        <w:rPr>
          <w:rFonts w:ascii="Times New Roman" w:hAnsi="Times New Roman" w:cs="Times New Roman"/>
          <w:i/>
          <w:sz w:val="24"/>
          <w:szCs w:val="24"/>
        </w:rPr>
        <w:t xml:space="preserve">Folia </w:t>
      </w:r>
      <w:proofErr w:type="spellStart"/>
      <w:r w:rsidRPr="006808BE">
        <w:rPr>
          <w:rFonts w:ascii="Times New Roman" w:hAnsi="Times New Roman" w:cs="Times New Roman"/>
          <w:i/>
          <w:sz w:val="24"/>
          <w:szCs w:val="24"/>
        </w:rPr>
        <w:t>Primatologica</w:t>
      </w:r>
      <w:proofErr w:type="spellEnd"/>
      <w:r w:rsidRPr="006808BE">
        <w:rPr>
          <w:rFonts w:ascii="Times New Roman" w:hAnsi="Times New Roman" w:cs="Times New Roman"/>
          <w:i/>
          <w:sz w:val="24"/>
          <w:szCs w:val="24"/>
        </w:rPr>
        <w:t>,</w:t>
      </w:r>
      <w:r w:rsidRPr="006808BE">
        <w:rPr>
          <w:rFonts w:ascii="Times New Roman" w:hAnsi="Times New Roman" w:cs="Times New Roman"/>
          <w:sz w:val="24"/>
          <w:szCs w:val="24"/>
        </w:rPr>
        <w:t xml:space="preserve"> 10:20-47. </w:t>
      </w:r>
    </w:p>
    <w:p w14:paraId="765EAAD9"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Poirier, F.E. 1969b. Behavioral flexibility and intertroop variation among Nilgiri langurs (</w:t>
      </w:r>
      <w:r w:rsidRPr="006808BE">
        <w:rPr>
          <w:rFonts w:ascii="Times New Roman" w:hAnsi="Times New Roman" w:cs="Times New Roman"/>
          <w:i/>
          <w:iCs/>
          <w:sz w:val="24"/>
          <w:szCs w:val="24"/>
        </w:rPr>
        <w:t xml:space="preserve">Presbytis </w:t>
      </w:r>
      <w:proofErr w:type="spellStart"/>
      <w:r w:rsidRPr="006808BE">
        <w:rPr>
          <w:rFonts w:ascii="Times New Roman" w:hAnsi="Times New Roman" w:cs="Times New Roman"/>
          <w:i/>
          <w:iCs/>
          <w:sz w:val="24"/>
          <w:szCs w:val="24"/>
        </w:rPr>
        <w:t>johnii</w:t>
      </w:r>
      <w:proofErr w:type="spellEnd"/>
      <w:r w:rsidRPr="006808BE">
        <w:rPr>
          <w:rFonts w:ascii="Times New Roman" w:hAnsi="Times New Roman" w:cs="Times New Roman"/>
          <w:sz w:val="24"/>
          <w:szCs w:val="24"/>
        </w:rPr>
        <w:t xml:space="preserve">) of South India. </w:t>
      </w:r>
      <w:r w:rsidRPr="006808BE">
        <w:rPr>
          <w:rFonts w:ascii="Times New Roman" w:hAnsi="Times New Roman" w:cs="Times New Roman"/>
          <w:i/>
          <w:iCs/>
          <w:sz w:val="24"/>
          <w:szCs w:val="24"/>
        </w:rPr>
        <w:t xml:space="preserve">Folia </w:t>
      </w:r>
      <w:proofErr w:type="spellStart"/>
      <w:r w:rsidRPr="006808BE">
        <w:rPr>
          <w:rFonts w:ascii="Times New Roman" w:hAnsi="Times New Roman" w:cs="Times New Roman"/>
          <w:i/>
          <w:iCs/>
          <w:sz w:val="24"/>
          <w:szCs w:val="24"/>
        </w:rPr>
        <w:t>Primatologica</w:t>
      </w:r>
      <w:proofErr w:type="spellEnd"/>
      <w:r w:rsidRPr="006808BE">
        <w:rPr>
          <w:rFonts w:ascii="Times New Roman" w:hAnsi="Times New Roman" w:cs="Times New Roman"/>
          <w:sz w:val="24"/>
          <w:szCs w:val="24"/>
        </w:rPr>
        <w:t>, 11: 119-133.</w:t>
      </w:r>
    </w:p>
    <w:p w14:paraId="28CD4BC2" w14:textId="77777777" w:rsidR="00C6138F" w:rsidRPr="006808BE" w:rsidRDefault="00C6138F" w:rsidP="00C6138F">
      <w:pPr>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lastRenderedPageBreak/>
        <w:t xml:space="preserve">Prater, S.H. 1965. Book of Indian Animals. </w:t>
      </w:r>
      <w:r w:rsidRPr="006808BE">
        <w:rPr>
          <w:rFonts w:ascii="Times New Roman" w:hAnsi="Times New Roman" w:cs="Times New Roman"/>
          <w:i/>
          <w:iCs/>
          <w:sz w:val="24"/>
          <w:szCs w:val="24"/>
        </w:rPr>
        <w:t>Bombay Natural History Society</w:t>
      </w:r>
      <w:r w:rsidRPr="006808BE">
        <w:rPr>
          <w:rFonts w:ascii="Times New Roman" w:hAnsi="Times New Roman" w:cs="Times New Roman"/>
          <w:sz w:val="24"/>
          <w:szCs w:val="24"/>
        </w:rPr>
        <w:t>, Bombay.</w:t>
      </w:r>
    </w:p>
    <w:p w14:paraId="66E00DF1" w14:textId="77777777" w:rsidR="00C6138F" w:rsidRPr="006808BE" w:rsidRDefault="00C6138F" w:rsidP="00C6138F">
      <w:pPr>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Prater, S.H. 1980. The Book of Indian Animals, 3</w:t>
      </w:r>
      <w:r w:rsidRPr="006808BE">
        <w:rPr>
          <w:rFonts w:ascii="Times New Roman" w:hAnsi="Times New Roman" w:cs="Times New Roman"/>
          <w:sz w:val="24"/>
          <w:szCs w:val="24"/>
          <w:vertAlign w:val="superscript"/>
        </w:rPr>
        <w:t>rd</w:t>
      </w:r>
      <w:r w:rsidRPr="006808BE">
        <w:rPr>
          <w:rFonts w:ascii="Times New Roman" w:hAnsi="Times New Roman" w:cs="Times New Roman"/>
          <w:sz w:val="24"/>
          <w:szCs w:val="24"/>
        </w:rPr>
        <w:t xml:space="preserve"> Edition, Bombay Natural History Society, Oxford University Press, Bombay.</w:t>
      </w:r>
    </w:p>
    <w:p w14:paraId="3C83C6CB" w14:textId="77777777" w:rsidR="00C6138F" w:rsidRPr="006808BE" w:rsidRDefault="00C6138F" w:rsidP="00C6138F">
      <w:pPr>
        <w:autoSpaceDE w:val="0"/>
        <w:autoSpaceDN w:val="0"/>
        <w:adjustRightInd w:val="0"/>
        <w:spacing w:after="0" w:line="360" w:lineRule="auto"/>
        <w:ind w:left="993" w:hanging="993"/>
        <w:contextualSpacing/>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 xml:space="preserve">Rajpurohit, D.S. 2005. Study the Dominance Hierarchy and its Role in Social Organization in Hanuman langur, </w:t>
      </w:r>
      <w:r w:rsidRPr="006808BE">
        <w:rPr>
          <w:rFonts w:ascii="Times New Roman" w:eastAsia="TimesNewRomanPSMT" w:hAnsi="Times New Roman" w:cs="Times New Roman"/>
          <w:i/>
          <w:iCs/>
          <w:sz w:val="24"/>
          <w:szCs w:val="24"/>
        </w:rPr>
        <w:t xml:space="preserve">Semnopithecus </w:t>
      </w:r>
      <w:proofErr w:type="spellStart"/>
      <w:r w:rsidRPr="006808BE">
        <w:rPr>
          <w:rFonts w:ascii="Times New Roman" w:eastAsia="TimesNewRomanPSMT" w:hAnsi="Times New Roman" w:cs="Times New Roman"/>
          <w:i/>
          <w:iCs/>
          <w:sz w:val="24"/>
          <w:szCs w:val="24"/>
        </w:rPr>
        <w:t>entellusentellu</w:t>
      </w:r>
      <w:proofErr w:type="spellEnd"/>
      <w:r w:rsidRPr="006808BE">
        <w:rPr>
          <w:rFonts w:ascii="Times New Roman" w:eastAsia="TimesNewRomanPSMT" w:hAnsi="Times New Roman" w:cs="Times New Roman"/>
          <w:sz w:val="24"/>
          <w:szCs w:val="24"/>
        </w:rPr>
        <w:t>. Ph.D. thesis, Jai Narain Vyas University, Jodhpur (Rajasthan) India.</w:t>
      </w:r>
    </w:p>
    <w:p w14:paraId="266E3755"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Ramachandran, K.K. &amp; Joseph, G. 2001. Distribution and Demography of diurnal primates in Silent Valley National Park and adjacent areas, Kerala, India. </w:t>
      </w:r>
      <w:r w:rsidRPr="006808BE">
        <w:rPr>
          <w:rFonts w:ascii="Times New Roman" w:hAnsi="Times New Roman" w:cs="Times New Roman"/>
          <w:i/>
          <w:sz w:val="24"/>
          <w:szCs w:val="24"/>
        </w:rPr>
        <w:t>Journal of Bombay Natural History Society,</w:t>
      </w:r>
      <w:r w:rsidRPr="006808BE">
        <w:rPr>
          <w:rFonts w:ascii="Times New Roman" w:hAnsi="Times New Roman" w:cs="Times New Roman"/>
          <w:sz w:val="24"/>
          <w:szCs w:val="24"/>
        </w:rPr>
        <w:t xml:space="preserve"> 98:191-196.</w:t>
      </w:r>
    </w:p>
    <w:p w14:paraId="6D4D8CB2"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 xml:space="preserve">Ramachandran, K.K. 1995. Status survey of primates in </w:t>
      </w:r>
      <w:proofErr w:type="spellStart"/>
      <w:r w:rsidRPr="006808BE">
        <w:rPr>
          <w:rFonts w:ascii="Times New Roman" w:eastAsia="TimesNewRomanPSMT" w:hAnsi="Times New Roman" w:cs="Times New Roman"/>
          <w:sz w:val="24"/>
          <w:szCs w:val="24"/>
        </w:rPr>
        <w:t>Shendurney</w:t>
      </w:r>
      <w:proofErr w:type="spellEnd"/>
      <w:r w:rsidRPr="006808BE">
        <w:rPr>
          <w:rFonts w:ascii="Times New Roman" w:eastAsia="TimesNewRomanPSMT" w:hAnsi="Times New Roman" w:cs="Times New Roman"/>
          <w:sz w:val="24"/>
          <w:szCs w:val="24"/>
        </w:rPr>
        <w:t xml:space="preserve"> Wildlife Sanctuary and adjacent areas. KFRI Research Report No. 106. Kerala Forest Research Institute, </w:t>
      </w:r>
      <w:proofErr w:type="spellStart"/>
      <w:r w:rsidRPr="006808BE">
        <w:rPr>
          <w:rFonts w:ascii="Times New Roman" w:eastAsia="TimesNewRomanPSMT" w:hAnsi="Times New Roman" w:cs="Times New Roman"/>
          <w:sz w:val="24"/>
          <w:szCs w:val="24"/>
        </w:rPr>
        <w:t>Peechi</w:t>
      </w:r>
      <w:proofErr w:type="spellEnd"/>
      <w:r w:rsidRPr="006808BE">
        <w:rPr>
          <w:rFonts w:ascii="Times New Roman" w:eastAsia="TimesNewRomanPSMT" w:hAnsi="Times New Roman" w:cs="Times New Roman"/>
          <w:sz w:val="24"/>
          <w:szCs w:val="24"/>
        </w:rPr>
        <w:t>.</w:t>
      </w:r>
    </w:p>
    <w:p w14:paraId="531B7A2E"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Ramachandran, K.K. 1998. Ecology and population dynamics of endangered primates in Silent Valley National Park, </w:t>
      </w:r>
      <w:r w:rsidRPr="006808BE">
        <w:rPr>
          <w:rFonts w:ascii="Times New Roman" w:eastAsia="TimesNewRomanPSMT" w:hAnsi="Times New Roman" w:cs="Times New Roman"/>
          <w:sz w:val="24"/>
          <w:szCs w:val="24"/>
        </w:rPr>
        <w:t xml:space="preserve">Kerala Forest Research Institute, </w:t>
      </w:r>
      <w:proofErr w:type="spellStart"/>
      <w:r w:rsidRPr="006808BE">
        <w:rPr>
          <w:rFonts w:ascii="Times New Roman" w:eastAsia="TimesNewRomanPSMT" w:hAnsi="Times New Roman" w:cs="Times New Roman"/>
          <w:sz w:val="24"/>
          <w:szCs w:val="24"/>
        </w:rPr>
        <w:t>Peechi</w:t>
      </w:r>
      <w:proofErr w:type="spellEnd"/>
      <w:r w:rsidRPr="006808BE">
        <w:rPr>
          <w:rFonts w:ascii="Times New Roman" w:eastAsia="TimesNewRomanPSMT" w:hAnsi="Times New Roman" w:cs="Times New Roman"/>
          <w:sz w:val="24"/>
          <w:szCs w:val="24"/>
        </w:rPr>
        <w:t>.</w:t>
      </w:r>
    </w:p>
    <w:p w14:paraId="602B17BE"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 xml:space="preserve">Ramakrishnan, B. </w:t>
      </w:r>
      <w:r w:rsidRPr="006808BE">
        <w:rPr>
          <w:rFonts w:ascii="Times New Roman" w:hAnsi="Times New Roman" w:cs="Times New Roman"/>
          <w:sz w:val="24"/>
          <w:szCs w:val="24"/>
        </w:rPr>
        <w:t xml:space="preserve">&amp; </w:t>
      </w:r>
      <w:r w:rsidRPr="006808BE">
        <w:rPr>
          <w:rFonts w:ascii="Times New Roman" w:eastAsia="TimesNewRomanPSMT" w:hAnsi="Times New Roman" w:cs="Times New Roman"/>
          <w:sz w:val="24"/>
          <w:szCs w:val="24"/>
        </w:rPr>
        <w:t>Samson, A. 2012</w:t>
      </w:r>
      <w:r w:rsidRPr="006808BE">
        <w:rPr>
          <w:rFonts w:ascii="Times New Roman" w:eastAsia="TimesNewRomanPSMT" w:hAnsi="Times New Roman" w:cs="Times New Roman"/>
          <w:b/>
          <w:sz w:val="24"/>
          <w:szCs w:val="24"/>
        </w:rPr>
        <w:t>.</w:t>
      </w:r>
      <w:r w:rsidRPr="006808BE">
        <w:rPr>
          <w:rFonts w:ascii="Times New Roman" w:eastAsia="TimesNewRomanPSMT" w:hAnsi="Times New Roman" w:cs="Times New Roman"/>
          <w:sz w:val="24"/>
          <w:szCs w:val="24"/>
        </w:rPr>
        <w:t xml:space="preserve"> Population status, group size, distribution and human disturbances on the Nilgiri Langur (</w:t>
      </w:r>
      <w:proofErr w:type="spellStart"/>
      <w:r w:rsidRPr="006808BE">
        <w:rPr>
          <w:rFonts w:ascii="Times New Roman" w:eastAsia="TimesNewRomanPSMT" w:hAnsi="Times New Roman" w:cs="Times New Roman"/>
          <w:i/>
          <w:sz w:val="24"/>
          <w:szCs w:val="24"/>
        </w:rPr>
        <w:t>Trachypithecus</w:t>
      </w:r>
      <w:proofErr w:type="spellEnd"/>
      <w:r w:rsidRPr="006808BE">
        <w:rPr>
          <w:rFonts w:ascii="Times New Roman" w:eastAsia="TimesNewRomanPSMT" w:hAnsi="Times New Roman" w:cs="Times New Roman"/>
          <w:i/>
          <w:sz w:val="24"/>
          <w:szCs w:val="24"/>
        </w:rPr>
        <w:t xml:space="preserve"> </w:t>
      </w:r>
      <w:proofErr w:type="spellStart"/>
      <w:r w:rsidRPr="006808BE">
        <w:rPr>
          <w:rFonts w:ascii="Times New Roman" w:eastAsia="TimesNewRomanPSMT" w:hAnsi="Times New Roman" w:cs="Times New Roman"/>
          <w:i/>
          <w:sz w:val="24"/>
          <w:szCs w:val="24"/>
        </w:rPr>
        <w:t>jonii</w:t>
      </w:r>
      <w:proofErr w:type="spellEnd"/>
      <w:r w:rsidRPr="006808BE">
        <w:rPr>
          <w:rFonts w:ascii="Times New Roman" w:eastAsia="TimesNewRomanPSMT" w:hAnsi="Times New Roman" w:cs="Times New Roman"/>
          <w:sz w:val="24"/>
          <w:szCs w:val="24"/>
        </w:rPr>
        <w:t xml:space="preserve">) in the Upper Nilgiri Western Ghats, Southern India. </w:t>
      </w:r>
      <w:r w:rsidRPr="006808BE">
        <w:rPr>
          <w:rFonts w:ascii="Times New Roman" w:eastAsia="TimesNewRomanPSMT" w:hAnsi="Times New Roman" w:cs="Times New Roman"/>
          <w:i/>
          <w:sz w:val="24"/>
          <w:szCs w:val="24"/>
        </w:rPr>
        <w:t>Springer,</w:t>
      </w:r>
      <w:r w:rsidRPr="006808BE">
        <w:rPr>
          <w:rFonts w:ascii="Times New Roman" w:eastAsia="TimesNewRomanPSMT" w:hAnsi="Times New Roman" w:cs="Times New Roman"/>
          <w:sz w:val="24"/>
          <w:szCs w:val="24"/>
        </w:rPr>
        <w:t xml:space="preserve"> 223-231.</w:t>
      </w:r>
    </w:p>
    <w:p w14:paraId="703AB67A"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proofErr w:type="spellStart"/>
      <w:r w:rsidRPr="006808BE">
        <w:rPr>
          <w:rFonts w:ascii="Times New Roman" w:hAnsi="Times New Roman" w:cs="Times New Roman"/>
          <w:sz w:val="24"/>
          <w:szCs w:val="24"/>
        </w:rPr>
        <w:t>Roonwal</w:t>
      </w:r>
      <w:proofErr w:type="spellEnd"/>
      <w:r w:rsidRPr="006808BE">
        <w:rPr>
          <w:rFonts w:ascii="Times New Roman" w:hAnsi="Times New Roman" w:cs="Times New Roman"/>
          <w:sz w:val="24"/>
          <w:szCs w:val="24"/>
        </w:rPr>
        <w:t xml:space="preserve">, M. L. &amp; </w:t>
      </w:r>
      <w:proofErr w:type="spellStart"/>
      <w:r w:rsidRPr="006808BE">
        <w:rPr>
          <w:rFonts w:ascii="Times New Roman" w:hAnsi="Times New Roman" w:cs="Times New Roman"/>
          <w:sz w:val="24"/>
          <w:szCs w:val="24"/>
        </w:rPr>
        <w:t>Mohnot</w:t>
      </w:r>
      <w:proofErr w:type="spellEnd"/>
      <w:r w:rsidRPr="006808BE">
        <w:rPr>
          <w:rFonts w:ascii="Times New Roman" w:hAnsi="Times New Roman" w:cs="Times New Roman"/>
          <w:sz w:val="24"/>
          <w:szCs w:val="24"/>
        </w:rPr>
        <w:t xml:space="preserve">, S.M. 1977. </w:t>
      </w:r>
      <w:r w:rsidRPr="006808BE">
        <w:rPr>
          <w:rFonts w:ascii="Times New Roman" w:hAnsi="Times New Roman" w:cs="Times New Roman"/>
          <w:i/>
          <w:sz w:val="24"/>
          <w:szCs w:val="24"/>
        </w:rPr>
        <w:t xml:space="preserve">Primates of south Asia: Ecology, Sociology and </w:t>
      </w:r>
      <w:proofErr w:type="spellStart"/>
      <w:r w:rsidRPr="006808BE">
        <w:rPr>
          <w:rFonts w:ascii="Times New Roman" w:hAnsi="Times New Roman" w:cs="Times New Roman"/>
          <w:i/>
          <w:sz w:val="24"/>
          <w:szCs w:val="24"/>
        </w:rPr>
        <w:t>Behaviour</w:t>
      </w:r>
      <w:proofErr w:type="spellEnd"/>
      <w:r w:rsidRPr="006808BE">
        <w:rPr>
          <w:rFonts w:ascii="Times New Roman" w:hAnsi="Times New Roman" w:cs="Times New Roman"/>
          <w:sz w:val="24"/>
          <w:szCs w:val="24"/>
        </w:rPr>
        <w:t>. Harvard University Press, Cambridge, MA.</w:t>
      </w:r>
    </w:p>
    <w:p w14:paraId="17775A16" w14:textId="77777777" w:rsidR="00C6138F" w:rsidRPr="006808BE" w:rsidRDefault="00C6138F" w:rsidP="00C6138F">
      <w:pPr>
        <w:tabs>
          <w:tab w:val="left" w:pos="630"/>
        </w:tabs>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6808BE">
        <w:rPr>
          <w:rFonts w:ascii="Times New Roman" w:hAnsi="Times New Roman" w:cs="Times New Roman"/>
          <w:sz w:val="24"/>
          <w:szCs w:val="24"/>
        </w:rPr>
        <w:t>Roy, D., Ashokkumar, M. &amp; Desai, A. A. 2012. Foraging ecology of Nilgiri langur (</w:t>
      </w:r>
      <w:proofErr w:type="spellStart"/>
      <w:r w:rsidRPr="006808BE">
        <w:rPr>
          <w:rFonts w:ascii="Times New Roman" w:eastAsia="TimesNewRomanPSMT" w:hAnsi="Times New Roman" w:cs="Times New Roman"/>
          <w:i/>
          <w:sz w:val="24"/>
          <w:szCs w:val="24"/>
        </w:rPr>
        <w:t>Trachypithecus</w:t>
      </w:r>
      <w:proofErr w:type="spellEnd"/>
      <w:r w:rsidRPr="006808BE">
        <w:rPr>
          <w:rFonts w:ascii="Times New Roman" w:eastAsia="TimesNewRomanPSMT" w:hAnsi="Times New Roman" w:cs="Times New Roman"/>
          <w:i/>
          <w:sz w:val="24"/>
          <w:szCs w:val="24"/>
        </w:rPr>
        <w:t xml:space="preserve"> </w:t>
      </w:r>
      <w:proofErr w:type="spellStart"/>
      <w:r w:rsidRPr="006808BE">
        <w:rPr>
          <w:rFonts w:ascii="Times New Roman" w:eastAsia="TimesNewRomanPSMT" w:hAnsi="Times New Roman" w:cs="Times New Roman"/>
          <w:i/>
          <w:sz w:val="24"/>
          <w:szCs w:val="24"/>
        </w:rPr>
        <w:t>jonii</w:t>
      </w:r>
      <w:proofErr w:type="spellEnd"/>
      <w:r w:rsidRPr="006808BE">
        <w:rPr>
          <w:rFonts w:ascii="Times New Roman" w:eastAsia="TimesNewRomanPSMT" w:hAnsi="Times New Roman" w:cs="Times New Roman"/>
          <w:i/>
          <w:sz w:val="24"/>
          <w:szCs w:val="24"/>
        </w:rPr>
        <w:t xml:space="preserve">) </w:t>
      </w:r>
      <w:r w:rsidRPr="006808BE">
        <w:rPr>
          <w:rFonts w:ascii="Times New Roman" w:eastAsia="TimesNewRomanPSMT" w:hAnsi="Times New Roman" w:cs="Times New Roman"/>
          <w:sz w:val="24"/>
          <w:szCs w:val="24"/>
        </w:rPr>
        <w:t xml:space="preserve">in </w:t>
      </w:r>
      <w:proofErr w:type="spellStart"/>
      <w:r w:rsidRPr="006808BE">
        <w:rPr>
          <w:rFonts w:ascii="Times New Roman" w:eastAsia="TimesNewRomanPSMT" w:hAnsi="Times New Roman" w:cs="Times New Roman"/>
          <w:sz w:val="24"/>
          <w:szCs w:val="24"/>
        </w:rPr>
        <w:t>Parambikulam</w:t>
      </w:r>
      <w:proofErr w:type="spellEnd"/>
      <w:r w:rsidRPr="006808BE">
        <w:rPr>
          <w:rFonts w:ascii="Times New Roman" w:eastAsia="TimesNewRomanPSMT" w:hAnsi="Times New Roman" w:cs="Times New Roman"/>
          <w:sz w:val="24"/>
          <w:szCs w:val="24"/>
        </w:rPr>
        <w:t xml:space="preserve"> Tiger Reserve, Kerala, India. </w:t>
      </w:r>
      <w:r w:rsidRPr="006808BE">
        <w:rPr>
          <w:rFonts w:ascii="Times New Roman" w:eastAsia="TimesNewRomanPSMT" w:hAnsi="Times New Roman" w:cs="Times New Roman"/>
          <w:i/>
          <w:sz w:val="24"/>
          <w:szCs w:val="24"/>
        </w:rPr>
        <w:t>Asian Journal of Conservation Biology,</w:t>
      </w:r>
      <w:r w:rsidRPr="006808BE">
        <w:rPr>
          <w:rFonts w:ascii="Times New Roman" w:eastAsia="TimesNewRomanPSMT" w:hAnsi="Times New Roman" w:cs="Times New Roman"/>
          <w:sz w:val="24"/>
          <w:szCs w:val="24"/>
        </w:rPr>
        <w:t>1(2): 92-102.</w:t>
      </w:r>
    </w:p>
    <w:p w14:paraId="58C7C9E5" w14:textId="77777777" w:rsidR="00C6138F" w:rsidRPr="006808BE" w:rsidRDefault="00C6138F" w:rsidP="00C6138F">
      <w:pPr>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bCs/>
          <w:color w:val="000000"/>
          <w:sz w:val="24"/>
          <w:szCs w:val="24"/>
          <w:lang w:val="en-GB"/>
        </w:rPr>
        <w:t xml:space="preserve">Ryley, K.B. </w:t>
      </w:r>
      <w:r w:rsidRPr="006808BE">
        <w:rPr>
          <w:rFonts w:ascii="Times New Roman" w:hAnsi="Times New Roman" w:cs="Times New Roman"/>
          <w:sz w:val="24"/>
          <w:szCs w:val="24"/>
        </w:rPr>
        <w:t xml:space="preserve">&amp; </w:t>
      </w:r>
      <w:r w:rsidRPr="006808BE">
        <w:rPr>
          <w:rFonts w:ascii="Times New Roman" w:hAnsi="Times New Roman" w:cs="Times New Roman"/>
          <w:bCs/>
          <w:color w:val="000000"/>
          <w:sz w:val="24"/>
          <w:szCs w:val="24"/>
          <w:lang w:val="en-GB"/>
        </w:rPr>
        <w:t>G.C. Shortridge, G. C. 1913.</w:t>
      </w:r>
      <w:r w:rsidRPr="006808BE">
        <w:rPr>
          <w:rFonts w:ascii="Times New Roman" w:hAnsi="Times New Roman" w:cs="Times New Roman"/>
          <w:color w:val="000000"/>
          <w:sz w:val="24"/>
          <w:szCs w:val="24"/>
          <w:lang w:val="en-GB"/>
        </w:rPr>
        <w:t> Bombay Natural History Society’s mammal survey.</w:t>
      </w:r>
    </w:p>
    <w:p w14:paraId="0399301C" w14:textId="77777777" w:rsidR="00C6138F" w:rsidRPr="006808BE" w:rsidRDefault="00C6138F" w:rsidP="00C6138F">
      <w:pPr>
        <w:tabs>
          <w:tab w:val="left" w:pos="630"/>
        </w:tabs>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Singh, M., Kumar, A. &amp; </w:t>
      </w:r>
      <w:proofErr w:type="spellStart"/>
      <w:r w:rsidRPr="006808BE">
        <w:rPr>
          <w:rFonts w:ascii="Times New Roman" w:hAnsi="Times New Roman" w:cs="Times New Roman"/>
          <w:sz w:val="24"/>
          <w:szCs w:val="24"/>
        </w:rPr>
        <w:t>Molur</w:t>
      </w:r>
      <w:proofErr w:type="spellEnd"/>
      <w:r w:rsidRPr="006808BE">
        <w:rPr>
          <w:rFonts w:ascii="Times New Roman" w:hAnsi="Times New Roman" w:cs="Times New Roman"/>
          <w:sz w:val="24"/>
          <w:szCs w:val="24"/>
        </w:rPr>
        <w:t xml:space="preserve">, S. 2008. </w:t>
      </w:r>
      <w:proofErr w:type="spellStart"/>
      <w:r w:rsidRPr="006808BE">
        <w:rPr>
          <w:rFonts w:ascii="Times New Roman" w:hAnsi="Times New Roman" w:cs="Times New Roman"/>
          <w:i/>
          <w:iCs/>
          <w:sz w:val="24"/>
          <w:szCs w:val="24"/>
        </w:rPr>
        <w:t>Trachypithecus</w:t>
      </w:r>
      <w:proofErr w:type="spellEnd"/>
      <w:r w:rsidRPr="006808BE">
        <w:rPr>
          <w:rFonts w:ascii="Times New Roman" w:hAnsi="Times New Roman" w:cs="Times New Roman"/>
          <w:i/>
          <w:iCs/>
          <w:sz w:val="24"/>
          <w:szCs w:val="24"/>
        </w:rPr>
        <w:t xml:space="preserve"> </w:t>
      </w:r>
      <w:proofErr w:type="spellStart"/>
      <w:r w:rsidRPr="006808BE">
        <w:rPr>
          <w:rFonts w:ascii="Times New Roman" w:hAnsi="Times New Roman" w:cs="Times New Roman"/>
          <w:i/>
          <w:iCs/>
          <w:sz w:val="24"/>
          <w:szCs w:val="24"/>
        </w:rPr>
        <w:t>johnii</w:t>
      </w:r>
      <w:proofErr w:type="spellEnd"/>
      <w:r w:rsidRPr="006808BE">
        <w:rPr>
          <w:rFonts w:ascii="Times New Roman" w:hAnsi="Times New Roman" w:cs="Times New Roman"/>
          <w:i/>
          <w:iCs/>
          <w:sz w:val="24"/>
          <w:szCs w:val="24"/>
        </w:rPr>
        <w:t xml:space="preserve">. </w:t>
      </w:r>
      <w:r w:rsidRPr="006808BE">
        <w:rPr>
          <w:rFonts w:ascii="Times New Roman" w:hAnsi="Times New Roman" w:cs="Times New Roman"/>
          <w:sz w:val="24"/>
          <w:szCs w:val="24"/>
        </w:rPr>
        <w:t>In: IUCN 2010. IUCN Red List of Threatened Species. Version 2010.4. &lt;</w:t>
      </w:r>
      <w:hyperlink r:id="rId8" w:history="1">
        <w:r w:rsidRPr="006808BE">
          <w:rPr>
            <w:rStyle w:val="Hyperlink"/>
            <w:rFonts w:ascii="Times New Roman" w:hAnsi="Times New Roman" w:cs="Times New Roman"/>
            <w:sz w:val="24"/>
            <w:szCs w:val="24"/>
          </w:rPr>
          <w:t>http://www.iucnredlist.org/</w:t>
        </w:r>
      </w:hyperlink>
      <w:r w:rsidRPr="006808BE">
        <w:rPr>
          <w:rFonts w:ascii="Times New Roman" w:hAnsi="Times New Roman" w:cs="Times New Roman"/>
          <w:sz w:val="24"/>
          <w:szCs w:val="24"/>
        </w:rPr>
        <w:t>&gt;. Downloaded on 18 February 2011.</w:t>
      </w:r>
    </w:p>
    <w:p w14:paraId="26D75473" w14:textId="77777777" w:rsidR="00C6138F"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highlight w:val="green"/>
        </w:rPr>
        <w:lastRenderedPageBreak/>
        <w:t xml:space="preserve">Singh, M., Kumara, H. N., Kavana, T. S., </w:t>
      </w:r>
      <w:proofErr w:type="spellStart"/>
      <w:r w:rsidRPr="006808BE">
        <w:rPr>
          <w:rFonts w:ascii="Times New Roman" w:hAnsi="Times New Roman" w:cs="Times New Roman"/>
          <w:sz w:val="24"/>
          <w:szCs w:val="24"/>
          <w:highlight w:val="green"/>
        </w:rPr>
        <w:t>Erinjery</w:t>
      </w:r>
      <w:proofErr w:type="spellEnd"/>
      <w:r w:rsidRPr="006808BE">
        <w:rPr>
          <w:rFonts w:ascii="Times New Roman" w:hAnsi="Times New Roman" w:cs="Times New Roman"/>
          <w:sz w:val="24"/>
          <w:szCs w:val="24"/>
          <w:highlight w:val="green"/>
        </w:rPr>
        <w:t>, J. J., &amp; Kumar, S. (2016). Demography and reproductive output in langurs of the Western Ghats, India. </w:t>
      </w:r>
      <w:r w:rsidRPr="006808BE">
        <w:rPr>
          <w:rFonts w:ascii="Times New Roman" w:hAnsi="Times New Roman" w:cs="Times New Roman"/>
          <w:i/>
          <w:iCs/>
          <w:sz w:val="24"/>
          <w:szCs w:val="24"/>
          <w:highlight w:val="green"/>
        </w:rPr>
        <w:t>Primates</w:t>
      </w:r>
      <w:r w:rsidRPr="006808BE">
        <w:rPr>
          <w:rFonts w:ascii="Times New Roman" w:hAnsi="Times New Roman" w:cs="Times New Roman"/>
          <w:sz w:val="24"/>
          <w:szCs w:val="24"/>
          <w:highlight w:val="green"/>
        </w:rPr>
        <w:t>, </w:t>
      </w:r>
      <w:r w:rsidRPr="006808BE">
        <w:rPr>
          <w:rFonts w:ascii="Times New Roman" w:hAnsi="Times New Roman" w:cs="Times New Roman"/>
          <w:i/>
          <w:iCs/>
          <w:sz w:val="24"/>
          <w:szCs w:val="24"/>
          <w:highlight w:val="green"/>
        </w:rPr>
        <w:t>57</w:t>
      </w:r>
      <w:r w:rsidRPr="006808BE">
        <w:rPr>
          <w:rFonts w:ascii="Times New Roman" w:hAnsi="Times New Roman" w:cs="Times New Roman"/>
          <w:sz w:val="24"/>
          <w:szCs w:val="24"/>
          <w:highlight w:val="green"/>
        </w:rPr>
        <w:t>, 501-508.</w:t>
      </w:r>
    </w:p>
    <w:p w14:paraId="2DCF950C" w14:textId="77777777" w:rsidR="00C6138F" w:rsidRDefault="00C6138F" w:rsidP="00C6138F">
      <w:pPr>
        <w:spacing w:line="360" w:lineRule="auto"/>
        <w:ind w:left="993" w:hanging="993"/>
        <w:jc w:val="both"/>
        <w:rPr>
          <w:rFonts w:ascii="Times New Roman" w:hAnsi="Times New Roman" w:cs="Times New Roman"/>
          <w:sz w:val="24"/>
          <w:szCs w:val="24"/>
        </w:rPr>
      </w:pPr>
      <w:r w:rsidRPr="00442F0A">
        <w:rPr>
          <w:rFonts w:ascii="Times New Roman" w:hAnsi="Times New Roman" w:cs="Times New Roman"/>
          <w:sz w:val="24"/>
          <w:szCs w:val="24"/>
          <w:highlight w:val="green"/>
        </w:rPr>
        <w:t>Singh, M., Kumara, H. N., &amp; Kumar, A. (2020). </w:t>
      </w:r>
      <w:r w:rsidRPr="00442F0A">
        <w:rPr>
          <w:rFonts w:ascii="Times New Roman" w:hAnsi="Times New Roman" w:cs="Times New Roman"/>
          <w:i/>
          <w:iCs/>
          <w:sz w:val="24"/>
          <w:szCs w:val="24"/>
          <w:highlight w:val="green"/>
        </w:rPr>
        <w:t xml:space="preserve">Semnopithecus </w:t>
      </w:r>
      <w:proofErr w:type="spellStart"/>
      <w:r w:rsidRPr="00442F0A">
        <w:rPr>
          <w:rFonts w:ascii="Times New Roman" w:hAnsi="Times New Roman" w:cs="Times New Roman"/>
          <w:i/>
          <w:iCs/>
          <w:sz w:val="24"/>
          <w:szCs w:val="24"/>
          <w:highlight w:val="green"/>
        </w:rPr>
        <w:t>johnii</w:t>
      </w:r>
      <w:proofErr w:type="spellEnd"/>
      <w:r w:rsidRPr="00442F0A">
        <w:rPr>
          <w:rFonts w:ascii="Times New Roman" w:hAnsi="Times New Roman" w:cs="Times New Roman"/>
          <w:i/>
          <w:iCs/>
          <w:sz w:val="24"/>
          <w:szCs w:val="24"/>
          <w:highlight w:val="green"/>
        </w:rPr>
        <w:t>. The IUCN Red List of Threatened Species 2020: e. T44694A17958623</w:t>
      </w:r>
      <w:r w:rsidRPr="00442F0A">
        <w:rPr>
          <w:rFonts w:ascii="Times New Roman" w:hAnsi="Times New Roman" w:cs="Times New Roman"/>
          <w:sz w:val="24"/>
          <w:szCs w:val="24"/>
        </w:rPr>
        <w:t>.</w:t>
      </w:r>
    </w:p>
    <w:p w14:paraId="0F95BBF6" w14:textId="77777777" w:rsidR="00C6138F" w:rsidRPr="006808BE" w:rsidRDefault="00C6138F" w:rsidP="00C6138F">
      <w:pPr>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Solanki, G.S. 2015. Primates: Distribution, Status and Threats</w:t>
      </w:r>
      <w:r w:rsidRPr="006808BE">
        <w:rPr>
          <w:rFonts w:ascii="Times New Roman" w:hAnsi="Times New Roman" w:cs="Times New Roman"/>
          <w:iCs/>
          <w:sz w:val="24"/>
          <w:szCs w:val="24"/>
        </w:rPr>
        <w:t xml:space="preserve">. </w:t>
      </w:r>
      <w:r w:rsidRPr="006808BE">
        <w:rPr>
          <w:rFonts w:ascii="Times New Roman" w:hAnsi="Times New Roman" w:cs="Times New Roman"/>
          <w:i/>
          <w:sz w:val="24"/>
          <w:szCs w:val="24"/>
        </w:rPr>
        <w:t xml:space="preserve">Journal of Bio resources, </w:t>
      </w:r>
      <w:r w:rsidRPr="006808BE">
        <w:rPr>
          <w:rFonts w:ascii="Times New Roman" w:hAnsi="Times New Roman" w:cs="Times New Roman"/>
          <w:sz w:val="24"/>
          <w:szCs w:val="24"/>
        </w:rPr>
        <w:t>2(1): 1-2.</w:t>
      </w:r>
    </w:p>
    <w:p w14:paraId="7E589498"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 New Roman" w:hAnsi="Times New Roman" w:cs="Times New Roman"/>
          <w:sz w:val="24"/>
          <w:szCs w:val="24"/>
        </w:rPr>
      </w:pPr>
      <w:r w:rsidRPr="006808BE">
        <w:rPr>
          <w:rFonts w:ascii="Times New Roman" w:eastAsia="Times New Roman" w:hAnsi="Times New Roman" w:cs="Times New Roman"/>
          <w:sz w:val="24"/>
          <w:szCs w:val="24"/>
        </w:rPr>
        <w:t>Southwell, C.J. 1984. Variability in grouping in the eastern grey kangaroo, Macropus. Group density (</w:t>
      </w:r>
      <w:proofErr w:type="spellStart"/>
      <w:r w:rsidRPr="006808BE">
        <w:rPr>
          <w:rFonts w:ascii="Times New Roman" w:eastAsia="Times New Roman" w:hAnsi="Times New Roman" w:cs="Times New Roman"/>
          <w:i/>
          <w:sz w:val="24"/>
          <w:szCs w:val="24"/>
        </w:rPr>
        <w:t>Trachypithecus</w:t>
      </w:r>
      <w:proofErr w:type="spellEnd"/>
      <w:r w:rsidRPr="006808BE">
        <w:rPr>
          <w:rFonts w:ascii="Times New Roman" w:eastAsia="Times New Roman" w:hAnsi="Times New Roman" w:cs="Times New Roman"/>
          <w:i/>
          <w:sz w:val="24"/>
          <w:szCs w:val="24"/>
        </w:rPr>
        <w:t xml:space="preserve"> </w:t>
      </w:r>
      <w:proofErr w:type="spellStart"/>
      <w:r w:rsidRPr="006808BE">
        <w:rPr>
          <w:rFonts w:ascii="Times New Roman" w:eastAsia="Times New Roman" w:hAnsi="Times New Roman" w:cs="Times New Roman"/>
          <w:i/>
          <w:sz w:val="24"/>
          <w:szCs w:val="24"/>
        </w:rPr>
        <w:t>pileatus</w:t>
      </w:r>
      <w:proofErr w:type="spellEnd"/>
      <w:r w:rsidRPr="006808BE">
        <w:rPr>
          <w:rFonts w:ascii="Times New Roman" w:eastAsia="Times New Roman" w:hAnsi="Times New Roman" w:cs="Times New Roman"/>
          <w:sz w:val="24"/>
          <w:szCs w:val="24"/>
        </w:rPr>
        <w:t xml:space="preserve">) in Arunachal Pradesh, India. </w:t>
      </w:r>
      <w:r w:rsidRPr="006808BE">
        <w:rPr>
          <w:rFonts w:ascii="Times New Roman" w:eastAsia="Times New Roman" w:hAnsi="Times New Roman" w:cs="Times New Roman"/>
          <w:i/>
          <w:sz w:val="24"/>
          <w:szCs w:val="24"/>
        </w:rPr>
        <w:t>Tropical Ecology,</w:t>
      </w:r>
      <w:r w:rsidRPr="006808BE">
        <w:rPr>
          <w:rFonts w:ascii="Times New Roman" w:eastAsia="Times New Roman" w:hAnsi="Times New Roman" w:cs="Times New Roman"/>
          <w:sz w:val="24"/>
          <w:szCs w:val="24"/>
        </w:rPr>
        <w:t xml:space="preserve"> 49 (2):157-166.</w:t>
      </w:r>
    </w:p>
    <w:p w14:paraId="27498F52"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 xml:space="preserve">Srivastava, K. K., Zacharias, V. J., Bhardwaj, A. K., Joseph, P., &amp; Joseph, S. (1996). Some observations on troop structure, activity budget and food habits of the Nilgiri Langur (Presbytis </w:t>
      </w:r>
      <w:proofErr w:type="spellStart"/>
      <w:r w:rsidRPr="006808BE">
        <w:rPr>
          <w:rFonts w:ascii="Times New Roman" w:eastAsia="TimesNewRomanPSMT" w:hAnsi="Times New Roman" w:cs="Times New Roman"/>
          <w:sz w:val="24"/>
          <w:szCs w:val="24"/>
        </w:rPr>
        <w:t>johnii</w:t>
      </w:r>
      <w:proofErr w:type="spellEnd"/>
      <w:r w:rsidRPr="006808BE">
        <w:rPr>
          <w:rFonts w:ascii="Times New Roman" w:eastAsia="TimesNewRomanPSMT" w:hAnsi="Times New Roman" w:cs="Times New Roman"/>
          <w:sz w:val="24"/>
          <w:szCs w:val="24"/>
        </w:rPr>
        <w:t xml:space="preserve">) in </w:t>
      </w:r>
      <w:proofErr w:type="spellStart"/>
      <w:r w:rsidRPr="006808BE">
        <w:rPr>
          <w:rFonts w:ascii="Times New Roman" w:eastAsia="TimesNewRomanPSMT" w:hAnsi="Times New Roman" w:cs="Times New Roman"/>
          <w:sz w:val="24"/>
          <w:szCs w:val="24"/>
        </w:rPr>
        <w:t>Periyar</w:t>
      </w:r>
      <w:proofErr w:type="spellEnd"/>
      <w:r w:rsidRPr="006808BE">
        <w:rPr>
          <w:rFonts w:ascii="Times New Roman" w:eastAsia="TimesNewRomanPSMT" w:hAnsi="Times New Roman" w:cs="Times New Roman"/>
          <w:sz w:val="24"/>
          <w:szCs w:val="24"/>
        </w:rPr>
        <w:t xml:space="preserve"> during monsoon (June-August).</w:t>
      </w:r>
    </w:p>
    <w:p w14:paraId="4C0BF941"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6808BE">
        <w:rPr>
          <w:rFonts w:ascii="Times New Roman" w:eastAsia="TimesNewRomanPSMT" w:hAnsi="Times New Roman" w:cs="Times New Roman"/>
          <w:sz w:val="24"/>
          <w:szCs w:val="24"/>
        </w:rPr>
        <w:t>Sunderraj, S. F. W. 2001. The ecology of the endangered Nilgiri langur (</w:t>
      </w:r>
      <w:r w:rsidRPr="006808BE">
        <w:rPr>
          <w:rFonts w:ascii="Times New Roman" w:eastAsia="TimesNewRomanPSMT" w:hAnsi="Times New Roman" w:cs="Times New Roman"/>
          <w:i/>
          <w:sz w:val="24"/>
          <w:szCs w:val="24"/>
        </w:rPr>
        <w:t xml:space="preserve">Presbytis </w:t>
      </w:r>
      <w:proofErr w:type="spellStart"/>
      <w:r w:rsidRPr="006808BE">
        <w:rPr>
          <w:rFonts w:ascii="Times New Roman" w:eastAsia="TimesNewRomanPSMT" w:hAnsi="Times New Roman" w:cs="Times New Roman"/>
          <w:i/>
          <w:sz w:val="24"/>
          <w:szCs w:val="24"/>
        </w:rPr>
        <w:t>johnii</w:t>
      </w:r>
      <w:proofErr w:type="spellEnd"/>
      <w:r w:rsidRPr="006808BE">
        <w:rPr>
          <w:rFonts w:ascii="Times New Roman" w:eastAsia="TimesNewRomanPSMT" w:hAnsi="Times New Roman" w:cs="Times New Roman"/>
          <w:sz w:val="24"/>
          <w:szCs w:val="24"/>
        </w:rPr>
        <w:t xml:space="preserve">) on </w:t>
      </w:r>
      <w:proofErr w:type="spellStart"/>
      <w:r w:rsidRPr="006808BE">
        <w:rPr>
          <w:rFonts w:ascii="Times New Roman" w:eastAsia="TimesNewRomanPSMT" w:hAnsi="Times New Roman" w:cs="Times New Roman"/>
          <w:sz w:val="24"/>
          <w:szCs w:val="24"/>
        </w:rPr>
        <w:t>Mundanthurai</w:t>
      </w:r>
      <w:proofErr w:type="spellEnd"/>
      <w:r w:rsidRPr="006808BE">
        <w:rPr>
          <w:rFonts w:ascii="Times New Roman" w:eastAsia="TimesNewRomanPSMT" w:hAnsi="Times New Roman" w:cs="Times New Roman"/>
          <w:sz w:val="24"/>
          <w:szCs w:val="24"/>
        </w:rPr>
        <w:t xml:space="preserve"> plateau, </w:t>
      </w:r>
      <w:proofErr w:type="spellStart"/>
      <w:r w:rsidRPr="006808BE">
        <w:rPr>
          <w:rFonts w:ascii="Times New Roman" w:eastAsia="TimesNewRomanPSMT" w:hAnsi="Times New Roman" w:cs="Times New Roman"/>
          <w:sz w:val="24"/>
          <w:szCs w:val="24"/>
        </w:rPr>
        <w:t>Kalakad</w:t>
      </w:r>
      <w:proofErr w:type="spellEnd"/>
      <w:r w:rsidRPr="006808BE">
        <w:rPr>
          <w:rFonts w:ascii="Times New Roman" w:eastAsia="TimesNewRomanPSMT" w:hAnsi="Times New Roman" w:cs="Times New Roman"/>
          <w:sz w:val="24"/>
          <w:szCs w:val="24"/>
        </w:rPr>
        <w:t xml:space="preserve">- </w:t>
      </w:r>
      <w:proofErr w:type="spellStart"/>
      <w:r w:rsidRPr="006808BE">
        <w:rPr>
          <w:rFonts w:ascii="Times New Roman" w:eastAsia="TimesNewRomanPSMT" w:hAnsi="Times New Roman" w:cs="Times New Roman"/>
          <w:sz w:val="24"/>
          <w:szCs w:val="24"/>
        </w:rPr>
        <w:t>Mundanthurai</w:t>
      </w:r>
      <w:proofErr w:type="spellEnd"/>
      <w:r w:rsidRPr="006808BE">
        <w:rPr>
          <w:rFonts w:ascii="Times New Roman" w:eastAsia="TimesNewRomanPSMT" w:hAnsi="Times New Roman" w:cs="Times New Roman"/>
          <w:sz w:val="24"/>
          <w:szCs w:val="24"/>
        </w:rPr>
        <w:t xml:space="preserve"> Tiger Reserve, Tamil Nadu, South India. </w:t>
      </w:r>
      <w:proofErr w:type="spellStart"/>
      <w:proofErr w:type="gramStart"/>
      <w:r w:rsidRPr="006808BE">
        <w:rPr>
          <w:rFonts w:ascii="Times New Roman" w:eastAsia="TimesNewRomanPSMT" w:hAnsi="Times New Roman" w:cs="Times New Roman"/>
          <w:sz w:val="24"/>
          <w:szCs w:val="24"/>
        </w:rPr>
        <w:t>Ph.D</w:t>
      </w:r>
      <w:proofErr w:type="spellEnd"/>
      <w:proofErr w:type="gramEnd"/>
      <w:r w:rsidRPr="006808BE">
        <w:rPr>
          <w:rFonts w:ascii="Times New Roman" w:eastAsia="TimesNewRomanPSMT" w:hAnsi="Times New Roman" w:cs="Times New Roman"/>
          <w:sz w:val="24"/>
          <w:szCs w:val="24"/>
        </w:rPr>
        <w:t xml:space="preserve"> thesis, Saurashtra University.</w:t>
      </w:r>
    </w:p>
    <w:p w14:paraId="026622DC" w14:textId="77777777" w:rsidR="00C6138F"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rPr>
        <w:t xml:space="preserve">Sunderraj, W. &amp; </w:t>
      </w:r>
      <w:proofErr w:type="spellStart"/>
      <w:r w:rsidRPr="006808BE">
        <w:rPr>
          <w:rFonts w:ascii="Times New Roman" w:hAnsi="Times New Roman" w:cs="Times New Roman"/>
          <w:sz w:val="24"/>
          <w:szCs w:val="24"/>
        </w:rPr>
        <w:t>Johnsingh</w:t>
      </w:r>
      <w:proofErr w:type="spellEnd"/>
      <w:r w:rsidRPr="006808BE">
        <w:rPr>
          <w:rFonts w:ascii="Times New Roman" w:hAnsi="Times New Roman" w:cs="Times New Roman"/>
          <w:sz w:val="24"/>
          <w:szCs w:val="24"/>
        </w:rPr>
        <w:t xml:space="preserve">, A.J.T. 1993.Impact of </w:t>
      </w:r>
      <w:proofErr w:type="spellStart"/>
      <w:r w:rsidRPr="006808BE">
        <w:rPr>
          <w:rFonts w:ascii="Times New Roman" w:hAnsi="Times New Roman" w:cs="Times New Roman"/>
          <w:sz w:val="24"/>
          <w:szCs w:val="24"/>
        </w:rPr>
        <w:t>flach</w:t>
      </w:r>
      <w:proofErr w:type="spellEnd"/>
      <w:r w:rsidRPr="006808BE">
        <w:rPr>
          <w:rFonts w:ascii="Times New Roman" w:hAnsi="Times New Roman" w:cs="Times New Roman"/>
          <w:sz w:val="24"/>
          <w:szCs w:val="24"/>
        </w:rPr>
        <w:t xml:space="preserve"> flood on the gallery forest and arboreal mammals of River </w:t>
      </w:r>
      <w:proofErr w:type="spellStart"/>
      <w:r w:rsidRPr="006808BE">
        <w:rPr>
          <w:rFonts w:ascii="Times New Roman" w:hAnsi="Times New Roman" w:cs="Times New Roman"/>
          <w:sz w:val="24"/>
          <w:szCs w:val="24"/>
        </w:rPr>
        <w:t>Servalar</w:t>
      </w:r>
      <w:proofErr w:type="spellEnd"/>
      <w:r w:rsidRPr="006808BE">
        <w:rPr>
          <w:rFonts w:ascii="Times New Roman" w:hAnsi="Times New Roman" w:cs="Times New Roman"/>
          <w:sz w:val="24"/>
          <w:szCs w:val="24"/>
        </w:rPr>
        <w:t xml:space="preserve">, </w:t>
      </w:r>
      <w:proofErr w:type="spellStart"/>
      <w:r w:rsidRPr="006808BE">
        <w:rPr>
          <w:rFonts w:ascii="Times New Roman" w:hAnsi="Times New Roman" w:cs="Times New Roman"/>
          <w:sz w:val="24"/>
          <w:szCs w:val="24"/>
        </w:rPr>
        <w:t>mundanthurai</w:t>
      </w:r>
      <w:proofErr w:type="spellEnd"/>
      <w:r w:rsidRPr="006808BE">
        <w:rPr>
          <w:rFonts w:ascii="Times New Roman" w:hAnsi="Times New Roman" w:cs="Times New Roman"/>
          <w:sz w:val="24"/>
          <w:szCs w:val="24"/>
        </w:rPr>
        <w:t xml:space="preserve"> Plateau, South India. Research Report, Wildlife institute of India. 9pp.</w:t>
      </w:r>
    </w:p>
    <w:p w14:paraId="23540925" w14:textId="77777777" w:rsidR="00C6138F" w:rsidRPr="006808BE" w:rsidRDefault="00C6138F" w:rsidP="00C6138F">
      <w:pPr>
        <w:ind w:left="993" w:hanging="993"/>
        <w:rPr>
          <w:rFonts w:ascii="Times New Roman" w:hAnsi="Times New Roman" w:cs="Times New Roman"/>
          <w:sz w:val="24"/>
          <w:szCs w:val="24"/>
        </w:rPr>
      </w:pPr>
      <w:r w:rsidRPr="00C6138F">
        <w:rPr>
          <w:rFonts w:ascii="Times New Roman" w:hAnsi="Times New Roman" w:cs="Times New Roman"/>
          <w:sz w:val="24"/>
          <w:szCs w:val="24"/>
          <w:highlight w:val="green"/>
        </w:rPr>
        <w:t>Jaman MF, Huffman M. 2013. The effect of urban and rural habitats and resource type on activity budgets of commensal rhesus macaques (Macaca mulatta) in Bangladesh. Primates. 54(1):49–59. doi:10.1007/s10329-012-0330-6</w:t>
      </w:r>
    </w:p>
    <w:p w14:paraId="69EFA543"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color w:val="0000FF"/>
          <w:sz w:val="24"/>
          <w:szCs w:val="24"/>
          <w:lang w:val="en-GB"/>
        </w:rPr>
      </w:pPr>
      <w:r w:rsidRPr="006808BE">
        <w:rPr>
          <w:rFonts w:ascii="Times New Roman" w:hAnsi="Times New Roman" w:cs="Times New Roman"/>
          <w:bCs/>
          <w:color w:val="000000"/>
          <w:sz w:val="24"/>
          <w:szCs w:val="24"/>
          <w:lang w:val="en-GB"/>
        </w:rPr>
        <w:t>Tanaka, J. 1965.</w:t>
      </w:r>
      <w:r w:rsidRPr="006808BE">
        <w:rPr>
          <w:rFonts w:ascii="Times New Roman" w:hAnsi="Times New Roman" w:cs="Times New Roman"/>
          <w:color w:val="000000"/>
          <w:sz w:val="24"/>
          <w:szCs w:val="24"/>
          <w:lang w:val="en-GB"/>
        </w:rPr>
        <w:t> Social structure of </w:t>
      </w:r>
      <w:r w:rsidRPr="006808BE">
        <w:rPr>
          <w:rStyle w:val="spelle"/>
          <w:rFonts w:ascii="Times New Roman" w:hAnsi="Times New Roman" w:cs="Times New Roman"/>
          <w:color w:val="000000"/>
          <w:sz w:val="24"/>
          <w:szCs w:val="24"/>
          <w:lang w:val="en-GB"/>
        </w:rPr>
        <w:t>Nilgiri</w:t>
      </w:r>
      <w:r w:rsidRPr="006808BE">
        <w:rPr>
          <w:rFonts w:ascii="Times New Roman" w:hAnsi="Times New Roman" w:cs="Times New Roman"/>
          <w:color w:val="000000"/>
          <w:sz w:val="24"/>
          <w:szCs w:val="24"/>
          <w:lang w:val="en-GB"/>
        </w:rPr>
        <w:t> langurs. </w:t>
      </w:r>
      <w:r w:rsidRPr="006808BE">
        <w:rPr>
          <w:rFonts w:ascii="Times New Roman" w:hAnsi="Times New Roman" w:cs="Times New Roman"/>
          <w:i/>
          <w:iCs/>
          <w:color w:val="000000"/>
          <w:sz w:val="24"/>
          <w:szCs w:val="24"/>
          <w:lang w:val="en-GB"/>
        </w:rPr>
        <w:t>Primates,</w:t>
      </w:r>
      <w:r w:rsidRPr="006808BE">
        <w:rPr>
          <w:rFonts w:ascii="Times New Roman" w:hAnsi="Times New Roman" w:cs="Times New Roman"/>
          <w:color w:val="000000"/>
          <w:sz w:val="24"/>
          <w:szCs w:val="24"/>
          <w:lang w:val="en-GB"/>
        </w:rPr>
        <w:t> 6(1): 107 122.</w:t>
      </w:r>
      <w:r w:rsidRPr="006808BE">
        <w:rPr>
          <w:rFonts w:ascii="Times New Roman" w:hAnsi="Times New Roman" w:cs="Times New Roman"/>
          <w:color w:val="0000FF"/>
          <w:sz w:val="24"/>
          <w:szCs w:val="24"/>
          <w:lang w:val="en-GB"/>
        </w:rPr>
        <w:t> </w:t>
      </w:r>
    </w:p>
    <w:p w14:paraId="29A3DD7F" w14:textId="77777777" w:rsidR="00C6138F" w:rsidRPr="006808BE" w:rsidRDefault="00C6138F" w:rsidP="00C6138F">
      <w:pPr>
        <w:spacing w:line="360" w:lineRule="auto"/>
        <w:ind w:left="993" w:hanging="993"/>
        <w:jc w:val="both"/>
        <w:rPr>
          <w:rFonts w:ascii="Times New Roman" w:hAnsi="Times New Roman" w:cs="Times New Roman"/>
          <w:sz w:val="24"/>
          <w:szCs w:val="24"/>
        </w:rPr>
      </w:pPr>
      <w:r w:rsidRPr="006808BE">
        <w:rPr>
          <w:rFonts w:ascii="Times New Roman" w:hAnsi="Times New Roman" w:cs="Times New Roman"/>
          <w:sz w:val="24"/>
          <w:szCs w:val="24"/>
          <w:highlight w:val="green"/>
        </w:rPr>
        <w:t>Thakur, R., Yardi, K., &amp; Ahuja, M. P. V. (2022). Feeding ecology of the endangered Himalayan gray langur Semnopithecus ajax in Chamba, Himachal Pradesh, India. </w:t>
      </w:r>
      <w:r w:rsidRPr="006808BE">
        <w:rPr>
          <w:rFonts w:ascii="Times New Roman" w:hAnsi="Times New Roman" w:cs="Times New Roman"/>
          <w:i/>
          <w:iCs/>
          <w:sz w:val="24"/>
          <w:szCs w:val="24"/>
          <w:highlight w:val="green"/>
        </w:rPr>
        <w:t>Journal of Threatened Taxa</w:t>
      </w:r>
      <w:r w:rsidRPr="006808BE">
        <w:rPr>
          <w:rFonts w:ascii="Times New Roman" w:hAnsi="Times New Roman" w:cs="Times New Roman"/>
          <w:sz w:val="24"/>
          <w:szCs w:val="24"/>
          <w:highlight w:val="green"/>
        </w:rPr>
        <w:t>, </w:t>
      </w:r>
      <w:r w:rsidRPr="006808BE">
        <w:rPr>
          <w:rFonts w:ascii="Times New Roman" w:hAnsi="Times New Roman" w:cs="Times New Roman"/>
          <w:i/>
          <w:iCs/>
          <w:sz w:val="24"/>
          <w:szCs w:val="24"/>
          <w:highlight w:val="green"/>
        </w:rPr>
        <w:t>14</w:t>
      </w:r>
      <w:r w:rsidRPr="006808BE">
        <w:rPr>
          <w:rFonts w:ascii="Times New Roman" w:hAnsi="Times New Roman" w:cs="Times New Roman"/>
          <w:sz w:val="24"/>
          <w:szCs w:val="24"/>
          <w:highlight w:val="green"/>
        </w:rPr>
        <w:t>(10), 21918-21927.</w:t>
      </w:r>
    </w:p>
    <w:p w14:paraId="0E752908" w14:textId="77777777" w:rsidR="00C6138F" w:rsidRPr="006808BE" w:rsidRDefault="00C6138F" w:rsidP="00C6138F">
      <w:pPr>
        <w:ind w:left="993" w:hanging="993"/>
        <w:rPr>
          <w:rFonts w:ascii="Times New Roman" w:hAnsi="Times New Roman" w:cs="Times New Roman"/>
          <w:sz w:val="24"/>
          <w:szCs w:val="24"/>
        </w:rPr>
      </w:pPr>
      <w:proofErr w:type="spellStart"/>
      <w:r w:rsidRPr="006808BE">
        <w:rPr>
          <w:rFonts w:ascii="Times New Roman" w:hAnsi="Times New Roman" w:cs="Times New Roman"/>
          <w:sz w:val="24"/>
          <w:szCs w:val="24"/>
          <w:highlight w:val="green"/>
        </w:rPr>
        <w:t>Vanaraj</w:t>
      </w:r>
      <w:proofErr w:type="spellEnd"/>
      <w:r w:rsidRPr="006808BE">
        <w:rPr>
          <w:rFonts w:ascii="Times New Roman" w:hAnsi="Times New Roman" w:cs="Times New Roman"/>
          <w:sz w:val="24"/>
          <w:szCs w:val="24"/>
          <w:highlight w:val="green"/>
        </w:rPr>
        <w:t xml:space="preserve">, G., &amp; </w:t>
      </w:r>
      <w:proofErr w:type="spellStart"/>
      <w:r w:rsidRPr="006808BE">
        <w:rPr>
          <w:rFonts w:ascii="Times New Roman" w:hAnsi="Times New Roman" w:cs="Times New Roman"/>
          <w:sz w:val="24"/>
          <w:szCs w:val="24"/>
          <w:highlight w:val="green"/>
        </w:rPr>
        <w:t>Pragasan</w:t>
      </w:r>
      <w:proofErr w:type="spellEnd"/>
      <w:r w:rsidRPr="006808BE">
        <w:rPr>
          <w:rFonts w:ascii="Times New Roman" w:hAnsi="Times New Roman" w:cs="Times New Roman"/>
          <w:sz w:val="24"/>
          <w:szCs w:val="24"/>
          <w:highlight w:val="green"/>
        </w:rPr>
        <w:t xml:space="preserve">, L. A. (2021). Activity and dietary budgets of Tufted grey langurs (Semnopithecus </w:t>
      </w:r>
      <w:proofErr w:type="spellStart"/>
      <w:r w:rsidRPr="006808BE">
        <w:rPr>
          <w:rFonts w:ascii="Times New Roman" w:hAnsi="Times New Roman" w:cs="Times New Roman"/>
          <w:sz w:val="24"/>
          <w:szCs w:val="24"/>
          <w:highlight w:val="green"/>
        </w:rPr>
        <w:t>priam</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priam</w:t>
      </w:r>
      <w:proofErr w:type="spellEnd"/>
      <w:r w:rsidRPr="006808BE">
        <w:rPr>
          <w:rFonts w:ascii="Times New Roman" w:hAnsi="Times New Roman" w:cs="Times New Roman"/>
          <w:sz w:val="24"/>
          <w:szCs w:val="24"/>
          <w:highlight w:val="green"/>
        </w:rPr>
        <w:t>). Ethology Ecology &amp; Evolution, 33(5), 477-495.</w:t>
      </w:r>
    </w:p>
    <w:p w14:paraId="3FB3CDDB" w14:textId="77777777" w:rsidR="00C6138F" w:rsidRPr="006808BE"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rPr>
        <w:lastRenderedPageBreak/>
        <w:t xml:space="preserve">Whitesides, G. H., Oates, J. F., Green, S. M., &amp; </w:t>
      </w:r>
      <w:proofErr w:type="spellStart"/>
      <w:r w:rsidRPr="006808BE">
        <w:rPr>
          <w:rFonts w:ascii="Times New Roman" w:hAnsi="Times New Roman" w:cs="Times New Roman"/>
          <w:sz w:val="24"/>
          <w:szCs w:val="24"/>
        </w:rPr>
        <w:t>Kluberdanz</w:t>
      </w:r>
      <w:proofErr w:type="spellEnd"/>
      <w:r w:rsidRPr="006808BE">
        <w:rPr>
          <w:rFonts w:ascii="Times New Roman" w:hAnsi="Times New Roman" w:cs="Times New Roman"/>
          <w:sz w:val="24"/>
          <w:szCs w:val="24"/>
        </w:rPr>
        <w:t>, R. P. (1988). Estimating primate densities from transects in a West African rain forest: a comparison of techniques. </w:t>
      </w:r>
      <w:r w:rsidRPr="006808BE">
        <w:rPr>
          <w:rFonts w:ascii="Times New Roman" w:hAnsi="Times New Roman" w:cs="Times New Roman"/>
          <w:i/>
          <w:iCs/>
          <w:sz w:val="24"/>
          <w:szCs w:val="24"/>
        </w:rPr>
        <w:t>The Journal of Animal Ecology</w:t>
      </w:r>
      <w:r w:rsidRPr="006808BE">
        <w:rPr>
          <w:rFonts w:ascii="Times New Roman" w:hAnsi="Times New Roman" w:cs="Times New Roman"/>
          <w:sz w:val="24"/>
          <w:szCs w:val="24"/>
        </w:rPr>
        <w:t>, 345-367.</w:t>
      </w:r>
    </w:p>
    <w:p w14:paraId="6FED1C01" w14:textId="77777777" w:rsidR="00C6138F" w:rsidRPr="006808BE" w:rsidRDefault="00C6138F" w:rsidP="00C6138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6808BE">
        <w:rPr>
          <w:rFonts w:ascii="Times New Roman" w:hAnsi="Times New Roman" w:cs="Times New Roman"/>
          <w:color w:val="000000"/>
          <w:sz w:val="24"/>
          <w:szCs w:val="24"/>
          <w:lang w:val="en-GB"/>
        </w:rPr>
        <w:t xml:space="preserve">Wong, S.N.P., Saj, T.L. </w:t>
      </w:r>
      <w:r w:rsidRPr="006808BE">
        <w:rPr>
          <w:rFonts w:ascii="Times New Roman" w:hAnsi="Times New Roman" w:cs="Times New Roman"/>
          <w:sz w:val="24"/>
          <w:szCs w:val="24"/>
        </w:rPr>
        <w:t xml:space="preserve">&amp; </w:t>
      </w:r>
      <w:r w:rsidRPr="006808BE">
        <w:rPr>
          <w:rFonts w:ascii="Times New Roman" w:hAnsi="Times New Roman" w:cs="Times New Roman"/>
          <w:color w:val="000000"/>
          <w:sz w:val="24"/>
          <w:szCs w:val="24"/>
          <w:lang w:val="en-GB"/>
        </w:rPr>
        <w:t xml:space="preserve">Sicotte, P. 2006.Comparison of habitat quality and diet of Colobus </w:t>
      </w:r>
      <w:proofErr w:type="spellStart"/>
      <w:r w:rsidRPr="006808BE">
        <w:rPr>
          <w:rFonts w:ascii="Times New Roman" w:hAnsi="Times New Roman" w:cs="Times New Roman"/>
          <w:color w:val="000000"/>
          <w:sz w:val="24"/>
          <w:szCs w:val="24"/>
          <w:lang w:val="en-GB"/>
        </w:rPr>
        <w:t>vellerosus</w:t>
      </w:r>
      <w:proofErr w:type="spellEnd"/>
      <w:r w:rsidRPr="006808BE">
        <w:rPr>
          <w:rFonts w:ascii="Times New Roman" w:hAnsi="Times New Roman" w:cs="Times New Roman"/>
          <w:color w:val="000000"/>
          <w:sz w:val="24"/>
          <w:szCs w:val="24"/>
          <w:lang w:val="en-GB"/>
        </w:rPr>
        <w:t xml:space="preserve"> in forest fragments in Ghana. </w:t>
      </w:r>
      <w:r w:rsidRPr="006808BE">
        <w:rPr>
          <w:rFonts w:ascii="Times New Roman" w:hAnsi="Times New Roman" w:cs="Times New Roman"/>
          <w:i/>
          <w:color w:val="000000"/>
          <w:sz w:val="24"/>
          <w:szCs w:val="24"/>
          <w:lang w:val="en-GB"/>
        </w:rPr>
        <w:t>Primates,</w:t>
      </w:r>
      <w:r w:rsidRPr="006808BE">
        <w:rPr>
          <w:rFonts w:ascii="Times New Roman" w:hAnsi="Times New Roman" w:cs="Times New Roman"/>
          <w:color w:val="000000"/>
          <w:sz w:val="24"/>
          <w:szCs w:val="24"/>
          <w:lang w:val="en-GB"/>
        </w:rPr>
        <w:t xml:space="preserve"> 47:365-373.</w:t>
      </w:r>
    </w:p>
    <w:p w14:paraId="76583D35" w14:textId="77777777" w:rsidR="00C6138F" w:rsidRPr="006808BE" w:rsidRDefault="00C6138F" w:rsidP="00C6138F">
      <w:pPr>
        <w:ind w:left="993" w:hanging="993"/>
        <w:rPr>
          <w:rFonts w:ascii="Times New Roman" w:hAnsi="Times New Roman" w:cs="Times New Roman"/>
          <w:sz w:val="24"/>
          <w:szCs w:val="24"/>
        </w:rPr>
      </w:pPr>
      <w:r w:rsidRPr="006808BE">
        <w:rPr>
          <w:rFonts w:ascii="Times New Roman" w:hAnsi="Times New Roman" w:cs="Times New Roman"/>
          <w:sz w:val="24"/>
          <w:szCs w:val="24"/>
          <w:highlight w:val="green"/>
        </w:rPr>
        <w:t>Zain, B. M. M. and C. E. Ch’ng. 2011. The activity patterns of Cantor’s dusky leaf monkeys (</w:t>
      </w:r>
      <w:proofErr w:type="spellStart"/>
      <w:r w:rsidRPr="006808BE">
        <w:rPr>
          <w:rFonts w:ascii="Times New Roman" w:hAnsi="Times New Roman" w:cs="Times New Roman"/>
          <w:sz w:val="24"/>
          <w:szCs w:val="24"/>
          <w:highlight w:val="green"/>
        </w:rPr>
        <w:t>Trachypithecus</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obscu</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rus</w:t>
      </w:r>
      <w:proofErr w:type="spellEnd"/>
      <w:r w:rsidRPr="006808BE">
        <w:rPr>
          <w:rFonts w:ascii="Times New Roman" w:hAnsi="Times New Roman" w:cs="Times New Roman"/>
          <w:sz w:val="24"/>
          <w:szCs w:val="24"/>
          <w:highlight w:val="green"/>
        </w:rPr>
        <w:t xml:space="preserve"> </w:t>
      </w:r>
      <w:proofErr w:type="spellStart"/>
      <w:r w:rsidRPr="006808BE">
        <w:rPr>
          <w:rFonts w:ascii="Times New Roman" w:hAnsi="Times New Roman" w:cs="Times New Roman"/>
          <w:sz w:val="24"/>
          <w:szCs w:val="24"/>
          <w:highlight w:val="green"/>
        </w:rPr>
        <w:t>halonifer</w:t>
      </w:r>
      <w:proofErr w:type="spellEnd"/>
      <w:r w:rsidRPr="006808BE">
        <w:rPr>
          <w:rFonts w:ascii="Times New Roman" w:hAnsi="Times New Roman" w:cs="Times New Roman"/>
          <w:sz w:val="24"/>
          <w:szCs w:val="24"/>
          <w:highlight w:val="green"/>
        </w:rPr>
        <w:t>). Int. J. Zool. Res. 7(1): 59–67.</w:t>
      </w:r>
    </w:p>
    <w:p w14:paraId="32311B5B" w14:textId="77777777" w:rsidR="00C6138F" w:rsidRDefault="00C6138F" w:rsidP="00C6138F">
      <w:pPr>
        <w:spacing w:line="360" w:lineRule="auto"/>
        <w:jc w:val="both"/>
      </w:pPr>
    </w:p>
    <w:bookmarkEnd w:id="3"/>
    <w:p w14:paraId="7B19EBCD" w14:textId="77777777" w:rsidR="008F34E1" w:rsidRDefault="008F34E1" w:rsidP="00F9327C">
      <w:pPr>
        <w:spacing w:line="360" w:lineRule="auto"/>
        <w:jc w:val="both"/>
      </w:pPr>
    </w:p>
    <w:p w14:paraId="1D5E00CE" w14:textId="77777777" w:rsidR="008F34E1" w:rsidRDefault="008F34E1" w:rsidP="00F9327C">
      <w:pPr>
        <w:spacing w:line="360" w:lineRule="auto"/>
        <w:jc w:val="both"/>
      </w:pPr>
    </w:p>
    <w:p w14:paraId="5C41CEAD" w14:textId="77777777" w:rsidR="008F34E1" w:rsidRDefault="008F34E1" w:rsidP="00F9327C">
      <w:pPr>
        <w:spacing w:line="360" w:lineRule="auto"/>
        <w:jc w:val="both"/>
      </w:pPr>
    </w:p>
    <w:p w14:paraId="0288A04D" w14:textId="77777777" w:rsidR="008F34E1" w:rsidRDefault="008F34E1" w:rsidP="00F9327C">
      <w:pPr>
        <w:spacing w:line="360" w:lineRule="auto"/>
        <w:jc w:val="both"/>
      </w:pPr>
    </w:p>
    <w:p w14:paraId="61E02B92" w14:textId="77777777" w:rsidR="008F34E1" w:rsidRDefault="008F34E1" w:rsidP="008F34E1">
      <w:pPr>
        <w:spacing w:line="360" w:lineRule="auto"/>
        <w:ind w:left="720"/>
        <w:jc w:val="both"/>
        <w:rPr>
          <w:rFonts w:ascii="Times New Roman" w:hAnsi="Times New Roman" w:cs="Times New Roman"/>
          <w:b/>
          <w:sz w:val="24"/>
          <w:szCs w:val="24"/>
        </w:rPr>
      </w:pPr>
    </w:p>
    <w:p w14:paraId="04580FC8" w14:textId="77777777" w:rsidR="00C6138F" w:rsidRDefault="00C6138F" w:rsidP="008F34E1">
      <w:pPr>
        <w:spacing w:line="360" w:lineRule="auto"/>
        <w:ind w:left="720"/>
        <w:jc w:val="both"/>
        <w:rPr>
          <w:rFonts w:ascii="Times New Roman" w:hAnsi="Times New Roman" w:cs="Times New Roman"/>
          <w:b/>
          <w:sz w:val="24"/>
          <w:szCs w:val="24"/>
        </w:rPr>
      </w:pPr>
    </w:p>
    <w:p w14:paraId="6FF45B99" w14:textId="77777777" w:rsidR="008F34E1" w:rsidRDefault="008F34E1" w:rsidP="008F34E1">
      <w:pPr>
        <w:spacing w:line="360" w:lineRule="auto"/>
        <w:ind w:left="720"/>
        <w:jc w:val="both"/>
        <w:rPr>
          <w:rFonts w:ascii="Times New Roman" w:hAnsi="Times New Roman" w:cs="Times New Roman"/>
          <w:b/>
          <w:sz w:val="24"/>
          <w:szCs w:val="24"/>
        </w:rPr>
      </w:pPr>
    </w:p>
    <w:p w14:paraId="0C6AFB70" w14:textId="77777777" w:rsidR="008F34E1" w:rsidRPr="00B31EBC" w:rsidRDefault="008F34E1" w:rsidP="008F34E1">
      <w:pPr>
        <w:spacing w:line="360" w:lineRule="auto"/>
        <w:ind w:left="720"/>
        <w:jc w:val="both"/>
        <w:rPr>
          <w:rFonts w:ascii="Times New Roman" w:hAnsi="Times New Roman" w:cs="Times New Roman"/>
          <w:sz w:val="24"/>
          <w:szCs w:val="24"/>
        </w:rPr>
      </w:pPr>
      <w:r w:rsidRPr="00B31EBC">
        <w:rPr>
          <w:rFonts w:ascii="Times New Roman" w:hAnsi="Times New Roman" w:cs="Times New Roman"/>
          <w:b/>
          <w:sz w:val="24"/>
          <w:szCs w:val="24"/>
        </w:rPr>
        <w:t xml:space="preserve">Table 1 Population status and </w:t>
      </w:r>
      <w:r w:rsidRPr="00B31EBC">
        <w:rPr>
          <w:rFonts w:ascii="Times New Roman" w:hAnsi="Times New Roman" w:cs="Times New Roman"/>
          <w:b/>
          <w:spacing w:val="-6"/>
          <w:sz w:val="24"/>
          <w:szCs w:val="24"/>
        </w:rPr>
        <w:t>Demographical structure</w:t>
      </w:r>
      <w:r w:rsidRPr="00B31EBC">
        <w:rPr>
          <w:rFonts w:ascii="Times New Roman" w:hAnsi="Times New Roman" w:cs="Times New Roman"/>
          <w:b/>
          <w:sz w:val="24"/>
          <w:szCs w:val="24"/>
        </w:rPr>
        <w:t xml:space="preserve"> of Nilgiri langur recorded in the Nilgiris Forest Division</w:t>
      </w:r>
    </w:p>
    <w:tbl>
      <w:tblPr>
        <w:tblW w:w="45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643"/>
        <w:gridCol w:w="1896"/>
        <w:gridCol w:w="2204"/>
        <w:gridCol w:w="2288"/>
        <w:gridCol w:w="616"/>
        <w:gridCol w:w="576"/>
        <w:gridCol w:w="750"/>
        <w:gridCol w:w="670"/>
        <w:gridCol w:w="456"/>
      </w:tblGrid>
      <w:tr w:rsidR="008F34E1" w:rsidRPr="00B31EBC" w14:paraId="02335E6F" w14:textId="77777777" w:rsidTr="009E21E4">
        <w:trPr>
          <w:trHeight w:val="260"/>
          <w:jc w:val="center"/>
        </w:trPr>
        <w:tc>
          <w:tcPr>
            <w:tcW w:w="317"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7F3CBF17" w14:textId="77777777" w:rsidR="008F34E1" w:rsidRPr="00B31EBC" w:rsidRDefault="008F34E1" w:rsidP="009E21E4">
            <w:pPr>
              <w:spacing w:before="120" w:after="120"/>
              <w:jc w:val="center"/>
              <w:rPr>
                <w:rFonts w:ascii="Times New Roman" w:hAnsi="Times New Roman" w:cs="Times New Roman"/>
                <w:b/>
                <w:sz w:val="24"/>
                <w:szCs w:val="24"/>
              </w:rPr>
            </w:pPr>
            <w:proofErr w:type="spellStart"/>
            <w:r w:rsidRPr="00B31EBC">
              <w:rPr>
                <w:rFonts w:ascii="Times New Roman" w:hAnsi="Times New Roman" w:cs="Times New Roman"/>
                <w:b/>
                <w:sz w:val="24"/>
                <w:szCs w:val="24"/>
              </w:rPr>
              <w:t>S.No</w:t>
            </w:r>
            <w:proofErr w:type="spellEnd"/>
            <w:r w:rsidRPr="00B31EBC">
              <w:rPr>
                <w:rFonts w:ascii="Times New Roman" w:hAnsi="Times New Roman" w:cs="Times New Roman"/>
                <w:b/>
                <w:sz w:val="24"/>
                <w:szCs w:val="24"/>
              </w:rPr>
              <w:t>.</w:t>
            </w:r>
          </w:p>
        </w:tc>
        <w:tc>
          <w:tcPr>
            <w:tcW w:w="681"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587BD987"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Name of the</w:t>
            </w:r>
          </w:p>
          <w:p w14:paraId="2254F9C5"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 forest ranges</w:t>
            </w:r>
          </w:p>
        </w:tc>
        <w:tc>
          <w:tcPr>
            <w:tcW w:w="826"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30FEB95C" w14:textId="77777777" w:rsidR="008F34E1" w:rsidRPr="00B31EBC" w:rsidRDefault="008F34E1" w:rsidP="009E21E4">
            <w:pPr>
              <w:spacing w:before="120" w:after="120"/>
              <w:jc w:val="center"/>
              <w:rPr>
                <w:rFonts w:ascii="Times New Roman" w:hAnsi="Times New Roman" w:cs="Times New Roman"/>
                <w:b/>
                <w:sz w:val="24"/>
                <w:szCs w:val="24"/>
              </w:rPr>
            </w:pPr>
            <w:proofErr w:type="gramStart"/>
            <w:r w:rsidRPr="00B31EBC">
              <w:rPr>
                <w:rFonts w:ascii="Times New Roman" w:hAnsi="Times New Roman" w:cs="Times New Roman"/>
                <w:b/>
                <w:sz w:val="24"/>
                <w:szCs w:val="24"/>
              </w:rPr>
              <w:t>Total  number</w:t>
            </w:r>
            <w:proofErr w:type="gramEnd"/>
            <w:r w:rsidRPr="00B31EBC">
              <w:rPr>
                <w:rFonts w:ascii="Times New Roman" w:hAnsi="Times New Roman" w:cs="Times New Roman"/>
                <w:b/>
                <w:sz w:val="24"/>
                <w:szCs w:val="24"/>
              </w:rPr>
              <w:t xml:space="preserve"> </w:t>
            </w:r>
          </w:p>
          <w:p w14:paraId="3719BA24"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of </w:t>
            </w:r>
          </w:p>
          <w:p w14:paraId="7106C7F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troops sighted</w:t>
            </w:r>
          </w:p>
        </w:tc>
        <w:tc>
          <w:tcPr>
            <w:tcW w:w="913"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2C33886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Total number </w:t>
            </w:r>
          </w:p>
          <w:p w14:paraId="5005DB7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of</w:t>
            </w:r>
          </w:p>
          <w:p w14:paraId="0BC17FE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 individuals sighted</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1955B88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Average number </w:t>
            </w:r>
          </w:p>
          <w:p w14:paraId="089528E7" w14:textId="77777777" w:rsidR="008F34E1" w:rsidRPr="00B31EBC" w:rsidRDefault="008F34E1" w:rsidP="009E21E4">
            <w:pPr>
              <w:spacing w:before="120" w:after="120"/>
              <w:jc w:val="center"/>
              <w:rPr>
                <w:rFonts w:ascii="Times New Roman" w:hAnsi="Times New Roman" w:cs="Times New Roman"/>
                <w:b/>
                <w:sz w:val="24"/>
                <w:szCs w:val="24"/>
              </w:rPr>
            </w:pPr>
            <w:proofErr w:type="gramStart"/>
            <w:r w:rsidRPr="00B31EBC">
              <w:rPr>
                <w:rFonts w:ascii="Times New Roman" w:hAnsi="Times New Roman" w:cs="Times New Roman"/>
                <w:b/>
                <w:sz w:val="24"/>
                <w:szCs w:val="24"/>
              </w:rPr>
              <w:t>of  troops</w:t>
            </w:r>
            <w:proofErr w:type="gramEnd"/>
            <w:r w:rsidRPr="00B31EBC">
              <w:rPr>
                <w:rFonts w:ascii="Times New Roman" w:hAnsi="Times New Roman" w:cs="Times New Roman"/>
                <w:b/>
                <w:sz w:val="24"/>
                <w:szCs w:val="24"/>
              </w:rPr>
              <w:t xml:space="preserve"> sighted</w:t>
            </w:r>
          </w:p>
          <w:p w14:paraId="5D4EE42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M ± SD</w:t>
            </w:r>
          </w:p>
        </w:tc>
        <w:tc>
          <w:tcPr>
            <w:tcW w:w="1272" w:type="pct"/>
            <w:gridSpan w:val="5"/>
            <w:tcBorders>
              <w:top w:val="single" w:sz="4" w:space="0" w:color="000000"/>
              <w:left w:val="single" w:sz="4" w:space="0" w:color="000000"/>
              <w:bottom w:val="single" w:sz="4" w:space="0" w:color="auto"/>
              <w:right w:val="single" w:sz="4" w:space="0" w:color="000000"/>
            </w:tcBorders>
            <w:shd w:val="clear" w:color="auto" w:fill="D5DCE4" w:themeFill="text2" w:themeFillTint="33"/>
            <w:vAlign w:val="center"/>
            <w:hideMark/>
          </w:tcPr>
          <w:p w14:paraId="3694B6BE"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Demography</w:t>
            </w:r>
          </w:p>
        </w:tc>
      </w:tr>
      <w:tr w:rsidR="008F34E1" w:rsidRPr="00B31EBC" w14:paraId="01456327" w14:textId="77777777" w:rsidTr="009E21E4">
        <w:trPr>
          <w:trHeight w:val="115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BA7FC6"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C4924C"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2D1D08"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BF85AD"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77FDD7" w14:textId="77777777" w:rsidR="008F34E1" w:rsidRPr="00B31EBC" w:rsidRDefault="008F34E1" w:rsidP="009E21E4">
            <w:pPr>
              <w:spacing w:after="0" w:line="240" w:lineRule="auto"/>
              <w:rPr>
                <w:rFonts w:ascii="Times New Roman" w:hAnsi="Times New Roman" w:cs="Times New Roman"/>
                <w:b/>
                <w:sz w:val="24"/>
                <w:szCs w:val="24"/>
              </w:rPr>
            </w:pPr>
          </w:p>
        </w:tc>
        <w:tc>
          <w:tcPr>
            <w:tcW w:w="255"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5951D93A"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AM</w:t>
            </w:r>
          </w:p>
        </w:tc>
        <w:tc>
          <w:tcPr>
            <w:tcW w:w="239"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340761C9"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AF</w:t>
            </w:r>
          </w:p>
        </w:tc>
        <w:tc>
          <w:tcPr>
            <w:tcW w:w="311"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1A3F1C16"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SAM</w:t>
            </w:r>
          </w:p>
        </w:tc>
        <w:tc>
          <w:tcPr>
            <w:tcW w:w="278"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02253716"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SAF</w:t>
            </w:r>
          </w:p>
        </w:tc>
        <w:tc>
          <w:tcPr>
            <w:tcW w:w="189"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68BEF838"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Y</w:t>
            </w:r>
          </w:p>
        </w:tc>
      </w:tr>
      <w:tr w:rsidR="008F34E1" w:rsidRPr="00B31EBC" w14:paraId="79051CFB" w14:textId="77777777" w:rsidTr="009E21E4">
        <w:trPr>
          <w:trHeight w:val="552"/>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5DF97B6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right w:val="single" w:sz="4" w:space="0" w:color="000000"/>
            </w:tcBorders>
            <w:noWrap/>
            <w:hideMark/>
          </w:tcPr>
          <w:p w14:paraId="46FEF229" w14:textId="77777777" w:rsidR="008F34E1" w:rsidRPr="00B31EBC" w:rsidRDefault="008F34E1" w:rsidP="009E21E4">
            <w:pPr>
              <w:spacing w:before="120" w:after="120"/>
              <w:jc w:val="both"/>
              <w:rPr>
                <w:rFonts w:ascii="Times New Roman" w:hAnsi="Times New Roman" w:cs="Times New Roman"/>
                <w:sz w:val="24"/>
                <w:szCs w:val="24"/>
              </w:rPr>
            </w:pPr>
            <w:r w:rsidRPr="00B31EBC">
              <w:rPr>
                <w:rFonts w:ascii="Times New Roman" w:hAnsi="Times New Roman" w:cs="Times New Roman"/>
                <w:sz w:val="24"/>
                <w:szCs w:val="24"/>
              </w:rPr>
              <w:t>Nilgiri South</w:t>
            </w:r>
          </w:p>
        </w:tc>
        <w:tc>
          <w:tcPr>
            <w:tcW w:w="826" w:type="pct"/>
            <w:tcBorders>
              <w:top w:val="single" w:sz="4" w:space="0" w:color="000000"/>
              <w:left w:val="single" w:sz="4" w:space="0" w:color="000000"/>
              <w:bottom w:val="single" w:sz="4" w:space="0" w:color="000000"/>
              <w:right w:val="single" w:sz="4" w:space="0" w:color="000000"/>
            </w:tcBorders>
            <w:noWrap/>
            <w:hideMark/>
          </w:tcPr>
          <w:p w14:paraId="3D9CDD7F"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11</w:t>
            </w:r>
          </w:p>
        </w:tc>
        <w:tc>
          <w:tcPr>
            <w:tcW w:w="913" w:type="pct"/>
            <w:tcBorders>
              <w:top w:val="single" w:sz="4" w:space="0" w:color="000000"/>
              <w:left w:val="single" w:sz="4" w:space="0" w:color="000000"/>
              <w:bottom w:val="single" w:sz="4" w:space="0" w:color="000000"/>
              <w:right w:val="single" w:sz="4" w:space="0" w:color="000000"/>
            </w:tcBorders>
            <w:noWrap/>
            <w:hideMark/>
          </w:tcPr>
          <w:p w14:paraId="45EA195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106</w:t>
            </w:r>
          </w:p>
        </w:tc>
        <w:tc>
          <w:tcPr>
            <w:tcW w:w="991" w:type="pct"/>
            <w:tcBorders>
              <w:top w:val="single" w:sz="4" w:space="0" w:color="000000"/>
              <w:left w:val="single" w:sz="4" w:space="0" w:color="000000"/>
              <w:bottom w:val="single" w:sz="4" w:space="0" w:color="000000"/>
              <w:right w:val="single" w:sz="4" w:space="0" w:color="000000"/>
            </w:tcBorders>
            <w:hideMark/>
          </w:tcPr>
          <w:p w14:paraId="40DC08E2"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9.63±2.73</w:t>
            </w:r>
          </w:p>
        </w:tc>
        <w:tc>
          <w:tcPr>
            <w:tcW w:w="255" w:type="pct"/>
            <w:tcBorders>
              <w:top w:val="single" w:sz="4" w:space="0" w:color="000000"/>
              <w:left w:val="single" w:sz="4" w:space="0" w:color="000000"/>
              <w:bottom w:val="single" w:sz="4" w:space="0" w:color="000000"/>
              <w:right w:val="single" w:sz="4" w:space="0" w:color="000000"/>
            </w:tcBorders>
            <w:hideMark/>
          </w:tcPr>
          <w:p w14:paraId="544DA8DB"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34</w:t>
            </w:r>
          </w:p>
        </w:tc>
        <w:tc>
          <w:tcPr>
            <w:tcW w:w="239" w:type="pct"/>
            <w:tcBorders>
              <w:top w:val="single" w:sz="4" w:space="0" w:color="000000"/>
              <w:left w:val="single" w:sz="4" w:space="0" w:color="000000"/>
              <w:bottom w:val="single" w:sz="4" w:space="0" w:color="000000"/>
              <w:right w:val="single" w:sz="4" w:space="0" w:color="000000"/>
            </w:tcBorders>
            <w:hideMark/>
          </w:tcPr>
          <w:p w14:paraId="4253C2D5"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34</w:t>
            </w:r>
          </w:p>
        </w:tc>
        <w:tc>
          <w:tcPr>
            <w:tcW w:w="311" w:type="pct"/>
            <w:tcBorders>
              <w:top w:val="single" w:sz="4" w:space="0" w:color="000000"/>
              <w:left w:val="single" w:sz="4" w:space="0" w:color="000000"/>
              <w:bottom w:val="single" w:sz="4" w:space="0" w:color="000000"/>
              <w:right w:val="single" w:sz="4" w:space="0" w:color="000000"/>
            </w:tcBorders>
            <w:hideMark/>
          </w:tcPr>
          <w:p w14:paraId="22664716"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278" w:type="pct"/>
            <w:tcBorders>
              <w:top w:val="single" w:sz="4" w:space="0" w:color="000000"/>
              <w:left w:val="single" w:sz="4" w:space="0" w:color="000000"/>
              <w:bottom w:val="single" w:sz="4" w:space="0" w:color="000000"/>
              <w:right w:val="single" w:sz="4" w:space="0" w:color="000000"/>
            </w:tcBorders>
            <w:hideMark/>
          </w:tcPr>
          <w:p w14:paraId="48C1EB70"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189" w:type="pct"/>
            <w:tcBorders>
              <w:top w:val="single" w:sz="4" w:space="0" w:color="000000"/>
              <w:left w:val="single" w:sz="4" w:space="0" w:color="000000"/>
              <w:bottom w:val="single" w:sz="4" w:space="0" w:color="000000"/>
              <w:right w:val="single" w:sz="4" w:space="0" w:color="000000"/>
            </w:tcBorders>
            <w:hideMark/>
          </w:tcPr>
          <w:p w14:paraId="5271F65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17</w:t>
            </w:r>
          </w:p>
        </w:tc>
      </w:tr>
      <w:tr w:rsidR="008F34E1" w:rsidRPr="00B31EBC" w14:paraId="5DA272E7" w14:textId="77777777" w:rsidTr="009E21E4">
        <w:trPr>
          <w:trHeight w:val="530"/>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5435C92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right w:val="single" w:sz="4" w:space="0" w:color="000000"/>
            </w:tcBorders>
            <w:noWrap/>
            <w:hideMark/>
          </w:tcPr>
          <w:p w14:paraId="2E730D07"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Korakundha</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0EC784F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913" w:type="pct"/>
            <w:tcBorders>
              <w:top w:val="single" w:sz="4" w:space="0" w:color="000000"/>
              <w:left w:val="single" w:sz="4" w:space="0" w:color="000000"/>
              <w:bottom w:val="single" w:sz="4" w:space="0" w:color="000000"/>
              <w:right w:val="single" w:sz="4" w:space="0" w:color="000000"/>
            </w:tcBorders>
            <w:noWrap/>
            <w:hideMark/>
          </w:tcPr>
          <w:p w14:paraId="174391E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107</w:t>
            </w:r>
          </w:p>
        </w:tc>
        <w:tc>
          <w:tcPr>
            <w:tcW w:w="991" w:type="pct"/>
            <w:tcBorders>
              <w:top w:val="single" w:sz="4" w:space="0" w:color="000000"/>
              <w:left w:val="single" w:sz="4" w:space="0" w:color="000000"/>
              <w:bottom w:val="single" w:sz="4" w:space="0" w:color="000000"/>
              <w:right w:val="single" w:sz="4" w:space="0" w:color="000000"/>
            </w:tcBorders>
            <w:hideMark/>
          </w:tcPr>
          <w:p w14:paraId="1642076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11.8±4.67</w:t>
            </w:r>
          </w:p>
        </w:tc>
        <w:tc>
          <w:tcPr>
            <w:tcW w:w="255" w:type="pct"/>
            <w:tcBorders>
              <w:top w:val="single" w:sz="4" w:space="0" w:color="000000"/>
              <w:left w:val="single" w:sz="4" w:space="0" w:color="000000"/>
              <w:bottom w:val="single" w:sz="4" w:space="0" w:color="000000"/>
              <w:right w:val="single" w:sz="4" w:space="0" w:color="000000"/>
            </w:tcBorders>
            <w:hideMark/>
          </w:tcPr>
          <w:p w14:paraId="7E2350EF"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34</w:t>
            </w:r>
          </w:p>
        </w:tc>
        <w:tc>
          <w:tcPr>
            <w:tcW w:w="239" w:type="pct"/>
            <w:tcBorders>
              <w:top w:val="single" w:sz="4" w:space="0" w:color="000000"/>
              <w:left w:val="single" w:sz="4" w:space="0" w:color="000000"/>
              <w:bottom w:val="single" w:sz="4" w:space="0" w:color="000000"/>
              <w:right w:val="single" w:sz="4" w:space="0" w:color="000000"/>
            </w:tcBorders>
            <w:hideMark/>
          </w:tcPr>
          <w:p w14:paraId="2BE4E27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35</w:t>
            </w:r>
          </w:p>
        </w:tc>
        <w:tc>
          <w:tcPr>
            <w:tcW w:w="311" w:type="pct"/>
            <w:tcBorders>
              <w:top w:val="single" w:sz="4" w:space="0" w:color="000000"/>
              <w:left w:val="single" w:sz="4" w:space="0" w:color="000000"/>
              <w:bottom w:val="single" w:sz="4" w:space="0" w:color="000000"/>
              <w:right w:val="single" w:sz="4" w:space="0" w:color="000000"/>
            </w:tcBorders>
            <w:hideMark/>
          </w:tcPr>
          <w:p w14:paraId="06D038E9"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278" w:type="pct"/>
            <w:tcBorders>
              <w:top w:val="single" w:sz="4" w:space="0" w:color="000000"/>
              <w:left w:val="single" w:sz="4" w:space="0" w:color="000000"/>
              <w:bottom w:val="single" w:sz="4" w:space="0" w:color="000000"/>
              <w:right w:val="single" w:sz="4" w:space="0" w:color="000000"/>
            </w:tcBorders>
            <w:hideMark/>
          </w:tcPr>
          <w:p w14:paraId="7D240208"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189" w:type="pct"/>
            <w:tcBorders>
              <w:top w:val="single" w:sz="4" w:space="0" w:color="000000"/>
              <w:left w:val="single" w:sz="4" w:space="0" w:color="000000"/>
              <w:bottom w:val="single" w:sz="4" w:space="0" w:color="000000"/>
              <w:right w:val="single" w:sz="4" w:space="0" w:color="000000"/>
            </w:tcBorders>
            <w:hideMark/>
          </w:tcPr>
          <w:p w14:paraId="696EE05E"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14</w:t>
            </w:r>
          </w:p>
        </w:tc>
      </w:tr>
      <w:tr w:rsidR="008F34E1" w:rsidRPr="00B31EBC" w14:paraId="661CDFC3" w14:textId="77777777" w:rsidTr="009E21E4">
        <w:trPr>
          <w:trHeight w:val="422"/>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3C1EF25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right w:val="single" w:sz="4" w:space="0" w:color="000000"/>
            </w:tcBorders>
            <w:noWrap/>
            <w:hideMark/>
          </w:tcPr>
          <w:p w14:paraId="0A42E492"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Pykara</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4347720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w:t>
            </w:r>
          </w:p>
        </w:tc>
        <w:tc>
          <w:tcPr>
            <w:tcW w:w="913" w:type="pct"/>
            <w:tcBorders>
              <w:top w:val="single" w:sz="4" w:space="0" w:color="000000"/>
              <w:left w:val="single" w:sz="4" w:space="0" w:color="000000"/>
              <w:bottom w:val="single" w:sz="4" w:space="0" w:color="000000"/>
              <w:right w:val="single" w:sz="4" w:space="0" w:color="000000"/>
            </w:tcBorders>
            <w:noWrap/>
            <w:hideMark/>
          </w:tcPr>
          <w:p w14:paraId="26EE713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95</w:t>
            </w:r>
          </w:p>
        </w:tc>
        <w:tc>
          <w:tcPr>
            <w:tcW w:w="991" w:type="pct"/>
            <w:tcBorders>
              <w:top w:val="single" w:sz="4" w:space="0" w:color="000000"/>
              <w:left w:val="single" w:sz="4" w:space="0" w:color="000000"/>
              <w:bottom w:val="single" w:sz="4" w:space="0" w:color="000000"/>
              <w:right w:val="single" w:sz="4" w:space="0" w:color="000000"/>
            </w:tcBorders>
            <w:hideMark/>
          </w:tcPr>
          <w:p w14:paraId="247998A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9.5±4.2</w:t>
            </w:r>
          </w:p>
        </w:tc>
        <w:tc>
          <w:tcPr>
            <w:tcW w:w="255" w:type="pct"/>
            <w:tcBorders>
              <w:top w:val="single" w:sz="4" w:space="0" w:color="000000"/>
              <w:left w:val="single" w:sz="4" w:space="0" w:color="000000"/>
              <w:bottom w:val="single" w:sz="4" w:space="0" w:color="000000"/>
              <w:right w:val="single" w:sz="4" w:space="0" w:color="000000"/>
            </w:tcBorders>
            <w:hideMark/>
          </w:tcPr>
          <w:p w14:paraId="67E12FE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27</w:t>
            </w:r>
          </w:p>
        </w:tc>
        <w:tc>
          <w:tcPr>
            <w:tcW w:w="239" w:type="pct"/>
            <w:tcBorders>
              <w:top w:val="single" w:sz="4" w:space="0" w:color="000000"/>
              <w:left w:val="single" w:sz="4" w:space="0" w:color="000000"/>
              <w:bottom w:val="single" w:sz="4" w:space="0" w:color="000000"/>
              <w:right w:val="single" w:sz="4" w:space="0" w:color="000000"/>
            </w:tcBorders>
            <w:hideMark/>
          </w:tcPr>
          <w:p w14:paraId="44F89653"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31</w:t>
            </w:r>
          </w:p>
        </w:tc>
        <w:tc>
          <w:tcPr>
            <w:tcW w:w="311" w:type="pct"/>
            <w:tcBorders>
              <w:top w:val="single" w:sz="4" w:space="0" w:color="000000"/>
              <w:left w:val="single" w:sz="4" w:space="0" w:color="000000"/>
              <w:bottom w:val="single" w:sz="4" w:space="0" w:color="000000"/>
              <w:right w:val="single" w:sz="4" w:space="0" w:color="000000"/>
            </w:tcBorders>
            <w:hideMark/>
          </w:tcPr>
          <w:p w14:paraId="0FABD85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15</w:t>
            </w:r>
          </w:p>
        </w:tc>
        <w:tc>
          <w:tcPr>
            <w:tcW w:w="278" w:type="pct"/>
            <w:tcBorders>
              <w:top w:val="single" w:sz="4" w:space="0" w:color="000000"/>
              <w:left w:val="single" w:sz="4" w:space="0" w:color="000000"/>
              <w:bottom w:val="single" w:sz="4" w:space="0" w:color="000000"/>
              <w:right w:val="single" w:sz="4" w:space="0" w:color="000000"/>
            </w:tcBorders>
            <w:hideMark/>
          </w:tcPr>
          <w:p w14:paraId="4E96D0C0"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13</w:t>
            </w:r>
          </w:p>
        </w:tc>
        <w:tc>
          <w:tcPr>
            <w:tcW w:w="189" w:type="pct"/>
            <w:tcBorders>
              <w:top w:val="single" w:sz="4" w:space="0" w:color="000000"/>
              <w:left w:val="single" w:sz="4" w:space="0" w:color="000000"/>
              <w:bottom w:val="single" w:sz="4" w:space="0" w:color="000000"/>
              <w:right w:val="single" w:sz="4" w:space="0" w:color="000000"/>
            </w:tcBorders>
            <w:hideMark/>
          </w:tcPr>
          <w:p w14:paraId="0AD34579"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r>
      <w:tr w:rsidR="008F34E1" w:rsidRPr="00B31EBC" w14:paraId="61BA675F" w14:textId="77777777" w:rsidTr="009E21E4">
        <w:trPr>
          <w:trHeight w:val="359"/>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7CC12D8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4</w:t>
            </w:r>
          </w:p>
        </w:tc>
        <w:tc>
          <w:tcPr>
            <w:tcW w:w="681" w:type="pct"/>
            <w:tcBorders>
              <w:top w:val="single" w:sz="4" w:space="0" w:color="000000"/>
              <w:left w:val="single" w:sz="4" w:space="0" w:color="000000"/>
              <w:bottom w:val="single" w:sz="4" w:space="0" w:color="000000"/>
              <w:right w:val="single" w:sz="4" w:space="0" w:color="000000"/>
            </w:tcBorders>
            <w:noWrap/>
            <w:hideMark/>
          </w:tcPr>
          <w:p w14:paraId="19FB9CC3"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Governorshola</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64B991B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913" w:type="pct"/>
            <w:tcBorders>
              <w:top w:val="single" w:sz="4" w:space="0" w:color="000000"/>
              <w:left w:val="single" w:sz="4" w:space="0" w:color="000000"/>
              <w:bottom w:val="single" w:sz="4" w:space="0" w:color="000000"/>
              <w:right w:val="single" w:sz="4" w:space="0" w:color="000000"/>
            </w:tcBorders>
            <w:noWrap/>
            <w:hideMark/>
          </w:tcPr>
          <w:p w14:paraId="3E18387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28</w:t>
            </w:r>
          </w:p>
        </w:tc>
        <w:tc>
          <w:tcPr>
            <w:tcW w:w="991" w:type="pct"/>
            <w:tcBorders>
              <w:top w:val="single" w:sz="4" w:space="0" w:color="000000"/>
              <w:left w:val="single" w:sz="4" w:space="0" w:color="000000"/>
              <w:bottom w:val="single" w:sz="4" w:space="0" w:color="000000"/>
              <w:right w:val="single" w:sz="4" w:space="0" w:color="000000"/>
            </w:tcBorders>
            <w:hideMark/>
          </w:tcPr>
          <w:p w14:paraId="423B8B1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9.33±3.78</w:t>
            </w:r>
          </w:p>
        </w:tc>
        <w:tc>
          <w:tcPr>
            <w:tcW w:w="255" w:type="pct"/>
            <w:tcBorders>
              <w:top w:val="single" w:sz="4" w:space="0" w:color="000000"/>
              <w:left w:val="single" w:sz="4" w:space="0" w:color="000000"/>
              <w:bottom w:val="single" w:sz="4" w:space="0" w:color="000000"/>
              <w:right w:val="single" w:sz="4" w:space="0" w:color="000000"/>
            </w:tcBorders>
            <w:hideMark/>
          </w:tcPr>
          <w:p w14:paraId="0153EB58"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7</w:t>
            </w:r>
          </w:p>
        </w:tc>
        <w:tc>
          <w:tcPr>
            <w:tcW w:w="239" w:type="pct"/>
            <w:tcBorders>
              <w:top w:val="single" w:sz="4" w:space="0" w:color="000000"/>
              <w:left w:val="single" w:sz="4" w:space="0" w:color="000000"/>
              <w:bottom w:val="single" w:sz="4" w:space="0" w:color="000000"/>
              <w:right w:val="single" w:sz="4" w:space="0" w:color="000000"/>
            </w:tcBorders>
            <w:hideMark/>
          </w:tcPr>
          <w:p w14:paraId="0B78375C"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10</w:t>
            </w:r>
          </w:p>
        </w:tc>
        <w:tc>
          <w:tcPr>
            <w:tcW w:w="311" w:type="pct"/>
            <w:tcBorders>
              <w:top w:val="single" w:sz="4" w:space="0" w:color="000000"/>
              <w:left w:val="single" w:sz="4" w:space="0" w:color="000000"/>
              <w:bottom w:val="single" w:sz="4" w:space="0" w:color="000000"/>
              <w:right w:val="single" w:sz="4" w:space="0" w:color="000000"/>
            </w:tcBorders>
            <w:hideMark/>
          </w:tcPr>
          <w:p w14:paraId="1DF0743B"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278" w:type="pct"/>
            <w:tcBorders>
              <w:top w:val="single" w:sz="4" w:space="0" w:color="000000"/>
              <w:left w:val="single" w:sz="4" w:space="0" w:color="000000"/>
              <w:bottom w:val="single" w:sz="4" w:space="0" w:color="000000"/>
              <w:right w:val="single" w:sz="4" w:space="0" w:color="000000"/>
            </w:tcBorders>
            <w:hideMark/>
          </w:tcPr>
          <w:p w14:paraId="2CA7B611"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189" w:type="pct"/>
            <w:tcBorders>
              <w:top w:val="single" w:sz="4" w:space="0" w:color="000000"/>
              <w:left w:val="single" w:sz="4" w:space="0" w:color="000000"/>
              <w:bottom w:val="single" w:sz="4" w:space="0" w:color="000000"/>
              <w:right w:val="single" w:sz="4" w:space="0" w:color="000000"/>
            </w:tcBorders>
            <w:hideMark/>
          </w:tcPr>
          <w:p w14:paraId="390075F7"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6</w:t>
            </w:r>
          </w:p>
        </w:tc>
      </w:tr>
      <w:tr w:rsidR="008F34E1" w:rsidRPr="00B31EBC" w14:paraId="2E690370" w14:textId="77777777" w:rsidTr="009E21E4">
        <w:trPr>
          <w:trHeight w:val="296"/>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471C998D"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right w:val="single" w:sz="4" w:space="0" w:color="000000"/>
            </w:tcBorders>
            <w:noWrap/>
            <w:hideMark/>
          </w:tcPr>
          <w:p w14:paraId="2F3BA199" w14:textId="77777777" w:rsidR="008F34E1" w:rsidRPr="00B31EBC" w:rsidRDefault="008F34E1" w:rsidP="009E21E4">
            <w:pPr>
              <w:spacing w:before="120" w:after="120"/>
              <w:jc w:val="both"/>
              <w:rPr>
                <w:rFonts w:ascii="Times New Roman" w:hAnsi="Times New Roman" w:cs="Times New Roman"/>
                <w:sz w:val="24"/>
                <w:szCs w:val="24"/>
              </w:rPr>
            </w:pPr>
            <w:r w:rsidRPr="00B31EBC">
              <w:rPr>
                <w:rFonts w:ascii="Times New Roman" w:hAnsi="Times New Roman" w:cs="Times New Roman"/>
                <w:sz w:val="24"/>
                <w:szCs w:val="24"/>
              </w:rPr>
              <w:t>Parsons valley</w:t>
            </w:r>
          </w:p>
        </w:tc>
        <w:tc>
          <w:tcPr>
            <w:tcW w:w="826" w:type="pct"/>
            <w:tcBorders>
              <w:top w:val="single" w:sz="4" w:space="0" w:color="000000"/>
              <w:left w:val="single" w:sz="4" w:space="0" w:color="000000"/>
              <w:bottom w:val="single" w:sz="4" w:space="0" w:color="000000"/>
              <w:right w:val="single" w:sz="4" w:space="0" w:color="000000"/>
            </w:tcBorders>
            <w:noWrap/>
            <w:hideMark/>
          </w:tcPr>
          <w:p w14:paraId="1DB3293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6</w:t>
            </w:r>
          </w:p>
        </w:tc>
        <w:tc>
          <w:tcPr>
            <w:tcW w:w="913" w:type="pct"/>
            <w:tcBorders>
              <w:top w:val="single" w:sz="4" w:space="0" w:color="000000"/>
              <w:left w:val="single" w:sz="4" w:space="0" w:color="000000"/>
              <w:bottom w:val="single" w:sz="4" w:space="0" w:color="000000"/>
              <w:right w:val="single" w:sz="4" w:space="0" w:color="000000"/>
            </w:tcBorders>
            <w:noWrap/>
            <w:hideMark/>
          </w:tcPr>
          <w:p w14:paraId="7D4143D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46</w:t>
            </w:r>
          </w:p>
        </w:tc>
        <w:tc>
          <w:tcPr>
            <w:tcW w:w="991" w:type="pct"/>
            <w:tcBorders>
              <w:top w:val="single" w:sz="4" w:space="0" w:color="000000"/>
              <w:left w:val="single" w:sz="4" w:space="0" w:color="000000"/>
              <w:bottom w:val="single" w:sz="4" w:space="0" w:color="000000"/>
              <w:right w:val="single" w:sz="4" w:space="0" w:color="000000"/>
            </w:tcBorders>
            <w:hideMark/>
          </w:tcPr>
          <w:p w14:paraId="4BD4DB5C"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7.66±1.86</w:t>
            </w:r>
          </w:p>
        </w:tc>
        <w:tc>
          <w:tcPr>
            <w:tcW w:w="255" w:type="pct"/>
            <w:tcBorders>
              <w:top w:val="single" w:sz="4" w:space="0" w:color="000000"/>
              <w:left w:val="single" w:sz="4" w:space="0" w:color="000000"/>
              <w:bottom w:val="single" w:sz="4" w:space="0" w:color="000000"/>
              <w:right w:val="single" w:sz="4" w:space="0" w:color="000000"/>
            </w:tcBorders>
            <w:hideMark/>
          </w:tcPr>
          <w:p w14:paraId="3FF03841"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17</w:t>
            </w:r>
          </w:p>
        </w:tc>
        <w:tc>
          <w:tcPr>
            <w:tcW w:w="239" w:type="pct"/>
            <w:tcBorders>
              <w:top w:val="single" w:sz="4" w:space="0" w:color="000000"/>
              <w:left w:val="single" w:sz="4" w:space="0" w:color="000000"/>
              <w:bottom w:val="single" w:sz="4" w:space="0" w:color="000000"/>
              <w:right w:val="single" w:sz="4" w:space="0" w:color="000000"/>
            </w:tcBorders>
            <w:hideMark/>
          </w:tcPr>
          <w:p w14:paraId="7DAAFBAA"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20</w:t>
            </w:r>
          </w:p>
        </w:tc>
        <w:tc>
          <w:tcPr>
            <w:tcW w:w="311" w:type="pct"/>
            <w:tcBorders>
              <w:top w:val="single" w:sz="4" w:space="0" w:color="000000"/>
              <w:left w:val="single" w:sz="4" w:space="0" w:color="000000"/>
              <w:bottom w:val="single" w:sz="4" w:space="0" w:color="000000"/>
              <w:right w:val="single" w:sz="4" w:space="0" w:color="000000"/>
            </w:tcBorders>
            <w:hideMark/>
          </w:tcPr>
          <w:p w14:paraId="238591BC"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4</w:t>
            </w:r>
          </w:p>
        </w:tc>
        <w:tc>
          <w:tcPr>
            <w:tcW w:w="278" w:type="pct"/>
            <w:tcBorders>
              <w:top w:val="single" w:sz="4" w:space="0" w:color="000000"/>
              <w:left w:val="single" w:sz="4" w:space="0" w:color="000000"/>
              <w:bottom w:val="single" w:sz="4" w:space="0" w:color="000000"/>
              <w:right w:val="single" w:sz="4" w:space="0" w:color="000000"/>
            </w:tcBorders>
            <w:hideMark/>
          </w:tcPr>
          <w:p w14:paraId="56349F3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189" w:type="pct"/>
            <w:tcBorders>
              <w:top w:val="single" w:sz="4" w:space="0" w:color="000000"/>
              <w:left w:val="single" w:sz="4" w:space="0" w:color="000000"/>
              <w:bottom w:val="single" w:sz="4" w:space="0" w:color="000000"/>
              <w:right w:val="single" w:sz="4" w:space="0" w:color="000000"/>
            </w:tcBorders>
            <w:hideMark/>
          </w:tcPr>
          <w:p w14:paraId="3BCC79CA"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w:t>
            </w:r>
          </w:p>
        </w:tc>
      </w:tr>
      <w:tr w:rsidR="008F34E1" w:rsidRPr="00B31EBC" w14:paraId="0476C956" w14:textId="77777777" w:rsidTr="009E21E4">
        <w:trPr>
          <w:trHeight w:val="368"/>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0DB5BD5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6</w:t>
            </w:r>
          </w:p>
        </w:tc>
        <w:tc>
          <w:tcPr>
            <w:tcW w:w="681" w:type="pct"/>
            <w:tcBorders>
              <w:top w:val="single" w:sz="4" w:space="0" w:color="000000"/>
              <w:left w:val="single" w:sz="4" w:space="0" w:color="000000"/>
              <w:bottom w:val="single" w:sz="4" w:space="0" w:color="000000"/>
              <w:right w:val="single" w:sz="4" w:space="0" w:color="000000"/>
            </w:tcBorders>
            <w:noWrap/>
            <w:hideMark/>
          </w:tcPr>
          <w:p w14:paraId="102DDB1F"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Naduvattam</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4A3BFB4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18</w:t>
            </w:r>
          </w:p>
        </w:tc>
        <w:tc>
          <w:tcPr>
            <w:tcW w:w="913" w:type="pct"/>
            <w:tcBorders>
              <w:top w:val="single" w:sz="4" w:space="0" w:color="000000"/>
              <w:left w:val="single" w:sz="4" w:space="0" w:color="000000"/>
              <w:bottom w:val="single" w:sz="4" w:space="0" w:color="000000"/>
              <w:right w:val="single" w:sz="4" w:space="0" w:color="000000"/>
            </w:tcBorders>
            <w:noWrap/>
            <w:hideMark/>
          </w:tcPr>
          <w:p w14:paraId="7A244D93"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153</w:t>
            </w:r>
          </w:p>
        </w:tc>
        <w:tc>
          <w:tcPr>
            <w:tcW w:w="991" w:type="pct"/>
            <w:tcBorders>
              <w:top w:val="single" w:sz="4" w:space="0" w:color="000000"/>
              <w:left w:val="single" w:sz="4" w:space="0" w:color="000000"/>
              <w:bottom w:val="single" w:sz="4" w:space="0" w:color="000000"/>
              <w:right w:val="single" w:sz="4" w:space="0" w:color="000000"/>
            </w:tcBorders>
            <w:hideMark/>
          </w:tcPr>
          <w:p w14:paraId="5DC0FEB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8.5±3.45</w:t>
            </w:r>
          </w:p>
        </w:tc>
        <w:tc>
          <w:tcPr>
            <w:tcW w:w="255" w:type="pct"/>
            <w:tcBorders>
              <w:top w:val="single" w:sz="4" w:space="0" w:color="000000"/>
              <w:left w:val="single" w:sz="4" w:space="0" w:color="000000"/>
              <w:bottom w:val="single" w:sz="4" w:space="0" w:color="000000"/>
              <w:right w:val="single" w:sz="4" w:space="0" w:color="000000"/>
            </w:tcBorders>
            <w:hideMark/>
          </w:tcPr>
          <w:p w14:paraId="4FF92F5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56</w:t>
            </w:r>
          </w:p>
        </w:tc>
        <w:tc>
          <w:tcPr>
            <w:tcW w:w="239" w:type="pct"/>
            <w:tcBorders>
              <w:top w:val="single" w:sz="4" w:space="0" w:color="000000"/>
              <w:left w:val="single" w:sz="4" w:space="0" w:color="000000"/>
              <w:bottom w:val="single" w:sz="4" w:space="0" w:color="000000"/>
              <w:right w:val="single" w:sz="4" w:space="0" w:color="000000"/>
            </w:tcBorders>
            <w:hideMark/>
          </w:tcPr>
          <w:p w14:paraId="259ADE0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62</w:t>
            </w:r>
          </w:p>
        </w:tc>
        <w:tc>
          <w:tcPr>
            <w:tcW w:w="311" w:type="pct"/>
            <w:tcBorders>
              <w:top w:val="single" w:sz="4" w:space="0" w:color="000000"/>
              <w:left w:val="single" w:sz="4" w:space="0" w:color="000000"/>
              <w:bottom w:val="single" w:sz="4" w:space="0" w:color="000000"/>
              <w:right w:val="single" w:sz="4" w:space="0" w:color="000000"/>
            </w:tcBorders>
            <w:hideMark/>
          </w:tcPr>
          <w:p w14:paraId="41455557"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278" w:type="pct"/>
            <w:tcBorders>
              <w:top w:val="single" w:sz="4" w:space="0" w:color="000000"/>
              <w:left w:val="single" w:sz="4" w:space="0" w:color="000000"/>
              <w:bottom w:val="single" w:sz="4" w:space="0" w:color="000000"/>
              <w:right w:val="single" w:sz="4" w:space="0" w:color="000000"/>
            </w:tcBorders>
            <w:hideMark/>
          </w:tcPr>
          <w:p w14:paraId="1BE7C26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189" w:type="pct"/>
            <w:tcBorders>
              <w:top w:val="single" w:sz="4" w:space="0" w:color="000000"/>
              <w:left w:val="single" w:sz="4" w:space="0" w:color="000000"/>
              <w:bottom w:val="single" w:sz="4" w:space="0" w:color="000000"/>
              <w:right w:val="single" w:sz="4" w:space="0" w:color="000000"/>
            </w:tcBorders>
            <w:hideMark/>
          </w:tcPr>
          <w:p w14:paraId="251A7E9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17</w:t>
            </w:r>
          </w:p>
        </w:tc>
      </w:tr>
      <w:tr w:rsidR="008F34E1" w:rsidRPr="00B31EBC" w14:paraId="5E8FAD97" w14:textId="77777777" w:rsidTr="009E21E4">
        <w:trPr>
          <w:trHeight w:val="305"/>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5C16AC5A" w14:textId="77777777" w:rsidR="008F34E1" w:rsidRPr="00B31EBC" w:rsidRDefault="008F34E1" w:rsidP="009E21E4">
            <w:pPr>
              <w:spacing w:after="0"/>
              <w:rPr>
                <w:rFonts w:ascii="Times New Roman" w:hAnsi="Times New Roman" w:cs="Times New Roman"/>
                <w:sz w:val="24"/>
                <w:szCs w:val="24"/>
              </w:rPr>
            </w:pPr>
          </w:p>
        </w:tc>
        <w:tc>
          <w:tcPr>
            <w:tcW w:w="681" w:type="pct"/>
            <w:tcBorders>
              <w:top w:val="single" w:sz="4" w:space="0" w:color="000000"/>
              <w:left w:val="single" w:sz="4" w:space="0" w:color="000000"/>
              <w:bottom w:val="single" w:sz="4" w:space="0" w:color="000000"/>
              <w:right w:val="single" w:sz="4" w:space="0" w:color="000000"/>
            </w:tcBorders>
            <w:noWrap/>
            <w:hideMark/>
          </w:tcPr>
          <w:p w14:paraId="6CDED6CE" w14:textId="77777777" w:rsidR="008F34E1" w:rsidRPr="00B31EBC" w:rsidRDefault="008F34E1" w:rsidP="009E21E4">
            <w:pPr>
              <w:spacing w:before="120" w:after="120"/>
              <w:jc w:val="both"/>
              <w:rPr>
                <w:rFonts w:ascii="Times New Roman" w:hAnsi="Times New Roman" w:cs="Times New Roman"/>
                <w:b/>
                <w:bCs/>
                <w:sz w:val="24"/>
                <w:szCs w:val="24"/>
              </w:rPr>
            </w:pPr>
            <w:r w:rsidRPr="00B31EBC">
              <w:rPr>
                <w:rFonts w:ascii="Times New Roman" w:hAnsi="Times New Roman" w:cs="Times New Roman"/>
                <w:b/>
                <w:bCs/>
                <w:sz w:val="24"/>
                <w:szCs w:val="24"/>
              </w:rPr>
              <w:t>Total</w:t>
            </w:r>
          </w:p>
        </w:tc>
        <w:tc>
          <w:tcPr>
            <w:tcW w:w="826" w:type="pct"/>
            <w:tcBorders>
              <w:top w:val="single" w:sz="4" w:space="0" w:color="000000"/>
              <w:left w:val="single" w:sz="4" w:space="0" w:color="000000"/>
              <w:bottom w:val="single" w:sz="4" w:space="0" w:color="000000"/>
              <w:right w:val="single" w:sz="4" w:space="0" w:color="000000"/>
            </w:tcBorders>
            <w:noWrap/>
            <w:hideMark/>
          </w:tcPr>
          <w:p w14:paraId="3BE37C12" w14:textId="77777777" w:rsidR="008F34E1" w:rsidRPr="00B31EBC" w:rsidRDefault="008F34E1" w:rsidP="009E21E4">
            <w:pPr>
              <w:spacing w:before="120" w:after="120"/>
              <w:jc w:val="center"/>
              <w:rPr>
                <w:rFonts w:ascii="Times New Roman" w:hAnsi="Times New Roman" w:cs="Times New Roman"/>
                <w:b/>
                <w:bCs/>
                <w:sz w:val="24"/>
                <w:szCs w:val="24"/>
              </w:rPr>
            </w:pPr>
            <w:r w:rsidRPr="00B31EBC">
              <w:rPr>
                <w:rFonts w:ascii="Times New Roman" w:hAnsi="Times New Roman" w:cs="Times New Roman"/>
                <w:b/>
                <w:bCs/>
                <w:sz w:val="24"/>
                <w:szCs w:val="24"/>
              </w:rPr>
              <w:t>57</w:t>
            </w:r>
          </w:p>
        </w:tc>
        <w:tc>
          <w:tcPr>
            <w:tcW w:w="913" w:type="pct"/>
            <w:tcBorders>
              <w:top w:val="single" w:sz="4" w:space="0" w:color="000000"/>
              <w:left w:val="single" w:sz="4" w:space="0" w:color="000000"/>
              <w:bottom w:val="single" w:sz="4" w:space="0" w:color="000000"/>
              <w:right w:val="single" w:sz="4" w:space="0" w:color="000000"/>
            </w:tcBorders>
            <w:noWrap/>
            <w:hideMark/>
          </w:tcPr>
          <w:p w14:paraId="211B9349" w14:textId="77777777" w:rsidR="008F34E1" w:rsidRPr="00B31EBC" w:rsidRDefault="008F34E1" w:rsidP="009E21E4">
            <w:pPr>
              <w:spacing w:before="120" w:after="120"/>
              <w:jc w:val="center"/>
              <w:rPr>
                <w:rFonts w:ascii="Times New Roman" w:hAnsi="Times New Roman" w:cs="Times New Roman"/>
                <w:b/>
                <w:bCs/>
                <w:sz w:val="24"/>
                <w:szCs w:val="24"/>
              </w:rPr>
            </w:pPr>
            <w:r w:rsidRPr="00B31EBC">
              <w:rPr>
                <w:rFonts w:ascii="Times New Roman" w:hAnsi="Times New Roman" w:cs="Times New Roman"/>
                <w:b/>
                <w:bCs/>
                <w:sz w:val="24"/>
                <w:szCs w:val="24"/>
              </w:rPr>
              <w:t>535</w:t>
            </w:r>
          </w:p>
        </w:tc>
        <w:tc>
          <w:tcPr>
            <w:tcW w:w="991" w:type="pct"/>
            <w:tcBorders>
              <w:top w:val="single" w:sz="4" w:space="0" w:color="000000"/>
              <w:left w:val="single" w:sz="4" w:space="0" w:color="000000"/>
              <w:bottom w:val="single" w:sz="4" w:space="0" w:color="000000"/>
              <w:right w:val="single" w:sz="4" w:space="0" w:color="000000"/>
            </w:tcBorders>
            <w:hideMark/>
          </w:tcPr>
          <w:p w14:paraId="39EE1BB4" w14:textId="77777777" w:rsidR="008F34E1" w:rsidRPr="00B31EBC" w:rsidRDefault="008F34E1" w:rsidP="009E21E4">
            <w:pPr>
              <w:spacing w:before="120" w:after="120"/>
              <w:jc w:val="center"/>
              <w:rPr>
                <w:rFonts w:ascii="Times New Roman" w:hAnsi="Times New Roman" w:cs="Times New Roman"/>
                <w:b/>
                <w:bCs/>
                <w:sz w:val="24"/>
                <w:szCs w:val="24"/>
              </w:rPr>
            </w:pPr>
            <w:r w:rsidRPr="00B31EBC">
              <w:rPr>
                <w:rFonts w:ascii="Times New Roman" w:hAnsi="Times New Roman" w:cs="Times New Roman"/>
                <w:b/>
                <w:bCs/>
                <w:sz w:val="24"/>
                <w:szCs w:val="24"/>
              </w:rPr>
              <w:t>9.38±3.65</w:t>
            </w:r>
          </w:p>
        </w:tc>
        <w:tc>
          <w:tcPr>
            <w:tcW w:w="255" w:type="pct"/>
            <w:tcBorders>
              <w:top w:val="single" w:sz="4" w:space="0" w:color="000000"/>
              <w:left w:val="single" w:sz="4" w:space="0" w:color="000000"/>
              <w:bottom w:val="single" w:sz="4" w:space="0" w:color="000000"/>
              <w:right w:val="single" w:sz="4" w:space="0" w:color="000000"/>
            </w:tcBorders>
            <w:hideMark/>
          </w:tcPr>
          <w:p w14:paraId="7EA9AD77"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175</w:t>
            </w:r>
          </w:p>
        </w:tc>
        <w:tc>
          <w:tcPr>
            <w:tcW w:w="239" w:type="pct"/>
            <w:tcBorders>
              <w:top w:val="single" w:sz="4" w:space="0" w:color="000000"/>
              <w:left w:val="single" w:sz="4" w:space="0" w:color="000000"/>
              <w:bottom w:val="single" w:sz="4" w:space="0" w:color="000000"/>
              <w:right w:val="single" w:sz="4" w:space="0" w:color="000000"/>
            </w:tcBorders>
            <w:hideMark/>
          </w:tcPr>
          <w:p w14:paraId="4E70AFB5"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192</w:t>
            </w:r>
          </w:p>
        </w:tc>
        <w:tc>
          <w:tcPr>
            <w:tcW w:w="311" w:type="pct"/>
            <w:tcBorders>
              <w:top w:val="single" w:sz="4" w:space="0" w:color="000000"/>
              <w:left w:val="single" w:sz="4" w:space="0" w:color="000000"/>
              <w:bottom w:val="single" w:sz="4" w:space="0" w:color="000000"/>
              <w:right w:val="single" w:sz="4" w:space="0" w:color="000000"/>
            </w:tcBorders>
            <w:hideMark/>
          </w:tcPr>
          <w:p w14:paraId="541187CC"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51</w:t>
            </w:r>
          </w:p>
        </w:tc>
        <w:tc>
          <w:tcPr>
            <w:tcW w:w="278" w:type="pct"/>
            <w:tcBorders>
              <w:top w:val="single" w:sz="4" w:space="0" w:color="000000"/>
              <w:left w:val="single" w:sz="4" w:space="0" w:color="000000"/>
              <w:bottom w:val="single" w:sz="4" w:space="0" w:color="000000"/>
              <w:right w:val="single" w:sz="4" w:space="0" w:color="000000"/>
            </w:tcBorders>
            <w:hideMark/>
          </w:tcPr>
          <w:p w14:paraId="3F937D2B"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51</w:t>
            </w:r>
          </w:p>
        </w:tc>
        <w:tc>
          <w:tcPr>
            <w:tcW w:w="189" w:type="pct"/>
            <w:tcBorders>
              <w:top w:val="single" w:sz="4" w:space="0" w:color="000000"/>
              <w:left w:val="single" w:sz="4" w:space="0" w:color="000000"/>
              <w:bottom w:val="single" w:sz="4" w:space="0" w:color="000000"/>
              <w:right w:val="single" w:sz="4" w:space="0" w:color="000000"/>
            </w:tcBorders>
            <w:hideMark/>
          </w:tcPr>
          <w:p w14:paraId="1835AF38"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66</w:t>
            </w:r>
          </w:p>
        </w:tc>
      </w:tr>
    </w:tbl>
    <w:p w14:paraId="4903672D" w14:textId="77777777" w:rsidR="008F34E1" w:rsidRPr="00B31EBC" w:rsidRDefault="008F34E1" w:rsidP="008F34E1">
      <w:pPr>
        <w:jc w:val="both"/>
        <w:rPr>
          <w:rFonts w:ascii="Times New Roman" w:hAnsi="Times New Roman" w:cs="Times New Roman"/>
          <w:sz w:val="24"/>
          <w:szCs w:val="24"/>
        </w:rPr>
      </w:pPr>
      <w:r w:rsidRPr="00B31EBC">
        <w:rPr>
          <w:rFonts w:ascii="Times New Roman" w:hAnsi="Times New Roman" w:cs="Times New Roman"/>
          <w:sz w:val="24"/>
          <w:szCs w:val="24"/>
        </w:rPr>
        <w:t xml:space="preserve">        AM – Adult Male, AF– Adult Female, SAM – Sub adult male, SAF – Sub adult female, Y- young ones  </w:t>
      </w:r>
    </w:p>
    <w:p w14:paraId="229A03B7" w14:textId="77777777" w:rsidR="008F34E1" w:rsidRPr="00B31EBC" w:rsidRDefault="008F34E1" w:rsidP="008F34E1">
      <w:pPr>
        <w:spacing w:before="120" w:after="120"/>
        <w:jc w:val="both"/>
        <w:rPr>
          <w:rFonts w:ascii="Times New Roman" w:hAnsi="Times New Roman" w:cs="Times New Roman"/>
          <w:b/>
          <w:sz w:val="24"/>
          <w:szCs w:val="24"/>
        </w:rPr>
        <w:sectPr w:rsidR="008F34E1" w:rsidRPr="00B31EBC" w:rsidSect="00B51B73">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1440" w:right="1440" w:bottom="1440" w:left="1440" w:header="720" w:footer="720" w:gutter="0"/>
          <w:cols w:space="720"/>
          <w:docGrid w:linePitch="360"/>
        </w:sectPr>
      </w:pPr>
    </w:p>
    <w:p w14:paraId="098D3935" w14:textId="77777777" w:rsidR="008F34E1" w:rsidRDefault="008F34E1" w:rsidP="008F34E1">
      <w:pPr>
        <w:spacing w:before="120" w:after="120"/>
        <w:jc w:val="both"/>
        <w:rPr>
          <w:rFonts w:ascii="Times New Roman" w:hAnsi="Times New Roman" w:cs="Times New Roman"/>
          <w:b/>
          <w:sz w:val="24"/>
          <w:szCs w:val="24"/>
        </w:rPr>
      </w:pPr>
    </w:p>
    <w:p w14:paraId="09D862CD" w14:textId="77777777" w:rsidR="008F34E1" w:rsidRPr="00B31EBC" w:rsidRDefault="008F34E1" w:rsidP="008F34E1">
      <w:pPr>
        <w:spacing w:before="120" w:after="120"/>
        <w:jc w:val="both"/>
        <w:rPr>
          <w:rFonts w:ascii="Times New Roman" w:hAnsi="Times New Roman" w:cs="Times New Roman"/>
          <w:b/>
          <w:sz w:val="24"/>
          <w:szCs w:val="24"/>
        </w:rPr>
      </w:pPr>
      <w:r w:rsidRPr="00B31EBC">
        <w:rPr>
          <w:rFonts w:ascii="Times New Roman" w:hAnsi="Times New Roman" w:cs="Times New Roman"/>
          <w:b/>
          <w:sz w:val="24"/>
          <w:szCs w:val="24"/>
        </w:rPr>
        <w:t>Table 2 Food plant preference by the Nilgiri langurs in the Nilgiris Forest Division (n=83 hours)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3342"/>
        <w:gridCol w:w="921"/>
        <w:gridCol w:w="1047"/>
        <w:gridCol w:w="913"/>
        <w:gridCol w:w="960"/>
        <w:gridCol w:w="961"/>
      </w:tblGrid>
      <w:tr w:rsidR="008F34E1" w:rsidRPr="00B31EBC" w14:paraId="74F59903" w14:textId="77777777" w:rsidTr="009E21E4">
        <w:trPr>
          <w:jc w:val="center"/>
        </w:trPr>
        <w:tc>
          <w:tcPr>
            <w:tcW w:w="944" w:type="dxa"/>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4D52FCF5" w14:textId="77777777" w:rsidR="008F34E1" w:rsidRPr="00B31EBC" w:rsidRDefault="008F34E1" w:rsidP="009E21E4">
            <w:pPr>
              <w:spacing w:before="120" w:after="120"/>
              <w:jc w:val="center"/>
              <w:rPr>
                <w:rFonts w:ascii="Times New Roman" w:hAnsi="Times New Roman" w:cs="Times New Roman"/>
                <w:b/>
                <w:sz w:val="24"/>
                <w:szCs w:val="24"/>
              </w:rPr>
            </w:pPr>
            <w:proofErr w:type="spellStart"/>
            <w:r w:rsidRPr="00B31EBC">
              <w:rPr>
                <w:rFonts w:ascii="Times New Roman" w:hAnsi="Times New Roman" w:cs="Times New Roman"/>
                <w:b/>
                <w:sz w:val="24"/>
                <w:szCs w:val="24"/>
              </w:rPr>
              <w:t>S.No</w:t>
            </w:r>
            <w:proofErr w:type="spellEnd"/>
            <w:r w:rsidRPr="00B31EBC">
              <w:rPr>
                <w:rFonts w:ascii="Times New Roman" w:hAnsi="Times New Roman" w:cs="Times New Roman"/>
                <w:b/>
                <w:sz w:val="24"/>
                <w:szCs w:val="24"/>
              </w:rPr>
              <w:t>.</w:t>
            </w:r>
          </w:p>
        </w:tc>
        <w:tc>
          <w:tcPr>
            <w:tcW w:w="3342" w:type="dxa"/>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03BF1C7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Name of the plant species</w:t>
            </w:r>
          </w:p>
        </w:tc>
        <w:tc>
          <w:tcPr>
            <w:tcW w:w="4802" w:type="dxa"/>
            <w:gridSpan w:val="5"/>
            <w:tcBorders>
              <w:top w:val="single" w:sz="4" w:space="0" w:color="000000"/>
              <w:left w:val="single" w:sz="4" w:space="0" w:color="000000"/>
              <w:bottom w:val="single" w:sz="4" w:space="0" w:color="000000"/>
              <w:right w:val="single" w:sz="4" w:space="0" w:color="auto"/>
            </w:tcBorders>
            <w:shd w:val="clear" w:color="auto" w:fill="D5DCE4" w:themeFill="text2" w:themeFillTint="33"/>
            <w:noWrap/>
            <w:vAlign w:val="center"/>
            <w:hideMark/>
          </w:tcPr>
          <w:p w14:paraId="55B3FCC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Feeding plants preference</w:t>
            </w:r>
          </w:p>
        </w:tc>
      </w:tr>
      <w:tr w:rsidR="008F34E1" w:rsidRPr="00B31EBC" w14:paraId="0DBB2A8F" w14:textId="77777777" w:rsidTr="009E21E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FBFACF"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D18E46" w14:textId="77777777" w:rsidR="008F34E1" w:rsidRPr="00B31EBC" w:rsidRDefault="008F34E1" w:rsidP="009E21E4">
            <w:pPr>
              <w:spacing w:after="0" w:line="240" w:lineRule="auto"/>
              <w:rPr>
                <w:rFonts w:ascii="Times New Roman" w:hAnsi="Times New Roman" w:cs="Times New Roman"/>
                <w:b/>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374BDA50"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AM</w:t>
            </w:r>
          </w:p>
        </w:tc>
        <w:tc>
          <w:tcPr>
            <w:tcW w:w="1047" w:type="dxa"/>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74030274"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AF</w:t>
            </w:r>
          </w:p>
        </w:tc>
        <w:tc>
          <w:tcPr>
            <w:tcW w:w="913" w:type="dxa"/>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328222B7"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SAM</w:t>
            </w:r>
          </w:p>
        </w:tc>
        <w:tc>
          <w:tcPr>
            <w:tcW w:w="960" w:type="dxa"/>
            <w:tcBorders>
              <w:top w:val="single" w:sz="4" w:space="0" w:color="000000"/>
              <w:left w:val="single" w:sz="4" w:space="0" w:color="000000"/>
              <w:bottom w:val="single" w:sz="4" w:space="0" w:color="000000"/>
              <w:right w:val="single" w:sz="4" w:space="0" w:color="auto"/>
            </w:tcBorders>
            <w:shd w:val="clear" w:color="auto" w:fill="D5DCE4" w:themeFill="text2" w:themeFillTint="33"/>
            <w:noWrap/>
            <w:vAlign w:val="center"/>
            <w:hideMark/>
          </w:tcPr>
          <w:p w14:paraId="457A82A6"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SAF</w:t>
            </w:r>
          </w:p>
        </w:tc>
        <w:tc>
          <w:tcPr>
            <w:tcW w:w="961" w:type="dxa"/>
            <w:tcBorders>
              <w:top w:val="single" w:sz="4" w:space="0" w:color="000000"/>
              <w:left w:val="single" w:sz="4" w:space="0" w:color="auto"/>
              <w:bottom w:val="single" w:sz="4" w:space="0" w:color="000000"/>
              <w:right w:val="single" w:sz="4" w:space="0" w:color="000000"/>
            </w:tcBorders>
            <w:shd w:val="clear" w:color="auto" w:fill="D5DCE4" w:themeFill="text2" w:themeFillTint="33"/>
            <w:noWrap/>
            <w:vAlign w:val="center"/>
            <w:hideMark/>
          </w:tcPr>
          <w:p w14:paraId="07F2EEAD"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Y</w:t>
            </w:r>
          </w:p>
        </w:tc>
      </w:tr>
      <w:tr w:rsidR="008F34E1" w:rsidRPr="00B31EBC" w14:paraId="6D5F3409" w14:textId="77777777" w:rsidTr="009E21E4">
        <w:trPr>
          <w:trHeight w:val="530"/>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05C5CE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w:t>
            </w:r>
          </w:p>
        </w:tc>
        <w:tc>
          <w:tcPr>
            <w:tcW w:w="3342" w:type="dxa"/>
            <w:tcBorders>
              <w:top w:val="single" w:sz="4" w:space="0" w:color="000000"/>
              <w:left w:val="single" w:sz="4" w:space="0" w:color="000000"/>
              <w:bottom w:val="single" w:sz="4" w:space="0" w:color="000000"/>
              <w:right w:val="single" w:sz="4" w:space="0" w:color="000000"/>
            </w:tcBorders>
            <w:noWrap/>
            <w:hideMark/>
          </w:tcPr>
          <w:p w14:paraId="52650985"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 xml:space="preserve">Acacia </w:t>
            </w:r>
            <w:proofErr w:type="spellStart"/>
            <w:r w:rsidRPr="00B31EBC">
              <w:rPr>
                <w:rFonts w:ascii="Times New Roman" w:hAnsi="Times New Roman" w:cs="Times New Roman"/>
                <w:i/>
                <w:sz w:val="24"/>
                <w:szCs w:val="24"/>
              </w:rPr>
              <w:t>mearnsii</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092B19F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5590131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1339249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23D500F"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535007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7AB3DA3A"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85C2B9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3342" w:type="dxa"/>
            <w:tcBorders>
              <w:top w:val="single" w:sz="4" w:space="0" w:color="000000"/>
              <w:left w:val="single" w:sz="4" w:space="0" w:color="000000"/>
              <w:bottom w:val="single" w:sz="4" w:space="0" w:color="000000"/>
              <w:right w:val="single" w:sz="4" w:space="0" w:color="000000"/>
            </w:tcBorders>
            <w:noWrap/>
            <w:hideMark/>
          </w:tcPr>
          <w:p w14:paraId="03001B8B"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Acacia melanoxylon</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362D4A1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027FF66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21B9D3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86A0BE2"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1756DEF3"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46F18367"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0C7EDFC"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3342" w:type="dxa"/>
            <w:tcBorders>
              <w:top w:val="single" w:sz="4" w:space="0" w:color="000000"/>
              <w:left w:val="single" w:sz="4" w:space="0" w:color="000000"/>
              <w:bottom w:val="single" w:sz="4" w:space="0" w:color="000000"/>
              <w:right w:val="single" w:sz="4" w:space="0" w:color="000000"/>
            </w:tcBorders>
            <w:noWrap/>
            <w:hideMark/>
          </w:tcPr>
          <w:p w14:paraId="7101D3C1"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E2592F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282FCE5"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662CB2D5"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BD586D2"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29A20048"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r>
      <w:tr w:rsidR="008F34E1" w:rsidRPr="00B31EBC" w14:paraId="6D2E95BD"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3A4AD79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4</w:t>
            </w:r>
          </w:p>
        </w:tc>
        <w:tc>
          <w:tcPr>
            <w:tcW w:w="3342" w:type="dxa"/>
            <w:tcBorders>
              <w:top w:val="single" w:sz="4" w:space="0" w:color="000000"/>
              <w:left w:val="single" w:sz="4" w:space="0" w:color="000000"/>
              <w:bottom w:val="single" w:sz="4" w:space="0" w:color="000000"/>
              <w:right w:val="single" w:sz="4" w:space="0" w:color="000000"/>
            </w:tcBorders>
            <w:noWrap/>
            <w:hideMark/>
          </w:tcPr>
          <w:p w14:paraId="643CA4A6"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grandis</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05855F62"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8A8D55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00E5BC7"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1E3B8F6"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083B7CC7"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721FFCC1"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2F335D63"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5</w:t>
            </w:r>
          </w:p>
        </w:tc>
        <w:tc>
          <w:tcPr>
            <w:tcW w:w="3342" w:type="dxa"/>
            <w:tcBorders>
              <w:top w:val="single" w:sz="4" w:space="0" w:color="000000"/>
              <w:left w:val="single" w:sz="4" w:space="0" w:color="000000"/>
              <w:bottom w:val="single" w:sz="4" w:space="0" w:color="000000"/>
              <w:right w:val="single" w:sz="4" w:space="0" w:color="000000"/>
            </w:tcBorders>
            <w:noWrap/>
            <w:hideMark/>
          </w:tcPr>
          <w:p w14:paraId="60925DD4"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arnotiana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A267710"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0B293FA"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DE3BEA1"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514F40A"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6FE2FD65"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2BFBE190"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50307C1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6</w:t>
            </w:r>
          </w:p>
        </w:tc>
        <w:tc>
          <w:tcPr>
            <w:tcW w:w="3342" w:type="dxa"/>
            <w:tcBorders>
              <w:top w:val="single" w:sz="4" w:space="0" w:color="000000"/>
              <w:left w:val="single" w:sz="4" w:space="0" w:color="000000"/>
              <w:bottom w:val="single" w:sz="4" w:space="0" w:color="000000"/>
              <w:right w:val="single" w:sz="4" w:space="0" w:color="000000"/>
            </w:tcBorders>
            <w:noWrap/>
            <w:hideMark/>
          </w:tcPr>
          <w:p w14:paraId="6F1446B4"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Eleagnus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kolaga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77E95FDF"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4F0FF13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1A5808E"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5419C8E"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11FCCAD"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67E79B32"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9092D8C"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7</w:t>
            </w:r>
          </w:p>
        </w:tc>
        <w:tc>
          <w:tcPr>
            <w:tcW w:w="3342" w:type="dxa"/>
            <w:tcBorders>
              <w:top w:val="single" w:sz="4" w:space="0" w:color="000000"/>
              <w:left w:val="single" w:sz="4" w:space="0" w:color="000000"/>
              <w:bottom w:val="single" w:sz="4" w:space="0" w:color="000000"/>
              <w:right w:val="single" w:sz="4" w:space="0" w:color="000000"/>
            </w:tcBorders>
            <w:noWrap/>
            <w:hideMark/>
          </w:tcPr>
          <w:p w14:paraId="702544B3"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Actinodaphne</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0C97625"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2BC651A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7237D9FF"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3B2F369"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6330F303"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2670AF7F"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3B39B697"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8</w:t>
            </w:r>
          </w:p>
        </w:tc>
        <w:tc>
          <w:tcPr>
            <w:tcW w:w="3342" w:type="dxa"/>
            <w:tcBorders>
              <w:top w:val="single" w:sz="4" w:space="0" w:color="000000"/>
              <w:left w:val="single" w:sz="4" w:space="0" w:color="000000"/>
              <w:bottom w:val="single" w:sz="4" w:space="0" w:color="000000"/>
              <w:right w:val="single" w:sz="4" w:space="0" w:color="000000"/>
            </w:tcBorders>
            <w:noWrap/>
            <w:hideMark/>
          </w:tcPr>
          <w:p w14:paraId="301E8823"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Symplocose</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foliosa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1E5972E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89A70C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7E60A45"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F24A979"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C864778"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7AC4BF98"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4C095A0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3342" w:type="dxa"/>
            <w:tcBorders>
              <w:top w:val="single" w:sz="4" w:space="0" w:color="000000"/>
              <w:left w:val="single" w:sz="4" w:space="0" w:color="000000"/>
              <w:bottom w:val="single" w:sz="4" w:space="0" w:color="000000"/>
              <w:right w:val="single" w:sz="4" w:space="0" w:color="000000"/>
            </w:tcBorders>
            <w:noWrap/>
            <w:hideMark/>
          </w:tcPr>
          <w:p w14:paraId="1DCE9B0D"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Cryptocarya</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1A1F0E87"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47D0B7D"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C2E87F6"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022C22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07E5D0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5CD85776"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8F71E6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w:t>
            </w:r>
          </w:p>
        </w:tc>
        <w:tc>
          <w:tcPr>
            <w:tcW w:w="3342" w:type="dxa"/>
            <w:tcBorders>
              <w:top w:val="single" w:sz="4" w:space="0" w:color="000000"/>
              <w:left w:val="single" w:sz="4" w:space="0" w:color="000000"/>
              <w:bottom w:val="single" w:sz="4" w:space="0" w:color="000000"/>
              <w:right w:val="single" w:sz="4" w:space="0" w:color="000000"/>
            </w:tcBorders>
            <w:noWrap/>
            <w:hideMark/>
          </w:tcPr>
          <w:p w14:paraId="6B5757AC"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10CB490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1BDB94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467AD9C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201651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A90B76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0A6C8223"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2A0256D"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11</w:t>
            </w:r>
          </w:p>
        </w:tc>
        <w:tc>
          <w:tcPr>
            <w:tcW w:w="3342" w:type="dxa"/>
            <w:tcBorders>
              <w:top w:val="single" w:sz="4" w:space="0" w:color="000000"/>
              <w:left w:val="single" w:sz="4" w:space="0" w:color="000000"/>
              <w:bottom w:val="single" w:sz="4" w:space="0" w:color="000000"/>
              <w:right w:val="single" w:sz="4" w:space="0" w:color="000000"/>
            </w:tcBorders>
            <w:noWrap/>
            <w:hideMark/>
          </w:tcPr>
          <w:p w14:paraId="04C8C575"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Mangifera indica</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254BBA8D"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5406AAB"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73490BD8"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458429F"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900AFFE"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56817A02"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FC92A8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3342" w:type="dxa"/>
            <w:tcBorders>
              <w:top w:val="single" w:sz="4" w:space="0" w:color="000000"/>
              <w:left w:val="single" w:sz="4" w:space="0" w:color="000000"/>
              <w:bottom w:val="single" w:sz="4" w:space="0" w:color="000000"/>
              <w:right w:val="single" w:sz="4" w:space="0" w:color="000000"/>
            </w:tcBorders>
            <w:noWrap/>
            <w:hideMark/>
          </w:tcPr>
          <w:p w14:paraId="6371E851"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Grevillea robusta</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23EA52C1"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F757C18"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9269796"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8921A8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080F8582"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0F3BBBFF"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403277E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13</w:t>
            </w:r>
          </w:p>
        </w:tc>
        <w:tc>
          <w:tcPr>
            <w:tcW w:w="3342" w:type="dxa"/>
            <w:tcBorders>
              <w:top w:val="single" w:sz="4" w:space="0" w:color="000000"/>
              <w:left w:val="single" w:sz="4" w:space="0" w:color="000000"/>
              <w:bottom w:val="single" w:sz="4" w:space="0" w:color="000000"/>
              <w:right w:val="single" w:sz="4" w:space="0" w:color="000000"/>
            </w:tcBorders>
            <w:noWrap/>
            <w:hideMark/>
          </w:tcPr>
          <w:p w14:paraId="6B2E4582"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 xml:space="preserve">Solanum </w:t>
            </w:r>
            <w:proofErr w:type="spellStart"/>
            <w:r w:rsidRPr="00B31EBC">
              <w:rPr>
                <w:rFonts w:ascii="Times New Roman" w:hAnsi="Times New Roman" w:cs="Times New Roman"/>
                <w:i/>
                <w:sz w:val="24"/>
                <w:szCs w:val="24"/>
              </w:rPr>
              <w:t>mouritianum</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92D8AB4"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132F0C9C"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F0381C2"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495B517"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4E50DD04"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517E7BEC"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01A7DB7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14</w:t>
            </w:r>
          </w:p>
        </w:tc>
        <w:tc>
          <w:tcPr>
            <w:tcW w:w="3342" w:type="dxa"/>
            <w:tcBorders>
              <w:top w:val="single" w:sz="4" w:space="0" w:color="000000"/>
              <w:left w:val="single" w:sz="4" w:space="0" w:color="000000"/>
              <w:bottom w:val="single" w:sz="4" w:space="0" w:color="000000"/>
              <w:right w:val="single" w:sz="4" w:space="0" w:color="000000"/>
            </w:tcBorders>
            <w:noWrap/>
            <w:hideMark/>
          </w:tcPr>
          <w:p w14:paraId="1F9A1B33"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 xml:space="preserve">Dhalia </w:t>
            </w:r>
            <w:proofErr w:type="spellStart"/>
            <w:r w:rsidRPr="00B31EBC">
              <w:rPr>
                <w:rFonts w:ascii="Times New Roman" w:hAnsi="Times New Roman" w:cs="Times New Roman"/>
                <w:i/>
                <w:sz w:val="24"/>
                <w:szCs w:val="24"/>
              </w:rPr>
              <w:t>imparialis</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76124041"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537E2F4"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C0A8B13"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B8628F9"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64DEC6D3"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390086C1"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C64DC7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15</w:t>
            </w:r>
          </w:p>
        </w:tc>
        <w:tc>
          <w:tcPr>
            <w:tcW w:w="3342" w:type="dxa"/>
            <w:tcBorders>
              <w:top w:val="single" w:sz="4" w:space="0" w:color="000000"/>
              <w:left w:val="single" w:sz="4" w:space="0" w:color="000000"/>
              <w:bottom w:val="single" w:sz="4" w:space="0" w:color="000000"/>
              <w:right w:val="single" w:sz="4" w:space="0" w:color="000000"/>
            </w:tcBorders>
            <w:noWrap/>
            <w:hideMark/>
          </w:tcPr>
          <w:p w14:paraId="446A5889"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 xml:space="preserve">Pinus </w:t>
            </w:r>
            <w:proofErr w:type="spellStart"/>
            <w:r w:rsidRPr="00B31EBC">
              <w:rPr>
                <w:rFonts w:ascii="Times New Roman" w:hAnsi="Times New Roman" w:cs="Times New Roman"/>
                <w:i/>
                <w:sz w:val="24"/>
                <w:szCs w:val="24"/>
              </w:rPr>
              <w:t>wallichiana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3ED34621"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4A3628F8"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1ACE88CA"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06266EF"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A137F1E"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608EB3CE"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43E6EB5"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16</w:t>
            </w:r>
          </w:p>
        </w:tc>
        <w:tc>
          <w:tcPr>
            <w:tcW w:w="3342" w:type="dxa"/>
            <w:tcBorders>
              <w:top w:val="single" w:sz="4" w:space="0" w:color="000000"/>
              <w:left w:val="single" w:sz="4" w:space="0" w:color="000000"/>
              <w:bottom w:val="single" w:sz="4" w:space="0" w:color="000000"/>
              <w:right w:val="single" w:sz="4" w:space="0" w:color="000000"/>
            </w:tcBorders>
            <w:noWrap/>
            <w:hideMark/>
          </w:tcPr>
          <w:p w14:paraId="4A29F25D"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Daucuscarota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4643C71B"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13A312C"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207D4113"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0363273"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A3A1043"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17C0199A"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5D94C96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17</w:t>
            </w:r>
          </w:p>
        </w:tc>
        <w:tc>
          <w:tcPr>
            <w:tcW w:w="3342" w:type="dxa"/>
            <w:tcBorders>
              <w:top w:val="single" w:sz="4" w:space="0" w:color="000000"/>
              <w:left w:val="single" w:sz="4" w:space="0" w:color="000000"/>
              <w:bottom w:val="single" w:sz="4" w:space="0" w:color="000000"/>
              <w:right w:val="single" w:sz="4" w:space="0" w:color="000000"/>
            </w:tcBorders>
            <w:noWrap/>
            <w:hideMark/>
          </w:tcPr>
          <w:p w14:paraId="2FFFD0B5"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Elaeocarpusoblongus</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03F68A7F"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242BDC57"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41B0C3E8"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5586E0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1C80E439"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5C71B9F7"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3FA2F9F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18</w:t>
            </w:r>
          </w:p>
        </w:tc>
        <w:tc>
          <w:tcPr>
            <w:tcW w:w="3342" w:type="dxa"/>
            <w:tcBorders>
              <w:top w:val="single" w:sz="4" w:space="0" w:color="000000"/>
              <w:left w:val="single" w:sz="4" w:space="0" w:color="000000"/>
              <w:bottom w:val="single" w:sz="4" w:space="0" w:color="000000"/>
              <w:right w:val="single" w:sz="4" w:space="0" w:color="000000"/>
            </w:tcBorders>
            <w:noWrap/>
            <w:hideMark/>
          </w:tcPr>
          <w:p w14:paraId="6A5B79F3"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Alnus nepalensis</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52625297"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2107599A"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2052E41"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BCC4E2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7DE0BA6" w14:textId="77777777" w:rsidR="008F34E1" w:rsidRPr="00B31EBC" w:rsidRDefault="008F34E1" w:rsidP="009E21E4">
            <w:pPr>
              <w:spacing w:before="120" w:after="120"/>
              <w:jc w:val="center"/>
              <w:rPr>
                <w:rFonts w:ascii="Times New Roman" w:hAnsi="Times New Roman" w:cs="Times New Roman"/>
                <w:sz w:val="24"/>
                <w:szCs w:val="24"/>
              </w:rPr>
            </w:pPr>
          </w:p>
        </w:tc>
      </w:tr>
    </w:tbl>
    <w:p w14:paraId="11F830B2" w14:textId="77777777" w:rsidR="008F34E1" w:rsidRDefault="008F34E1" w:rsidP="008F34E1">
      <w:pPr>
        <w:spacing w:before="120" w:after="120"/>
        <w:jc w:val="both"/>
        <w:rPr>
          <w:rFonts w:ascii="Times New Roman" w:hAnsi="Times New Roman" w:cs="Times New Roman"/>
          <w:sz w:val="24"/>
          <w:szCs w:val="24"/>
        </w:rPr>
      </w:pPr>
    </w:p>
    <w:p w14:paraId="03E24CDB" w14:textId="77777777" w:rsidR="002E4D2F" w:rsidRDefault="002E4D2F" w:rsidP="002E4D2F">
      <w:pPr>
        <w:spacing w:after="0" w:line="360" w:lineRule="auto"/>
        <w:jc w:val="center"/>
        <w:rPr>
          <w:rFonts w:ascii="Times New Roman" w:hAnsi="Times New Roman" w:cs="Times New Roman"/>
          <w:b/>
          <w:sz w:val="24"/>
          <w:szCs w:val="24"/>
        </w:rPr>
      </w:pPr>
    </w:p>
    <w:p w14:paraId="1BAB2515" w14:textId="77777777" w:rsidR="002E4D2F" w:rsidRDefault="002E4D2F" w:rsidP="002E4D2F">
      <w:pPr>
        <w:spacing w:after="0" w:line="360" w:lineRule="auto"/>
        <w:jc w:val="center"/>
        <w:rPr>
          <w:rFonts w:ascii="Times New Roman" w:hAnsi="Times New Roman" w:cs="Times New Roman"/>
          <w:b/>
          <w:sz w:val="24"/>
          <w:szCs w:val="24"/>
        </w:rPr>
      </w:pPr>
    </w:p>
    <w:p w14:paraId="0FBA60F6" w14:textId="77777777" w:rsidR="002E4D2F" w:rsidRDefault="002E4D2F" w:rsidP="002E4D2F">
      <w:pPr>
        <w:spacing w:after="0" w:line="360" w:lineRule="auto"/>
        <w:jc w:val="center"/>
        <w:rPr>
          <w:rFonts w:ascii="Times New Roman" w:hAnsi="Times New Roman" w:cs="Times New Roman"/>
          <w:b/>
          <w:sz w:val="24"/>
          <w:szCs w:val="24"/>
        </w:rPr>
      </w:pPr>
    </w:p>
    <w:p w14:paraId="7C267808" w14:textId="77777777" w:rsidR="002E4D2F" w:rsidRDefault="002E4D2F" w:rsidP="002E4D2F">
      <w:pPr>
        <w:spacing w:after="0" w:line="360" w:lineRule="auto"/>
        <w:jc w:val="center"/>
        <w:rPr>
          <w:rFonts w:ascii="Times New Roman" w:hAnsi="Times New Roman" w:cs="Times New Roman"/>
          <w:b/>
          <w:sz w:val="24"/>
          <w:szCs w:val="24"/>
        </w:rPr>
      </w:pPr>
    </w:p>
    <w:p w14:paraId="6AD7D3B9" w14:textId="77777777" w:rsidR="002E4D2F" w:rsidRDefault="002E4D2F" w:rsidP="002E4D2F">
      <w:pPr>
        <w:spacing w:after="0" w:line="360" w:lineRule="auto"/>
        <w:jc w:val="center"/>
        <w:rPr>
          <w:rFonts w:ascii="Times New Roman" w:hAnsi="Times New Roman" w:cs="Times New Roman"/>
          <w:b/>
          <w:sz w:val="24"/>
          <w:szCs w:val="24"/>
        </w:rPr>
      </w:pPr>
    </w:p>
    <w:p w14:paraId="74E2541E" w14:textId="77777777" w:rsidR="002E4D2F" w:rsidRDefault="002E4D2F" w:rsidP="002E4D2F">
      <w:pPr>
        <w:spacing w:after="0" w:line="360" w:lineRule="auto"/>
        <w:jc w:val="center"/>
        <w:rPr>
          <w:rFonts w:ascii="Times New Roman" w:hAnsi="Times New Roman" w:cs="Times New Roman"/>
          <w:b/>
          <w:sz w:val="24"/>
          <w:szCs w:val="24"/>
        </w:rPr>
      </w:pPr>
    </w:p>
    <w:p w14:paraId="29C2031A" w14:textId="77777777" w:rsidR="002E4D2F" w:rsidRDefault="002E4D2F" w:rsidP="002E4D2F">
      <w:pPr>
        <w:spacing w:after="0" w:line="360" w:lineRule="auto"/>
        <w:jc w:val="center"/>
        <w:rPr>
          <w:rFonts w:ascii="Times New Roman" w:hAnsi="Times New Roman" w:cs="Times New Roman"/>
          <w:b/>
          <w:sz w:val="24"/>
          <w:szCs w:val="24"/>
        </w:rPr>
      </w:pPr>
    </w:p>
    <w:p w14:paraId="12FDCE32" w14:textId="77777777" w:rsidR="002E4D2F" w:rsidRDefault="002E4D2F" w:rsidP="002E4D2F">
      <w:pPr>
        <w:spacing w:after="0" w:line="360" w:lineRule="auto"/>
        <w:jc w:val="center"/>
        <w:rPr>
          <w:rFonts w:ascii="Times New Roman" w:hAnsi="Times New Roman" w:cs="Times New Roman"/>
          <w:b/>
          <w:sz w:val="24"/>
          <w:szCs w:val="24"/>
        </w:rPr>
      </w:pPr>
      <w:r>
        <w:rPr>
          <w:noProof/>
        </w:rPr>
        <w:drawing>
          <wp:inline distT="0" distB="0" distL="0" distR="0" wp14:anchorId="5A54CC92" wp14:editId="0238D1DD">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2DDC0E29" w14:textId="77777777" w:rsidR="002E4D2F" w:rsidRPr="00B31EBC" w:rsidRDefault="002E4D2F" w:rsidP="002E4D2F">
      <w:pPr>
        <w:spacing w:after="0" w:line="360" w:lineRule="auto"/>
        <w:jc w:val="center"/>
        <w:rPr>
          <w:rFonts w:ascii="Times New Roman" w:hAnsi="Times New Roman" w:cs="Times New Roman"/>
          <w:b/>
          <w:noProof/>
          <w:sz w:val="24"/>
          <w:szCs w:val="24"/>
        </w:rPr>
      </w:pPr>
      <w:r w:rsidRPr="00B31EBC">
        <w:rPr>
          <w:rFonts w:ascii="Times New Roman" w:hAnsi="Times New Roman" w:cs="Times New Roman"/>
          <w:b/>
          <w:sz w:val="24"/>
          <w:szCs w:val="24"/>
        </w:rPr>
        <w:t>Figure 1</w:t>
      </w:r>
      <w:r>
        <w:rPr>
          <w:rFonts w:ascii="Times New Roman" w:hAnsi="Times New Roman" w:cs="Times New Roman"/>
          <w:b/>
          <w:sz w:val="24"/>
          <w:szCs w:val="24"/>
        </w:rPr>
        <w:t xml:space="preserve"> </w:t>
      </w:r>
      <w:r w:rsidRPr="00B31EBC">
        <w:rPr>
          <w:rFonts w:ascii="Times New Roman" w:hAnsi="Times New Roman" w:cs="Times New Roman"/>
          <w:b/>
          <w:sz w:val="24"/>
          <w:szCs w:val="24"/>
        </w:rPr>
        <w:t xml:space="preserve">Focused study area </w:t>
      </w:r>
    </w:p>
    <w:p w14:paraId="6E1804FF" w14:textId="77777777" w:rsidR="002E4D2F" w:rsidRDefault="002E4D2F" w:rsidP="002E4D2F">
      <w:pPr>
        <w:spacing w:before="120" w:after="120"/>
        <w:jc w:val="both"/>
        <w:rPr>
          <w:noProof/>
        </w:rPr>
      </w:pPr>
    </w:p>
    <w:p w14:paraId="2A849D21" w14:textId="77777777" w:rsidR="002E4D2F" w:rsidRDefault="002E4D2F" w:rsidP="002E4D2F">
      <w:pPr>
        <w:spacing w:before="120" w:after="120"/>
        <w:jc w:val="both"/>
        <w:rPr>
          <w:noProof/>
        </w:rPr>
      </w:pPr>
    </w:p>
    <w:p w14:paraId="3C8CC372" w14:textId="77777777" w:rsidR="002E4D2F" w:rsidRDefault="002E4D2F" w:rsidP="002E4D2F">
      <w:pPr>
        <w:spacing w:before="120" w:after="120"/>
        <w:jc w:val="both"/>
        <w:rPr>
          <w:noProof/>
        </w:rPr>
      </w:pPr>
    </w:p>
    <w:p w14:paraId="7F32B8B0" w14:textId="77777777" w:rsidR="002E4D2F" w:rsidRDefault="002E4D2F" w:rsidP="002E4D2F">
      <w:pPr>
        <w:spacing w:before="120" w:after="120"/>
        <w:jc w:val="both"/>
        <w:rPr>
          <w:noProof/>
        </w:rPr>
      </w:pPr>
    </w:p>
    <w:p w14:paraId="57E434B1" w14:textId="77777777" w:rsidR="002E4D2F" w:rsidRDefault="002E4D2F" w:rsidP="002E4D2F">
      <w:pPr>
        <w:spacing w:before="120" w:after="120"/>
        <w:jc w:val="both"/>
        <w:rPr>
          <w:noProof/>
        </w:rPr>
      </w:pPr>
    </w:p>
    <w:p w14:paraId="68C654C6" w14:textId="77777777" w:rsidR="002E4D2F" w:rsidRDefault="002E4D2F" w:rsidP="002E4D2F">
      <w:pPr>
        <w:spacing w:before="120" w:after="120"/>
        <w:jc w:val="both"/>
        <w:rPr>
          <w:noProof/>
        </w:rPr>
      </w:pPr>
    </w:p>
    <w:p w14:paraId="0FBCB0ED" w14:textId="77777777" w:rsidR="002E4D2F" w:rsidRDefault="002E4D2F" w:rsidP="002E4D2F">
      <w:pPr>
        <w:spacing w:before="120" w:after="120"/>
        <w:jc w:val="both"/>
        <w:rPr>
          <w:noProof/>
        </w:rPr>
      </w:pPr>
    </w:p>
    <w:p w14:paraId="54DC343D" w14:textId="77777777" w:rsidR="002E4D2F" w:rsidRDefault="002E4D2F" w:rsidP="002E4D2F">
      <w:pPr>
        <w:spacing w:before="120" w:after="120"/>
        <w:jc w:val="both"/>
        <w:rPr>
          <w:noProof/>
        </w:rPr>
      </w:pPr>
    </w:p>
    <w:p w14:paraId="1ECCD9B9" w14:textId="77777777" w:rsidR="002E4D2F" w:rsidRDefault="002E4D2F" w:rsidP="002E4D2F">
      <w:pPr>
        <w:spacing w:before="120" w:after="120"/>
        <w:jc w:val="both"/>
        <w:rPr>
          <w:noProof/>
        </w:rPr>
      </w:pPr>
    </w:p>
    <w:p w14:paraId="33C94A00" w14:textId="77777777" w:rsidR="002E4D2F" w:rsidRDefault="002E4D2F" w:rsidP="002E4D2F">
      <w:pPr>
        <w:spacing w:before="120" w:after="120"/>
        <w:jc w:val="both"/>
        <w:rPr>
          <w:noProof/>
        </w:rPr>
      </w:pPr>
    </w:p>
    <w:p w14:paraId="4C28B9E4" w14:textId="77777777" w:rsidR="002E4D2F" w:rsidRDefault="002E4D2F" w:rsidP="002E4D2F">
      <w:pPr>
        <w:spacing w:before="120" w:after="120"/>
        <w:jc w:val="both"/>
        <w:rPr>
          <w:rFonts w:ascii="Times New Roman" w:hAnsi="Times New Roman" w:cs="Times New Roman"/>
          <w:sz w:val="24"/>
          <w:szCs w:val="24"/>
        </w:rPr>
      </w:pPr>
      <w:r>
        <w:rPr>
          <w:noProof/>
        </w:rPr>
        <w:drawing>
          <wp:inline distT="0" distB="0" distL="0" distR="0" wp14:anchorId="58D7B013" wp14:editId="658AA9DC">
            <wp:extent cx="5943600" cy="4465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65320"/>
                    </a:xfrm>
                    <a:prstGeom prst="rect">
                      <a:avLst/>
                    </a:prstGeom>
                    <a:noFill/>
                    <a:ln>
                      <a:noFill/>
                    </a:ln>
                  </pic:spPr>
                </pic:pic>
              </a:graphicData>
            </a:graphic>
          </wp:inline>
        </w:drawing>
      </w:r>
    </w:p>
    <w:p w14:paraId="51703C24" w14:textId="77777777" w:rsidR="002E4D2F" w:rsidRPr="00B31EBC" w:rsidRDefault="002E4D2F" w:rsidP="002E4D2F">
      <w:pPr>
        <w:spacing w:line="360" w:lineRule="auto"/>
        <w:jc w:val="center"/>
        <w:rPr>
          <w:rFonts w:ascii="Times New Roman" w:hAnsi="Times New Roman" w:cs="Times New Roman"/>
          <w:b/>
          <w:sz w:val="24"/>
          <w:szCs w:val="24"/>
        </w:rPr>
      </w:pPr>
      <w:r w:rsidRPr="00B31EBC">
        <w:rPr>
          <w:rFonts w:ascii="Times New Roman" w:hAnsi="Times New Roman" w:cs="Times New Roman"/>
          <w:b/>
          <w:sz w:val="24"/>
          <w:szCs w:val="24"/>
        </w:rPr>
        <w:t xml:space="preserve">Figure </w:t>
      </w:r>
      <w:r>
        <w:rPr>
          <w:rFonts w:ascii="Times New Roman" w:hAnsi="Times New Roman" w:cs="Times New Roman"/>
          <w:b/>
          <w:sz w:val="24"/>
          <w:szCs w:val="24"/>
        </w:rPr>
        <w:t xml:space="preserve">2 </w:t>
      </w:r>
      <w:r w:rsidRPr="00B31EBC">
        <w:rPr>
          <w:rFonts w:ascii="Times New Roman" w:hAnsi="Times New Roman" w:cs="Times New Roman"/>
          <w:b/>
          <w:sz w:val="24"/>
          <w:szCs w:val="24"/>
        </w:rPr>
        <w:t>Range wise the Nilgiri langur distribution in Nilgiri Forest Division</w:t>
      </w:r>
    </w:p>
    <w:p w14:paraId="59C00286" w14:textId="77777777" w:rsidR="002E4D2F" w:rsidRDefault="002E4D2F" w:rsidP="002E4D2F">
      <w:pPr>
        <w:spacing w:before="120" w:after="120"/>
        <w:jc w:val="both"/>
        <w:rPr>
          <w:rFonts w:ascii="Times New Roman" w:hAnsi="Times New Roman" w:cs="Times New Roman"/>
          <w:sz w:val="24"/>
          <w:szCs w:val="24"/>
        </w:rPr>
      </w:pPr>
    </w:p>
    <w:p w14:paraId="53A31D75" w14:textId="77777777" w:rsidR="002E4D2F" w:rsidRDefault="002E4D2F" w:rsidP="002E4D2F">
      <w:pPr>
        <w:spacing w:before="120" w:after="120"/>
        <w:jc w:val="both"/>
        <w:rPr>
          <w:rFonts w:ascii="Times New Roman" w:hAnsi="Times New Roman" w:cs="Times New Roman"/>
          <w:sz w:val="24"/>
          <w:szCs w:val="24"/>
        </w:rPr>
      </w:pPr>
    </w:p>
    <w:p w14:paraId="33ADFD8D" w14:textId="77777777" w:rsidR="002E4D2F" w:rsidRDefault="002E4D2F" w:rsidP="002E4D2F">
      <w:pPr>
        <w:spacing w:before="120" w:after="120"/>
        <w:jc w:val="both"/>
        <w:rPr>
          <w:rFonts w:ascii="Times New Roman" w:hAnsi="Times New Roman" w:cs="Times New Roman"/>
          <w:sz w:val="24"/>
          <w:szCs w:val="24"/>
        </w:rPr>
      </w:pPr>
    </w:p>
    <w:p w14:paraId="7367B597" w14:textId="77777777" w:rsidR="002E4D2F" w:rsidRPr="00B31EBC" w:rsidRDefault="002E4D2F" w:rsidP="002E4D2F">
      <w:pPr>
        <w:spacing w:before="120" w:after="120"/>
        <w:jc w:val="both"/>
        <w:rPr>
          <w:rFonts w:ascii="Times New Roman" w:hAnsi="Times New Roman" w:cs="Times New Roman"/>
          <w:sz w:val="24"/>
          <w:szCs w:val="24"/>
        </w:rPr>
      </w:pPr>
    </w:p>
    <w:p w14:paraId="6CAE4835" w14:textId="77777777" w:rsidR="002E4D2F" w:rsidRDefault="002E4D2F" w:rsidP="002E4D2F">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noProof/>
          <w:sz w:val="24"/>
          <w:szCs w:val="24"/>
        </w:rPr>
        <w:lastRenderedPageBreak/>
        <w:drawing>
          <wp:inline distT="0" distB="0" distL="0" distR="0" wp14:anchorId="13A34F6A" wp14:editId="78F64C76">
            <wp:extent cx="5688330" cy="4242435"/>
            <wp:effectExtent l="0" t="0" r="7620"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B31EBC">
        <w:rPr>
          <w:rFonts w:ascii="Times New Roman" w:hAnsi="Times New Roman" w:cs="Times New Roman"/>
          <w:b/>
          <w:sz w:val="24"/>
          <w:szCs w:val="24"/>
        </w:rPr>
        <w:t xml:space="preserve"> </w:t>
      </w:r>
    </w:p>
    <w:p w14:paraId="1A1483CF" w14:textId="07FD7226" w:rsidR="002E4D2F" w:rsidRDefault="002E4D2F" w:rsidP="00BE2A1E">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Figure </w:t>
      </w:r>
      <w:r>
        <w:rPr>
          <w:rFonts w:ascii="Times New Roman" w:hAnsi="Times New Roman" w:cs="Times New Roman"/>
          <w:b/>
          <w:sz w:val="24"/>
          <w:szCs w:val="24"/>
        </w:rPr>
        <w:t>3</w:t>
      </w:r>
      <w:r w:rsidRPr="00B31EBC">
        <w:rPr>
          <w:rFonts w:ascii="Times New Roman" w:hAnsi="Times New Roman" w:cs="Times New Roman"/>
          <w:b/>
          <w:sz w:val="24"/>
          <w:szCs w:val="24"/>
        </w:rPr>
        <w:t xml:space="preserve"> Proportionate of time ac</w:t>
      </w:r>
      <w:r>
        <w:rPr>
          <w:rFonts w:ascii="Times New Roman" w:hAnsi="Times New Roman" w:cs="Times New Roman"/>
          <w:b/>
          <w:sz w:val="24"/>
          <w:szCs w:val="24"/>
        </w:rPr>
        <w:t>tivity budget of Nilgiri langur</w:t>
      </w:r>
      <w:r w:rsidRPr="00B31EBC">
        <w:rPr>
          <w:rFonts w:ascii="Times New Roman" w:hAnsi="Times New Roman" w:cs="Times New Roman"/>
          <w:b/>
          <w:sz w:val="24"/>
          <w:szCs w:val="24"/>
        </w:rPr>
        <w:t xml:space="preserve"> in Nilgiri Forest Division</w:t>
      </w:r>
    </w:p>
    <w:p w14:paraId="67C12AD6" w14:textId="77777777" w:rsidR="002E4D2F" w:rsidRDefault="002E4D2F" w:rsidP="002E4D2F">
      <w:pPr>
        <w:spacing w:line="360" w:lineRule="auto"/>
        <w:jc w:val="both"/>
        <w:rPr>
          <w:rFonts w:ascii="Times New Roman" w:hAnsi="Times New Roman" w:cs="Times New Roman"/>
          <w:b/>
          <w:sz w:val="24"/>
          <w:szCs w:val="24"/>
        </w:rPr>
      </w:pPr>
    </w:p>
    <w:p w14:paraId="789539DE" w14:textId="77777777" w:rsidR="002E4D2F" w:rsidRDefault="002E4D2F" w:rsidP="002E4D2F">
      <w:pPr>
        <w:spacing w:line="360" w:lineRule="auto"/>
        <w:jc w:val="both"/>
        <w:rPr>
          <w:rFonts w:ascii="Times New Roman" w:hAnsi="Times New Roman" w:cs="Times New Roman"/>
          <w:b/>
          <w:sz w:val="24"/>
          <w:szCs w:val="24"/>
        </w:rPr>
      </w:pPr>
    </w:p>
    <w:p w14:paraId="0FD9E998" w14:textId="77777777" w:rsidR="002E4D2F" w:rsidRPr="00B31EBC" w:rsidRDefault="002E4D2F" w:rsidP="002E4D2F">
      <w:pPr>
        <w:spacing w:line="360" w:lineRule="auto"/>
        <w:jc w:val="both"/>
        <w:rPr>
          <w:rFonts w:ascii="Times New Roman" w:hAnsi="Times New Roman" w:cs="Times New Roman"/>
          <w:b/>
          <w:sz w:val="24"/>
          <w:szCs w:val="24"/>
        </w:rPr>
      </w:pPr>
      <w:r w:rsidRPr="00B31EBC">
        <w:rPr>
          <w:rFonts w:ascii="Times New Roman" w:hAnsi="Times New Roman" w:cs="Times New Roman"/>
          <w:noProof/>
          <w:sz w:val="24"/>
          <w:szCs w:val="24"/>
        </w:rPr>
        <w:lastRenderedPageBreak/>
        <w:drawing>
          <wp:inline distT="0" distB="0" distL="0" distR="0" wp14:anchorId="23639902" wp14:editId="3EF1B845">
            <wp:extent cx="4614545" cy="2764155"/>
            <wp:effectExtent l="19050" t="0" r="1460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8F1EDA" w14:textId="2110D8E0" w:rsidR="002E4D2F" w:rsidRDefault="002E4D2F" w:rsidP="002E4D2F">
      <w:pPr>
        <w:spacing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 Figure </w:t>
      </w:r>
      <w:r>
        <w:rPr>
          <w:rFonts w:ascii="Times New Roman" w:hAnsi="Times New Roman" w:cs="Times New Roman"/>
          <w:b/>
          <w:sz w:val="24"/>
          <w:szCs w:val="24"/>
        </w:rPr>
        <w:t>4</w:t>
      </w:r>
      <w:r w:rsidRPr="00B31EBC">
        <w:rPr>
          <w:rFonts w:ascii="Times New Roman" w:hAnsi="Times New Roman" w:cs="Times New Roman"/>
          <w:b/>
          <w:sz w:val="24"/>
          <w:szCs w:val="24"/>
        </w:rPr>
        <w:t xml:space="preserve"> The percentage of habitat utilization of Nilgiri langur in Nilgiri Forest Division</w:t>
      </w:r>
    </w:p>
    <w:p w14:paraId="66FC6668" w14:textId="77777777" w:rsidR="00BE2A1E" w:rsidRDefault="00BE2A1E" w:rsidP="002E4D2F">
      <w:pPr>
        <w:spacing w:line="360" w:lineRule="auto"/>
        <w:jc w:val="both"/>
        <w:rPr>
          <w:rFonts w:ascii="Times New Roman" w:hAnsi="Times New Roman" w:cs="Times New Roman"/>
          <w:b/>
          <w:sz w:val="24"/>
          <w:szCs w:val="24"/>
        </w:rPr>
      </w:pPr>
    </w:p>
    <w:p w14:paraId="3A9F46C5" w14:textId="77777777" w:rsidR="002E4D2F" w:rsidRPr="00B31EBC" w:rsidRDefault="002E4D2F" w:rsidP="002E4D2F">
      <w:pPr>
        <w:spacing w:line="360" w:lineRule="auto"/>
        <w:jc w:val="both"/>
        <w:rPr>
          <w:rFonts w:ascii="Times New Roman" w:hAnsi="Times New Roman" w:cs="Times New Roman"/>
          <w:b/>
          <w:sz w:val="24"/>
          <w:szCs w:val="24"/>
        </w:rPr>
      </w:pPr>
      <w:r w:rsidRPr="00B31EBC">
        <w:rPr>
          <w:rFonts w:ascii="Times New Roman" w:hAnsi="Times New Roman" w:cs="Times New Roman"/>
          <w:b/>
          <w:noProof/>
          <w:sz w:val="24"/>
          <w:szCs w:val="24"/>
        </w:rPr>
        <w:drawing>
          <wp:inline distT="0" distB="0" distL="0" distR="0" wp14:anchorId="5A370109" wp14:editId="0B2FAB89">
            <wp:extent cx="4572000" cy="2743200"/>
            <wp:effectExtent l="19050" t="0" r="190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B6AC88A" w14:textId="77777777" w:rsidR="002E4D2F" w:rsidRDefault="002E4D2F" w:rsidP="002E4D2F">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Figure </w:t>
      </w:r>
      <w:r>
        <w:rPr>
          <w:rFonts w:ascii="Times New Roman" w:hAnsi="Times New Roman" w:cs="Times New Roman"/>
          <w:b/>
          <w:sz w:val="24"/>
          <w:szCs w:val="24"/>
        </w:rPr>
        <w:t xml:space="preserve">5 </w:t>
      </w:r>
      <w:r w:rsidRPr="00B31EBC">
        <w:rPr>
          <w:rFonts w:ascii="Times New Roman" w:hAnsi="Times New Roman" w:cs="Times New Roman"/>
          <w:b/>
          <w:sz w:val="24"/>
          <w:szCs w:val="24"/>
        </w:rPr>
        <w:t>Habitat utilization of Nilgiri</w:t>
      </w:r>
      <w:r>
        <w:rPr>
          <w:rFonts w:ascii="Times New Roman" w:hAnsi="Times New Roman" w:cs="Times New Roman"/>
          <w:b/>
          <w:sz w:val="24"/>
          <w:szCs w:val="24"/>
        </w:rPr>
        <w:t xml:space="preserve"> </w:t>
      </w:r>
      <w:r w:rsidRPr="00B31EBC">
        <w:rPr>
          <w:rFonts w:ascii="Times New Roman" w:hAnsi="Times New Roman" w:cs="Times New Roman"/>
          <w:b/>
          <w:sz w:val="24"/>
          <w:szCs w:val="24"/>
        </w:rPr>
        <w:t>langur in Nilgiri Forest Division irrespective of the age and sex classes (n=153 hours of observation)</w:t>
      </w:r>
    </w:p>
    <w:p w14:paraId="1A9C08DD" w14:textId="77777777" w:rsidR="002E4D2F" w:rsidRDefault="002E4D2F" w:rsidP="002E4D2F">
      <w:pPr>
        <w:spacing w:before="120" w:after="120" w:line="360" w:lineRule="auto"/>
        <w:jc w:val="both"/>
        <w:rPr>
          <w:rFonts w:ascii="Times New Roman" w:hAnsi="Times New Roman" w:cs="Times New Roman"/>
          <w:b/>
          <w:sz w:val="24"/>
          <w:szCs w:val="24"/>
        </w:rPr>
      </w:pPr>
    </w:p>
    <w:p w14:paraId="6F0CB8A2" w14:textId="77777777" w:rsidR="002E4D2F" w:rsidRDefault="002E4D2F" w:rsidP="002E4D2F">
      <w:pPr>
        <w:spacing w:before="120" w:after="120" w:line="360" w:lineRule="auto"/>
        <w:jc w:val="both"/>
        <w:rPr>
          <w:rFonts w:ascii="Times New Roman" w:hAnsi="Times New Roman" w:cs="Times New Roman"/>
          <w:b/>
          <w:sz w:val="24"/>
          <w:szCs w:val="24"/>
        </w:rPr>
      </w:pPr>
    </w:p>
    <w:p w14:paraId="56142173" w14:textId="77777777" w:rsidR="002E4D2F" w:rsidRDefault="002E4D2F" w:rsidP="002E4D2F">
      <w:pPr>
        <w:spacing w:before="120" w:after="120" w:line="360" w:lineRule="auto"/>
        <w:jc w:val="both"/>
        <w:rPr>
          <w:rFonts w:ascii="Times New Roman" w:hAnsi="Times New Roman" w:cs="Times New Roman"/>
          <w:b/>
          <w:sz w:val="24"/>
          <w:szCs w:val="24"/>
        </w:rPr>
      </w:pPr>
    </w:p>
    <w:p w14:paraId="5D5429B1" w14:textId="77777777" w:rsidR="002E4D2F" w:rsidRDefault="002E4D2F" w:rsidP="002E4D2F">
      <w:pPr>
        <w:spacing w:before="120" w:after="120" w:line="360" w:lineRule="auto"/>
        <w:jc w:val="both"/>
        <w:rPr>
          <w:rFonts w:ascii="Times New Roman" w:hAnsi="Times New Roman" w:cs="Times New Roman"/>
          <w:b/>
          <w:sz w:val="24"/>
          <w:szCs w:val="24"/>
        </w:rPr>
      </w:pPr>
    </w:p>
    <w:p w14:paraId="00D0613E" w14:textId="77777777" w:rsidR="002E4D2F" w:rsidRDefault="002E4D2F" w:rsidP="002E4D2F">
      <w:pPr>
        <w:spacing w:before="120" w:after="120" w:line="360" w:lineRule="auto"/>
        <w:jc w:val="both"/>
        <w:rPr>
          <w:rFonts w:ascii="Times New Roman" w:hAnsi="Times New Roman" w:cs="Times New Roman"/>
          <w:b/>
          <w:sz w:val="24"/>
          <w:szCs w:val="24"/>
        </w:rPr>
      </w:pPr>
    </w:p>
    <w:p w14:paraId="552F3740" w14:textId="77777777" w:rsidR="002E4D2F" w:rsidRDefault="002E4D2F" w:rsidP="002E4D2F">
      <w:pPr>
        <w:spacing w:before="120" w:after="120" w:line="360" w:lineRule="auto"/>
        <w:jc w:val="both"/>
        <w:rPr>
          <w:rFonts w:ascii="Times New Roman" w:hAnsi="Times New Roman" w:cs="Times New Roman"/>
          <w:b/>
          <w:sz w:val="24"/>
          <w:szCs w:val="24"/>
        </w:rPr>
      </w:pPr>
    </w:p>
    <w:p w14:paraId="0F678725" w14:textId="77777777" w:rsidR="002E4D2F" w:rsidRDefault="002E4D2F" w:rsidP="002E4D2F">
      <w:pPr>
        <w:spacing w:before="120" w:after="120" w:line="360" w:lineRule="auto"/>
        <w:jc w:val="both"/>
        <w:rPr>
          <w:rFonts w:ascii="Times New Roman" w:hAnsi="Times New Roman" w:cs="Times New Roman"/>
          <w:b/>
          <w:sz w:val="24"/>
          <w:szCs w:val="24"/>
        </w:rPr>
      </w:pPr>
    </w:p>
    <w:p w14:paraId="11B83CCF" w14:textId="77777777" w:rsidR="002E4D2F" w:rsidRDefault="002E4D2F" w:rsidP="002E4D2F">
      <w:pPr>
        <w:spacing w:before="120" w:after="120" w:line="360" w:lineRule="auto"/>
        <w:jc w:val="both"/>
        <w:rPr>
          <w:rFonts w:ascii="Times New Roman" w:hAnsi="Times New Roman" w:cs="Times New Roman"/>
          <w:b/>
          <w:sz w:val="24"/>
          <w:szCs w:val="24"/>
        </w:rPr>
      </w:pPr>
    </w:p>
    <w:p w14:paraId="640184AC" w14:textId="77777777" w:rsidR="002E4D2F" w:rsidRDefault="002E4D2F" w:rsidP="002E4D2F">
      <w:pPr>
        <w:spacing w:before="120" w:after="120" w:line="360" w:lineRule="auto"/>
        <w:jc w:val="both"/>
        <w:rPr>
          <w:rFonts w:ascii="Times New Roman" w:hAnsi="Times New Roman" w:cs="Times New Roman"/>
          <w:b/>
          <w:sz w:val="24"/>
          <w:szCs w:val="24"/>
        </w:rPr>
      </w:pPr>
    </w:p>
    <w:p w14:paraId="294BB285" w14:textId="77777777" w:rsidR="002E4D2F" w:rsidRDefault="002E4D2F" w:rsidP="002E4D2F">
      <w:pPr>
        <w:spacing w:before="120" w:after="120" w:line="360" w:lineRule="auto"/>
        <w:jc w:val="both"/>
        <w:rPr>
          <w:rFonts w:ascii="Times New Roman" w:hAnsi="Times New Roman" w:cs="Times New Roman"/>
          <w:b/>
          <w:sz w:val="24"/>
          <w:szCs w:val="24"/>
        </w:rPr>
      </w:pPr>
    </w:p>
    <w:p w14:paraId="7FC7DC7C" w14:textId="77777777" w:rsidR="002E4D2F" w:rsidRDefault="002E4D2F" w:rsidP="002E4D2F">
      <w:pPr>
        <w:spacing w:before="120" w:after="120" w:line="360" w:lineRule="auto"/>
        <w:jc w:val="both"/>
        <w:rPr>
          <w:rFonts w:ascii="Times New Roman" w:hAnsi="Times New Roman" w:cs="Times New Roman"/>
          <w:b/>
          <w:sz w:val="24"/>
          <w:szCs w:val="24"/>
        </w:rPr>
      </w:pPr>
    </w:p>
    <w:p w14:paraId="31627D81" w14:textId="77777777" w:rsidR="002E4D2F" w:rsidRPr="00B31EBC" w:rsidRDefault="002E4D2F" w:rsidP="002E4D2F">
      <w:pPr>
        <w:spacing w:before="120" w:after="120" w:line="360" w:lineRule="auto"/>
        <w:jc w:val="both"/>
        <w:rPr>
          <w:rFonts w:ascii="Times New Roman" w:hAnsi="Times New Roman" w:cs="Times New Roman"/>
          <w:b/>
          <w:sz w:val="24"/>
          <w:szCs w:val="24"/>
        </w:rPr>
      </w:pPr>
    </w:p>
    <w:p w14:paraId="2A758C77" w14:textId="77777777" w:rsidR="002E4D2F" w:rsidRPr="00B31EBC" w:rsidRDefault="002E4D2F" w:rsidP="002E4D2F">
      <w:pPr>
        <w:spacing w:before="120" w:after="120" w:line="360" w:lineRule="auto"/>
        <w:ind w:left="1170" w:hanging="1170"/>
        <w:jc w:val="both"/>
        <w:rPr>
          <w:rFonts w:ascii="Times New Roman" w:hAnsi="Times New Roman" w:cs="Times New Roman"/>
          <w:b/>
          <w:sz w:val="24"/>
          <w:szCs w:val="24"/>
        </w:rPr>
      </w:pPr>
      <w:r w:rsidRPr="00B31EBC">
        <w:rPr>
          <w:rFonts w:ascii="Times New Roman" w:hAnsi="Times New Roman" w:cs="Times New Roman"/>
          <w:b/>
          <w:noProof/>
          <w:sz w:val="24"/>
          <w:szCs w:val="24"/>
        </w:rPr>
        <w:drawing>
          <wp:inline distT="0" distB="0" distL="0" distR="0" wp14:anchorId="3ED46483" wp14:editId="7520C2D7">
            <wp:extent cx="5443855" cy="3200400"/>
            <wp:effectExtent l="19050" t="0" r="2349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9A7975" w14:textId="77777777" w:rsidR="002E4D2F" w:rsidRPr="00B31EBC" w:rsidRDefault="002E4D2F" w:rsidP="002E4D2F">
      <w:pPr>
        <w:tabs>
          <w:tab w:val="left" w:pos="1080"/>
        </w:tabs>
        <w:spacing w:before="120" w:after="120" w:line="360" w:lineRule="auto"/>
        <w:jc w:val="both"/>
        <w:rPr>
          <w:rFonts w:ascii="Times New Roman" w:hAnsi="Times New Roman" w:cs="Times New Roman"/>
        </w:rPr>
      </w:pPr>
      <w:r w:rsidRPr="00B31EBC">
        <w:rPr>
          <w:rFonts w:ascii="Times New Roman" w:hAnsi="Times New Roman" w:cs="Times New Roman"/>
          <w:b/>
          <w:sz w:val="24"/>
          <w:szCs w:val="24"/>
        </w:rPr>
        <w:t xml:space="preserve">Figure </w:t>
      </w:r>
      <w:r>
        <w:rPr>
          <w:rFonts w:ascii="Times New Roman" w:hAnsi="Times New Roman" w:cs="Times New Roman"/>
          <w:b/>
          <w:sz w:val="24"/>
          <w:szCs w:val="24"/>
        </w:rPr>
        <w:t>6</w:t>
      </w:r>
      <w:r w:rsidRPr="00B31EBC">
        <w:rPr>
          <w:rFonts w:ascii="Times New Roman" w:hAnsi="Times New Roman" w:cs="Times New Roman"/>
          <w:b/>
          <w:sz w:val="24"/>
          <w:szCs w:val="24"/>
        </w:rPr>
        <w:t xml:space="preserve"> Percentage of food plants preferred by Nilgiri langur in Nilgiri Forest Division (n=83 hours observation) irrespective of the age and sex classes.</w:t>
      </w:r>
    </w:p>
    <w:p w14:paraId="1332819B" w14:textId="77777777" w:rsidR="002E4D2F" w:rsidRPr="00B31EBC" w:rsidRDefault="002E4D2F" w:rsidP="002E4D2F">
      <w:pPr>
        <w:tabs>
          <w:tab w:val="left" w:pos="1080"/>
        </w:tabs>
        <w:spacing w:before="120" w:after="120" w:line="360" w:lineRule="auto"/>
        <w:jc w:val="both"/>
        <w:rPr>
          <w:rFonts w:ascii="Times New Roman" w:hAnsi="Times New Roman" w:cs="Times New Roman"/>
          <w:sz w:val="24"/>
          <w:szCs w:val="24"/>
        </w:rPr>
      </w:pPr>
    </w:p>
    <w:p w14:paraId="13A2D3C7" w14:textId="77777777" w:rsidR="002E4D2F" w:rsidRPr="00B31EBC" w:rsidRDefault="002E4D2F" w:rsidP="002E4D2F">
      <w:pPr>
        <w:spacing w:line="360" w:lineRule="auto"/>
        <w:jc w:val="both"/>
        <w:rPr>
          <w:rFonts w:ascii="Times New Roman" w:hAnsi="Times New Roman" w:cs="Times New Roman"/>
          <w:b/>
          <w:sz w:val="24"/>
          <w:szCs w:val="24"/>
        </w:rPr>
      </w:pPr>
    </w:p>
    <w:p w14:paraId="68A3432C" w14:textId="77777777" w:rsidR="002E4D2F" w:rsidRDefault="002E4D2F" w:rsidP="002E4D2F"/>
    <w:p w14:paraId="2E180615" w14:textId="77777777" w:rsidR="008F34E1" w:rsidRDefault="008F34E1" w:rsidP="00F9327C">
      <w:pPr>
        <w:spacing w:line="360" w:lineRule="auto"/>
        <w:jc w:val="both"/>
      </w:pPr>
    </w:p>
    <w:sectPr w:rsidR="008F34E1" w:rsidSect="00B51B7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0D16F" w14:textId="77777777" w:rsidR="00FB1D56" w:rsidRDefault="00FB1D56" w:rsidP="00B51B73">
      <w:pPr>
        <w:spacing w:after="0" w:line="240" w:lineRule="auto"/>
      </w:pPr>
      <w:r>
        <w:separator/>
      </w:r>
    </w:p>
  </w:endnote>
  <w:endnote w:type="continuationSeparator" w:id="0">
    <w:p w14:paraId="7F72E3AA" w14:textId="77777777" w:rsidR="00FB1D56" w:rsidRDefault="00FB1D56" w:rsidP="00B5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E8894" w14:textId="77777777" w:rsidR="00B51B73" w:rsidRDefault="00B51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DF54" w14:textId="77777777" w:rsidR="00B51B73" w:rsidRDefault="00B51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8D23" w14:textId="77777777" w:rsidR="00B51B73" w:rsidRDefault="00B51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39E02" w14:textId="77777777" w:rsidR="00FB1D56" w:rsidRDefault="00FB1D56" w:rsidP="00B51B73">
      <w:pPr>
        <w:spacing w:after="0" w:line="240" w:lineRule="auto"/>
      </w:pPr>
      <w:r>
        <w:separator/>
      </w:r>
    </w:p>
  </w:footnote>
  <w:footnote w:type="continuationSeparator" w:id="0">
    <w:p w14:paraId="4B9C3041" w14:textId="77777777" w:rsidR="00FB1D56" w:rsidRDefault="00FB1D56" w:rsidP="00B5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A443" w14:textId="3019C891" w:rsidR="00B51B73" w:rsidRDefault="00000000">
    <w:pPr>
      <w:pStyle w:val="Header"/>
    </w:pPr>
    <w:r>
      <w:rPr>
        <w:noProof/>
      </w:rPr>
      <w:pict w14:anchorId="0D0C6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352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E194" w14:textId="321370D7" w:rsidR="00B51B73" w:rsidRDefault="00000000">
    <w:pPr>
      <w:pStyle w:val="Header"/>
    </w:pPr>
    <w:r>
      <w:rPr>
        <w:noProof/>
      </w:rPr>
      <w:pict w14:anchorId="05FF6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352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01BD" w14:textId="472EE2AD" w:rsidR="00B51B73" w:rsidRDefault="00000000">
    <w:pPr>
      <w:pStyle w:val="Header"/>
    </w:pPr>
    <w:r>
      <w:rPr>
        <w:noProof/>
      </w:rPr>
      <w:pict w14:anchorId="304E4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352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A5482"/>
    <w:multiLevelType w:val="hybridMultilevel"/>
    <w:tmpl w:val="9FD436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496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62"/>
    <w:rsid w:val="0003075F"/>
    <w:rsid w:val="00085611"/>
    <w:rsid w:val="000C4A22"/>
    <w:rsid w:val="000D1B59"/>
    <w:rsid w:val="000E2265"/>
    <w:rsid w:val="001145CC"/>
    <w:rsid w:val="00116996"/>
    <w:rsid w:val="00195F9E"/>
    <w:rsid w:val="00266893"/>
    <w:rsid w:val="002834E1"/>
    <w:rsid w:val="002A1D13"/>
    <w:rsid w:val="002A28D5"/>
    <w:rsid w:val="002E4D2F"/>
    <w:rsid w:val="003045B6"/>
    <w:rsid w:val="00327475"/>
    <w:rsid w:val="00327B7F"/>
    <w:rsid w:val="003418EC"/>
    <w:rsid w:val="00392CB7"/>
    <w:rsid w:val="0039361A"/>
    <w:rsid w:val="003A0CE9"/>
    <w:rsid w:val="003D0313"/>
    <w:rsid w:val="003D214C"/>
    <w:rsid w:val="00403581"/>
    <w:rsid w:val="0041389C"/>
    <w:rsid w:val="00451705"/>
    <w:rsid w:val="004B0398"/>
    <w:rsid w:val="004C01C2"/>
    <w:rsid w:val="004D42A4"/>
    <w:rsid w:val="004F22C2"/>
    <w:rsid w:val="00533C9D"/>
    <w:rsid w:val="00567229"/>
    <w:rsid w:val="00574A6A"/>
    <w:rsid w:val="00624BC6"/>
    <w:rsid w:val="00644300"/>
    <w:rsid w:val="006B35AE"/>
    <w:rsid w:val="006C01AB"/>
    <w:rsid w:val="006D6AFF"/>
    <w:rsid w:val="006F60AF"/>
    <w:rsid w:val="00705F4B"/>
    <w:rsid w:val="0074083E"/>
    <w:rsid w:val="00750573"/>
    <w:rsid w:val="00767C5C"/>
    <w:rsid w:val="007958BD"/>
    <w:rsid w:val="007F2DA1"/>
    <w:rsid w:val="007F7F84"/>
    <w:rsid w:val="008552B4"/>
    <w:rsid w:val="008852C3"/>
    <w:rsid w:val="008D2A78"/>
    <w:rsid w:val="008E2DE3"/>
    <w:rsid w:val="008F34E1"/>
    <w:rsid w:val="008F6316"/>
    <w:rsid w:val="00911BF2"/>
    <w:rsid w:val="009553E7"/>
    <w:rsid w:val="0096692B"/>
    <w:rsid w:val="009D2C45"/>
    <w:rsid w:val="00A16697"/>
    <w:rsid w:val="00A269F0"/>
    <w:rsid w:val="00A311D2"/>
    <w:rsid w:val="00A329DD"/>
    <w:rsid w:val="00A56CE6"/>
    <w:rsid w:val="00A97A09"/>
    <w:rsid w:val="00AB1DEC"/>
    <w:rsid w:val="00B025CD"/>
    <w:rsid w:val="00B03CE3"/>
    <w:rsid w:val="00B51B73"/>
    <w:rsid w:val="00B72619"/>
    <w:rsid w:val="00BA4434"/>
    <w:rsid w:val="00BD0685"/>
    <w:rsid w:val="00BE2A1E"/>
    <w:rsid w:val="00C05763"/>
    <w:rsid w:val="00C1635B"/>
    <w:rsid w:val="00C6138F"/>
    <w:rsid w:val="00C9227C"/>
    <w:rsid w:val="00DD44DF"/>
    <w:rsid w:val="00E116DA"/>
    <w:rsid w:val="00E46889"/>
    <w:rsid w:val="00E503CF"/>
    <w:rsid w:val="00E91362"/>
    <w:rsid w:val="00E92F2D"/>
    <w:rsid w:val="00EE44A6"/>
    <w:rsid w:val="00F3396D"/>
    <w:rsid w:val="00F41CF4"/>
    <w:rsid w:val="00F9327C"/>
    <w:rsid w:val="00FA7CCC"/>
    <w:rsid w:val="00FB1D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6555C"/>
  <w15:chartTrackingRefBased/>
  <w15:docId w15:val="{ABBCBC68-849D-4E3E-ADE1-9C3DAB18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16"/>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E9136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E9136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E91362"/>
    <w:pPr>
      <w:keepNext/>
      <w:keepLines/>
      <w:spacing w:before="160" w:after="80" w:line="259" w:lineRule="auto"/>
      <w:outlineLvl w:val="2"/>
    </w:pPr>
    <w:rPr>
      <w:rFonts w:eastAsiaTheme="majorEastAsia"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E91362"/>
    <w:pPr>
      <w:keepNext/>
      <w:keepLines/>
      <w:spacing w:before="80" w:after="40" w:line="259" w:lineRule="auto"/>
      <w:outlineLvl w:val="3"/>
    </w:pPr>
    <w:rPr>
      <w:rFonts w:eastAsiaTheme="majorEastAsia" w:cstheme="majorBidi"/>
      <w:i/>
      <w:iCs/>
      <w:color w:val="2F5496"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E91362"/>
    <w:pPr>
      <w:keepNext/>
      <w:keepLines/>
      <w:spacing w:before="80" w:after="40" w:line="259" w:lineRule="auto"/>
      <w:outlineLvl w:val="4"/>
    </w:pPr>
    <w:rPr>
      <w:rFonts w:eastAsiaTheme="majorEastAsia" w:cstheme="majorBidi"/>
      <w:color w:val="2F5496"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E91362"/>
    <w:pPr>
      <w:keepNext/>
      <w:keepLines/>
      <w:spacing w:before="40" w:after="0" w:line="259" w:lineRule="auto"/>
      <w:outlineLvl w:val="5"/>
    </w:pPr>
    <w:rPr>
      <w:rFonts w:eastAsiaTheme="majorEastAsia"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E91362"/>
    <w:pPr>
      <w:keepNext/>
      <w:keepLines/>
      <w:spacing w:before="40" w:after="0" w:line="259" w:lineRule="auto"/>
      <w:outlineLvl w:val="6"/>
    </w:pPr>
    <w:rPr>
      <w:rFonts w:eastAsiaTheme="majorEastAsia"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E91362"/>
    <w:pPr>
      <w:keepNext/>
      <w:keepLines/>
      <w:spacing w:after="0" w:line="259" w:lineRule="auto"/>
      <w:outlineLvl w:val="7"/>
    </w:pPr>
    <w:rPr>
      <w:rFonts w:eastAsiaTheme="majorEastAsia"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E91362"/>
    <w:pPr>
      <w:keepNext/>
      <w:keepLines/>
      <w:spacing w:after="0" w:line="259" w:lineRule="auto"/>
      <w:outlineLvl w:val="8"/>
    </w:pPr>
    <w:rPr>
      <w:rFonts w:eastAsiaTheme="majorEastAsia"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13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13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13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13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1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362"/>
    <w:rPr>
      <w:rFonts w:eastAsiaTheme="majorEastAsia" w:cstheme="majorBidi"/>
      <w:color w:val="272727" w:themeColor="text1" w:themeTint="D8"/>
    </w:rPr>
  </w:style>
  <w:style w:type="paragraph" w:styleId="Title">
    <w:name w:val="Title"/>
    <w:basedOn w:val="Normal"/>
    <w:next w:val="Normal"/>
    <w:link w:val="TitleChar"/>
    <w:uiPriority w:val="10"/>
    <w:qFormat/>
    <w:rsid w:val="00E91362"/>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E91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362"/>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E91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362"/>
    <w:pPr>
      <w:spacing w:before="160" w:after="160" w:line="259" w:lineRule="auto"/>
      <w:jc w:val="center"/>
    </w:pPr>
    <w:rPr>
      <w:rFonts w:eastAsiaTheme="minorHAns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E91362"/>
    <w:rPr>
      <w:i/>
      <w:iCs/>
      <w:color w:val="404040" w:themeColor="text1" w:themeTint="BF"/>
    </w:rPr>
  </w:style>
  <w:style w:type="paragraph" w:styleId="ListParagraph">
    <w:name w:val="List Paragraph"/>
    <w:basedOn w:val="Normal"/>
    <w:uiPriority w:val="34"/>
    <w:qFormat/>
    <w:rsid w:val="00E91362"/>
    <w:pPr>
      <w:spacing w:after="160" w:line="259" w:lineRule="auto"/>
      <w:ind w:left="720"/>
      <w:contextualSpacing/>
    </w:pPr>
    <w:rPr>
      <w:rFonts w:eastAsiaTheme="minorHAnsi"/>
      <w:kern w:val="2"/>
      <w:lang w:val="en-IN"/>
      <w14:ligatures w14:val="standardContextual"/>
    </w:rPr>
  </w:style>
  <w:style w:type="character" w:styleId="IntenseEmphasis">
    <w:name w:val="Intense Emphasis"/>
    <w:basedOn w:val="DefaultParagraphFont"/>
    <w:uiPriority w:val="21"/>
    <w:qFormat/>
    <w:rsid w:val="00E91362"/>
    <w:rPr>
      <w:i/>
      <w:iCs/>
      <w:color w:val="2F5496" w:themeColor="accent1" w:themeShade="BF"/>
    </w:rPr>
  </w:style>
  <w:style w:type="paragraph" w:styleId="IntenseQuote">
    <w:name w:val="Intense Quote"/>
    <w:basedOn w:val="Normal"/>
    <w:next w:val="Normal"/>
    <w:link w:val="IntenseQuoteChar"/>
    <w:uiPriority w:val="30"/>
    <w:qFormat/>
    <w:rsid w:val="00E9136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E91362"/>
    <w:rPr>
      <w:i/>
      <w:iCs/>
      <w:color w:val="2F5496" w:themeColor="accent1" w:themeShade="BF"/>
    </w:rPr>
  </w:style>
  <w:style w:type="character" w:styleId="IntenseReference">
    <w:name w:val="Intense Reference"/>
    <w:basedOn w:val="DefaultParagraphFont"/>
    <w:uiPriority w:val="32"/>
    <w:qFormat/>
    <w:rsid w:val="00E91362"/>
    <w:rPr>
      <w:b/>
      <w:bCs/>
      <w:smallCaps/>
      <w:color w:val="2F5496" w:themeColor="accent1" w:themeShade="BF"/>
      <w:spacing w:val="5"/>
    </w:rPr>
  </w:style>
  <w:style w:type="character" w:styleId="Hyperlink">
    <w:name w:val="Hyperlink"/>
    <w:basedOn w:val="DefaultParagraphFont"/>
    <w:uiPriority w:val="99"/>
    <w:unhideWhenUsed/>
    <w:rsid w:val="008F6316"/>
    <w:rPr>
      <w:color w:val="0000FF"/>
      <w:u w:val="single"/>
    </w:rPr>
  </w:style>
  <w:style w:type="character" w:customStyle="1" w:styleId="spelle">
    <w:name w:val="spelle"/>
    <w:basedOn w:val="DefaultParagraphFont"/>
    <w:rsid w:val="008F6316"/>
  </w:style>
  <w:style w:type="character" w:styleId="LineNumber">
    <w:name w:val="line number"/>
    <w:basedOn w:val="DefaultParagraphFont"/>
    <w:uiPriority w:val="99"/>
    <w:semiHidden/>
    <w:unhideWhenUsed/>
    <w:rsid w:val="003D0313"/>
  </w:style>
  <w:style w:type="paragraph" w:styleId="Header">
    <w:name w:val="header"/>
    <w:basedOn w:val="Normal"/>
    <w:link w:val="HeaderChar"/>
    <w:uiPriority w:val="99"/>
    <w:unhideWhenUsed/>
    <w:rsid w:val="00B51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B73"/>
    <w:rPr>
      <w:rFonts w:eastAsiaTheme="minorEastAsia"/>
      <w:kern w:val="0"/>
      <w:lang w:val="en-US"/>
      <w14:ligatures w14:val="none"/>
    </w:rPr>
  </w:style>
  <w:style w:type="paragraph" w:styleId="Footer">
    <w:name w:val="footer"/>
    <w:basedOn w:val="Normal"/>
    <w:link w:val="FooterChar"/>
    <w:uiPriority w:val="99"/>
    <w:unhideWhenUsed/>
    <w:rsid w:val="00B51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B73"/>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88389">
      <w:bodyDiv w:val="1"/>
      <w:marLeft w:val="0"/>
      <w:marRight w:val="0"/>
      <w:marTop w:val="0"/>
      <w:marBottom w:val="0"/>
      <w:divBdr>
        <w:top w:val="none" w:sz="0" w:space="0" w:color="auto"/>
        <w:left w:val="none" w:sz="0" w:space="0" w:color="auto"/>
        <w:bottom w:val="none" w:sz="0" w:space="0" w:color="auto"/>
        <w:right w:val="none" w:sz="0" w:space="0" w:color="auto"/>
      </w:divBdr>
      <w:divsChild>
        <w:div w:id="1441291600">
          <w:marLeft w:val="446"/>
          <w:marRight w:val="0"/>
          <w:marTop w:val="0"/>
          <w:marBottom w:val="0"/>
          <w:divBdr>
            <w:top w:val="none" w:sz="0" w:space="0" w:color="auto"/>
            <w:left w:val="none" w:sz="0" w:space="0" w:color="auto"/>
            <w:bottom w:val="none" w:sz="0" w:space="0" w:color="auto"/>
            <w:right w:val="none" w:sz="0" w:space="0" w:color="auto"/>
          </w:divBdr>
        </w:div>
        <w:div w:id="1958291427">
          <w:marLeft w:val="446"/>
          <w:marRight w:val="0"/>
          <w:marTop w:val="0"/>
          <w:marBottom w:val="0"/>
          <w:divBdr>
            <w:top w:val="none" w:sz="0" w:space="0" w:color="auto"/>
            <w:left w:val="none" w:sz="0" w:space="0" w:color="auto"/>
            <w:bottom w:val="none" w:sz="0" w:space="0" w:color="auto"/>
            <w:right w:val="none" w:sz="0" w:space="0" w:color="auto"/>
          </w:divBdr>
        </w:div>
        <w:div w:id="91972652">
          <w:marLeft w:val="446"/>
          <w:marRight w:val="0"/>
          <w:marTop w:val="0"/>
          <w:marBottom w:val="0"/>
          <w:divBdr>
            <w:top w:val="none" w:sz="0" w:space="0" w:color="auto"/>
            <w:left w:val="none" w:sz="0" w:space="0" w:color="auto"/>
            <w:bottom w:val="none" w:sz="0" w:space="0" w:color="auto"/>
            <w:right w:val="none" w:sz="0" w:space="0" w:color="auto"/>
          </w:divBdr>
        </w:div>
        <w:div w:id="1801847806">
          <w:marLeft w:val="446"/>
          <w:marRight w:val="0"/>
          <w:marTop w:val="0"/>
          <w:marBottom w:val="0"/>
          <w:divBdr>
            <w:top w:val="none" w:sz="0" w:space="0" w:color="auto"/>
            <w:left w:val="none" w:sz="0" w:space="0" w:color="auto"/>
            <w:bottom w:val="none" w:sz="0" w:space="0" w:color="auto"/>
            <w:right w:val="none" w:sz="0" w:space="0" w:color="auto"/>
          </w:divBdr>
        </w:div>
        <w:div w:id="34963261">
          <w:marLeft w:val="446"/>
          <w:marRight w:val="0"/>
          <w:marTop w:val="0"/>
          <w:marBottom w:val="0"/>
          <w:divBdr>
            <w:top w:val="none" w:sz="0" w:space="0" w:color="auto"/>
            <w:left w:val="none" w:sz="0" w:space="0" w:color="auto"/>
            <w:bottom w:val="none" w:sz="0" w:space="0" w:color="auto"/>
            <w:right w:val="none" w:sz="0" w:space="0" w:color="auto"/>
          </w:divBdr>
        </w:div>
        <w:div w:id="1809128224">
          <w:marLeft w:val="446"/>
          <w:marRight w:val="0"/>
          <w:marTop w:val="0"/>
          <w:marBottom w:val="0"/>
          <w:divBdr>
            <w:top w:val="none" w:sz="0" w:space="0" w:color="auto"/>
            <w:left w:val="none" w:sz="0" w:space="0" w:color="auto"/>
            <w:bottom w:val="none" w:sz="0" w:space="0" w:color="auto"/>
            <w:right w:val="none" w:sz="0" w:space="0" w:color="auto"/>
          </w:divBdr>
        </w:div>
        <w:div w:id="44604667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cnredlist.org/" TargetMode="External"/><Relationship Id="rId13" Type="http://schemas.openxmlformats.org/officeDocument/2006/relationships/header" Target="header3.xm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159/000156373" TargetMode="Externa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2.tiff"/><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tiff"/><Relationship Id="rId10" Type="http://schemas.openxmlformats.org/officeDocument/2006/relationships/header" Target="header2.xm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53374892103671"/>
          <c:y val="3.9223229112526264E-2"/>
          <c:w val="0.62833133802012264"/>
          <c:h val="0.72118111414789077"/>
        </c:manualLayout>
      </c:layout>
      <c:barChart>
        <c:barDir val="col"/>
        <c:grouping val="percentStacked"/>
        <c:varyColors val="0"/>
        <c:ser>
          <c:idx val="0"/>
          <c:order val="0"/>
          <c:tx>
            <c:strRef>
              <c:f>Sheet1!$B$1</c:f>
              <c:strCache>
                <c:ptCount val="1"/>
                <c:pt idx="0">
                  <c:v>Adult male</c:v>
                </c:pt>
              </c:strCache>
            </c:strRef>
          </c:tx>
          <c:spPr>
            <a:solidFill>
              <a:schemeClr val="accent1"/>
            </a:solidFill>
            <a:ln>
              <a:noFill/>
            </a:ln>
            <a:effectLst/>
          </c:spPr>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Sheet1!$B$2:$B$11</c:f>
              <c:numCache>
                <c:formatCode>General</c:formatCode>
                <c:ptCount val="10"/>
                <c:pt idx="0">
                  <c:v>32</c:v>
                </c:pt>
                <c:pt idx="1">
                  <c:v>7</c:v>
                </c:pt>
                <c:pt idx="2">
                  <c:v>0</c:v>
                </c:pt>
                <c:pt idx="3">
                  <c:v>0</c:v>
                </c:pt>
                <c:pt idx="4">
                  <c:v>2</c:v>
                </c:pt>
                <c:pt idx="5">
                  <c:v>2</c:v>
                </c:pt>
                <c:pt idx="6">
                  <c:v>1</c:v>
                </c:pt>
                <c:pt idx="7">
                  <c:v>3</c:v>
                </c:pt>
                <c:pt idx="8">
                  <c:v>1</c:v>
                </c:pt>
                <c:pt idx="9">
                  <c:v>11</c:v>
                </c:pt>
              </c:numCache>
            </c:numRef>
          </c:val>
          <c:extLst>
            <c:ext xmlns:c16="http://schemas.microsoft.com/office/drawing/2014/chart" uri="{C3380CC4-5D6E-409C-BE32-E72D297353CC}">
              <c16:uniqueId val="{00000000-143B-4FCE-BB90-DBB4D0EF696D}"/>
            </c:ext>
          </c:extLst>
        </c:ser>
        <c:ser>
          <c:idx val="1"/>
          <c:order val="1"/>
          <c:tx>
            <c:strRef>
              <c:f>Sheet1!$C$1</c:f>
              <c:strCache>
                <c:ptCount val="1"/>
                <c:pt idx="0">
                  <c:v>Adult female</c:v>
                </c:pt>
              </c:strCache>
            </c:strRef>
          </c:tx>
          <c:spPr>
            <a:solidFill>
              <a:schemeClr val="accent2"/>
            </a:solidFill>
            <a:ln>
              <a:noFill/>
            </a:ln>
            <a:effectLst/>
          </c:spPr>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Sheet1!$C$2:$C$11</c:f>
              <c:numCache>
                <c:formatCode>General</c:formatCode>
                <c:ptCount val="10"/>
                <c:pt idx="0">
                  <c:v>30</c:v>
                </c:pt>
                <c:pt idx="1">
                  <c:v>6</c:v>
                </c:pt>
                <c:pt idx="2">
                  <c:v>1</c:v>
                </c:pt>
                <c:pt idx="3">
                  <c:v>0</c:v>
                </c:pt>
                <c:pt idx="4">
                  <c:v>1</c:v>
                </c:pt>
                <c:pt idx="5">
                  <c:v>7</c:v>
                </c:pt>
                <c:pt idx="6">
                  <c:v>1</c:v>
                </c:pt>
                <c:pt idx="7">
                  <c:v>1</c:v>
                </c:pt>
                <c:pt idx="8">
                  <c:v>0</c:v>
                </c:pt>
                <c:pt idx="9">
                  <c:v>10</c:v>
                </c:pt>
              </c:numCache>
            </c:numRef>
          </c:val>
          <c:extLst>
            <c:ext xmlns:c16="http://schemas.microsoft.com/office/drawing/2014/chart" uri="{C3380CC4-5D6E-409C-BE32-E72D297353CC}">
              <c16:uniqueId val="{00000001-143B-4FCE-BB90-DBB4D0EF696D}"/>
            </c:ext>
          </c:extLst>
        </c:ser>
        <c:ser>
          <c:idx val="2"/>
          <c:order val="2"/>
          <c:tx>
            <c:strRef>
              <c:f>Sheet1!$D$1</c:f>
              <c:strCache>
                <c:ptCount val="1"/>
                <c:pt idx="0">
                  <c:v>Sub adult male</c:v>
                </c:pt>
              </c:strCache>
            </c:strRef>
          </c:tx>
          <c:spPr>
            <a:solidFill>
              <a:schemeClr val="accent3"/>
            </a:solidFill>
            <a:ln>
              <a:noFill/>
            </a:ln>
            <a:effectLst/>
          </c:spPr>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Sheet1!$D$2:$D$11</c:f>
              <c:numCache>
                <c:formatCode>General</c:formatCode>
                <c:ptCount val="10"/>
                <c:pt idx="0">
                  <c:v>7</c:v>
                </c:pt>
                <c:pt idx="1">
                  <c:v>2</c:v>
                </c:pt>
                <c:pt idx="2">
                  <c:v>2</c:v>
                </c:pt>
                <c:pt idx="3">
                  <c:v>1</c:v>
                </c:pt>
                <c:pt idx="4">
                  <c:v>0</c:v>
                </c:pt>
                <c:pt idx="5">
                  <c:v>0</c:v>
                </c:pt>
                <c:pt idx="6">
                  <c:v>0</c:v>
                </c:pt>
                <c:pt idx="7">
                  <c:v>0</c:v>
                </c:pt>
                <c:pt idx="8">
                  <c:v>0</c:v>
                </c:pt>
                <c:pt idx="9">
                  <c:v>0</c:v>
                </c:pt>
              </c:numCache>
            </c:numRef>
          </c:val>
          <c:extLst>
            <c:ext xmlns:c16="http://schemas.microsoft.com/office/drawing/2014/chart" uri="{C3380CC4-5D6E-409C-BE32-E72D297353CC}">
              <c16:uniqueId val="{00000002-143B-4FCE-BB90-DBB4D0EF696D}"/>
            </c:ext>
          </c:extLst>
        </c:ser>
        <c:ser>
          <c:idx val="3"/>
          <c:order val="3"/>
          <c:tx>
            <c:strRef>
              <c:f>Sheet1!$E$1</c:f>
              <c:strCache>
                <c:ptCount val="1"/>
                <c:pt idx="0">
                  <c:v>Sub adult female</c:v>
                </c:pt>
              </c:strCache>
            </c:strRef>
          </c:tx>
          <c:spPr>
            <a:solidFill>
              <a:schemeClr val="accent4"/>
            </a:solidFill>
            <a:ln>
              <a:noFill/>
            </a:ln>
            <a:effectLst/>
          </c:spPr>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Sheet1!$E$2:$E$11</c:f>
              <c:numCache>
                <c:formatCode>General</c:formatCode>
                <c:ptCount val="10"/>
                <c:pt idx="0">
                  <c:v>7</c:v>
                </c:pt>
                <c:pt idx="1">
                  <c:v>2</c:v>
                </c:pt>
                <c:pt idx="2">
                  <c:v>1</c:v>
                </c:pt>
                <c:pt idx="3">
                  <c:v>2</c:v>
                </c:pt>
                <c:pt idx="4">
                  <c:v>0</c:v>
                </c:pt>
                <c:pt idx="5">
                  <c:v>0</c:v>
                </c:pt>
                <c:pt idx="6">
                  <c:v>0</c:v>
                </c:pt>
                <c:pt idx="7">
                  <c:v>0</c:v>
                </c:pt>
                <c:pt idx="8">
                  <c:v>0</c:v>
                </c:pt>
                <c:pt idx="9">
                  <c:v>0</c:v>
                </c:pt>
              </c:numCache>
            </c:numRef>
          </c:val>
          <c:extLst>
            <c:ext xmlns:c16="http://schemas.microsoft.com/office/drawing/2014/chart" uri="{C3380CC4-5D6E-409C-BE32-E72D297353CC}">
              <c16:uniqueId val="{00000003-143B-4FCE-BB90-DBB4D0EF696D}"/>
            </c:ext>
          </c:extLst>
        </c:ser>
        <c:ser>
          <c:idx val="4"/>
          <c:order val="4"/>
          <c:tx>
            <c:strRef>
              <c:f>Sheet1!$F$1</c:f>
              <c:strCache>
                <c:ptCount val="1"/>
                <c:pt idx="0">
                  <c:v>Young onces</c:v>
                </c:pt>
              </c:strCache>
            </c:strRef>
          </c:tx>
          <c:spPr>
            <a:solidFill>
              <a:schemeClr val="accent5"/>
            </a:solidFill>
            <a:ln>
              <a:noFill/>
            </a:ln>
            <a:effectLst/>
          </c:spPr>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Sheet1!$F$2:$F$11</c:f>
              <c:numCache>
                <c:formatCode>General</c:formatCode>
                <c:ptCount val="10"/>
                <c:pt idx="0">
                  <c:v>7</c:v>
                </c:pt>
                <c:pt idx="1">
                  <c:v>2</c:v>
                </c:pt>
                <c:pt idx="2">
                  <c:v>2</c:v>
                </c:pt>
                <c:pt idx="3">
                  <c:v>0</c:v>
                </c:pt>
                <c:pt idx="4">
                  <c:v>0</c:v>
                </c:pt>
                <c:pt idx="5">
                  <c:v>2</c:v>
                </c:pt>
                <c:pt idx="6">
                  <c:v>0</c:v>
                </c:pt>
                <c:pt idx="7">
                  <c:v>0</c:v>
                </c:pt>
                <c:pt idx="8">
                  <c:v>0</c:v>
                </c:pt>
                <c:pt idx="9">
                  <c:v>1</c:v>
                </c:pt>
              </c:numCache>
            </c:numRef>
          </c:val>
          <c:extLst>
            <c:ext xmlns:c16="http://schemas.microsoft.com/office/drawing/2014/chart" uri="{C3380CC4-5D6E-409C-BE32-E72D297353CC}">
              <c16:uniqueId val="{00000004-143B-4FCE-BB90-DBB4D0EF696D}"/>
            </c:ext>
          </c:extLst>
        </c:ser>
        <c:dLbls>
          <c:showLegendKey val="0"/>
          <c:showVal val="0"/>
          <c:showCatName val="0"/>
          <c:showSerName val="0"/>
          <c:showPercent val="0"/>
          <c:showBubbleSize val="0"/>
        </c:dLbls>
        <c:gapWidth val="75"/>
        <c:overlap val="100"/>
        <c:axId val="91229184"/>
        <c:axId val="100316288"/>
      </c:barChart>
      <c:catAx>
        <c:axId val="91229184"/>
        <c:scaling>
          <c:orientation val="minMax"/>
        </c:scaling>
        <c:delete val="0"/>
        <c:axPos val="b"/>
        <c:title>
          <c:tx>
            <c:rich>
              <a:bodyPr rot="0" spcFirstLastPara="1" vertOverflow="ellipsis" vert="horz" wrap="square" anchor="ctr" anchorCtr="1"/>
              <a:lstStyle/>
              <a:p>
                <a:pPr>
                  <a:defRPr lang="en-US" sz="1000" b="1" i="0" u="none" strike="noStrike" kern="1200" baseline="0">
                    <a:solidFill>
                      <a:schemeClr val="tx1"/>
                    </a:solidFill>
                    <a:latin typeface="+mn-lt"/>
                    <a:ea typeface="+mn-ea"/>
                    <a:cs typeface="+mn-cs"/>
                  </a:defRPr>
                </a:pPr>
                <a:r>
                  <a:rPr lang="en-US"/>
                  <a:t>Name</a:t>
                </a:r>
                <a:r>
                  <a:rPr lang="en-US" baseline="0"/>
                  <a:t> of the activities</a:t>
                </a:r>
                <a:endParaRPr lang="en-US"/>
              </a:p>
            </c:rich>
          </c:tx>
          <c:overlay val="0"/>
          <c:spPr>
            <a:noFill/>
            <a:ln>
              <a:noFill/>
            </a:ln>
            <a:effectLst/>
          </c:spPr>
          <c:txPr>
            <a:bodyPr rot="0" spcFirstLastPara="1" vertOverflow="ellipsis" vert="horz" wrap="square" anchor="ctr" anchorCtr="1"/>
            <a:lstStyle/>
            <a:p>
              <a:pPr>
                <a:defRPr lang="en-US" sz="1000" b="1" i="0" u="none" strike="noStrike" kern="1200" baseline="0">
                  <a:solidFill>
                    <a:schemeClr val="tx1"/>
                  </a:solidFill>
                  <a:latin typeface="+mn-lt"/>
                  <a:ea typeface="+mn-ea"/>
                  <a:cs typeface="+mn-cs"/>
                </a:defRPr>
              </a:pPr>
              <a:endParaRPr lang="en-US"/>
            </a:p>
          </c:txPr>
        </c:title>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00316288"/>
        <c:crosses val="autoZero"/>
        <c:auto val="1"/>
        <c:lblAlgn val="ctr"/>
        <c:lblOffset val="100"/>
        <c:noMultiLvlLbl val="0"/>
      </c:catAx>
      <c:valAx>
        <c:axId val="100316288"/>
        <c:scaling>
          <c:orientation val="minMax"/>
        </c:scaling>
        <c:delete val="0"/>
        <c:axPos val="l"/>
        <c:majorGridlines>
          <c:spPr>
            <a:ln w="6350" cap="flat" cmpd="sng" algn="ctr">
              <a:solidFill>
                <a:schemeClr val="tx1">
                  <a:tint val="75000"/>
                </a:schemeClr>
              </a:solidFill>
              <a:prstDash val="solid"/>
              <a:round/>
            </a:ln>
            <a:effectLst/>
          </c:spPr>
        </c:majorGridlines>
        <c:minorGridlines>
          <c:spPr>
            <a:ln w="6350" cap="flat" cmpd="sng" algn="ctr">
              <a:solidFill>
                <a:schemeClr val="tx1">
                  <a:tint val="50000"/>
                </a:schemeClr>
              </a:solidFill>
              <a:prstDash val="solid"/>
              <a:round/>
            </a:ln>
            <a:effectLst/>
          </c:spPr>
        </c:minorGridlines>
        <c:title>
          <c:tx>
            <c:rich>
              <a:bodyPr rot="-5400000" spcFirstLastPara="1" vertOverflow="ellipsis" vert="horz" wrap="square" anchor="ctr" anchorCtr="1"/>
              <a:lstStyle/>
              <a:p>
                <a:pPr>
                  <a:defRPr lang="en-US" sz="1000" b="1" i="0" u="none" strike="noStrike" kern="1200" baseline="0">
                    <a:solidFill>
                      <a:schemeClr val="tx1"/>
                    </a:solidFill>
                    <a:latin typeface="+mn-lt"/>
                    <a:ea typeface="+mn-ea"/>
                    <a:cs typeface="+mn-cs"/>
                  </a:defRPr>
                </a:pPr>
                <a:r>
                  <a:rPr lang="en-US" baseline="0"/>
                  <a:t>percentage</a:t>
                </a:r>
                <a:endParaRPr lang="en-US"/>
              </a:p>
            </c:rich>
          </c:tx>
          <c:overlay val="0"/>
          <c:spPr>
            <a:noFill/>
            <a:ln>
              <a:noFill/>
            </a:ln>
            <a:effectLst/>
          </c:spPr>
          <c:txPr>
            <a:bodyPr rot="-5400000" spcFirstLastPara="1" vertOverflow="ellipsis" vert="horz" wrap="square" anchor="ctr" anchorCtr="1"/>
            <a:lstStyle/>
            <a:p>
              <a:pPr>
                <a:defRPr lang="en-US" sz="1000" b="1" i="0" u="none" strike="noStrike" kern="1200" baseline="0">
                  <a:solidFill>
                    <a:schemeClr val="tx1"/>
                  </a:solidFill>
                  <a:latin typeface="+mn-lt"/>
                  <a:ea typeface="+mn-ea"/>
                  <a:cs typeface="+mn-cs"/>
                </a:defRPr>
              </a:pPr>
              <a:endParaRPr lang="en-US"/>
            </a:p>
          </c:txPr>
        </c:title>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1229184"/>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dLbls>
            <c:dLbl>
              <c:idx val="3"/>
              <c:layout>
                <c:manualLayout>
                  <c:x val="1.0151137357830287E-2"/>
                  <c:y val="-6.338218139399283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304-47ED-8811-24D7F0B3E64B}"/>
                </c:ext>
              </c:extLst>
            </c:dLbl>
            <c:spPr>
              <a:noFill/>
              <a:ln>
                <a:noFill/>
              </a:ln>
              <a:effectLst/>
            </c:spPr>
            <c:txPr>
              <a:bodyPr/>
              <a:lstStyle/>
              <a:p>
                <a:pPr>
                  <a:defRPr lang="en-US"/>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Sheet5!$B$14:$B$19</c:f>
              <c:strCache>
                <c:ptCount val="6"/>
                <c:pt idx="0">
                  <c:v>Shola forest</c:v>
                </c:pt>
                <c:pt idx="1">
                  <c:v>Wattle plantation</c:v>
                </c:pt>
                <c:pt idx="2">
                  <c:v>Pine plantation</c:v>
                </c:pt>
                <c:pt idx="3">
                  <c:v>Tea plantation</c:v>
                </c:pt>
                <c:pt idx="4">
                  <c:v>Agricultural plantation</c:v>
                </c:pt>
                <c:pt idx="5">
                  <c:v>Cupperssus Plantation</c:v>
                </c:pt>
              </c:strCache>
            </c:strRef>
          </c:cat>
          <c:val>
            <c:numRef>
              <c:f>Sheet5!$C$14:$C$19</c:f>
              <c:numCache>
                <c:formatCode>General</c:formatCode>
                <c:ptCount val="6"/>
                <c:pt idx="0">
                  <c:v>35</c:v>
                </c:pt>
                <c:pt idx="1">
                  <c:v>9</c:v>
                </c:pt>
                <c:pt idx="2">
                  <c:v>7</c:v>
                </c:pt>
                <c:pt idx="3">
                  <c:v>3</c:v>
                </c:pt>
                <c:pt idx="4">
                  <c:v>2</c:v>
                </c:pt>
                <c:pt idx="5">
                  <c:v>1</c:v>
                </c:pt>
              </c:numCache>
            </c:numRef>
          </c:val>
          <c:extLst>
            <c:ext xmlns:c16="http://schemas.microsoft.com/office/drawing/2014/chart" uri="{C3380CC4-5D6E-409C-BE32-E72D297353CC}">
              <c16:uniqueId val="{00000001-E304-47ED-8811-24D7F0B3E64B}"/>
            </c:ext>
          </c:extLst>
        </c:ser>
        <c:dLbls>
          <c:showLegendKey val="0"/>
          <c:showVal val="0"/>
          <c:showCatName val="0"/>
          <c:showSerName val="0"/>
          <c:showPercent val="1"/>
          <c:showBubbleSize val="0"/>
          <c:showLeaderLines val="1"/>
        </c:dLbls>
      </c:pie3D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Sheet7!$B$19:$B$24</c:f>
              <c:strCache>
                <c:ptCount val="6"/>
                <c:pt idx="0">
                  <c:v>Shola forest</c:v>
                </c:pt>
                <c:pt idx="1">
                  <c:v>Wattle plantation</c:v>
                </c:pt>
                <c:pt idx="2">
                  <c:v>Pine forest</c:v>
                </c:pt>
                <c:pt idx="3">
                  <c:v>Agriculture plantation</c:v>
                </c:pt>
                <c:pt idx="4">
                  <c:v>Tea plantation</c:v>
                </c:pt>
                <c:pt idx="5">
                  <c:v>Cupperssus Plantation</c:v>
                </c:pt>
              </c:strCache>
            </c:strRef>
          </c:cat>
          <c:val>
            <c:numRef>
              <c:f>Sheet7!$C$19:$C$24</c:f>
              <c:numCache>
                <c:formatCode>General</c:formatCode>
                <c:ptCount val="6"/>
                <c:pt idx="0">
                  <c:v>86</c:v>
                </c:pt>
                <c:pt idx="1">
                  <c:v>23</c:v>
                </c:pt>
                <c:pt idx="2">
                  <c:v>27</c:v>
                </c:pt>
                <c:pt idx="3">
                  <c:v>6</c:v>
                </c:pt>
                <c:pt idx="4">
                  <c:v>5</c:v>
                </c:pt>
                <c:pt idx="5">
                  <c:v>6</c:v>
                </c:pt>
              </c:numCache>
            </c:numRef>
          </c:val>
          <c:extLst>
            <c:ext xmlns:c16="http://schemas.microsoft.com/office/drawing/2014/chart" uri="{C3380CC4-5D6E-409C-BE32-E72D297353CC}">
              <c16:uniqueId val="{00000000-57DA-450D-8025-A69F5C950523}"/>
            </c:ext>
          </c:extLst>
        </c:ser>
        <c:dLbls>
          <c:showLegendKey val="0"/>
          <c:showVal val="1"/>
          <c:showCatName val="0"/>
          <c:showSerName val="0"/>
          <c:showPercent val="0"/>
          <c:showBubbleSize val="0"/>
        </c:dLbls>
        <c:gapWidth val="75"/>
        <c:axId val="103728256"/>
        <c:axId val="103729792"/>
      </c:barChart>
      <c:catAx>
        <c:axId val="103728256"/>
        <c:scaling>
          <c:orientation val="minMax"/>
        </c:scaling>
        <c:delete val="0"/>
        <c:axPos val="b"/>
        <c:numFmt formatCode="General" sourceLinked="0"/>
        <c:majorTickMark val="none"/>
        <c:minorTickMark val="none"/>
        <c:tickLblPos val="nextTo"/>
        <c:txPr>
          <a:bodyPr/>
          <a:lstStyle/>
          <a:p>
            <a:pPr>
              <a:defRPr lang="en-US"/>
            </a:pPr>
            <a:endParaRPr lang="en-US"/>
          </a:p>
        </c:txPr>
        <c:crossAx val="103729792"/>
        <c:crosses val="autoZero"/>
        <c:auto val="1"/>
        <c:lblAlgn val="ctr"/>
        <c:lblOffset val="100"/>
        <c:noMultiLvlLbl val="0"/>
      </c:catAx>
      <c:valAx>
        <c:axId val="103729792"/>
        <c:scaling>
          <c:orientation val="minMax"/>
        </c:scaling>
        <c:delete val="0"/>
        <c:axPos val="l"/>
        <c:numFmt formatCode="General" sourceLinked="1"/>
        <c:majorTickMark val="none"/>
        <c:minorTickMark val="none"/>
        <c:tickLblPos val="nextTo"/>
        <c:txPr>
          <a:bodyPr/>
          <a:lstStyle/>
          <a:p>
            <a:pPr>
              <a:defRPr lang="en-US"/>
            </a:pPr>
            <a:endParaRPr lang="en-US"/>
          </a:p>
        </c:txPr>
        <c:crossAx val="10372825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barChart>
        <c:barDir val="col"/>
        <c:grouping val="stacked"/>
        <c:varyColors val="0"/>
        <c:ser>
          <c:idx val="0"/>
          <c:order val="0"/>
          <c:invertIfNegative val="0"/>
          <c:cat>
            <c:strRef>
              <c:f>Sheet2!$M$23:$M$40</c:f>
              <c:strCache>
                <c:ptCount val="18"/>
                <c:pt idx="0">
                  <c:v>Acacia mearnsii</c:v>
                </c:pt>
                <c:pt idx="1">
                  <c:v>Acacia melanoxylon</c:v>
                </c:pt>
                <c:pt idx="2">
                  <c:v>Syzigium cumini</c:v>
                </c:pt>
                <c:pt idx="3">
                  <c:v>Syzigium grandis</c:v>
                </c:pt>
                <c:pt idx="4">
                  <c:v>Syzigium arnotiana</c:v>
                </c:pt>
                <c:pt idx="5">
                  <c:v>Eleagnus kolaga</c:v>
                </c:pt>
                <c:pt idx="6">
                  <c:v>Actinodaphne</c:v>
                </c:pt>
                <c:pt idx="7">
                  <c:v>Symplocose foliosa</c:v>
                </c:pt>
                <c:pt idx="8">
                  <c:v>cryptocarya</c:v>
                </c:pt>
                <c:pt idx="9">
                  <c:v>cupperssus macrocorpus</c:v>
                </c:pt>
                <c:pt idx="10">
                  <c:v>mangifera indica</c:v>
                </c:pt>
                <c:pt idx="11">
                  <c:v>Grevillea robusta</c:v>
                </c:pt>
                <c:pt idx="12">
                  <c:v>solanum mouritianum</c:v>
                </c:pt>
                <c:pt idx="13">
                  <c:v>Dhalia imparialis</c:v>
                </c:pt>
                <c:pt idx="14">
                  <c:v>Pinus wallichiana</c:v>
                </c:pt>
                <c:pt idx="15">
                  <c:v>Daucus carota</c:v>
                </c:pt>
                <c:pt idx="16">
                  <c:v>Elaeocarpus oblongus</c:v>
                </c:pt>
                <c:pt idx="17">
                  <c:v>Alnus nepalensis</c:v>
                </c:pt>
              </c:strCache>
            </c:strRef>
          </c:cat>
          <c:val>
            <c:numRef>
              <c:f>Sheet2!$N$23:$N$40</c:f>
              <c:numCache>
                <c:formatCode>General</c:formatCode>
                <c:ptCount val="18"/>
                <c:pt idx="0">
                  <c:v>10</c:v>
                </c:pt>
                <c:pt idx="1">
                  <c:v>8</c:v>
                </c:pt>
                <c:pt idx="2">
                  <c:v>11</c:v>
                </c:pt>
                <c:pt idx="3">
                  <c:v>3</c:v>
                </c:pt>
                <c:pt idx="4">
                  <c:v>4</c:v>
                </c:pt>
                <c:pt idx="5">
                  <c:v>3</c:v>
                </c:pt>
                <c:pt idx="6">
                  <c:v>2</c:v>
                </c:pt>
                <c:pt idx="7">
                  <c:v>3</c:v>
                </c:pt>
                <c:pt idx="8">
                  <c:v>3</c:v>
                </c:pt>
                <c:pt idx="9">
                  <c:v>9</c:v>
                </c:pt>
                <c:pt idx="10">
                  <c:v>2</c:v>
                </c:pt>
                <c:pt idx="11">
                  <c:v>2</c:v>
                </c:pt>
                <c:pt idx="12">
                  <c:v>2</c:v>
                </c:pt>
                <c:pt idx="13">
                  <c:v>2</c:v>
                </c:pt>
                <c:pt idx="14">
                  <c:v>10</c:v>
                </c:pt>
                <c:pt idx="15">
                  <c:v>3</c:v>
                </c:pt>
                <c:pt idx="16">
                  <c:v>4</c:v>
                </c:pt>
                <c:pt idx="17">
                  <c:v>2</c:v>
                </c:pt>
              </c:numCache>
            </c:numRef>
          </c:val>
          <c:extLst>
            <c:ext xmlns:c16="http://schemas.microsoft.com/office/drawing/2014/chart" uri="{C3380CC4-5D6E-409C-BE32-E72D297353CC}">
              <c16:uniqueId val="{00000000-8677-414A-9D90-B3B175877DEC}"/>
            </c:ext>
          </c:extLst>
        </c:ser>
        <c:dLbls>
          <c:showLegendKey val="0"/>
          <c:showVal val="0"/>
          <c:showCatName val="0"/>
          <c:showSerName val="0"/>
          <c:showPercent val="0"/>
          <c:showBubbleSize val="0"/>
        </c:dLbls>
        <c:gapWidth val="300"/>
        <c:overlap val="100"/>
        <c:axId val="91465216"/>
        <c:axId val="91467136"/>
      </c:barChart>
      <c:catAx>
        <c:axId val="91465216"/>
        <c:scaling>
          <c:orientation val="minMax"/>
        </c:scaling>
        <c:delete val="0"/>
        <c:axPos val="b"/>
        <c:title>
          <c:tx>
            <c:rich>
              <a:bodyPr/>
              <a:lstStyle/>
              <a:p>
                <a:pPr>
                  <a:defRPr lang="en-IN"/>
                </a:pPr>
                <a:r>
                  <a:rPr lang="en-US"/>
                  <a:t>Plant</a:t>
                </a:r>
                <a:r>
                  <a:rPr lang="en-US" baseline="0"/>
                  <a:t> species</a:t>
                </a:r>
                <a:endParaRPr lang="en-US"/>
              </a:p>
            </c:rich>
          </c:tx>
          <c:overlay val="0"/>
        </c:title>
        <c:numFmt formatCode="General" sourceLinked="0"/>
        <c:majorTickMark val="none"/>
        <c:minorTickMark val="none"/>
        <c:tickLblPos val="nextTo"/>
        <c:txPr>
          <a:bodyPr/>
          <a:lstStyle/>
          <a:p>
            <a:pPr>
              <a:defRPr lang="en-IN"/>
            </a:pPr>
            <a:endParaRPr lang="en-US"/>
          </a:p>
        </c:txPr>
        <c:crossAx val="91467136"/>
        <c:crosses val="autoZero"/>
        <c:auto val="1"/>
        <c:lblAlgn val="ctr"/>
        <c:lblOffset val="100"/>
        <c:noMultiLvlLbl val="0"/>
      </c:catAx>
      <c:valAx>
        <c:axId val="91467136"/>
        <c:scaling>
          <c:orientation val="minMax"/>
        </c:scaling>
        <c:delete val="0"/>
        <c:axPos val="l"/>
        <c:title>
          <c:tx>
            <c:rich>
              <a:bodyPr/>
              <a:lstStyle/>
              <a:p>
                <a:pPr>
                  <a:defRPr lang="en-IN"/>
                </a:pPr>
                <a:r>
                  <a:rPr lang="en-US"/>
                  <a:t>Percentage</a:t>
                </a:r>
              </a:p>
            </c:rich>
          </c:tx>
          <c:overlay val="0"/>
        </c:title>
        <c:numFmt formatCode="General" sourceLinked="1"/>
        <c:majorTickMark val="out"/>
        <c:minorTickMark val="none"/>
        <c:tickLblPos val="nextTo"/>
        <c:txPr>
          <a:bodyPr/>
          <a:lstStyle/>
          <a:p>
            <a:pPr>
              <a:defRPr lang="en-IN"/>
            </a:pPr>
            <a:endParaRPr lang="en-US"/>
          </a:p>
        </c:txPr>
        <c:crossAx val="91465216"/>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24</Pages>
  <Words>5486</Words>
  <Characters>31273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Ranjitha J</dc:creator>
  <cp:keywords/>
  <dc:description/>
  <cp:lastModifiedBy>Ranjitha J</cp:lastModifiedBy>
  <cp:revision>60</cp:revision>
  <dcterms:created xsi:type="dcterms:W3CDTF">2025-02-18T11:50:00Z</dcterms:created>
  <dcterms:modified xsi:type="dcterms:W3CDTF">2025-04-19T14:54:00Z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69f509c3df940b1bf8764b3c07a979f170b4cde13f07aaee229ad2af47964fb1</vt:lpwstr>
  </property>
</Properties>
</file>