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9ECF" w14:textId="77777777" w:rsidR="00C862E9" w:rsidRPr="00296A8A" w:rsidRDefault="00C862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2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625"/>
      </w:tblGrid>
      <w:tr w:rsidR="00C862E9" w:rsidRPr="00296A8A" w14:paraId="1AC0D93B" w14:textId="77777777">
        <w:trPr>
          <w:trHeight w:val="290"/>
        </w:trPr>
        <w:tc>
          <w:tcPr>
            <w:tcW w:w="2160" w:type="dxa"/>
          </w:tcPr>
          <w:p w14:paraId="5BE04C3B" w14:textId="77777777" w:rsidR="00C862E9" w:rsidRPr="00296A8A" w:rsidRDefault="00B51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296A8A">
              <w:rPr>
                <w:rFonts w:ascii="Arial" w:eastAsia="Cambria" w:hAnsi="Arial" w:cs="Arial"/>
                <w:color w:val="000000"/>
                <w:sz w:val="20"/>
                <w:szCs w:val="20"/>
              </w:rPr>
              <w:t>Name:</w:t>
            </w:r>
          </w:p>
        </w:tc>
        <w:bookmarkStart w:id="0" w:name="_z48dbqkozrst" w:colFirst="0" w:colLast="0"/>
        <w:bookmarkEnd w:id="0"/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55E4" w14:textId="77777777" w:rsidR="00C862E9" w:rsidRPr="00296A8A" w:rsidRDefault="00B51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296A8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96A8A">
              <w:rPr>
                <w:rFonts w:ascii="Arial" w:hAnsi="Arial" w:cs="Arial"/>
                <w:sz w:val="20"/>
                <w:szCs w:val="20"/>
              </w:rPr>
              <w:instrText xml:space="preserve"> HYPERLINK "http://www.mbimph.com/journal/1" \h </w:instrText>
            </w:r>
            <w:r w:rsidRPr="00296A8A">
              <w:rPr>
                <w:rFonts w:ascii="Arial" w:hAnsi="Arial" w:cs="Arial"/>
                <w:sz w:val="20"/>
                <w:szCs w:val="20"/>
              </w:rPr>
            </w:r>
            <w:r w:rsidRPr="0029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6A8A">
              <w:rPr>
                <w:rFonts w:ascii="Arial" w:eastAsia="Cambria" w:hAnsi="Arial" w:cs="Arial"/>
                <w:b/>
                <w:color w:val="0000FF"/>
                <w:sz w:val="20"/>
                <w:szCs w:val="20"/>
                <w:u w:val="single"/>
              </w:rPr>
              <w:t>UTTAR PRADESH JOURNAL OF ZOOLOGY</w:t>
            </w:r>
            <w:r w:rsidRPr="00296A8A">
              <w:rPr>
                <w:rFonts w:ascii="Arial" w:eastAsia="Cambria" w:hAnsi="Arial" w:cs="Arial"/>
                <w:b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C862E9" w:rsidRPr="00296A8A" w14:paraId="3BD44E5B" w14:textId="77777777">
        <w:trPr>
          <w:trHeight w:val="290"/>
        </w:trPr>
        <w:tc>
          <w:tcPr>
            <w:tcW w:w="2160" w:type="dxa"/>
          </w:tcPr>
          <w:p w14:paraId="735A7842" w14:textId="77777777" w:rsidR="00C862E9" w:rsidRPr="00296A8A" w:rsidRDefault="00B51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296A8A">
              <w:rPr>
                <w:rFonts w:ascii="Arial" w:eastAsia="Cambria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7548" w14:textId="77777777" w:rsidR="00C862E9" w:rsidRPr="00296A8A" w:rsidRDefault="00B51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296A8A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Ms_UPJOZ_4833</w:t>
            </w:r>
          </w:p>
        </w:tc>
      </w:tr>
      <w:tr w:rsidR="00C862E9" w:rsidRPr="00296A8A" w14:paraId="3B398666" w14:textId="77777777">
        <w:trPr>
          <w:trHeight w:val="650"/>
        </w:trPr>
        <w:tc>
          <w:tcPr>
            <w:tcW w:w="2160" w:type="dxa"/>
          </w:tcPr>
          <w:p w14:paraId="5ACED4FF" w14:textId="77777777" w:rsidR="00C862E9" w:rsidRPr="00296A8A" w:rsidRDefault="00B51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296A8A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0F9B" w14:textId="77777777" w:rsidR="00C862E9" w:rsidRPr="00296A8A" w:rsidRDefault="00B51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296A8A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POPULATION, TIME ACTIVITY BUDGET AND HABITAT UTILIZATION OF NILGIRI LANGUR (Semnopithecus </w:t>
            </w:r>
            <w:proofErr w:type="spellStart"/>
            <w:r w:rsidRPr="00296A8A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johnii</w:t>
            </w:r>
            <w:proofErr w:type="spellEnd"/>
            <w:r w:rsidRPr="00296A8A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) IN NILGIRI FOREST DIVISION, TAMIL NADU, SOUTHERN INDIA</w:t>
            </w:r>
          </w:p>
        </w:tc>
      </w:tr>
      <w:tr w:rsidR="00C862E9" w:rsidRPr="00296A8A" w14:paraId="7B396D50" w14:textId="77777777">
        <w:trPr>
          <w:trHeight w:val="332"/>
        </w:trPr>
        <w:tc>
          <w:tcPr>
            <w:tcW w:w="2160" w:type="dxa"/>
          </w:tcPr>
          <w:p w14:paraId="28E5CFC6" w14:textId="77777777" w:rsidR="00C862E9" w:rsidRPr="00296A8A" w:rsidRDefault="00B51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296A8A">
              <w:rPr>
                <w:rFonts w:ascii="Arial" w:eastAsia="Cambria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94CE" w14:textId="77777777" w:rsidR="00C862E9" w:rsidRPr="00296A8A" w:rsidRDefault="00C86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</w:tbl>
    <w:p w14:paraId="6CBB03CD" w14:textId="50983BD2" w:rsidR="00C862E9" w:rsidRPr="00296A8A" w:rsidRDefault="00C862E9">
      <w:pPr>
        <w:rPr>
          <w:rFonts w:ascii="Arial" w:hAnsi="Arial" w:cs="Arial"/>
          <w:sz w:val="20"/>
          <w:szCs w:val="20"/>
        </w:rPr>
      </w:pPr>
      <w:bookmarkStart w:id="1" w:name="_psk4sjdonmwv" w:colFirst="0" w:colLast="0"/>
      <w:bookmarkEnd w:id="1"/>
    </w:p>
    <w:tbl>
      <w:tblPr>
        <w:tblStyle w:val="a0"/>
        <w:tblW w:w="131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5829"/>
        <w:gridCol w:w="4013"/>
      </w:tblGrid>
      <w:tr w:rsidR="00C862E9" w:rsidRPr="00296A8A" w14:paraId="6FB70D18" w14:textId="77777777">
        <w:tc>
          <w:tcPr>
            <w:tcW w:w="13176" w:type="dxa"/>
            <w:gridSpan w:val="3"/>
            <w:tcBorders>
              <w:top w:val="nil"/>
              <w:left w:val="nil"/>
              <w:right w:val="nil"/>
            </w:tcBorders>
          </w:tcPr>
          <w:p w14:paraId="5D8DB6A6" w14:textId="77777777" w:rsidR="00C862E9" w:rsidRPr="00296A8A" w:rsidRDefault="00B51CB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PART  1:</w:t>
            </w:r>
            <w:r w:rsidRPr="00296A8A">
              <w:rPr>
                <w:rFonts w:ascii="Arial" w:hAnsi="Arial" w:cs="Arial"/>
                <w:b/>
                <w:sz w:val="20"/>
                <w:szCs w:val="20"/>
              </w:rPr>
              <w:t xml:space="preserve"> Comments</w:t>
            </w:r>
          </w:p>
          <w:p w14:paraId="20A4DCCB" w14:textId="77777777" w:rsidR="00C862E9" w:rsidRPr="00296A8A" w:rsidRDefault="00C862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2E9" w:rsidRPr="00296A8A" w14:paraId="651BCD61" w14:textId="77777777">
        <w:tc>
          <w:tcPr>
            <w:tcW w:w="3334" w:type="dxa"/>
          </w:tcPr>
          <w:p w14:paraId="5C7E3825" w14:textId="77777777" w:rsidR="00C862E9" w:rsidRPr="00296A8A" w:rsidRDefault="00C862E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713CC8F7" w14:textId="77777777" w:rsidR="00C862E9" w:rsidRPr="00296A8A" w:rsidRDefault="00B51CB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b/>
                <w:sz w:val="20"/>
                <w:szCs w:val="20"/>
              </w:rPr>
              <w:t>Reviewer’s comment</w:t>
            </w:r>
          </w:p>
          <w:p w14:paraId="43F6B0A7" w14:textId="77777777" w:rsidR="00C862E9" w:rsidRPr="00296A8A" w:rsidRDefault="00B51CB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4013" w:type="dxa"/>
          </w:tcPr>
          <w:p w14:paraId="69E3D97F" w14:textId="77777777" w:rsidR="00C862E9" w:rsidRPr="00296A8A" w:rsidRDefault="00B51CB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296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6A8A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862E9" w:rsidRPr="00296A8A" w14:paraId="39C0177A" w14:textId="77777777">
        <w:trPr>
          <w:trHeight w:val="1264"/>
        </w:trPr>
        <w:tc>
          <w:tcPr>
            <w:tcW w:w="3334" w:type="dxa"/>
          </w:tcPr>
          <w:p w14:paraId="61717678" w14:textId="5D1685DF" w:rsidR="00C862E9" w:rsidRPr="00296A8A" w:rsidRDefault="00B51CBF" w:rsidP="00296A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5829" w:type="dxa"/>
          </w:tcPr>
          <w:p w14:paraId="58DACB1C" w14:textId="77777777" w:rsidR="00C862E9" w:rsidRPr="00296A8A" w:rsidRDefault="00B51CBF">
            <w:pPr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sz w:val="20"/>
                <w:szCs w:val="20"/>
              </w:rPr>
              <w:t xml:space="preserve">This manuscript provides relevant insights into behaviour and habitat preferences of </w:t>
            </w:r>
            <w:proofErr w:type="spellStart"/>
            <w:r w:rsidRPr="00296A8A">
              <w:rPr>
                <w:rFonts w:ascii="Arial" w:hAnsi="Arial" w:cs="Arial"/>
                <w:sz w:val="20"/>
                <w:szCs w:val="20"/>
              </w:rPr>
              <w:t>Nilgiri</w:t>
            </w:r>
            <w:proofErr w:type="spellEnd"/>
            <w:r w:rsidRPr="00296A8A">
              <w:rPr>
                <w:rFonts w:ascii="Arial" w:hAnsi="Arial" w:cs="Arial"/>
                <w:sz w:val="20"/>
                <w:szCs w:val="20"/>
              </w:rPr>
              <w:t xml:space="preserve"> langur. The fact that it is an endangered species brings special spotlight to the study as it has importance from an ecological point of view. I personally find particularly interesting how the exotic plant species have changed </w:t>
            </w:r>
            <w:r w:rsidRPr="00296A8A">
              <w:rPr>
                <w:rFonts w:ascii="Arial" w:hAnsi="Arial" w:cs="Arial"/>
                <w:i/>
                <w:sz w:val="20"/>
                <w:szCs w:val="20"/>
              </w:rPr>
              <w:t xml:space="preserve">Semnopithecus </w:t>
            </w:r>
            <w:proofErr w:type="spellStart"/>
            <w:r w:rsidRPr="00296A8A">
              <w:rPr>
                <w:rFonts w:ascii="Arial" w:hAnsi="Arial" w:cs="Arial"/>
                <w:i/>
                <w:sz w:val="20"/>
                <w:szCs w:val="20"/>
              </w:rPr>
              <w:t>johnii’</w:t>
            </w:r>
            <w:r w:rsidRPr="00296A8A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296A8A">
              <w:rPr>
                <w:rFonts w:ascii="Arial" w:hAnsi="Arial" w:cs="Arial"/>
                <w:sz w:val="20"/>
                <w:szCs w:val="20"/>
              </w:rPr>
              <w:t xml:space="preserve"> behaviour.</w:t>
            </w:r>
          </w:p>
        </w:tc>
        <w:tc>
          <w:tcPr>
            <w:tcW w:w="4013" w:type="dxa"/>
          </w:tcPr>
          <w:p w14:paraId="5CAED221" w14:textId="77777777" w:rsidR="00C862E9" w:rsidRPr="00296A8A" w:rsidRDefault="00C862E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2E9" w:rsidRPr="00296A8A" w14:paraId="3C3DED59" w14:textId="77777777" w:rsidTr="00296A8A">
        <w:trPr>
          <w:trHeight w:val="908"/>
        </w:trPr>
        <w:tc>
          <w:tcPr>
            <w:tcW w:w="3334" w:type="dxa"/>
          </w:tcPr>
          <w:p w14:paraId="195174D8" w14:textId="77777777" w:rsidR="00C862E9" w:rsidRPr="00296A8A" w:rsidRDefault="00B51CB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3E462D34" w14:textId="6C981E1E" w:rsidR="00C862E9" w:rsidRPr="00296A8A" w:rsidRDefault="00B51CBF" w:rsidP="00296A8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</w:tc>
        <w:tc>
          <w:tcPr>
            <w:tcW w:w="5829" w:type="dxa"/>
          </w:tcPr>
          <w:p w14:paraId="2540EEE5" w14:textId="77777777" w:rsidR="00C862E9" w:rsidRPr="00296A8A" w:rsidRDefault="00B51CB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sz w:val="20"/>
                <w:szCs w:val="20"/>
              </w:rPr>
              <w:t>It is.</w:t>
            </w:r>
          </w:p>
        </w:tc>
        <w:tc>
          <w:tcPr>
            <w:tcW w:w="4013" w:type="dxa"/>
          </w:tcPr>
          <w:p w14:paraId="47199A36" w14:textId="77777777" w:rsidR="00C862E9" w:rsidRPr="00296A8A" w:rsidRDefault="00C862E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2E9" w:rsidRPr="00296A8A" w14:paraId="38F1F3F9" w14:textId="77777777" w:rsidTr="00296A8A">
        <w:trPr>
          <w:trHeight w:val="1241"/>
        </w:trPr>
        <w:tc>
          <w:tcPr>
            <w:tcW w:w="3334" w:type="dxa"/>
          </w:tcPr>
          <w:p w14:paraId="2CF31E4E" w14:textId="7983F13D" w:rsidR="00C862E9" w:rsidRPr="00296A8A" w:rsidRDefault="00B51CBF" w:rsidP="00296A8A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5829" w:type="dxa"/>
          </w:tcPr>
          <w:p w14:paraId="05DE6FA8" w14:textId="77777777" w:rsidR="00C862E9" w:rsidRPr="00296A8A" w:rsidRDefault="00B51CB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sz w:val="20"/>
                <w:szCs w:val="20"/>
              </w:rPr>
              <w:t>From my point of view, the abstract’s last two sentences may generate interest in the article are a bit too severe. Those statements have no match in the rest of the article. Not even in the conclusion paragraph. It may be modified or mentioned in the conclusions part.</w:t>
            </w:r>
          </w:p>
        </w:tc>
        <w:tc>
          <w:tcPr>
            <w:tcW w:w="4013" w:type="dxa"/>
          </w:tcPr>
          <w:p w14:paraId="416E20ED" w14:textId="77777777" w:rsidR="00C862E9" w:rsidRPr="00296A8A" w:rsidRDefault="00C862E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2E9" w:rsidRPr="00296A8A" w14:paraId="3F804B8F" w14:textId="77777777" w:rsidTr="00296A8A">
        <w:trPr>
          <w:trHeight w:val="476"/>
        </w:trPr>
        <w:tc>
          <w:tcPr>
            <w:tcW w:w="3334" w:type="dxa"/>
          </w:tcPr>
          <w:p w14:paraId="35296310" w14:textId="77777777" w:rsidR="00C862E9" w:rsidRPr="00296A8A" w:rsidRDefault="00B51CBF">
            <w:pPr>
              <w:keepNext/>
              <w:ind w:left="360"/>
              <w:rPr>
                <w:rFonts w:ascii="Arial" w:eastAsia="Helvetica Neue" w:hAnsi="Arial" w:cs="Arial"/>
                <w:sz w:val="20"/>
                <w:szCs w:val="20"/>
                <w:u w:val="single"/>
              </w:rPr>
            </w:pPr>
            <w:r w:rsidRPr="00296A8A">
              <w:rPr>
                <w:rFonts w:ascii="Arial" w:hAnsi="Arial" w:cs="Arial"/>
                <w:b/>
                <w:sz w:val="20"/>
                <w:szCs w:val="20"/>
              </w:rPr>
              <w:t>Is the manuscript scientifically, correct? Please write here.</w:t>
            </w:r>
          </w:p>
        </w:tc>
        <w:tc>
          <w:tcPr>
            <w:tcW w:w="5829" w:type="dxa"/>
          </w:tcPr>
          <w:p w14:paraId="0FCA1ADB" w14:textId="77777777" w:rsidR="00C862E9" w:rsidRPr="00296A8A" w:rsidRDefault="00B51CBF">
            <w:pPr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sz w:val="20"/>
                <w:szCs w:val="20"/>
              </w:rPr>
              <w:t>It is.</w:t>
            </w:r>
          </w:p>
        </w:tc>
        <w:tc>
          <w:tcPr>
            <w:tcW w:w="4013" w:type="dxa"/>
          </w:tcPr>
          <w:p w14:paraId="57750652" w14:textId="77777777" w:rsidR="00C862E9" w:rsidRPr="00296A8A" w:rsidRDefault="00C862E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2E9" w:rsidRPr="00296A8A" w14:paraId="1CAA9541" w14:textId="77777777" w:rsidTr="00296A8A">
        <w:trPr>
          <w:trHeight w:val="503"/>
        </w:trPr>
        <w:tc>
          <w:tcPr>
            <w:tcW w:w="3334" w:type="dxa"/>
          </w:tcPr>
          <w:p w14:paraId="37DF89A3" w14:textId="77777777" w:rsidR="00C862E9" w:rsidRPr="00296A8A" w:rsidRDefault="00B51CB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b/>
                <w:sz w:val="20"/>
                <w:szCs w:val="20"/>
              </w:rPr>
              <w:t xml:space="preserve">Are the references sufficient and recent? If you have suggestions of additional </w:t>
            </w:r>
            <w:r w:rsidRPr="00296A8A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references, please mention them in the review form.</w:t>
            </w:r>
          </w:p>
        </w:tc>
        <w:tc>
          <w:tcPr>
            <w:tcW w:w="5829" w:type="dxa"/>
          </w:tcPr>
          <w:p w14:paraId="15B00025" w14:textId="77777777" w:rsidR="00C862E9" w:rsidRPr="00296A8A" w:rsidRDefault="00B51CBF">
            <w:pPr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sz w:val="20"/>
                <w:szCs w:val="20"/>
              </w:rPr>
              <w:lastRenderedPageBreak/>
              <w:t>Good references, no objection.</w:t>
            </w:r>
          </w:p>
        </w:tc>
        <w:tc>
          <w:tcPr>
            <w:tcW w:w="4013" w:type="dxa"/>
          </w:tcPr>
          <w:p w14:paraId="1C023B53" w14:textId="77777777" w:rsidR="00C862E9" w:rsidRPr="00296A8A" w:rsidRDefault="00C862E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2E9" w:rsidRPr="00296A8A" w14:paraId="1B5D15C9" w14:textId="77777777">
        <w:trPr>
          <w:trHeight w:val="386"/>
        </w:trPr>
        <w:tc>
          <w:tcPr>
            <w:tcW w:w="3334" w:type="dxa"/>
          </w:tcPr>
          <w:p w14:paraId="64C20475" w14:textId="0C082EBC" w:rsidR="00C862E9" w:rsidRPr="00296A8A" w:rsidRDefault="00B51CBF" w:rsidP="00296A8A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b/>
                <w:sz w:val="20"/>
                <w:szCs w:val="20"/>
              </w:rPr>
              <w:t>Is the language/English quality of the article suitable for scholarly communications?</w:t>
            </w:r>
          </w:p>
        </w:tc>
        <w:tc>
          <w:tcPr>
            <w:tcW w:w="5829" w:type="dxa"/>
          </w:tcPr>
          <w:p w14:paraId="0231D7D8" w14:textId="77777777" w:rsidR="00C862E9" w:rsidRPr="00296A8A" w:rsidRDefault="00B51CBF">
            <w:pPr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sz w:val="20"/>
                <w:szCs w:val="20"/>
              </w:rPr>
              <w:t>Yes.</w:t>
            </w:r>
          </w:p>
        </w:tc>
        <w:tc>
          <w:tcPr>
            <w:tcW w:w="4013" w:type="dxa"/>
          </w:tcPr>
          <w:p w14:paraId="4D323D0E" w14:textId="77777777" w:rsidR="00C862E9" w:rsidRPr="00296A8A" w:rsidRDefault="00C862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2E9" w:rsidRPr="00296A8A" w14:paraId="7D47B35D" w14:textId="77777777" w:rsidTr="00296A8A">
        <w:trPr>
          <w:trHeight w:val="521"/>
        </w:trPr>
        <w:tc>
          <w:tcPr>
            <w:tcW w:w="3334" w:type="dxa"/>
          </w:tcPr>
          <w:p w14:paraId="5D198660" w14:textId="77777777" w:rsidR="00C862E9" w:rsidRPr="00296A8A" w:rsidRDefault="00B51CB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296A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6A8A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37450038" w14:textId="77777777" w:rsidR="00C862E9" w:rsidRPr="00296A8A" w:rsidRDefault="00C862E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6D263B09" w14:textId="77777777" w:rsidR="00C862E9" w:rsidRPr="00296A8A" w:rsidRDefault="00B51CBF">
            <w:pPr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sz w:val="20"/>
                <w:szCs w:val="20"/>
              </w:rPr>
              <w:t xml:space="preserve">Figure 3 may have a better visual impact if inverted: being the X </w:t>
            </w:r>
            <w:proofErr w:type="gramStart"/>
            <w:r w:rsidRPr="00296A8A">
              <w:rPr>
                <w:rFonts w:ascii="Arial" w:hAnsi="Arial" w:cs="Arial"/>
                <w:sz w:val="20"/>
                <w:szCs w:val="20"/>
              </w:rPr>
              <w:t>axis  the</w:t>
            </w:r>
            <w:proofErr w:type="gramEnd"/>
            <w:r w:rsidRPr="00296A8A">
              <w:rPr>
                <w:rFonts w:ascii="Arial" w:hAnsi="Arial" w:cs="Arial"/>
                <w:sz w:val="20"/>
                <w:szCs w:val="20"/>
              </w:rPr>
              <w:t xml:space="preserve"> groups of individuals and the activities being the </w:t>
            </w:r>
            <w:proofErr w:type="spellStart"/>
            <w:r w:rsidRPr="00296A8A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296A8A">
              <w:rPr>
                <w:rFonts w:ascii="Arial" w:hAnsi="Arial" w:cs="Arial"/>
                <w:sz w:val="20"/>
                <w:szCs w:val="20"/>
              </w:rPr>
              <w:t xml:space="preserve"> scheme.</w:t>
            </w:r>
          </w:p>
        </w:tc>
        <w:tc>
          <w:tcPr>
            <w:tcW w:w="4013" w:type="dxa"/>
          </w:tcPr>
          <w:p w14:paraId="6EB3A82D" w14:textId="77777777" w:rsidR="00C862E9" w:rsidRPr="00296A8A" w:rsidRDefault="00C862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180D03" w14:textId="77777777" w:rsidR="00C862E9" w:rsidRPr="00296A8A" w:rsidRDefault="00C862E9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a1"/>
        <w:tblW w:w="131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3150"/>
        <w:gridCol w:w="6408"/>
      </w:tblGrid>
      <w:tr w:rsidR="00C862E9" w:rsidRPr="00296A8A" w14:paraId="4EFC0281" w14:textId="77777777">
        <w:trPr>
          <w:trHeight w:val="237"/>
        </w:trPr>
        <w:tc>
          <w:tcPr>
            <w:tcW w:w="13176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1104" w14:textId="77777777" w:rsidR="00C862E9" w:rsidRPr="00296A8A" w:rsidRDefault="00B51CB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96A8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296A8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3D71BA11" w14:textId="77777777" w:rsidR="00C862E9" w:rsidRPr="00296A8A" w:rsidRDefault="00C862E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862E9" w:rsidRPr="00296A8A" w14:paraId="7F492D9F" w14:textId="77777777" w:rsidTr="00296A8A">
        <w:trPr>
          <w:trHeight w:val="935"/>
        </w:trPr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F105" w14:textId="77777777" w:rsidR="00C862E9" w:rsidRPr="00296A8A" w:rsidRDefault="00C8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24B5" w14:textId="77777777" w:rsidR="00C862E9" w:rsidRPr="00296A8A" w:rsidRDefault="00B51CB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b/>
                <w:sz w:val="20"/>
                <w:szCs w:val="20"/>
              </w:rPr>
              <w:t>Reviewer’s comment</w:t>
            </w:r>
          </w:p>
        </w:tc>
        <w:tc>
          <w:tcPr>
            <w:tcW w:w="6408" w:type="dxa"/>
          </w:tcPr>
          <w:p w14:paraId="23E41011" w14:textId="77777777" w:rsidR="00C862E9" w:rsidRPr="00296A8A" w:rsidRDefault="00B51CB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b/>
                <w:sz w:val="20"/>
                <w:szCs w:val="20"/>
              </w:rPr>
              <w:t>Author’s comment</w:t>
            </w:r>
            <w:r w:rsidRPr="00296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6A8A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C862E9" w:rsidRPr="00296A8A" w14:paraId="7EBC99B1" w14:textId="77777777" w:rsidTr="00296A8A">
        <w:trPr>
          <w:trHeight w:val="697"/>
        </w:trPr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179C" w14:textId="77777777" w:rsidR="00C862E9" w:rsidRPr="00296A8A" w:rsidRDefault="00B51CBF">
            <w:pPr>
              <w:rPr>
                <w:rFonts w:ascii="Arial" w:hAnsi="Arial" w:cs="Arial"/>
                <w:sz w:val="20"/>
                <w:szCs w:val="20"/>
              </w:rPr>
            </w:pPr>
            <w:r w:rsidRPr="00296A8A">
              <w:rPr>
                <w:rFonts w:ascii="Arial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755E9668" w14:textId="77777777" w:rsidR="00C862E9" w:rsidRPr="00296A8A" w:rsidRDefault="00C8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12B6" w14:textId="77777777" w:rsidR="00C862E9" w:rsidRPr="00296A8A" w:rsidRDefault="00B51C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96A8A">
              <w:rPr>
                <w:rFonts w:ascii="Arial" w:hAnsi="Arial" w:cs="Arial"/>
                <w:sz w:val="20"/>
                <w:szCs w:val="20"/>
              </w:rPr>
              <w:t>There are not</w:t>
            </w:r>
          </w:p>
          <w:p w14:paraId="18839E92" w14:textId="77777777" w:rsidR="00C862E9" w:rsidRPr="00296A8A" w:rsidRDefault="00C862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70156" w14:textId="77777777" w:rsidR="00C862E9" w:rsidRPr="00296A8A" w:rsidRDefault="00C8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  <w:vAlign w:val="center"/>
          </w:tcPr>
          <w:p w14:paraId="66AAFFDB" w14:textId="77777777" w:rsidR="00C862E9" w:rsidRPr="00296A8A" w:rsidRDefault="00C862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65691" w14:textId="77777777" w:rsidR="00C862E9" w:rsidRPr="00296A8A" w:rsidRDefault="00C862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3C2A1" w14:textId="77777777" w:rsidR="00C862E9" w:rsidRPr="00296A8A" w:rsidRDefault="00C862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DE7F0A" w14:textId="77777777" w:rsidR="00C862E9" w:rsidRPr="00296A8A" w:rsidRDefault="00C862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2FF36B" w14:textId="77777777" w:rsidR="00C862E9" w:rsidRPr="00296A8A" w:rsidRDefault="00C862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71C2947F" w14:textId="77777777" w:rsidR="00296A8A" w:rsidRPr="00296A8A" w:rsidRDefault="00296A8A" w:rsidP="00296A8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96A8A">
        <w:rPr>
          <w:rFonts w:ascii="Arial" w:hAnsi="Arial" w:cs="Arial"/>
          <w:b/>
          <w:u w:val="single"/>
        </w:rPr>
        <w:t>Reviewer details:</w:t>
      </w:r>
    </w:p>
    <w:p w14:paraId="2830F586" w14:textId="77777777" w:rsidR="00296A8A" w:rsidRPr="00296A8A" w:rsidRDefault="00296A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55EDC7CF" w14:textId="1E1734FB" w:rsidR="00296A8A" w:rsidRPr="00296A8A" w:rsidRDefault="00296A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</w:rPr>
      </w:pPr>
      <w:r w:rsidRPr="00296A8A">
        <w:rPr>
          <w:rFonts w:ascii="Arial" w:hAnsi="Arial" w:cs="Arial"/>
          <w:b/>
          <w:bCs/>
          <w:color w:val="000000"/>
          <w:sz w:val="20"/>
          <w:szCs w:val="20"/>
        </w:rPr>
        <w:t xml:space="preserve">Arnau Llovera </w:t>
      </w:r>
      <w:proofErr w:type="spellStart"/>
      <w:r w:rsidRPr="00296A8A">
        <w:rPr>
          <w:rFonts w:ascii="Arial" w:hAnsi="Arial" w:cs="Arial"/>
          <w:b/>
          <w:bCs/>
          <w:color w:val="000000"/>
          <w:sz w:val="20"/>
          <w:szCs w:val="20"/>
        </w:rPr>
        <w:t>Mascorda</w:t>
      </w:r>
      <w:proofErr w:type="spellEnd"/>
      <w:r w:rsidRPr="00296A8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96A8A">
        <w:rPr>
          <w:rFonts w:ascii="Arial" w:hAnsi="Arial" w:cs="Arial"/>
          <w:b/>
          <w:bCs/>
          <w:color w:val="000000"/>
          <w:sz w:val="20"/>
          <w:szCs w:val="20"/>
        </w:rPr>
        <w:t>Spain</w:t>
      </w:r>
    </w:p>
    <w:sectPr w:rsidR="00296A8A" w:rsidRPr="00296A8A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CBF60" w14:textId="77777777" w:rsidR="00AB5060" w:rsidRDefault="00AB5060">
      <w:r>
        <w:separator/>
      </w:r>
    </w:p>
  </w:endnote>
  <w:endnote w:type="continuationSeparator" w:id="0">
    <w:p w14:paraId="67EAA2E3" w14:textId="77777777" w:rsidR="00AB5060" w:rsidRDefault="00AB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BF798" w14:textId="77777777" w:rsidR="00AB5060" w:rsidRDefault="00AB5060">
      <w:r>
        <w:separator/>
      </w:r>
    </w:p>
  </w:footnote>
  <w:footnote w:type="continuationSeparator" w:id="0">
    <w:p w14:paraId="24B3D32A" w14:textId="77777777" w:rsidR="00AB5060" w:rsidRDefault="00AB5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03F1A" w14:textId="77777777" w:rsidR="00C862E9" w:rsidRDefault="00C862E9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0131951A" w14:textId="77777777" w:rsidR="00C862E9" w:rsidRDefault="00C862E9">
    <w:pPr>
      <w:spacing w:before="280"/>
      <w:jc w:val="center"/>
      <w:rPr>
        <w:rFonts w:ascii="Arial" w:eastAsia="Arial" w:hAnsi="Arial" w:cs="Arial"/>
        <w:color w:val="003399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E9"/>
    <w:rsid w:val="000E27E2"/>
    <w:rsid w:val="00296A8A"/>
    <w:rsid w:val="002C6967"/>
    <w:rsid w:val="005908A1"/>
    <w:rsid w:val="007F02CE"/>
    <w:rsid w:val="008653AD"/>
    <w:rsid w:val="00AB5060"/>
    <w:rsid w:val="00B51CBF"/>
    <w:rsid w:val="00B834E8"/>
    <w:rsid w:val="00C8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E691"/>
  <w15:docId w15:val="{4356B198-3CFF-4816-9260-C26E27A0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834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4E8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96A8A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1070</cp:lastModifiedBy>
  <cp:revision>5</cp:revision>
  <dcterms:created xsi:type="dcterms:W3CDTF">2025-04-16T05:07:00Z</dcterms:created>
  <dcterms:modified xsi:type="dcterms:W3CDTF">2025-04-21T09:40:00Z</dcterms:modified>
</cp:coreProperties>
</file>