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4DAF" w14:textId="77777777" w:rsidR="009332DB" w:rsidRPr="00896A61" w:rsidRDefault="009332DB" w:rsidP="009332DB">
      <w:pPr>
        <w:spacing w:after="0" w:line="360" w:lineRule="auto"/>
        <w:jc w:val="center"/>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SCORPIONS OF INDAPUR TEHSIL, PUNE DISTRICT, M/S, INDIA.</w:t>
      </w:r>
    </w:p>
    <w:p w14:paraId="625FF36D"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0DEEC93A" w14:textId="049850C9"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Abstract:</w:t>
      </w:r>
    </w:p>
    <w:p w14:paraId="1CAA746A"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bookmarkStart w:id="0" w:name="_gjdgxs" w:colFirst="0" w:colLast="0"/>
      <w:bookmarkEnd w:id="0"/>
      <w:r w:rsidRPr="00896A61">
        <w:rPr>
          <w:rFonts w:ascii="Times New Roman" w:eastAsia="Times New Roman" w:hAnsi="Times New Roman" w:cs="Times New Roman"/>
          <w:sz w:val="24"/>
          <w:szCs w:val="24"/>
        </w:rPr>
        <w:t xml:space="preserve">A thorough survey of scorpions was conducted in the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area of Pune district, M/S, India, to document the diversity of scorpion species in the area. </w:t>
      </w:r>
      <w:commentRangeStart w:id="1"/>
      <w:r w:rsidRPr="00896A61">
        <w:rPr>
          <w:rFonts w:ascii="Times New Roman" w:eastAsia="Times New Roman" w:hAnsi="Times New Roman" w:cs="Times New Roman"/>
          <w:sz w:val="24"/>
          <w:szCs w:val="24"/>
        </w:rPr>
        <w:t xml:space="preserve">The survey revealed the presence of seven distinct species belonging to two families (Buthidae and </w:t>
      </w:r>
      <w:proofErr w:type="spellStart"/>
      <w:r w:rsidRPr="00896A61">
        <w:rPr>
          <w:rFonts w:ascii="Times New Roman" w:eastAsia="Times New Roman" w:hAnsi="Times New Roman" w:cs="Times New Roman"/>
          <w:sz w:val="24"/>
          <w:szCs w:val="24"/>
        </w:rPr>
        <w:t>Scorpionidae</w:t>
      </w:r>
      <w:proofErr w:type="spellEnd"/>
      <w:r w:rsidRPr="00896A61">
        <w:rPr>
          <w:rFonts w:ascii="Times New Roman" w:eastAsia="Times New Roman" w:hAnsi="Times New Roman" w:cs="Times New Roman"/>
          <w:sz w:val="24"/>
          <w:szCs w:val="24"/>
        </w:rPr>
        <w:t>) and four genera</w:t>
      </w:r>
      <w:commentRangeEnd w:id="1"/>
      <w:r w:rsidR="00324787">
        <w:rPr>
          <w:rStyle w:val="CommentReference"/>
        </w:rPr>
        <w:commentReference w:id="1"/>
      </w:r>
      <w:r w:rsidRPr="00896A61">
        <w:rPr>
          <w:rFonts w:ascii="Times New Roman" w:eastAsia="Times New Roman" w:hAnsi="Times New Roman" w:cs="Times New Roman"/>
          <w:sz w:val="24"/>
          <w:szCs w:val="24"/>
        </w:rPr>
        <w:t xml:space="preserve">. The species recorded during the survey included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rugiscutis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pachyurus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Orthochirus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bicolor</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Orthochirus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bastawadei</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xanthopus</w:t>
      </w:r>
      <w:proofErr w:type="spellEnd"/>
      <w:r w:rsidRPr="00896A61">
        <w:rPr>
          <w:rFonts w:ascii="Times New Roman" w:eastAsia="Times New Roman" w:hAnsi="Times New Roman" w:cs="Times New Roman"/>
          <w:i/>
          <w:sz w:val="24"/>
          <w:szCs w:val="24"/>
        </w:rPr>
        <w:t>,</w:t>
      </w:r>
      <w:r w:rsidRPr="00896A61">
        <w:rPr>
          <w:rFonts w:ascii="Times New Roman" w:eastAsia="Times New Roman" w:hAnsi="Times New Roman" w:cs="Times New Roman"/>
          <w:sz w:val="24"/>
          <w:szCs w:val="24"/>
        </w:rPr>
        <w:t xml:space="preserve"> and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xml:space="preserve">. The study found that species distribution varied across microhabitats, with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sz w:val="24"/>
          <w:szCs w:val="24"/>
        </w:rPr>
        <w:t xml:space="preserve"> being the most prevalent and widely distributed species, while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xml:space="preserve"> was the rarest. The survey highlights the importance of protecting scrublands with stones, vegetated areas, and older trees with exfoliating bark for scorpion conservation. These habitats provide shelter, food, and breeding grounds for scorpions, and their destruction can lead to population decline and even extinction. Future research should focus on scorpion ecology, population estimates, distribution patterns, and biogeographical dynamics to inform targeted conservation strategies. Additionally, studies on the impact of habitat destruction, climate change, and human activities on scorpion populations are necessary to develop effective conservation plans.</w:t>
      </w:r>
    </w:p>
    <w:p w14:paraId="5240BEC7"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 xml:space="preserve">Keywords: </w:t>
      </w:r>
      <w:r w:rsidRPr="00896A61">
        <w:rPr>
          <w:rFonts w:ascii="Times New Roman" w:eastAsia="Times New Roman" w:hAnsi="Times New Roman" w:cs="Times New Roman"/>
          <w:sz w:val="24"/>
          <w:szCs w:val="24"/>
        </w:rPr>
        <w:t xml:space="preserve">Scorpion diversity, Microhabitats, Conservation,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w:t>
      </w:r>
    </w:p>
    <w:p w14:paraId="18E3C1F2"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Introduction:</w:t>
      </w:r>
    </w:p>
    <w:p w14:paraId="749418BC"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Scorpions are ubiquitous arthropods that inhabit all continents except Antarctica, with the highest abundance and diversity observed in tropical and subtropical regions</w:t>
      </w:r>
      <w:r w:rsidRPr="00896A61">
        <w:rPr>
          <w:rFonts w:ascii="Times New Roman" w:eastAsia="Times New Roman" w:hAnsi="Times New Roman" w:cs="Times New Roman"/>
          <w:sz w:val="24"/>
          <w:szCs w:val="24"/>
        </w:rPr>
        <w:fldChar w:fldCharType="begin"/>
      </w:r>
      <w:r w:rsidR="004F63D2">
        <w:rPr>
          <w:rFonts w:ascii="Times New Roman" w:eastAsia="Times New Roman" w:hAnsi="Times New Roman" w:cs="Times New Roman"/>
          <w:sz w:val="24"/>
          <w:szCs w:val="24"/>
        </w:rPr>
        <w:instrText xml:space="preserve"> ADDIN ZOTERO_ITEM CSL_CITATION {"citationID":"AZQjZLos","properties":{"formattedCitation":"(Bastawade, 1984; Chandra et al., 2021)","plainCitation":"(Bastawade, 1984; Chandra et al., 2021)","noteIndex":0},"citationItems":[{"id":890,"uris":["http://zotero.org/users/9826054/items/SHE8ZPIN"],"itemData":{"id":890,"type":"article-journal","container-title":"Records of the Zoological Survey of India","page":"259–262","source":"Google Scholar","title":"Scorpions (Arachnida)","URL":"http://recordsofzsi.com/index.php/zsoi/article/download/161300/111102","author":[{"family":"Bastawade","given":"D. B."}],"accessed":{"date-parts":[["2025",1,30]]},"issued":{"date-parts":[["1984"]]}}},{"id":822,"uris":["http://zotero.org/users/9826054/items/E3VJZED7"],"itemData":{"id":822,"type":"article-journal","container-title":"Faunal Diversity of Biogeographic Zones of India: North-East","page":"1–39","source":"Google Scholar","title":"Faunal Diversity of North-East Biogeographic Zone of India: An Overview","title-short":"Faunal Diversity of North-East Biogeographic Zone of India","URL":"https://www.researchgate.net/profile/Devanshu-Gupta-3/publication/360422999_Faunal_Diversity_of_North-East_Biogeographic_Zone_of_India_An_Overview/links/62752de42f9ccf58eb32dd20/Faunal-Diversity-of-North-East-Biogeographic-Zone-of-India-An-Overview.pdf","author":[{"family":"Chandra","given":"K."},{"family":"Kosygin","given":"L."},{"family":"Raghunathan","given":"C."},{"family":"Gupta","given":"D."}],"accessed":{"date-parts":[["2024",11,23]]},"issued":{"date-parts":[["2021"]]}}}],"schema":"https://github.com/citation-style-language/schema/raw/master/csl-citation.json"} </w:instrText>
      </w:r>
      <w:r w:rsidRPr="00896A61">
        <w:rPr>
          <w:rFonts w:ascii="Times New Roman" w:eastAsia="Times New Roman" w:hAnsi="Times New Roman" w:cs="Times New Roman"/>
          <w:sz w:val="24"/>
          <w:szCs w:val="24"/>
        </w:rPr>
        <w:fldChar w:fldCharType="separate"/>
      </w:r>
      <w:r w:rsidR="004F63D2" w:rsidRPr="004F63D2">
        <w:rPr>
          <w:rFonts w:ascii="Times New Roman" w:hAnsi="Times New Roman" w:cs="Times New Roman"/>
          <w:sz w:val="24"/>
        </w:rPr>
        <w:t>(Bastawade, 1984; Chandra et al., 2021)</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Some species have adapted to human-modified environments, making them increasingly encountered in urban and rural areas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{"citationID":"sTYHH1up","properties":{"formattedCitation":"(Lira et al., 2023)","plainCitation":"(Lira et al., 2023)","noteIndex":0},"citationItems":[{"id":864,"uris":["http://zotero.org/users/9826054/items/FFDLU3HD"],"itemData":{"id":864,"type":"chapter","container-title":"Neotropical Gradients and Their Analysis","event-place":"Cham","ISBN":"978-3-031-22847-6","language":"en","note":"DOI: 10.1007/978-3-031-22848-3_7","page":"179-203","publisher":"Springer International Publishing","publisher-place":"Cham","source":"DOI.org (Crossref)","title":"Latitudinal Trends in Scorpion Assemblages of Brazilian Atlantic Forest: Do the Rapoport’s and Bergmann’s Rules Apply?","title-short":"Latitudinal Trends in Scorpion Assemblages of Brazilian Atlantic Forest","URL":"https://link.springer.com/10.1007/978-3-031-22848-3_7","editor":[{"family":"Myster","given":"Randall W."}],"author":[{"family":"Lira","given":"André F. A."},{"family":"Andrade","given":"Alessandra R. S."},{"family":"Foerster","given":"Stênio I. A."}],"accessed":{"date-parts":[["2024",12,29]]},"issued":{"date-parts":[["2023"]]}}}],"schema":"https://github.com/citation-style-language/schema/raw/master/csl-citation.json"}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(Lira et al.,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Historically, the detection of scorpions was challenging due to their nocturnal and elusive nature. However, the advent of ultraviolet (UV) light technology has significantly enhanced the detection and study of these arachnids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{"citationID":"xDLSvsV7","properties":{"formattedCitation":"(Gaffin &amp; Curry, 2020; Ortega-Escobar et al., 2023; Vergara-Asenjo et al., 2023)","plainCitation":"(Gaffin &amp; Curry, 2020; Ortega-Escobar et al., 2023; Vergara-Asenjo et al., 2023)","noteIndex":0},"citationItems":[{"id":868,"uris":["http://zotero.org/users/9826054/items/DKIBT6UB"],"itemData":{"id":868,"type":"article-journal","container-title":"The Journal of Arachnology","issue":"1","note":"publisher: BioOne","page":"1–25","source":"Google Scholar","title":"Arachnid navigation–a review of classic and emerging models","URL":"https://bioone.org/journals/the-journal-of-arachnology/volume-48/issue-1/0161-8202-48.1.1/Arachnid-navigation--a-review-of-classic-and-emerging-models/10.1636/0161-8202-48.1.1.short","volume":"48","author":[{"family":"Gaffin","given":"Douglas D."},{"family":"Curry","given":"Claire M."}],"accessed":{"date-parts":[["2024",12,29]]},"issued":{"date-parts":[["2020"]]}}},{"id":867,"uris":["http://zotero.org/users/9826054/items/7W94CKDX"],"itemData":{"id":867,"type":"article-journal","container-title":"Journal of Comparative Physiology A","DOI":"10.1007/s00359-023-01612-2","ISSN":"0340-7594, 1432-1351","issue":"4","journalAbbreviation":"J Comp Physiol A","language":"en","page":"747-779","source":"DOI.org (Crossref)","title":"Comparative biology of spatial navigation in three arachnid orders (Amblypygi, Araneae, and Scorpiones)","URL":"https://link.springer.com/10.1007/s00359-023-01612-2","volume":"209","author":[{"family":"Ortega-Escobar","given":"Joaquin"},{"family":"Hebets","given":"Eileen A."},{"family":"Bingman","given":"Verner P."},{"family":"Wiegmann","given":"Daniel D."},{"family":"Gaffin","given":"Douglas D."}],"accessed":{"date-parts":[["2024",12,29]]},"issued":{"date-parts":[["2023",7]]}}},{"id":869,"uris":["http://zotero.org/users/9826054/items/29DB45JC"],"itemData":{"id":869,"type":"article-journal","container-title":"Biological Conservation","note":"publisher: Elsevier","page":"110027","source":"Google Scholar","title":"Linnean and Wallacean shortfalls in the knowledge of arthropod species in Chile: Challenges and implications for regional conservation","title-short":"Linnean and Wallacean shortfalls in the knowledge of arthropod species in Chile","URL":"https://www.sciencedirect.com/science/article/pii/S0006320723001283","volume":"281","author":[{"family":"Vergara-Asenjo","given":"Gerardo"},{"family":"Alfaro","given":"Fermín M."},{"family":"Pizarro-Araya","given":"Jaime"}],"accessed":{"date-parts":[["2024",12,29]]},"issued":{"date-parts":[["2023"]]}}}],"schema":"https://github.com/citation-style-language/schema/raw/master/csl-citation.json"}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(Gaffin &amp; Curry, 2020; Ortega-Escobar et al., 2023; Vergara-Asenjo et al.,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Consequently, scorpion research has experienced a profound increase since the mid-20</w:t>
      </w:r>
      <w:r w:rsidRPr="00896A61">
        <w:rPr>
          <w:rFonts w:ascii="Times New Roman" w:eastAsia="Times New Roman" w:hAnsi="Times New Roman" w:cs="Times New Roman"/>
          <w:sz w:val="24"/>
          <w:szCs w:val="24"/>
          <w:vertAlign w:val="superscript"/>
        </w:rPr>
        <w:t>th</w:t>
      </w:r>
      <w:r w:rsidRPr="00896A61">
        <w:rPr>
          <w:rFonts w:ascii="Times New Roman" w:eastAsia="Times New Roman" w:hAnsi="Times New Roman" w:cs="Times New Roman"/>
          <w:sz w:val="24"/>
          <w:szCs w:val="24"/>
        </w:rPr>
        <w:t xml:space="preserve"> century. </w:t>
      </w:r>
      <w:commentRangeStart w:id="2"/>
      <w:r w:rsidRPr="00896A61">
        <w:rPr>
          <w:rFonts w:ascii="Times New Roman" w:eastAsia="Times New Roman" w:hAnsi="Times New Roman" w:cs="Times New Roman"/>
          <w:sz w:val="24"/>
          <w:szCs w:val="24"/>
        </w:rPr>
        <w:t xml:space="preserve">Presently, the global scorpion fauna comprises approximately 23 families and 2772 species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{"citationID":"5nGclJjK","properties":{"formattedCitation":"(Rein, 2023)","plainCitation":"(Rein, 2023)","noteIndex":0},"citationItems":[{"id":828,"uris":["http://zotero.org/users/9826054/items/52YDQ5GK"],"itemData":{"id":828,"type":"document","source":"Google Scholar","title":"The Scorpion Files. Trondheim: Norwegian University of Science and Technology. 2012","title-short":"The Scorpion Files. Trondheim","author":[{"family":"Rein","given":"J. O."}],"issued":{"date-parts":[["2023"]]}}}],"schema":"https://github.com/citation-style-language/schema/raw/master/csl-citation.json"}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(Rein, 2023)</w:t>
      </w:r>
      <w:r w:rsidRPr="00896A61">
        <w:rPr>
          <w:rFonts w:ascii="Times New Roman" w:eastAsia="Times New Roman" w:hAnsi="Times New Roman" w:cs="Times New Roman"/>
          <w:sz w:val="24"/>
          <w:szCs w:val="24"/>
        </w:rPr>
        <w:fldChar w:fldCharType="end"/>
      </w:r>
      <w:commentRangeEnd w:id="2"/>
      <w:r w:rsidR="00DC391C">
        <w:rPr>
          <w:rStyle w:val="CommentReference"/>
        </w:rPr>
        <w:commentReference w:id="2"/>
      </w:r>
      <w:r w:rsidRPr="00896A61">
        <w:rPr>
          <w:rFonts w:ascii="Times New Roman" w:eastAsia="Times New Roman" w:hAnsi="Times New Roman" w:cs="Times New Roman"/>
          <w:sz w:val="24"/>
          <w:szCs w:val="24"/>
        </w:rPr>
        <w:t xml:space="preserve">. India, situated within the neotropical region, exhibits a diverse geography that encompasses the Himalayan mountain ranges, floodplains, evergreen forests, and arid regions. This varied landscape supports a wide distribution of scorpions, ranging from the Himalayan mountains to the intertidal zones of islands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{"citationID":"BqTBP434","properties":{"formattedCitation":"(Chandra et al., 2021)","plainCitation":"(Chandra et al., 2021)","noteIndex":0},"citationItems":[{"id":822,"uris":["http://zotero.org/users/9826054/items/E3VJZED7"],"itemData":{"id":822,"type":"article-journal","container-title":"Faunal Diversity of Biogeographic Zones of India: North-East","page":"1–39","source":"Google Scholar","title":"Faunal Diversity of North-East Biogeographic Zone of India: An Overview","title-short":"Faunal Diversity of North-East Biogeographic Zone of India","URL":"https://www.researchgate.net/profile/Devanshu-Gupta-3/publication/360422999_Faunal_Diversity_of_North-East_Biogeographic_Zone_of_India_An_Overview/links/62752de42f9ccf58eb32dd20/Faunal-Diversity-of-North-East-Biogeographic-Zone-of-India-An-Overview.pdf","author":[{"family":"Chandra","given":"K."},{"family":"Kosygin","given":"L."},{"family":"Raghunathan","given":"C."},{"family":"Gupta","given":"D."}],"accessed":{"date-parts":[["2024",11,23]]},"issued":{"date-parts":[["2021"]]}}}],"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(Chandra et al., 2021)</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w:t>
      </w:r>
    </w:p>
    <w:p w14:paraId="7085CA7F"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lastRenderedPageBreak/>
        <w:t xml:space="preserve">The scorpion fauna of India was first explored by </w:t>
      </w:r>
      <w:commentRangeStart w:id="3"/>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{"citationID":"cHsZAUpu","properties":{"formattedCitation":"(Pocock &amp; Blanford, 1900)","plainCitation":"(Pocock &amp; Blanford, 1900)","noteIndex":0},"citationItems":[{"id":873,"uris":["http://zotero.org/users/9826054/items/TVDQ3TZM"],"itemData":{"id":873,"type":"book","publisher":"Springer","source":"Google Scholar","title":"The fauna of British India, including Ceylon and Burma. Arachnida","URL":"https://link.springer.com/book/9789061935742","author":[{"family":"Pocock","given":"Reginald Innes"},{"family":"Blanford","given":"William Thomas"}],"accessed":{"date-parts":[["2024",12,29]]},"issued":{"date-parts":[["1900"]]}}}],"schema":"https://github.com/citation-style-language/schema/raw/master/csl-citation.json"}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(Pocock &amp; Blanford, 1900)</w:t>
      </w:r>
      <w:r w:rsidRPr="00896A61">
        <w:rPr>
          <w:rFonts w:ascii="Times New Roman" w:eastAsia="Times New Roman" w:hAnsi="Times New Roman" w:cs="Times New Roman"/>
          <w:sz w:val="24"/>
          <w:szCs w:val="24"/>
        </w:rPr>
        <w:fldChar w:fldCharType="end"/>
      </w:r>
      <w:commentRangeEnd w:id="3"/>
      <w:r w:rsidR="00DC391C">
        <w:rPr>
          <w:rStyle w:val="CommentReference"/>
        </w:rPr>
        <w:commentReference w:id="3"/>
      </w:r>
      <w:r w:rsidRPr="00896A61">
        <w:rPr>
          <w:rFonts w:ascii="Times New Roman" w:eastAsia="Times New Roman" w:hAnsi="Times New Roman" w:cs="Times New Roman"/>
          <w:sz w:val="24"/>
          <w:szCs w:val="24"/>
          <w:lang w:val="en-US"/>
        </w:rPr>
        <w:t xml:space="preserve">. </w:t>
      </w:r>
      <w:commentRangeStart w:id="4"/>
      <w:r w:rsidRPr="00896A61">
        <w:rPr>
          <w:rFonts w:ascii="Times New Roman" w:eastAsia="Times New Roman" w:hAnsi="Times New Roman" w:cs="Times New Roman"/>
          <w:sz w:val="24"/>
          <w:szCs w:val="24"/>
          <w:lang w:val="en-US"/>
        </w:rPr>
        <w:t>India, being a vast nation with diverse natural habitats, harbors a rich scorpion fauna.</w:t>
      </w:r>
      <w:commentRangeEnd w:id="4"/>
      <w:r w:rsidR="00DC391C">
        <w:rPr>
          <w:rStyle w:val="CommentReference"/>
        </w:rPr>
        <w:commentReference w:id="4"/>
      </w:r>
      <w:r w:rsidRPr="00896A61">
        <w:rPr>
          <w:rFonts w:ascii="Times New Roman" w:eastAsia="Times New Roman" w:hAnsi="Times New Roman" w:cs="Times New Roman"/>
          <w:sz w:val="24"/>
          <w:szCs w:val="24"/>
          <w:lang w:val="en-US"/>
        </w:rPr>
        <w:t xml:space="preserve"> This taxon is represented by 18 genera across six families, namely Buthidae, </w:t>
      </w:r>
      <w:proofErr w:type="spellStart"/>
      <w:r w:rsidRPr="00896A61">
        <w:rPr>
          <w:rFonts w:ascii="Times New Roman" w:eastAsia="Times New Roman" w:hAnsi="Times New Roman" w:cs="Times New Roman"/>
          <w:sz w:val="24"/>
          <w:szCs w:val="24"/>
          <w:lang w:val="en-US"/>
        </w:rPr>
        <w:t>Chaerilidae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Euscorpiidae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Hormuridae</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sz w:val="24"/>
          <w:szCs w:val="24"/>
          <w:lang w:val="en-US"/>
        </w:rPr>
        <w:t>Vaejovidae</w:t>
      </w:r>
      <w:proofErr w:type="spellEnd"/>
      <w:r w:rsidRPr="00896A61">
        <w:rPr>
          <w:rFonts w:ascii="Times New Roman" w:eastAsia="Times New Roman" w:hAnsi="Times New Roman" w:cs="Times New Roman"/>
          <w:sz w:val="24"/>
          <w:szCs w:val="24"/>
          <w:lang w:val="en-US"/>
        </w:rPr>
        <w:t xml:space="preserve">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{"citationID":"lUUKyk6R","properties":{"formattedCitation":"(Suranse, 2017; Suranse et al., 2017; Tikader &amp; Bastawade, 1983)","plainCitation":"(Suranse, 2017; Suranse et al., 2017; Tikader &amp; Bastawade, 1983)","noteIndex":0},"citationItems":[{"id":874,"uris":["http://zotero.org/users/9826054/items/F5IYFVEM"],"itemData":{"id":874,"type":"thesis","genre":"PhD Thesis","source":"Google Scholar","title":"Molecular phylogeny and venom characterization of Indian Scorpions","URL":"http://dr.iiserpune.ac.in:8080/jspui/handle/123456789/761","author":[{"family":"Suranse","given":"Vivek"}],"accessed":{"date-parts":[["2024",12,29]]},"issued":{"date-parts":[["2017"]]}}},{"id":850,"uris":["http://zotero.org/users/9826054/items/JH94VH52"],"itemData":{"id":850,"type":"article-journal","container-title":"Mitochondrial DNA Part A","DOI":"10.3109/24701394.2016.1149830","ISSN":"2470-1394, 2470-1408","issue":"4","journalAbbreviation":"Mitochondrial DNA Part A","language":"en","page":"606-611","source":"DOI.org (Crossref)","title":"First molecular phylogeny of scorpions of the family Buthidae from India","URL":"https://www.tandfonline.com/doi/full/10.3109/24701394.2016.1149830","volume":"28","author":[{"family":"Suranse","given":"Vivek"},{"family":"Sawant","given":"Nitin S."},{"family":"Paripatyadar","given":"Shruti V."},{"family":"Krutha","given":"Keerthi"},{"family":"Paingankar","given":"Mandar S."},{"family":"Padhye","given":"Anand D."},{"family":"Bastawade","given":"D. B."},{"family":"Dahanukar","given":"Neelesh"}],"accessed":{"date-parts":[["2024",11,25]]},"issued":{"date-parts":[["2017",7,4]]}}},{"id":829,"uris":["http://zotero.org/users/9826054/items/T8QFMU4V"],"itemData":{"id":829,"type":"book","publisher":"Zoological Survey of India","source":"Google Scholar","title":"Scorpions: Scorpionida Arachnida","title-short":"Scorpions","volume":"3","author":[{"family":"Tikader","given":"Benoy Krishna"},{"family":"Bastawade","given":"D. B."}],"issued":{"date-parts":[["1983"]]}}}],"schema":"https://github.com/citation-style-language/schema/raw/master/csl-citation.json"}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w:t>
      </w:r>
      <w:proofErr w:type="spellStart"/>
      <w:r w:rsidRPr="00896A61">
        <w:rPr>
          <w:rFonts w:ascii="Times New Roman" w:eastAsia="Times New Roman" w:hAnsi="Times New Roman" w:cs="Times New Roman"/>
          <w:sz w:val="24"/>
          <w:szCs w:val="24"/>
          <w:lang w:val="en-US"/>
        </w:rPr>
        <w:t>Suranse</w:t>
      </w:r>
      <w:proofErr w:type="spellEnd"/>
      <w:r w:rsidRPr="00896A61">
        <w:rPr>
          <w:rFonts w:ascii="Times New Roman" w:eastAsia="Times New Roman" w:hAnsi="Times New Roman" w:cs="Times New Roman"/>
          <w:sz w:val="24"/>
          <w:szCs w:val="24"/>
          <w:lang w:val="en-US"/>
        </w:rPr>
        <w:t xml:space="preserve">, 2017; </w:t>
      </w:r>
      <w:proofErr w:type="spellStart"/>
      <w:r w:rsidRPr="00896A61">
        <w:rPr>
          <w:rFonts w:ascii="Times New Roman" w:eastAsia="Times New Roman" w:hAnsi="Times New Roman" w:cs="Times New Roman"/>
          <w:sz w:val="24"/>
          <w:szCs w:val="24"/>
          <w:lang w:val="en-US"/>
        </w:rPr>
        <w:t>Suranse</w:t>
      </w:r>
      <w:proofErr w:type="spellEnd"/>
      <w:r w:rsidRPr="00896A61">
        <w:rPr>
          <w:rFonts w:ascii="Times New Roman" w:eastAsia="Times New Roman" w:hAnsi="Times New Roman" w:cs="Times New Roman"/>
          <w:sz w:val="24"/>
          <w:szCs w:val="24"/>
          <w:lang w:val="en-US"/>
        </w:rPr>
        <w:t xml:space="preserve"> et al., 2017; Tikader &amp; Bastawade, 1983)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lang w:val="en-US"/>
        </w:rPr>
        <w:t xml:space="preserve">. In 2024, Mohapatra updated the checklist, documenting 153 species belonging to 30 genera and six families: Buthidae, </w:t>
      </w:r>
      <w:proofErr w:type="spellStart"/>
      <w:r w:rsidRPr="00896A61">
        <w:rPr>
          <w:rFonts w:ascii="Times New Roman" w:eastAsia="Times New Roman" w:hAnsi="Times New Roman" w:cs="Times New Roman"/>
          <w:sz w:val="24"/>
          <w:szCs w:val="24"/>
          <w:lang w:val="en-US"/>
        </w:rPr>
        <w:t>Chaerilidae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Hormuridae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Scorpiopidae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sz w:val="24"/>
          <w:szCs w:val="24"/>
          <w:lang w:val="en-US"/>
        </w:rPr>
        <w:t>Rugodentidae</w:t>
      </w:r>
      <w:proofErr w:type="spellEnd"/>
      <w:r w:rsidRPr="00896A61">
        <w:rPr>
          <w:rFonts w:ascii="Times New Roman" w:eastAsia="Times New Roman" w:hAnsi="Times New Roman" w:cs="Times New Roman"/>
          <w:sz w:val="24"/>
          <w:szCs w:val="24"/>
          <w:lang w:val="en-US"/>
        </w:rPr>
        <w:t xml:space="preserve">. This update reflects the addition of 40 species since earlier studies, underscoring the significance of continued taxonomic research and biodiversity assessments in India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{"citationID":"NbIj8zP3","properties":{"formattedCitation":"(Mohapatra, 2024)","plainCitation":"(Mohapatra, 2024)","noteIndex":0},"citationItems":[{"id":848,"uris":["http://zotero.org/users/9826054/items/JJNMQNCU"],"itemData":{"id":848,"type":"document","publisher":"Version","source":"Google Scholar","title":"Checklist of Fauna of India: Arthropoda: Arachnida: Scorpiones","title-short":"Checklist of Fauna of India","URL":"https://zsi.gov.in/uploads/documents/checklist/english/057_ARACHNIDA_SCORPIONES.pdf","author":[{"family":"Mohapatra","given":"P. P."}],"accessed":{"date-parts":[["2024",11,25]]},"issued":{"date-parts":[["2024"]]}}}],"schema":"https://github.com/citation-style-language/schema/raw/master/csl-citation.json"}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(Mohapatra, 2024)</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lang w:val="en-US"/>
        </w:rPr>
        <w:t>.</w:t>
      </w:r>
    </w:p>
    <w:p w14:paraId="57B6610C"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rPr>
        <w:t xml:space="preserve">Scorpions are found throughout India but are not explored (or are not reported) in a few north-eastern states like Manipur and Nagaland and union territories like Chandigarh, Dadra Nagar Haveli, Daman and Diu. </w:t>
      </w:r>
      <w:commentRangeStart w:id="5"/>
      <w:r w:rsidRPr="00896A61">
        <w:rPr>
          <w:rFonts w:ascii="Times New Roman" w:eastAsia="Times New Roman" w:hAnsi="Times New Roman" w:cs="Times New Roman"/>
          <w:sz w:val="24"/>
          <w:szCs w:val="24"/>
        </w:rPr>
        <w:t>The highest number of species are recorded from Maharashtra</w:t>
      </w:r>
      <w:commentRangeEnd w:id="5"/>
      <w:r w:rsidR="00324787">
        <w:rPr>
          <w:rStyle w:val="CommentReference"/>
        </w:rPr>
        <w:commentReference w:id="5"/>
      </w:r>
      <w:r w:rsidRPr="00896A61">
        <w:rPr>
          <w:rFonts w:ascii="Times New Roman" w:eastAsia="Times New Roman" w:hAnsi="Times New Roman" w:cs="Times New Roman"/>
          <w:sz w:val="24"/>
          <w:szCs w:val="24"/>
        </w:rPr>
        <w:t xml:space="preserve">, Tamil Nadu, Karnataka and Kerala, which fall on the Western Ghats biodiversity hotspot </w:t>
      </w:r>
      <w:r w:rsidRPr="00896A61">
        <w:rPr>
          <w:rFonts w:ascii="Times New Roman" w:eastAsia="Times New Roman" w:hAnsi="Times New Roman" w:cs="Times New Roman"/>
          <w:sz w:val="24"/>
          <w:szCs w:val="24"/>
          <w:lang w:val="en-US"/>
        </w:rPr>
        <w:fldChar w:fldCharType="begin"/>
      </w:r>
      <w:r w:rsidRPr="00896A61">
        <w:rPr>
          <w:rFonts w:ascii="Times New Roman" w:eastAsia="Times New Roman" w:hAnsi="Times New Roman" w:cs="Times New Roman"/>
          <w:sz w:val="24"/>
          <w:szCs w:val="24"/>
          <w:lang w:val="en-US"/>
        </w:rPr>
        <w:instrText xml:space="preserve"> ADDIN ZOTERO_ITEM CSL_CITATION {"citationID":"hP4FkdYo","properties":{"formattedCitation":"(Mohapatra, 2024)","plainCitation":"(Mohapatra, 2024)","noteIndex":0},"citationItems":[{"id":848,"uris":["http://zotero.org/users/9826054/items/JJNMQNCU"],"itemData":{"id":848,"type":"document","publisher":"Version","source":"Google Scholar","title":"Checklist of Fauna of India: Arthropoda: Arachnida: Scorpiones","title-short":"Checklist of Fauna of India","URL":"https://zsi.gov.in/uploads/documents/checklist/english/057_ARACHNIDA_SCORPIONES.pdf","author":[{"family":"Mohapatra","given":"P. P."}],"accessed":{"date-parts":[["2024",11,25]]},"issued":{"date-parts":[["2024"]]}}}],"schema":"https://github.com/citation-style-language/schema/raw/master/csl-citation.json"} </w:instrText>
      </w:r>
      <w:r w:rsidRPr="00896A61">
        <w:rPr>
          <w:rFonts w:ascii="Times New Roman" w:eastAsia="Times New Roman" w:hAnsi="Times New Roman" w:cs="Times New Roman"/>
          <w:sz w:val="24"/>
          <w:szCs w:val="24"/>
          <w:lang w:val="en-US"/>
        </w:rPr>
        <w:fldChar w:fldCharType="separate"/>
      </w:r>
      <w:r w:rsidRPr="00896A61">
        <w:rPr>
          <w:rFonts w:ascii="Times New Roman" w:eastAsia="Times New Roman" w:hAnsi="Times New Roman" w:cs="Times New Roman"/>
          <w:sz w:val="24"/>
          <w:szCs w:val="24"/>
          <w:lang w:val="en-US"/>
        </w:rPr>
        <w:t>(Mohapatra, 2024)</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Previous studies in India have primarily focused on taxonomy, neglecting evolutionary relationships, behavioural biology, and reproductive biology. Phylogenetic investigations on Indian scorpions are scarce, likely due to challenges in collection and the venomous nature of these nocturnal creatures. The lack of comprehensive research underscores the need for an exhaustive study encompassing taxonomy, evolution, ecology, and behaviour. </w:t>
      </w:r>
    </w:p>
    <w:p w14:paraId="0AB5ED64"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actual diversity of scorpions in India remains to be fully explored, as evidenced by the increasing rate of species descriptions in recent years. In light of this, the present study aims to document the scorpion diversity in the </w:t>
      </w:r>
      <w:proofErr w:type="spellStart"/>
      <w:r w:rsidRPr="00896A61">
        <w:rPr>
          <w:rFonts w:ascii="Times New Roman" w:eastAsia="Times New Roman" w:hAnsi="Times New Roman" w:cs="Times New Roman"/>
          <w:sz w:val="24"/>
          <w:szCs w:val="24"/>
          <w:lang w:val="en-US"/>
        </w:rPr>
        <w:t>Indapur</w:t>
      </w:r>
      <w:proofErr w:type="spellEnd"/>
      <w:r w:rsidRPr="00896A61">
        <w:rPr>
          <w:rFonts w:ascii="Times New Roman" w:eastAsia="Times New Roman" w:hAnsi="Times New Roman" w:cs="Times New Roman"/>
          <w:sz w:val="24"/>
          <w:szCs w:val="24"/>
          <w:lang w:val="en-US"/>
        </w:rPr>
        <w:t xml:space="preserve"> Tehsil region of Pune district, Maharashtra, India, particularly in the context of proposed habitat modifications</w:t>
      </w:r>
    </w:p>
    <w:p w14:paraId="0060DB9D"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commentRangeStart w:id="6"/>
      <w:r w:rsidRPr="00896A61">
        <w:rPr>
          <w:rFonts w:ascii="Times New Roman" w:eastAsia="Times New Roman" w:hAnsi="Times New Roman" w:cs="Times New Roman"/>
          <w:sz w:val="24"/>
          <w:szCs w:val="24"/>
        </w:rPr>
        <w:t>Quantitative documentation of biodiversity is crucial, particularly for invertebrate groups like arachnids, which are often overlooked. By providing baseline biological data, this research emphasizes the importance of impact assessments before developmental projects, highlighting the vulnerability of scorpions to habitat modification.</w:t>
      </w:r>
      <w:commentRangeEnd w:id="6"/>
      <w:r w:rsidR="00CA186C">
        <w:rPr>
          <w:rStyle w:val="CommentReference"/>
        </w:rPr>
        <w:commentReference w:id="6"/>
      </w:r>
    </w:p>
    <w:p w14:paraId="1ED5D80D"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Material and method:</w:t>
      </w:r>
    </w:p>
    <w:p w14:paraId="0CCE1F2D"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The study was conducted in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Pune District, Maharashtra, India. A randomized quadrat method was employed to assess scorpion distribution patterns and species richness. Five 100m x 100m quadrats were randomly selected across four seasons (July 2023 - June 2024). The study encompassed five distinct scorpion microhabitats: scrubland with stones, arid with stones, grassy hilltops with stones, burrows, and hillslopes with boulders (Fig.1).</w:t>
      </w:r>
    </w:p>
    <w:p w14:paraId="5A8EC8E7"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commentRangeStart w:id="7"/>
      <w:r w:rsidRPr="00896A61">
        <w:rPr>
          <w:rFonts w:ascii="Times New Roman" w:eastAsia="Times New Roman" w:hAnsi="Times New Roman" w:cs="Times New Roman"/>
          <w:sz w:val="24"/>
          <w:szCs w:val="24"/>
        </w:rPr>
        <w:lastRenderedPageBreak/>
        <w:t>Field surveys were conducted during both day and night.  Ultraviolet light (Amici Vision 4w 21 LED UV Torch) was used for nocturnal surveys. Geographical coordinates and elevation were recorded using a Global Positioning System (GPS: Garmin Oregon 550), and specimens were photographed with a Canon EOS 1200D camera</w:t>
      </w:r>
      <w:commentRangeEnd w:id="7"/>
      <w:r w:rsidR="00CA186C">
        <w:rPr>
          <w:rStyle w:val="CommentReference"/>
        </w:rPr>
        <w:commentReference w:id="7"/>
      </w:r>
      <w:r w:rsidRPr="00896A61">
        <w:rPr>
          <w:rFonts w:ascii="Times New Roman" w:eastAsia="Times New Roman" w:hAnsi="Times New Roman" w:cs="Times New Roman"/>
          <w:sz w:val="24"/>
          <w:szCs w:val="24"/>
        </w:rPr>
        <w:t xml:space="preserve">. Species identification relied on </w:t>
      </w:r>
      <w:commentRangeStart w:id="8"/>
      <w:r w:rsidRPr="00896A61">
        <w:rPr>
          <w:rFonts w:ascii="Times New Roman" w:eastAsia="Times New Roman" w:hAnsi="Times New Roman" w:cs="Times New Roman"/>
          <w:sz w:val="24"/>
          <w:szCs w:val="24"/>
        </w:rPr>
        <w:t xml:space="preserve">established keys </w:t>
      </w:r>
      <w:commentRangeEnd w:id="8"/>
      <w:r w:rsidR="00CA186C">
        <w:rPr>
          <w:rStyle w:val="CommentReference"/>
        </w:rPr>
        <w:commentReference w:id="8"/>
      </w:r>
      <w:r w:rsidRPr="00896A61">
        <w:rPr>
          <w:rFonts w:ascii="Times New Roman" w:eastAsia="Times New Roman" w:hAnsi="Times New Roman" w:cs="Times New Roman"/>
          <w:sz w:val="24"/>
          <w:szCs w:val="24"/>
        </w:rPr>
        <w:t xml:space="preserve">and online database. </w:t>
      </w:r>
    </w:p>
    <w:p w14:paraId="32BE31AA"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Species-specific methodologies were employed.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xanthopus</w:t>
      </w:r>
      <w:proofErr w:type="spellEnd"/>
      <w:r w:rsidRPr="00896A61">
        <w:rPr>
          <w:rFonts w:ascii="Times New Roman" w:eastAsia="Times New Roman" w:hAnsi="Times New Roman" w:cs="Times New Roman"/>
          <w:sz w:val="24"/>
          <w:szCs w:val="24"/>
        </w:rPr>
        <w:t xml:space="preserve"> was identified by semi-circular burrow openings, and population estimates were derived from burrow counts without excavation. Lapidicolous species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Orthochirus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bicolor</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were found under stones, while non-burrowing species (</w:t>
      </w:r>
      <w:proofErr w:type="spellStart"/>
      <w:r w:rsidRPr="00896A61">
        <w:rPr>
          <w:rFonts w:ascii="Times New Roman" w:eastAsia="Times New Roman" w:hAnsi="Times New Roman" w:cs="Times New Roman"/>
          <w:i/>
          <w:sz w:val="24"/>
          <w:szCs w:val="24"/>
        </w:rPr>
        <w:t>Isometrus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rigidulus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pachyurus</w:t>
      </w:r>
      <w:proofErr w:type="spellEnd"/>
      <w:r w:rsidRPr="00896A61">
        <w:rPr>
          <w:rFonts w:ascii="Times New Roman" w:eastAsia="Times New Roman" w:hAnsi="Times New Roman" w:cs="Times New Roman"/>
          <w:sz w:val="24"/>
          <w:szCs w:val="24"/>
        </w:rPr>
        <w:t>) were directly recorded. Surveys were conducted by four experienced observers, following specific protocols for each species.</w:t>
      </w:r>
    </w:p>
    <w:p w14:paraId="4584283D"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Results:</w:t>
      </w:r>
    </w:p>
    <w:p w14:paraId="7A08920F"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commentRangeStart w:id="9"/>
      <w:r w:rsidRPr="00896A61">
        <w:rPr>
          <w:rFonts w:ascii="Times New Roman" w:eastAsia="Times New Roman" w:hAnsi="Times New Roman" w:cs="Times New Roman"/>
          <w:sz w:val="24"/>
          <w:szCs w:val="24"/>
          <w:lang w:val="en-US"/>
        </w:rPr>
        <w:t xml:space="preserve">A comprehensive survey of scorpions in the </w:t>
      </w:r>
      <w:proofErr w:type="spellStart"/>
      <w:r w:rsidRPr="00896A61">
        <w:rPr>
          <w:rFonts w:ascii="Times New Roman" w:eastAsia="Times New Roman" w:hAnsi="Times New Roman" w:cs="Times New Roman"/>
          <w:sz w:val="24"/>
          <w:szCs w:val="24"/>
          <w:lang w:val="en-US"/>
        </w:rPr>
        <w:t>Indapur</w:t>
      </w:r>
      <w:proofErr w:type="spellEnd"/>
      <w:r w:rsidRPr="00896A61">
        <w:rPr>
          <w:rFonts w:ascii="Times New Roman" w:eastAsia="Times New Roman" w:hAnsi="Times New Roman" w:cs="Times New Roman"/>
          <w:sz w:val="24"/>
          <w:szCs w:val="24"/>
          <w:lang w:val="en-US"/>
        </w:rPr>
        <w:t xml:space="preserve"> Tehsil region of Pune district, Maharashtra, revealed seven distinct species belonging to two families (Buthidae and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and four genera. The species composition included Buthidae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bicolor,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i/>
          <w:iCs/>
          <w:sz w:val="24"/>
          <w:szCs w:val="24"/>
          <w:lang w:val="en-US"/>
        </w:rPr>
        <w:t xml:space="preserve">, H. </w:t>
      </w:r>
      <w:proofErr w:type="spellStart"/>
      <w:r w:rsidRPr="00896A61">
        <w:rPr>
          <w:rFonts w:ascii="Times New Roman" w:eastAsia="Times New Roman" w:hAnsi="Times New Roman" w:cs="Times New Roman"/>
          <w:i/>
          <w:iCs/>
          <w:sz w:val="24"/>
          <w:szCs w:val="24"/>
          <w:lang w:val="en-US"/>
        </w:rPr>
        <w:t>rugiscutis</w:t>
      </w:r>
      <w:proofErr w:type="spellEnd"/>
      <w:r w:rsidRPr="00896A61">
        <w:rPr>
          <w:rFonts w:ascii="Times New Roman" w:eastAsia="Times New Roman" w:hAnsi="Times New Roman" w:cs="Times New Roman"/>
          <w:i/>
          <w:iCs/>
          <w:sz w:val="24"/>
          <w:szCs w:val="24"/>
          <w:lang w:val="en-US"/>
        </w:rPr>
        <w:t xml:space="preserve">, H. </w:t>
      </w:r>
      <w:proofErr w:type="spellStart"/>
      <w:r w:rsidRPr="00896A61">
        <w:rPr>
          <w:rFonts w:ascii="Times New Roman" w:eastAsia="Times New Roman" w:hAnsi="Times New Roman" w:cs="Times New Roman"/>
          <w:i/>
          <w:iCs/>
          <w:sz w:val="24"/>
          <w:szCs w:val="24"/>
          <w:lang w:val="en-US"/>
        </w:rPr>
        <w:t>pachyurus</w:t>
      </w:r>
      <w:proofErr w:type="spellEnd"/>
      <w:r w:rsidRPr="00896A61">
        <w:rPr>
          <w:rFonts w:ascii="Times New Roman" w:eastAsia="Times New Roman" w:hAnsi="Times New Roman" w:cs="Times New Roman"/>
          <w:i/>
          <w:iCs/>
          <w:sz w:val="24"/>
          <w:szCs w:val="24"/>
          <w:lang w:val="en-US"/>
        </w:rPr>
        <w:t>,</w:t>
      </w:r>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bastawadei</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xanthopus</w:t>
      </w:r>
      <w:proofErr w:type="spellEnd"/>
      <w:r w:rsidRPr="00896A61">
        <w:rPr>
          <w:rFonts w:ascii="Times New Roman" w:eastAsia="Times New Roman" w:hAnsi="Times New Roman" w:cs="Times New Roman"/>
          <w:sz w:val="24"/>
          <w:szCs w:val="24"/>
          <w:lang w:val="en-US"/>
        </w:rPr>
        <w:t xml:space="preserve"> and </w:t>
      </w:r>
      <w:r w:rsidRPr="00896A61">
        <w:rPr>
          <w:rFonts w:ascii="Times New Roman" w:eastAsia="Times New Roman" w:hAnsi="Times New Roman" w:cs="Times New Roman"/>
          <w:i/>
          <w:iCs/>
          <w:sz w:val="24"/>
          <w:szCs w:val="24"/>
          <w:lang w:val="en-US"/>
        </w:rPr>
        <w:t xml:space="preserve">D. </w:t>
      </w:r>
      <w:proofErr w:type="spellStart"/>
      <w:r w:rsidRPr="00896A61">
        <w:rPr>
          <w:rFonts w:ascii="Times New Roman" w:eastAsia="Times New Roman" w:hAnsi="Times New Roman" w:cs="Times New Roman"/>
          <w:i/>
          <w:iCs/>
          <w:sz w:val="24"/>
          <w:szCs w:val="24"/>
          <w:lang w:val="en-US"/>
        </w:rPr>
        <w:t>phipsoni</w:t>
      </w:r>
      <w:proofErr w:type="spellEnd"/>
      <w:r w:rsidRPr="00896A61">
        <w:rPr>
          <w:rFonts w:ascii="Times New Roman" w:eastAsia="Times New Roman" w:hAnsi="Times New Roman" w:cs="Times New Roman"/>
          <w:sz w:val="24"/>
          <w:szCs w:val="24"/>
          <w:lang w:val="en-US"/>
        </w:rPr>
        <w:t>).</w:t>
      </w:r>
      <w:commentRangeEnd w:id="9"/>
      <w:r w:rsidR="00E979AB">
        <w:rPr>
          <w:rStyle w:val="CommentReference"/>
        </w:rPr>
        <w:commentReference w:id="9"/>
      </w:r>
    </w:p>
    <w:p w14:paraId="35D84ADA" w14:textId="77777777" w:rsidR="009332DB" w:rsidRPr="00896A61" w:rsidRDefault="009332DB" w:rsidP="009332DB">
      <w:pPr>
        <w:spacing w:after="0" w:line="360" w:lineRule="auto"/>
        <w:jc w:val="both"/>
        <w:rPr>
          <w:rFonts w:ascii="Times New Roman" w:eastAsia="Times New Roman" w:hAnsi="Times New Roman" w:cs="Times New Roman"/>
          <w:b/>
          <w:bCs/>
          <w:sz w:val="24"/>
          <w:szCs w:val="24"/>
          <w:lang w:val="en-US"/>
        </w:rPr>
      </w:pPr>
      <w:r w:rsidRPr="00896A61">
        <w:rPr>
          <w:rFonts w:ascii="Times New Roman" w:eastAsia="Times New Roman" w:hAnsi="Times New Roman" w:cs="Times New Roman"/>
          <w:b/>
          <w:bCs/>
          <w:sz w:val="24"/>
          <w:szCs w:val="24"/>
          <w:lang w:val="en-US"/>
        </w:rPr>
        <w:t>Habit and Habitat</w:t>
      </w:r>
    </w:p>
    <w:p w14:paraId="45BC5B58"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study revealed significant variation in the habits and habitats of the species observed. Scorpions were predominantly found in microhabitats such as, Rocky terrains, Scrublands and Human settlements. Species like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xanthopus</w:t>
      </w:r>
      <w:proofErr w:type="spellEnd"/>
      <w:r w:rsidRPr="00896A61">
        <w:rPr>
          <w:rFonts w:ascii="Times New Roman" w:eastAsia="Times New Roman" w:hAnsi="Times New Roman" w:cs="Times New Roman"/>
          <w:sz w:val="24"/>
          <w:szCs w:val="24"/>
          <w:lang w:val="en-US"/>
        </w:rPr>
        <w:t xml:space="preserve"> were frequently encountered under rocks or within crevices, leveraging the moisture retention and shade offered by these microhabitats.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bicolor</w:t>
      </w:r>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pachyurus</w:t>
      </w:r>
      <w:proofErr w:type="spellEnd"/>
      <w:r w:rsidRPr="00896A61">
        <w:rPr>
          <w:rFonts w:ascii="Times New Roman" w:eastAsia="Times New Roman" w:hAnsi="Times New Roman" w:cs="Times New Roman"/>
          <w:sz w:val="24"/>
          <w:szCs w:val="24"/>
          <w:lang w:val="en-US"/>
        </w:rPr>
        <w:t xml:space="preserve"> showed a preference for loose soil in scrub habitats, often burrowing to avoid predators and desiccation. Furthermore,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sz w:val="24"/>
          <w:szCs w:val="24"/>
          <w:lang w:val="en-US"/>
        </w:rPr>
        <w:t xml:space="preserve"> was frequently found near human habitation, adapting to diverse conditions, often hiding under debris or logs.</w:t>
      </w:r>
    </w:p>
    <w:p w14:paraId="66092A1D" w14:textId="77777777" w:rsidR="009332DB" w:rsidRPr="00896A61" w:rsidRDefault="009332DB" w:rsidP="009332DB">
      <w:pPr>
        <w:spacing w:after="0" w:line="360" w:lineRule="auto"/>
        <w:jc w:val="both"/>
        <w:rPr>
          <w:rFonts w:ascii="Times New Roman" w:eastAsia="Times New Roman" w:hAnsi="Times New Roman" w:cs="Times New Roman"/>
          <w:b/>
          <w:bCs/>
          <w:sz w:val="24"/>
          <w:szCs w:val="24"/>
          <w:lang w:val="en-US"/>
        </w:rPr>
      </w:pPr>
      <w:r w:rsidRPr="00896A61">
        <w:rPr>
          <w:rFonts w:ascii="Times New Roman" w:eastAsia="Times New Roman" w:hAnsi="Times New Roman" w:cs="Times New Roman"/>
          <w:b/>
          <w:bCs/>
          <w:sz w:val="24"/>
          <w:szCs w:val="24"/>
          <w:lang w:val="en-US"/>
        </w:rPr>
        <w:t>Species Richness and Distribution Pattern</w:t>
      </w:r>
    </w:p>
    <w:p w14:paraId="08A19100"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lang w:val="en-US"/>
        </w:rPr>
      </w:pPr>
      <w:r w:rsidRPr="00896A61">
        <w:rPr>
          <w:rFonts w:ascii="Times New Roman" w:eastAsia="Times New Roman" w:hAnsi="Times New Roman" w:cs="Times New Roman"/>
          <w:sz w:val="24"/>
          <w:szCs w:val="24"/>
          <w:lang w:val="en-US"/>
        </w:rPr>
        <w:t xml:space="preserve">The survey recorded seven species, with the family Buthidae being more diverse (five species) compared to </w:t>
      </w:r>
      <w:proofErr w:type="spellStart"/>
      <w:r w:rsidRPr="00896A61">
        <w:rPr>
          <w:rFonts w:ascii="Times New Roman" w:eastAsia="Times New Roman" w:hAnsi="Times New Roman" w:cs="Times New Roman"/>
          <w:sz w:val="24"/>
          <w:szCs w:val="24"/>
          <w:lang w:val="en-US"/>
        </w:rPr>
        <w:t>Scorpionidae</w:t>
      </w:r>
      <w:proofErr w:type="spellEnd"/>
      <w:r w:rsidRPr="00896A61">
        <w:rPr>
          <w:rFonts w:ascii="Times New Roman" w:eastAsia="Times New Roman" w:hAnsi="Times New Roman" w:cs="Times New Roman"/>
          <w:sz w:val="24"/>
          <w:szCs w:val="24"/>
          <w:lang w:val="en-US"/>
        </w:rPr>
        <w:t xml:space="preserve"> (two species)</w:t>
      </w:r>
      <w:r w:rsidR="004F63D2">
        <w:rPr>
          <w:rFonts w:ascii="Times New Roman" w:eastAsia="Times New Roman" w:hAnsi="Times New Roman" w:cs="Times New Roman"/>
          <w:sz w:val="24"/>
          <w:szCs w:val="24"/>
          <w:lang w:val="en-US"/>
        </w:rPr>
        <w:t xml:space="preserve"> </w:t>
      </w:r>
      <w:commentRangeStart w:id="10"/>
      <w:r w:rsidR="004F63D2">
        <w:rPr>
          <w:rFonts w:ascii="Times New Roman" w:eastAsia="Times New Roman" w:hAnsi="Times New Roman" w:cs="Times New Roman"/>
          <w:sz w:val="24"/>
          <w:szCs w:val="24"/>
          <w:lang w:val="en-US"/>
        </w:rPr>
        <w:fldChar w:fldCharType="begin"/>
      </w:r>
      <w:r w:rsidR="004F63D2">
        <w:rPr>
          <w:rFonts w:ascii="Times New Roman" w:eastAsia="Times New Roman" w:hAnsi="Times New Roman" w:cs="Times New Roman"/>
          <w:sz w:val="24"/>
          <w:szCs w:val="24"/>
          <w:lang w:val="en-US"/>
        </w:rPr>
        <w:instrText xml:space="preserve"> ADDIN ZOTERO_ITEM CSL_CITATION {"citationID":"TxpBPSCq","properties":{"formattedCitation":"(S. V. Giramkar, 2008)","plainCitation":"(S. V. Giramkar, 2008)","noteIndex":0},"citationItems":[{"id":878,"uris":["http://zotero.org/users/9826054/items/G85Y8YTG"],"itemData":{"id":878,"type":"article-journal","note":"publisher: Pune","source":"Google Scholar","title":"The comparative account of anatomy and histology of nervous, reproductive systems and venom gland of Heterometrus xanthopus (Pocock)(Scorpionidae) and Orthochirus bicolor (Pocock)(Buthidae) from Pune and surrounding region","URL":"https://shodhganga.inflibnet.ac.in/handle/10603/2247","author":[{"family":"Giramkar","given":"Sharad Vitthal"}],"accessed":{"date-parts":[["2025",1,30]]},"issued":{"date-parts":[["2008"]]}}}],"schema":"https://github.com/citation-style-language/schema/raw/master/csl-citation.json"} </w:instrText>
      </w:r>
      <w:r w:rsidR="004F63D2">
        <w:rPr>
          <w:rFonts w:ascii="Times New Roman" w:eastAsia="Times New Roman" w:hAnsi="Times New Roman" w:cs="Times New Roman"/>
          <w:sz w:val="24"/>
          <w:szCs w:val="24"/>
          <w:lang w:val="en-US"/>
        </w:rPr>
        <w:fldChar w:fldCharType="separate"/>
      </w:r>
      <w:r w:rsidR="004F63D2" w:rsidRPr="004F63D2">
        <w:rPr>
          <w:rFonts w:ascii="Times New Roman" w:hAnsi="Times New Roman" w:cs="Times New Roman"/>
          <w:sz w:val="24"/>
        </w:rPr>
        <w:t>(S. V. Giramkar, 2008)</w:t>
      </w:r>
      <w:r w:rsidR="004F63D2">
        <w:rPr>
          <w:rFonts w:ascii="Times New Roman" w:eastAsia="Times New Roman" w:hAnsi="Times New Roman" w:cs="Times New Roman"/>
          <w:sz w:val="24"/>
          <w:szCs w:val="24"/>
          <w:lang w:val="en-US"/>
        </w:rPr>
        <w:fldChar w:fldCharType="end"/>
      </w:r>
      <w:r w:rsidRPr="00896A61">
        <w:rPr>
          <w:rFonts w:ascii="Times New Roman" w:eastAsia="Times New Roman" w:hAnsi="Times New Roman" w:cs="Times New Roman"/>
          <w:sz w:val="24"/>
          <w:szCs w:val="24"/>
          <w:lang w:val="en-US"/>
        </w:rPr>
        <w:t>.</w:t>
      </w:r>
      <w:commentRangeEnd w:id="10"/>
      <w:r w:rsidR="00324787">
        <w:rPr>
          <w:rStyle w:val="CommentReference"/>
        </w:rPr>
        <w:commentReference w:id="10"/>
      </w:r>
      <w:r w:rsidRPr="00896A61">
        <w:rPr>
          <w:rFonts w:ascii="Times New Roman" w:eastAsia="Times New Roman" w:hAnsi="Times New Roman" w:cs="Times New Roman"/>
          <w:sz w:val="24"/>
          <w:szCs w:val="24"/>
          <w:lang w:val="en-US"/>
        </w:rPr>
        <w:t xml:space="preserv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tamulus</w:t>
      </w:r>
      <w:proofErr w:type="spellEnd"/>
      <w:r w:rsidRPr="00896A61">
        <w:rPr>
          <w:rFonts w:ascii="Times New Roman" w:eastAsia="Times New Roman" w:hAnsi="Times New Roman" w:cs="Times New Roman"/>
          <w:sz w:val="24"/>
          <w:szCs w:val="24"/>
          <w:lang w:val="en-US"/>
        </w:rPr>
        <w:t xml:space="preserve"> emerged as the most prevalent and widely distributed species, observed in nearly all surveyed habitats. Its adaptability to varied environments contributed to its dominance.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phipsoni</w:t>
      </w:r>
      <w:proofErr w:type="spellEnd"/>
      <w:r w:rsidRPr="00896A61">
        <w:rPr>
          <w:rFonts w:ascii="Times New Roman" w:eastAsia="Times New Roman" w:hAnsi="Times New Roman" w:cs="Times New Roman"/>
          <w:sz w:val="24"/>
          <w:szCs w:val="24"/>
          <w:lang w:val="en-US"/>
        </w:rPr>
        <w:t xml:space="preserve"> was the least common species, found exclusively in dense, undisturbed forest patches. Species distribution was influenced by microhabitat specificity. For example, </w:t>
      </w:r>
      <w:proofErr w:type="spellStart"/>
      <w:r w:rsidRPr="00896A61">
        <w:rPr>
          <w:rFonts w:ascii="Times New Roman" w:eastAsia="Times New Roman" w:hAnsi="Times New Roman" w:cs="Times New Roman"/>
          <w:i/>
          <w:iCs/>
          <w:sz w:val="24"/>
          <w:szCs w:val="24"/>
          <w:lang w:val="en-US"/>
        </w:rPr>
        <w:t>Hottentotta</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lastRenderedPageBreak/>
        <w:t>rugiscutis</w:t>
      </w:r>
      <w:proofErr w:type="spellEnd"/>
      <w:r w:rsidRPr="00896A61">
        <w:rPr>
          <w:rFonts w:ascii="Times New Roman" w:eastAsia="Times New Roman" w:hAnsi="Times New Roman" w:cs="Times New Roman"/>
          <w:sz w:val="24"/>
          <w:szCs w:val="24"/>
          <w:lang w:val="en-US"/>
        </w:rPr>
        <w:t xml:space="preserve"> was primarily found in dry, rocky areas, while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bastawadei</w:t>
      </w:r>
      <w:proofErr w:type="spellEnd"/>
      <w:r w:rsidRPr="00896A61">
        <w:rPr>
          <w:rFonts w:ascii="Times New Roman" w:eastAsia="Times New Roman" w:hAnsi="Times New Roman" w:cs="Times New Roman"/>
          <w:sz w:val="24"/>
          <w:szCs w:val="24"/>
          <w:lang w:val="en-US"/>
        </w:rPr>
        <w:t xml:space="preserve"> showed a preference for sandy soils</w:t>
      </w:r>
      <w:r w:rsidR="004F63D2">
        <w:rPr>
          <w:rFonts w:ascii="Times New Roman" w:eastAsia="Times New Roman" w:hAnsi="Times New Roman" w:cs="Times New Roman"/>
          <w:sz w:val="24"/>
          <w:szCs w:val="24"/>
          <w:lang w:val="en-US"/>
        </w:rPr>
        <w:fldChar w:fldCharType="begin"/>
      </w:r>
      <w:r w:rsidR="004F63D2">
        <w:rPr>
          <w:rFonts w:ascii="Times New Roman" w:eastAsia="Times New Roman" w:hAnsi="Times New Roman" w:cs="Times New Roman"/>
          <w:sz w:val="24"/>
          <w:szCs w:val="24"/>
          <w:lang w:val="en-US"/>
        </w:rPr>
        <w:instrText xml:space="preserve"> ADDIN ZOTERO_ITEM CSL_CITATION {"citationID":"aRKENp7Z","properties":{"formattedCitation":"(S. Giramkar et al., 2024)","plainCitation":"(S. Giramkar et al., 2024)","noteIndex":0},"citationItems":[{"id":889,"uris":["http://zotero.org/users/9826054/items/ZT9F6SYL"],"itemData":{"id":889,"type":"article-journal","abstract":"This study attempts to document the past and present faunal diversity of PDEA’s Annasaheb Magar Mahavidyalaya campus located in Hadapsar, Pune, M/S, India. We recorded three invertebrate classes (class Insecta: with members of the family Apidae. Coccinellidae, Nymphalidae, Pieridae, Mantidae, Blattidae, Termitidae, Meloidae, Vespidae, Gryllidae, Gerridae; class Arachnida: with a member of family Uloboridae, Araneidae, Hersiliidae, Thomisidae, Pholcidae, Buthidae, and Scorpionidae and class Chilopoda: with a member of family Scolopendridae) and vertebrate classes (class Amphibia with a member of each family Ranidae and Bufonidae; class Reptilia with a member each of family Gekkonidae, Chamaeleonidae. Colubridae and Scincidae; class Aves: with one member of family Corvidae, Passeridae, Cuculidae, Dicruridae, Ploceidae, Dicruridae, Accipitridae, Sturnidae, Alcedinidae, Apodidae, Dicruridae, Meropidae, Nectariniidae, Threskiornithidae, Pycnonotidae, Pycnonotidae and Estrildidae and class Mammalia with one member of each family of Muridae, Herpestidae, Muridae, Canidae, Pteropodidae and Sciuridae). The study resulted in the documentation of 13 Insect species, 07 Arachnid species, 01 Chilopoda species, 02 Amphibian species, 04 Reptilian species, 19 Bird species and 06 mammalian species reported in Mahavidyalaya campus.","issue":"3","language":"en","source":"Zotero","title":"Fauna of Annasaheb Magar Mahavidyalaya Hadapsar Campus Pune, M/S, India.","volume":"11","author":[{"family":"Giramkar","given":"Sharad"},{"family":"Mundhe","given":"Anju"},{"family":"Joshi","given":"Mahesh"}],"issued":{"date-parts":[["2024"]]}}}],"schema":"https://github.com/citation-style-language/schema/raw/master/csl-citation.json"} </w:instrText>
      </w:r>
      <w:r w:rsidR="004F63D2">
        <w:rPr>
          <w:rFonts w:ascii="Times New Roman" w:eastAsia="Times New Roman" w:hAnsi="Times New Roman" w:cs="Times New Roman"/>
          <w:sz w:val="24"/>
          <w:szCs w:val="24"/>
          <w:lang w:val="en-US"/>
        </w:rPr>
        <w:fldChar w:fldCharType="separate"/>
      </w:r>
      <w:r w:rsidR="004F63D2" w:rsidRPr="004F63D2">
        <w:rPr>
          <w:rFonts w:ascii="Times New Roman" w:hAnsi="Times New Roman" w:cs="Times New Roman"/>
          <w:sz w:val="24"/>
        </w:rPr>
        <w:t>(S. Giramkar et al., 2024)</w:t>
      </w:r>
      <w:r w:rsidR="004F63D2">
        <w:rPr>
          <w:rFonts w:ascii="Times New Roman" w:eastAsia="Times New Roman" w:hAnsi="Times New Roman" w:cs="Times New Roman"/>
          <w:sz w:val="24"/>
          <w:szCs w:val="24"/>
          <w:lang w:val="en-US"/>
        </w:rPr>
        <w:fldChar w:fldCharType="end"/>
      </w:r>
      <w:r w:rsidRPr="00896A61">
        <w:rPr>
          <w:rFonts w:ascii="Times New Roman" w:eastAsia="Times New Roman" w:hAnsi="Times New Roman" w:cs="Times New Roman"/>
          <w:sz w:val="24"/>
          <w:szCs w:val="24"/>
          <w:lang w:val="en-US"/>
        </w:rPr>
        <w:t>.</w:t>
      </w:r>
    </w:p>
    <w:p w14:paraId="39446725" w14:textId="77777777" w:rsidR="009332DB" w:rsidRPr="00896A61" w:rsidRDefault="009332DB" w:rsidP="009332DB">
      <w:pPr>
        <w:spacing w:after="0" w:line="360" w:lineRule="auto"/>
        <w:jc w:val="both"/>
        <w:rPr>
          <w:rFonts w:ascii="Times New Roman" w:eastAsia="Times New Roman" w:hAnsi="Times New Roman" w:cs="Times New Roman"/>
          <w:b/>
          <w:bCs/>
          <w:sz w:val="24"/>
          <w:szCs w:val="24"/>
          <w:lang w:val="en-US"/>
        </w:rPr>
      </w:pPr>
      <w:r w:rsidRPr="00896A61">
        <w:rPr>
          <w:rFonts w:ascii="Times New Roman" w:eastAsia="Times New Roman" w:hAnsi="Times New Roman" w:cs="Times New Roman"/>
          <w:b/>
          <w:bCs/>
          <w:sz w:val="24"/>
          <w:szCs w:val="24"/>
          <w:lang w:val="en-US"/>
        </w:rPr>
        <w:t>Ecological Observations</w:t>
      </w:r>
    </w:p>
    <w:p w14:paraId="1035CE7C" w14:textId="77777777" w:rsidR="009332DB" w:rsidRPr="00896A61" w:rsidRDefault="009332DB" w:rsidP="009332DB">
      <w:pPr>
        <w:spacing w:after="0" w:line="360" w:lineRule="auto"/>
        <w:ind w:firstLine="720"/>
        <w:jc w:val="both"/>
        <w:rPr>
          <w:rFonts w:ascii="Times New Roman" w:eastAsia="Times New Roman" w:hAnsi="Times New Roman" w:cs="Times New Roman"/>
          <w:b/>
          <w:sz w:val="24"/>
          <w:szCs w:val="24"/>
        </w:rPr>
      </w:pPr>
      <w:r w:rsidRPr="00896A61">
        <w:rPr>
          <w:rFonts w:ascii="Times New Roman" w:eastAsia="Times New Roman" w:hAnsi="Times New Roman" w:cs="Times New Roman"/>
          <w:sz w:val="24"/>
          <w:szCs w:val="24"/>
          <w:lang w:val="en-US"/>
        </w:rPr>
        <w:t>All species were predominantly nocturnal, emerging at night to hunt and display territorial behavior.</w:t>
      </w:r>
      <w:r w:rsidRPr="00896A61">
        <w:rPr>
          <w:rFonts w:ascii="Times New Roman" w:eastAsia="Times New Roman" w:hAnsi="Times New Roman" w:cs="Times New Roman"/>
          <w:b/>
          <w:bCs/>
          <w:sz w:val="24"/>
          <w:szCs w:val="24"/>
          <w:lang w:val="en-US"/>
        </w:rPr>
        <w:t xml:space="preserve"> </w:t>
      </w:r>
      <w:r w:rsidRPr="00896A61">
        <w:rPr>
          <w:rFonts w:ascii="Times New Roman" w:eastAsia="Times New Roman" w:hAnsi="Times New Roman" w:cs="Times New Roman"/>
          <w:sz w:val="24"/>
          <w:szCs w:val="24"/>
          <w:lang w:val="en-US"/>
        </w:rPr>
        <w:t xml:space="preserve">Species like </w:t>
      </w:r>
      <w:proofErr w:type="spellStart"/>
      <w:r w:rsidRPr="00896A61">
        <w:rPr>
          <w:rFonts w:ascii="Times New Roman" w:eastAsia="Times New Roman" w:hAnsi="Times New Roman" w:cs="Times New Roman"/>
          <w:i/>
          <w:iCs/>
          <w:sz w:val="24"/>
          <w:szCs w:val="24"/>
          <w:lang w:val="en-US"/>
        </w:rPr>
        <w:t>Deccanometrus</w:t>
      </w:r>
      <w:proofErr w:type="spellEnd"/>
      <w:r w:rsidRPr="00896A61">
        <w:rPr>
          <w:rFonts w:ascii="Times New Roman" w:eastAsia="Times New Roman" w:hAnsi="Times New Roman" w:cs="Times New Roman"/>
          <w:i/>
          <w:iCs/>
          <w:sz w:val="24"/>
          <w:szCs w:val="24"/>
          <w:lang w:val="en-US"/>
        </w:rPr>
        <w:t xml:space="preserve"> </w:t>
      </w:r>
      <w:proofErr w:type="spellStart"/>
      <w:r w:rsidRPr="00896A61">
        <w:rPr>
          <w:rFonts w:ascii="Times New Roman" w:eastAsia="Times New Roman" w:hAnsi="Times New Roman" w:cs="Times New Roman"/>
          <w:i/>
          <w:iCs/>
          <w:sz w:val="24"/>
          <w:szCs w:val="24"/>
          <w:lang w:val="en-US"/>
        </w:rPr>
        <w:t>xanthopus</w:t>
      </w:r>
      <w:proofErr w:type="spellEnd"/>
      <w:r w:rsidRPr="00896A61">
        <w:rPr>
          <w:rFonts w:ascii="Times New Roman" w:eastAsia="Times New Roman" w:hAnsi="Times New Roman" w:cs="Times New Roman"/>
          <w:sz w:val="24"/>
          <w:szCs w:val="24"/>
          <w:lang w:val="en-US"/>
        </w:rPr>
        <w:t xml:space="preserve"> and </w:t>
      </w:r>
      <w:proofErr w:type="spellStart"/>
      <w:r w:rsidRPr="00896A61">
        <w:rPr>
          <w:rFonts w:ascii="Times New Roman" w:eastAsia="Times New Roman" w:hAnsi="Times New Roman" w:cs="Times New Roman"/>
          <w:i/>
          <w:iCs/>
          <w:sz w:val="24"/>
          <w:szCs w:val="24"/>
          <w:lang w:val="en-US"/>
        </w:rPr>
        <w:t>Orthochirus</w:t>
      </w:r>
      <w:proofErr w:type="spellEnd"/>
      <w:r w:rsidRPr="00896A61">
        <w:rPr>
          <w:rFonts w:ascii="Times New Roman" w:eastAsia="Times New Roman" w:hAnsi="Times New Roman" w:cs="Times New Roman"/>
          <w:i/>
          <w:iCs/>
          <w:sz w:val="24"/>
          <w:szCs w:val="24"/>
          <w:lang w:val="en-US"/>
        </w:rPr>
        <w:t xml:space="preserve"> bicolor</w:t>
      </w:r>
      <w:r w:rsidRPr="00896A61">
        <w:rPr>
          <w:rFonts w:ascii="Times New Roman" w:eastAsia="Times New Roman" w:hAnsi="Times New Roman" w:cs="Times New Roman"/>
          <w:sz w:val="24"/>
          <w:szCs w:val="24"/>
          <w:lang w:val="en-US"/>
        </w:rPr>
        <w:t xml:space="preserve"> exhibited burrowing tendencies, creating shelters that provided protection against harsh climatic conditions.</w:t>
      </w:r>
      <w:r w:rsidRPr="00896A61">
        <w:rPr>
          <w:rFonts w:ascii="Times New Roman" w:eastAsia="Times New Roman" w:hAnsi="Times New Roman" w:cs="Times New Roman"/>
          <w:b/>
          <w:bCs/>
          <w:sz w:val="24"/>
          <w:szCs w:val="24"/>
          <w:lang w:val="en-US"/>
        </w:rPr>
        <w:t xml:space="preserve"> </w:t>
      </w:r>
      <w:r w:rsidRPr="00896A61">
        <w:rPr>
          <w:rFonts w:ascii="Times New Roman" w:eastAsia="Times New Roman" w:hAnsi="Times New Roman" w:cs="Times New Roman"/>
          <w:sz w:val="24"/>
          <w:szCs w:val="24"/>
          <w:lang w:val="en-US"/>
        </w:rPr>
        <w:t>In areas of overlap, interspecific interactions were noted, with dominant species often outcompeting others for resources.</w:t>
      </w:r>
    </w:p>
    <w:p w14:paraId="7B3F2EEE" w14:textId="77777777" w:rsidR="009332DB" w:rsidRPr="00896A61" w:rsidRDefault="009332DB" w:rsidP="009332DB">
      <w:pPr>
        <w:spacing w:line="240" w:lineRule="auto"/>
        <w:rPr>
          <w:rFonts w:ascii="Times New Roman" w:eastAsia="Times New Roman" w:hAnsi="Times New Roman" w:cs="Times New Roman"/>
          <w:b/>
          <w:sz w:val="24"/>
          <w:szCs w:val="24"/>
        </w:rPr>
      </w:pPr>
      <w:r w:rsidRPr="00896A61">
        <w:rPr>
          <w:rFonts w:ascii="Times New Roman" w:eastAsia="Times New Roman" w:hAnsi="Times New Roman" w:cs="Times New Roman"/>
          <w:bCs/>
          <w:noProof/>
          <w:sz w:val="24"/>
          <w:szCs w:val="24"/>
          <w:lang w:val="en-US" w:bidi="mr-IN"/>
        </w:rPr>
        <mc:AlternateContent>
          <mc:Choice Requires="wps">
            <w:drawing>
              <wp:anchor distT="45720" distB="45720" distL="114300" distR="114300" simplePos="0" relativeHeight="251659264" behindDoc="0" locked="0" layoutInCell="1" allowOverlap="1" wp14:anchorId="5FD60EE5" wp14:editId="32064288">
                <wp:simplePos x="0" y="0"/>
                <wp:positionH relativeFrom="column">
                  <wp:posOffset>-94615</wp:posOffset>
                </wp:positionH>
                <wp:positionV relativeFrom="paragraph">
                  <wp:posOffset>3369384</wp:posOffset>
                </wp:positionV>
                <wp:extent cx="6426200" cy="5607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60705"/>
                        </a:xfrm>
                        <a:prstGeom prst="rect">
                          <a:avLst/>
                        </a:prstGeom>
                        <a:noFill/>
                        <a:ln w="9525">
                          <a:noFill/>
                          <a:miter lim="800000"/>
                          <a:headEnd/>
                          <a:tailEnd/>
                        </a:ln>
                      </wps:spPr>
                      <wps:txbx>
                        <w:txbxContent>
                          <w:p w14:paraId="6AB9450F" w14:textId="77777777" w:rsidR="009332DB" w:rsidRPr="00B32887" w:rsidRDefault="009332DB" w:rsidP="009332DB">
                            <w:pPr>
                              <w:spacing w:line="360" w:lineRule="auto"/>
                              <w:ind w:left="5040" w:hanging="5040"/>
                              <w:jc w:val="both"/>
                              <w:rPr>
                                <w:rFonts w:ascii="Times New Roman" w:eastAsia="Times New Roman" w:hAnsi="Times New Roman" w:cs="Times New Roman"/>
                                <w:bCs/>
                                <w:sz w:val="24"/>
                                <w:szCs w:val="24"/>
                                <w:lang w:val="en-US"/>
                              </w:rPr>
                            </w:pPr>
                            <w:r w:rsidRPr="00B32887">
                              <w:rPr>
                                <w:rFonts w:ascii="Times New Roman" w:eastAsia="Times New Roman" w:hAnsi="Times New Roman" w:cs="Times New Roman"/>
                                <w:b/>
                                <w:bCs/>
                                <w:sz w:val="24"/>
                                <w:szCs w:val="24"/>
                              </w:rPr>
                              <w:t xml:space="preserve">Fig. 1: </w:t>
                            </w:r>
                            <w:r w:rsidRPr="00B32887">
                              <w:rPr>
                                <w:rFonts w:ascii="Times New Roman" w:eastAsia="Times New Roman" w:hAnsi="Times New Roman" w:cs="Times New Roman"/>
                                <w:bCs/>
                                <w:sz w:val="24"/>
                                <w:szCs w:val="24"/>
                              </w:rPr>
                              <w:t>Scorpion collection sites</w:t>
                            </w:r>
                            <w:r w:rsidRPr="00B32887">
                              <w:rPr>
                                <w:rFonts w:ascii="Times New Roman" w:eastAsiaTheme="minorEastAsia" w:hAnsi="Times New Roman" w:cs="Times New Roman"/>
                                <w:bCs/>
                                <w:color w:val="000000" w:themeColor="text1"/>
                                <w:kern w:val="24"/>
                                <w:sz w:val="24"/>
                                <w:szCs w:val="24"/>
                                <w:lang w:bidi="mr-IN"/>
                              </w:rPr>
                              <w:t xml:space="preserve"> </w:t>
                            </w:r>
                            <w:r>
                              <w:rPr>
                                <w:rFonts w:ascii="Times New Roman" w:eastAsiaTheme="minorEastAsia" w:hAnsi="Times New Roman" w:cs="Times New Roman"/>
                                <w:bCs/>
                                <w:color w:val="000000" w:themeColor="text1"/>
                                <w:kern w:val="24"/>
                                <w:sz w:val="24"/>
                                <w:szCs w:val="24"/>
                                <w:lang w:bidi="mr-IN"/>
                              </w:rPr>
                              <w:tab/>
                            </w:r>
                            <w:r w:rsidRPr="00B32887">
                              <w:rPr>
                                <w:rFonts w:ascii="Times New Roman" w:eastAsia="Times New Roman" w:hAnsi="Times New Roman" w:cs="Times New Roman"/>
                                <w:b/>
                                <w:sz w:val="24"/>
                                <w:szCs w:val="24"/>
                              </w:rPr>
                              <w:t>Fig. 2:</w:t>
                            </w:r>
                            <w:r w:rsidRPr="00B32887">
                              <w:rPr>
                                <w:rFonts w:ascii="Times New Roman" w:eastAsia="Times New Roman" w:hAnsi="Times New Roman" w:cs="Times New Roman"/>
                                <w:bCs/>
                                <w:sz w:val="24"/>
                                <w:szCs w:val="24"/>
                              </w:rPr>
                              <w:t xml:space="preserve"> Representative </w:t>
                            </w:r>
                            <w:r>
                              <w:rPr>
                                <w:rFonts w:ascii="Times New Roman" w:eastAsia="Times New Roman" w:hAnsi="Times New Roman" w:cs="Times New Roman"/>
                                <w:bCs/>
                                <w:sz w:val="24"/>
                                <w:szCs w:val="24"/>
                              </w:rPr>
                              <w:t>Photographs of      specimens</w:t>
                            </w:r>
                            <w:r w:rsidRPr="00B32887">
                              <w:rPr>
                                <w:rFonts w:ascii="Times New Roman" w:eastAsia="Times New Roman" w:hAnsi="Times New Roman" w:cs="Times New Roman"/>
                                <w:bCs/>
                                <w:sz w:val="24"/>
                                <w:szCs w:val="24"/>
                              </w:rPr>
                              <w:t xml:space="preserve"> observed in study area</w:t>
                            </w:r>
                          </w:p>
                          <w:p w14:paraId="609B481C" w14:textId="77777777" w:rsidR="009332DB" w:rsidRDefault="009332DB" w:rsidP="00933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60EE5" id="_x0000_t202" coordsize="21600,21600" o:spt="202" path="m,l,21600r21600,l21600,xe">
                <v:stroke joinstyle="miter"/>
                <v:path gradientshapeok="t" o:connecttype="rect"/>
              </v:shapetype>
              <v:shape id="Text Box 2" o:spid="_x0000_s1026" type="#_x0000_t202" style="position:absolute;margin-left:-7.45pt;margin-top:265.3pt;width:506pt;height:4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" filled="f" stroked="f">
                <v:textbox>
                  <w:txbxContent>
                    <w:p w14:paraId="6AB9450F" w14:textId="77777777" w:rsidR="009332DB" w:rsidRPr="00B32887" w:rsidRDefault="009332DB" w:rsidP="009332DB">
                      <w:pPr>
                        <w:spacing w:line="360" w:lineRule="auto"/>
                        <w:ind w:left="5040" w:hanging="5040"/>
                        <w:jc w:val="both"/>
                        <w:rPr>
                          <w:rFonts w:ascii="Times New Roman" w:eastAsia="Times New Roman" w:hAnsi="Times New Roman" w:cs="Times New Roman"/>
                          <w:bCs/>
                          <w:sz w:val="24"/>
                          <w:szCs w:val="24"/>
                          <w:lang w:val="en-US"/>
                        </w:rPr>
                      </w:pPr>
                      <w:r w:rsidRPr="00B32887">
                        <w:rPr>
                          <w:rFonts w:ascii="Times New Roman" w:eastAsia="Times New Roman" w:hAnsi="Times New Roman" w:cs="Times New Roman"/>
                          <w:b/>
                          <w:bCs/>
                          <w:sz w:val="24"/>
                          <w:szCs w:val="24"/>
                        </w:rPr>
                        <w:t xml:space="preserve">Fig. 1: </w:t>
                      </w:r>
                      <w:r w:rsidRPr="00B32887">
                        <w:rPr>
                          <w:rFonts w:ascii="Times New Roman" w:eastAsia="Times New Roman" w:hAnsi="Times New Roman" w:cs="Times New Roman"/>
                          <w:bCs/>
                          <w:sz w:val="24"/>
                          <w:szCs w:val="24"/>
                        </w:rPr>
                        <w:t>Scorpion collection sites</w:t>
                      </w:r>
                      <w:r w:rsidRPr="00B32887">
                        <w:rPr>
                          <w:rFonts w:ascii="Times New Roman" w:eastAsiaTheme="minorEastAsia" w:hAnsi="Times New Roman" w:cs="Times New Roman"/>
                          <w:bCs/>
                          <w:color w:val="000000" w:themeColor="text1"/>
                          <w:kern w:val="24"/>
                          <w:sz w:val="24"/>
                          <w:szCs w:val="24"/>
                          <w:lang w:bidi="mr-IN"/>
                        </w:rPr>
                        <w:t xml:space="preserve"> </w:t>
                      </w:r>
                      <w:r>
                        <w:rPr>
                          <w:rFonts w:ascii="Times New Roman" w:eastAsiaTheme="minorEastAsia" w:hAnsi="Times New Roman" w:cs="Times New Roman"/>
                          <w:bCs/>
                          <w:color w:val="000000" w:themeColor="text1"/>
                          <w:kern w:val="24"/>
                          <w:sz w:val="24"/>
                          <w:szCs w:val="24"/>
                          <w:lang w:bidi="mr-IN"/>
                        </w:rPr>
                        <w:tab/>
                      </w:r>
                      <w:r w:rsidRPr="00B32887">
                        <w:rPr>
                          <w:rFonts w:ascii="Times New Roman" w:eastAsia="Times New Roman" w:hAnsi="Times New Roman" w:cs="Times New Roman"/>
                          <w:b/>
                          <w:sz w:val="24"/>
                          <w:szCs w:val="24"/>
                        </w:rPr>
                        <w:t>Fig. 2:</w:t>
                      </w:r>
                      <w:r w:rsidRPr="00B32887">
                        <w:rPr>
                          <w:rFonts w:ascii="Times New Roman" w:eastAsia="Times New Roman" w:hAnsi="Times New Roman" w:cs="Times New Roman"/>
                          <w:bCs/>
                          <w:sz w:val="24"/>
                          <w:szCs w:val="24"/>
                        </w:rPr>
                        <w:t xml:space="preserve"> Representative </w:t>
                      </w:r>
                      <w:r>
                        <w:rPr>
                          <w:rFonts w:ascii="Times New Roman" w:eastAsia="Times New Roman" w:hAnsi="Times New Roman" w:cs="Times New Roman"/>
                          <w:bCs/>
                          <w:sz w:val="24"/>
                          <w:szCs w:val="24"/>
                        </w:rPr>
                        <w:t>Photographs of      specimens</w:t>
                      </w:r>
                      <w:r w:rsidRPr="00B32887">
                        <w:rPr>
                          <w:rFonts w:ascii="Times New Roman" w:eastAsia="Times New Roman" w:hAnsi="Times New Roman" w:cs="Times New Roman"/>
                          <w:bCs/>
                          <w:sz w:val="24"/>
                          <w:szCs w:val="24"/>
                        </w:rPr>
                        <w:t xml:space="preserve"> observed in study area</w:t>
                      </w:r>
                    </w:p>
                    <w:p w14:paraId="609B481C" w14:textId="77777777" w:rsidR="009332DB" w:rsidRDefault="009332DB" w:rsidP="009332DB"/>
                  </w:txbxContent>
                </v:textbox>
                <w10:wrap type="square"/>
              </v:shape>
            </w:pict>
          </mc:Fallback>
        </mc:AlternateContent>
      </w:r>
      <w:r w:rsidRPr="00896A61">
        <w:rPr>
          <w:rFonts w:ascii="Times New Roman" w:eastAsia="Times New Roman" w:hAnsi="Times New Roman" w:cs="Times New Roman"/>
          <w:b/>
          <w:noProof/>
          <w:sz w:val="24"/>
          <w:szCs w:val="24"/>
          <w:lang w:val="en-US" w:bidi="mr-IN"/>
        </w:rPr>
        <w:drawing>
          <wp:inline distT="0" distB="0" distL="0" distR="0" wp14:anchorId="35331EFE" wp14:editId="21079ECC">
            <wp:extent cx="5220000" cy="2934000"/>
            <wp:effectExtent l="0" t="0" r="0" b="0"/>
            <wp:docPr id="2" name="Picture 2" descr="G:\Govind\final\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ovind\final\Slid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0000" cy="2934000"/>
                    </a:xfrm>
                    <a:prstGeom prst="rect">
                      <a:avLst/>
                    </a:prstGeom>
                    <a:noFill/>
                    <a:ln>
                      <a:noFill/>
                    </a:ln>
                  </pic:spPr>
                </pic:pic>
              </a:graphicData>
            </a:graphic>
          </wp:inline>
        </w:drawing>
      </w:r>
    </w:p>
    <w:p w14:paraId="41F85008" w14:textId="77777777" w:rsidR="009332DB" w:rsidRPr="00896A61" w:rsidRDefault="009332DB" w:rsidP="009332DB">
      <w:pPr>
        <w:spacing w:line="240" w:lineRule="auto"/>
        <w:rPr>
          <w:rFonts w:ascii="Times New Roman" w:eastAsia="Times New Roman" w:hAnsi="Times New Roman" w:cs="Times New Roman"/>
          <w:sz w:val="24"/>
          <w:szCs w:val="24"/>
        </w:rPr>
      </w:pPr>
    </w:p>
    <w:p w14:paraId="6E230836" w14:textId="77777777" w:rsidR="009332DB" w:rsidRPr="00896A61" w:rsidRDefault="009332DB" w:rsidP="009332DB">
      <w:pPr>
        <w:spacing w:after="0" w:line="360" w:lineRule="auto"/>
        <w:jc w:val="both"/>
        <w:rPr>
          <w:rFonts w:ascii="Times New Roman" w:eastAsia="Times New Roman" w:hAnsi="Times New Roman" w:cs="Times New Roman"/>
          <w:bCs/>
          <w:sz w:val="24"/>
          <w:szCs w:val="24"/>
        </w:rPr>
      </w:pPr>
    </w:p>
    <w:p w14:paraId="50FF007E" w14:textId="77777777" w:rsidR="009332DB" w:rsidRPr="00896A61" w:rsidRDefault="009332DB" w:rsidP="009332DB">
      <w:pPr>
        <w:spacing w:after="0"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b/>
          <w:sz w:val="24"/>
          <w:szCs w:val="24"/>
        </w:rPr>
        <w:t xml:space="preserve">Table 1: </w:t>
      </w:r>
      <w:r w:rsidRPr="00896A61">
        <w:rPr>
          <w:rFonts w:ascii="Times New Roman" w:eastAsia="Times New Roman" w:hAnsi="Times New Roman" w:cs="Times New Roman"/>
          <w:sz w:val="24"/>
          <w:szCs w:val="24"/>
        </w:rPr>
        <w:t xml:space="preserve">Family wise distribution of Scorpions from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w:t>
      </w:r>
    </w:p>
    <w:tbl>
      <w:tblPr>
        <w:tblW w:w="6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2160"/>
        <w:gridCol w:w="2160"/>
      </w:tblGrid>
      <w:tr w:rsidR="009332DB" w:rsidRPr="00896A61" w14:paraId="28583977" w14:textId="77777777" w:rsidTr="001012E7">
        <w:trPr>
          <w:jc w:val="center"/>
        </w:trPr>
        <w:tc>
          <w:tcPr>
            <w:tcW w:w="1818" w:type="dxa"/>
            <w:shd w:val="clear" w:color="auto" w:fill="D9D9D9"/>
          </w:tcPr>
          <w:p w14:paraId="61C2CBCC" w14:textId="77777777" w:rsidR="009332DB" w:rsidRPr="00896A61" w:rsidRDefault="009332DB" w:rsidP="001012E7">
            <w:pPr>
              <w:spacing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Family</w:t>
            </w:r>
          </w:p>
        </w:tc>
        <w:tc>
          <w:tcPr>
            <w:tcW w:w="2160" w:type="dxa"/>
            <w:shd w:val="clear" w:color="auto" w:fill="D9D9D9"/>
          </w:tcPr>
          <w:p w14:paraId="09112BC7" w14:textId="77777777" w:rsidR="009332DB" w:rsidRPr="00896A61" w:rsidRDefault="009332DB" w:rsidP="001012E7">
            <w:pPr>
              <w:spacing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Genus</w:t>
            </w:r>
          </w:p>
        </w:tc>
        <w:tc>
          <w:tcPr>
            <w:tcW w:w="2160" w:type="dxa"/>
            <w:shd w:val="clear" w:color="auto" w:fill="D9D9D9"/>
          </w:tcPr>
          <w:p w14:paraId="72C91C86" w14:textId="77777777" w:rsidR="009332DB" w:rsidRPr="00896A61" w:rsidRDefault="009332DB" w:rsidP="001012E7">
            <w:pPr>
              <w:spacing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species</w:t>
            </w:r>
          </w:p>
        </w:tc>
      </w:tr>
      <w:tr w:rsidR="009332DB" w:rsidRPr="00896A61" w14:paraId="3F88EBAD" w14:textId="77777777" w:rsidTr="001012E7">
        <w:trPr>
          <w:jc w:val="center"/>
        </w:trPr>
        <w:tc>
          <w:tcPr>
            <w:tcW w:w="1818" w:type="dxa"/>
            <w:vMerge w:val="restart"/>
          </w:tcPr>
          <w:p w14:paraId="5BA15C93" w14:textId="77777777" w:rsidR="009332DB" w:rsidRPr="00896A61" w:rsidRDefault="009332DB" w:rsidP="001012E7">
            <w:pPr>
              <w:spacing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Buthidae</w:t>
            </w:r>
          </w:p>
        </w:tc>
        <w:tc>
          <w:tcPr>
            <w:tcW w:w="2160" w:type="dxa"/>
            <w:vMerge w:val="restart"/>
          </w:tcPr>
          <w:p w14:paraId="58696524"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Orthochirus</w:t>
            </w:r>
            <w:proofErr w:type="spellEnd"/>
          </w:p>
        </w:tc>
        <w:tc>
          <w:tcPr>
            <w:tcW w:w="2160" w:type="dxa"/>
          </w:tcPr>
          <w:p w14:paraId="5E5A0BF0"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bicolor</w:t>
            </w:r>
            <w:proofErr w:type="spellEnd"/>
            <w:r w:rsidRPr="00896A61">
              <w:rPr>
                <w:rFonts w:ascii="Times New Roman" w:eastAsia="Times New Roman" w:hAnsi="Times New Roman" w:cs="Times New Roman"/>
                <w:i/>
                <w:sz w:val="24"/>
                <w:szCs w:val="24"/>
              </w:rPr>
              <w:t xml:space="preserve"> </w:t>
            </w:r>
          </w:p>
        </w:tc>
      </w:tr>
      <w:tr w:rsidR="009332DB" w:rsidRPr="00896A61" w14:paraId="44EF7B91" w14:textId="77777777" w:rsidTr="001012E7">
        <w:trPr>
          <w:jc w:val="center"/>
        </w:trPr>
        <w:tc>
          <w:tcPr>
            <w:tcW w:w="1818" w:type="dxa"/>
            <w:vMerge/>
          </w:tcPr>
          <w:p w14:paraId="02C61E7F"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058CAF07"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01235E90" w14:textId="77777777" w:rsidR="009332DB" w:rsidRPr="00896A61" w:rsidRDefault="009332DB" w:rsidP="001012E7">
            <w:pPr>
              <w:spacing w:line="360" w:lineRule="auto"/>
              <w:jc w:val="both"/>
              <w:rPr>
                <w:rFonts w:ascii="Times New Roman" w:eastAsia="Times New Roman" w:hAnsi="Times New Roman" w:cs="Times New Roman"/>
                <w:i/>
                <w:sz w:val="24"/>
                <w:szCs w:val="24"/>
              </w:rPr>
            </w:pPr>
            <w:proofErr w:type="spellStart"/>
            <w:r w:rsidRPr="00896A61">
              <w:rPr>
                <w:rFonts w:ascii="Times New Roman" w:eastAsia="Times New Roman" w:hAnsi="Times New Roman" w:cs="Times New Roman"/>
                <w:i/>
                <w:sz w:val="24"/>
                <w:szCs w:val="24"/>
              </w:rPr>
              <w:t>bastawadei</w:t>
            </w:r>
            <w:proofErr w:type="spellEnd"/>
          </w:p>
        </w:tc>
      </w:tr>
      <w:tr w:rsidR="009332DB" w:rsidRPr="00896A61" w14:paraId="23DDFE19" w14:textId="77777777" w:rsidTr="001012E7">
        <w:trPr>
          <w:jc w:val="center"/>
        </w:trPr>
        <w:tc>
          <w:tcPr>
            <w:tcW w:w="1818" w:type="dxa"/>
            <w:vMerge/>
          </w:tcPr>
          <w:p w14:paraId="32643C47"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i/>
                <w:sz w:val="24"/>
                <w:szCs w:val="24"/>
              </w:rPr>
            </w:pPr>
          </w:p>
        </w:tc>
        <w:tc>
          <w:tcPr>
            <w:tcW w:w="2160" w:type="dxa"/>
            <w:vMerge w:val="restart"/>
          </w:tcPr>
          <w:p w14:paraId="4A693C98"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Hottentotta</w:t>
            </w:r>
            <w:proofErr w:type="spellEnd"/>
          </w:p>
        </w:tc>
        <w:tc>
          <w:tcPr>
            <w:tcW w:w="2160" w:type="dxa"/>
          </w:tcPr>
          <w:p w14:paraId="42467407"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tamulus</w:t>
            </w:r>
            <w:proofErr w:type="spellEnd"/>
          </w:p>
        </w:tc>
      </w:tr>
      <w:tr w:rsidR="009332DB" w:rsidRPr="00896A61" w14:paraId="2CFE3E31" w14:textId="77777777" w:rsidTr="001012E7">
        <w:trPr>
          <w:jc w:val="center"/>
        </w:trPr>
        <w:tc>
          <w:tcPr>
            <w:tcW w:w="1818" w:type="dxa"/>
            <w:vMerge/>
          </w:tcPr>
          <w:p w14:paraId="1669B87C"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70D737BF"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0B829E44"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rugiscutis</w:t>
            </w:r>
            <w:proofErr w:type="spellEnd"/>
          </w:p>
        </w:tc>
      </w:tr>
      <w:tr w:rsidR="009332DB" w:rsidRPr="00896A61" w14:paraId="3400C537" w14:textId="77777777" w:rsidTr="001012E7">
        <w:trPr>
          <w:jc w:val="center"/>
        </w:trPr>
        <w:tc>
          <w:tcPr>
            <w:tcW w:w="1818" w:type="dxa"/>
            <w:vMerge/>
          </w:tcPr>
          <w:p w14:paraId="30A4AD14"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3890927C"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1D507E0F"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pachyurus</w:t>
            </w:r>
            <w:proofErr w:type="spellEnd"/>
          </w:p>
        </w:tc>
      </w:tr>
      <w:tr w:rsidR="009332DB" w:rsidRPr="00896A61" w14:paraId="6A7C9BB3" w14:textId="77777777" w:rsidTr="001012E7">
        <w:trPr>
          <w:jc w:val="center"/>
        </w:trPr>
        <w:tc>
          <w:tcPr>
            <w:tcW w:w="1818" w:type="dxa"/>
            <w:vMerge w:val="restart"/>
          </w:tcPr>
          <w:p w14:paraId="1C9A9890"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sz w:val="24"/>
                <w:szCs w:val="24"/>
              </w:rPr>
              <w:lastRenderedPageBreak/>
              <w:t>Scorpionidae</w:t>
            </w:r>
            <w:proofErr w:type="spellEnd"/>
          </w:p>
        </w:tc>
        <w:tc>
          <w:tcPr>
            <w:tcW w:w="2160" w:type="dxa"/>
            <w:vMerge w:val="restart"/>
          </w:tcPr>
          <w:p w14:paraId="71DB8E06"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Deccanometrus</w:t>
            </w:r>
            <w:proofErr w:type="spellEnd"/>
          </w:p>
        </w:tc>
        <w:tc>
          <w:tcPr>
            <w:tcW w:w="2160" w:type="dxa"/>
          </w:tcPr>
          <w:p w14:paraId="0EE4617C"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xanthopus</w:t>
            </w:r>
            <w:proofErr w:type="spellEnd"/>
          </w:p>
        </w:tc>
      </w:tr>
      <w:tr w:rsidR="009332DB" w:rsidRPr="00896A61" w14:paraId="576F4051" w14:textId="77777777" w:rsidTr="001012E7">
        <w:trPr>
          <w:jc w:val="center"/>
        </w:trPr>
        <w:tc>
          <w:tcPr>
            <w:tcW w:w="1818" w:type="dxa"/>
            <w:vMerge/>
          </w:tcPr>
          <w:p w14:paraId="496E1112"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vMerge/>
          </w:tcPr>
          <w:p w14:paraId="1E91C0B9" w14:textId="77777777" w:rsidR="009332DB" w:rsidRPr="00896A61" w:rsidRDefault="009332DB" w:rsidP="001012E7">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c>
          <w:tcPr>
            <w:tcW w:w="2160" w:type="dxa"/>
          </w:tcPr>
          <w:p w14:paraId="589B433C" w14:textId="77777777" w:rsidR="009332DB" w:rsidRPr="00896A61" w:rsidRDefault="009332DB" w:rsidP="001012E7">
            <w:pPr>
              <w:spacing w:line="360" w:lineRule="auto"/>
              <w:jc w:val="both"/>
              <w:rPr>
                <w:rFonts w:ascii="Times New Roman" w:eastAsia="Times New Roman" w:hAnsi="Times New Roman" w:cs="Times New Roman"/>
                <w:sz w:val="24"/>
                <w:szCs w:val="24"/>
              </w:rPr>
            </w:pPr>
            <w:proofErr w:type="spellStart"/>
            <w:r w:rsidRPr="00896A61">
              <w:rPr>
                <w:rFonts w:ascii="Times New Roman" w:eastAsia="Times New Roman" w:hAnsi="Times New Roman" w:cs="Times New Roman"/>
                <w:i/>
                <w:sz w:val="24"/>
                <w:szCs w:val="24"/>
              </w:rPr>
              <w:t>phipsoni</w:t>
            </w:r>
            <w:proofErr w:type="spellEnd"/>
          </w:p>
        </w:tc>
      </w:tr>
    </w:tbl>
    <w:p w14:paraId="6203565D" w14:textId="77777777" w:rsidR="009332DB" w:rsidRPr="00896A61" w:rsidRDefault="009332DB" w:rsidP="009332DB">
      <w:pPr>
        <w:spacing w:after="0" w:line="360" w:lineRule="auto"/>
        <w:rPr>
          <w:rFonts w:ascii="Times New Roman" w:eastAsia="Times New Roman" w:hAnsi="Times New Roman" w:cs="Times New Roman"/>
          <w:sz w:val="24"/>
          <w:szCs w:val="24"/>
        </w:rPr>
      </w:pPr>
    </w:p>
    <w:p w14:paraId="3515200D" w14:textId="77777777" w:rsidR="009332DB" w:rsidRPr="00896A61" w:rsidRDefault="009332DB" w:rsidP="009332DB">
      <w:pPr>
        <w:spacing w:after="0" w:line="360" w:lineRule="auto"/>
        <w:jc w:val="both"/>
        <w:rPr>
          <w:rFonts w:ascii="Times New Roman" w:eastAsia="Times New Roman" w:hAnsi="Times New Roman" w:cs="Times New Roman"/>
          <w:sz w:val="24"/>
          <w:szCs w:val="24"/>
        </w:rPr>
      </w:pPr>
      <w:commentRangeStart w:id="11"/>
      <w:r w:rsidRPr="00896A61">
        <w:rPr>
          <w:rFonts w:ascii="Times New Roman" w:eastAsia="Times New Roman" w:hAnsi="Times New Roman" w:cs="Times New Roman"/>
          <w:b/>
          <w:sz w:val="24"/>
          <w:szCs w:val="24"/>
        </w:rPr>
        <w:t>Discussion</w:t>
      </w:r>
      <w:r w:rsidRPr="00896A61">
        <w:rPr>
          <w:rFonts w:ascii="Times New Roman" w:eastAsia="Times New Roman" w:hAnsi="Times New Roman" w:cs="Times New Roman"/>
          <w:sz w:val="24"/>
          <w:szCs w:val="24"/>
        </w:rPr>
        <w:t>:</w:t>
      </w:r>
      <w:commentRangeEnd w:id="11"/>
      <w:r w:rsidR="003858FC">
        <w:rPr>
          <w:rStyle w:val="CommentReference"/>
        </w:rPr>
        <w:commentReference w:id="11"/>
      </w:r>
    </w:p>
    <w:p w14:paraId="067B6CA4"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The scorpion fauna of the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region is characterized by a relatively low species diversity, with seven species recorded from two families and four genera. This is likely due to the limited mobility of scorpions, their habitat specificity, and unique ecological traits. The species distribution and abundance patterns revealed microhabitat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{"citationID":"jwIN69ph","properties":{"formattedCitation":"(Lira et al., 2018, 2023)","plainCitation":"(Lira et al., 2018, 2023)","noteIndex":0},"citationItems":[{"id":853,"uris":["http://zotero.org/users/9826054/items/6DWECX4R"],"itemData":{"id":853,"type":"article-journal","abstract":"Habitat selection and seasonal changes are key drivers of the population dynamics of many species. We analyzed how the environmental structure influences species establishment in an area by comparing microhabitat preference and functional richness of scorpions (Arachnida: Scorpiones) in wet (Atlantic forest) and semiarid (Caatinga) areas. Variations in superficial foraging activity and microhabitat colonization during dry and rainy seasons were evaluated as an indication of the climatic impact on population dynamics. We collected 12 scorpion species using ultraviolet light lamps. We found that differential patterns in spatial distribution were independent of forest type, and we provide evidence for partial niche partitioning among scorpion species based on age class and climatic conditions. Foraging activity was also seasonally influenced. Functional richness was higher in wet forests than in dry forests, whereas taxonomical richness exhibited an opposite pattern. We conclude that spatiotemporal resource partitioning and refuge sharing are important drivers of the population dynamics and spatial distribution of scorpion species in Neotropical forests.","container-title":"Canadian Journal of Zoology","DOI":"10.1139/cjz-2017-0251","ISSN":"0008-4301, 1480-3283","issue":"9","journalAbbreviation":"Can. J. Zool.","language":"en","license":"http://www.nrcresearchpress.com/page/about/CorporateTextAndDataMining","page":"963-972","source":"DOI.org (Crossref)","title":"Environmental variation and seasonal changes as determinants of the spatial distribution of scorpions (Arachnida: Scorpiones) in Neotropical forests","title-short":"Environmental variation and seasonal changes as determinants of the spatial distribution of scorpions (Arachnida","URL":"http://www.nrcresearchpress.com/doi/10.1139/cjz-2017-0251","volume":"96","author":[{"family":"Lira","given":"A.F.A."},{"family":"DeSouza","given":"A.M."},{"family":"Albuquerque","given":"C.M.R."}],"accessed":{"date-parts":[["2024",11,25]]},"issued":{"date-parts":[["2018",9]]}}},{"id":864,"uris":["http://zotero.org/users/9826054/items/FFDLU3HD"],"itemData":{"id":864,"type":"chapter","container-title":"Neotropical Gradients and Their Analysis","event-place":"Cham","ISBN":"978-3-031-22847-6","language":"en","note":"DOI: 10.1007/978-3-031-22848-3_7","page":"179-203","publisher":"Springer International Publishing","publisher-place":"Cham","source":"DOI.org (Crossref)","title":"Latitudinal Trends in Scorpion Assemblages of Brazilian Atlantic Forest: Do the Rapoport’s and Bergmann’s Rules Apply?","title-short":"Latitudinal Trends in Scorpion Assemblages of Brazilian Atlantic Forest","URL":"https://link.springer.com/10.1007/978-3-031-22848-3_7","editor":[{"family":"Myster","given":"Randall W."}],"author":[{"family":"Lira","given":"André F. A."},{"family":"Andrade","given":"Alessandra R. S."},{"family":"Foerster","given":"Stênio I. A."}],"accessed":{"date-parts":[["2024",12,29]]},"issued":{"date-parts":[["2023"]]}}}],"schema":"https://github.com/citation-style-language/schema/raw/master/csl-citation.json"}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(Lira et al., 2018, 2023)</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with </w:t>
      </w:r>
      <w:proofErr w:type="spellStart"/>
      <w:r w:rsidRPr="00896A61">
        <w:rPr>
          <w:rFonts w:ascii="Times New Roman" w:eastAsia="Times New Roman" w:hAnsi="Times New Roman" w:cs="Times New Roman"/>
          <w:i/>
          <w:sz w:val="24"/>
          <w:szCs w:val="24"/>
        </w:rPr>
        <w:t>Hottentotta</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tamulus</w:t>
      </w:r>
      <w:proofErr w:type="spellEnd"/>
      <w:r w:rsidRPr="00896A61">
        <w:rPr>
          <w:rFonts w:ascii="Times New Roman" w:eastAsia="Times New Roman" w:hAnsi="Times New Roman" w:cs="Times New Roman"/>
          <w:sz w:val="24"/>
          <w:szCs w:val="24"/>
        </w:rPr>
        <w:t xml:space="preserve"> dominating and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phipsoni</w:t>
      </w:r>
      <w:proofErr w:type="spellEnd"/>
      <w:r w:rsidRPr="00896A61">
        <w:rPr>
          <w:rFonts w:ascii="Times New Roman" w:eastAsia="Times New Roman" w:hAnsi="Times New Roman" w:cs="Times New Roman"/>
          <w:sz w:val="24"/>
          <w:szCs w:val="24"/>
        </w:rPr>
        <w:t xml:space="preserve"> being rare </w:t>
      </w:r>
      <w:r w:rsidRPr="00896A61">
        <w:rPr>
          <w:rFonts w:ascii="Times New Roman" w:eastAsia="Times New Roman" w:hAnsi="Times New Roman" w:cs="Times New Roman"/>
          <w:sz w:val="24"/>
          <w:szCs w:val="24"/>
        </w:rPr>
        <w:fldChar w:fldCharType="begin"/>
      </w:r>
      <w:r w:rsidRPr="00896A61">
        <w:rPr>
          <w:rFonts w:ascii="Times New Roman" w:eastAsia="Times New Roman" w:hAnsi="Times New Roman" w:cs="Times New Roman"/>
          <w:sz w:val="24"/>
          <w:szCs w:val="24"/>
        </w:rPr>
        <w:instrText xml:space="preserve"> ADDIN ZOTERO_ITEM CSL_CITATION {"citationID":"AKp2f7qg","properties":{"formattedCitation":"(Pande et al., 2012; Suranse et al., 2017)","plainCitation":"(Pande et al., 2012; Suranse et al., 2017)","noteIndex":0},"citationItems":[{"id":851,"uris":["http://zotero.org/users/9826054/items/99H74FUL"],"itemData":{"id":851,"type":"article-journal","container-title":"Journal of Threatened Taxa","page":"2381–2389","source":"Google Scholar","title":"Diversity of scorpion fauna of Saswad-Jejuri, Pune District, Maharashtra, western India","URL":"http://threatenedtaxa.org/index.php/JoTT/article/view/1110","author":[{"family":"Pande","given":"Satish"},{"family":"Bastawade","given":"Deshbhushan"},{"family":"Padhye","given":"Anand"},{"family":"Pawashe","given":"Amit"}],"accessed":{"date-parts":[["2024",11,25]]},"issued":{"date-parts":[["2012"]]}}},{"id":850,"uris":["http://zotero.org/users/9826054/items/JH94VH52"],"itemData":{"id":850,"type":"article-journal","container-title":"Mitochondrial DNA Part A","DOI":"10.3109/24701394.2016.1149830","ISSN":"2470-1394, 2470-1408","issue":"4","journalAbbreviation":"Mitochondrial DNA Part A","language":"en","page":"606-611","source":"DOI.org (Crossref)","title":"First molecular phylogeny of scorpions of the family Buthidae from India","URL":"https://www.tandfonline.com/doi/full/10.3109/24701394.2016.1149830","volume":"28","author":[{"family":"Suranse","given":"Vivek"},{"family":"Sawant","given":"Nitin S."},{"family":"Paripatyadar","given":"Shruti V."},{"family":"Krutha","given":"Keerthi"},{"family":"Paingankar","given":"Mandar S."},{"family":"Padhye","given":"Anand D."},{"family":"Bastawade","given":"D. B."},{"family":"Dahanukar","given":"Neelesh"}],"accessed":{"date-parts":[["2024",11,25]]},"issued":{"date-parts":[["2017",7,4]]}}}],"schema":"https://github.com/citation-style-language/schema/raw/master/csl-citation.json"} </w:instrText>
      </w:r>
      <w:r w:rsidRPr="00896A61">
        <w:rPr>
          <w:rFonts w:ascii="Times New Roman" w:eastAsia="Times New Roman" w:hAnsi="Times New Roman" w:cs="Times New Roman"/>
          <w:sz w:val="24"/>
          <w:szCs w:val="24"/>
        </w:rPr>
        <w:fldChar w:fldCharType="separate"/>
      </w:r>
      <w:r w:rsidRPr="00896A61">
        <w:rPr>
          <w:rFonts w:ascii="Times New Roman" w:hAnsi="Times New Roman" w:cs="Times New Roman"/>
          <w:sz w:val="24"/>
          <w:szCs w:val="24"/>
        </w:rPr>
        <w:t>(Pande et al., 2012; Suranse et al., 2017)</w:t>
      </w:r>
      <w:r w:rsidRPr="00896A61">
        <w:rPr>
          <w:rFonts w:ascii="Times New Roman" w:eastAsia="Times New Roman" w:hAnsi="Times New Roman" w:cs="Times New Roman"/>
          <w:sz w:val="24"/>
          <w:szCs w:val="24"/>
        </w:rPr>
        <w:fldChar w:fldCharType="end"/>
      </w:r>
      <w:r w:rsidRPr="00896A61">
        <w:rPr>
          <w:rFonts w:ascii="Times New Roman" w:eastAsia="Times New Roman" w:hAnsi="Times New Roman" w:cs="Times New Roman"/>
          <w:sz w:val="24"/>
          <w:szCs w:val="24"/>
        </w:rPr>
        <w:t xml:space="preserve">. </w:t>
      </w:r>
    </w:p>
    <w:p w14:paraId="480381DB" w14:textId="77777777" w:rsidR="009332DB" w:rsidRPr="00896A61" w:rsidRDefault="009332DB" w:rsidP="009332DB">
      <w:pPr>
        <w:spacing w:after="0" w:line="360" w:lineRule="auto"/>
        <w:ind w:firstLine="720"/>
        <w:jc w:val="both"/>
        <w:rPr>
          <w:rFonts w:ascii="Times New Roman" w:eastAsia="Times New Roman" w:hAnsi="Times New Roman" w:cs="Times New Roman"/>
          <w:color w:val="FF0000"/>
          <w:sz w:val="24"/>
          <w:szCs w:val="24"/>
        </w:rPr>
      </w:pPr>
      <w:r w:rsidRPr="00896A61">
        <w:rPr>
          <w:rFonts w:ascii="Times New Roman" w:eastAsia="Times New Roman" w:hAnsi="Times New Roman" w:cs="Times New Roman"/>
          <w:sz w:val="24"/>
          <w:szCs w:val="24"/>
        </w:rPr>
        <w:t xml:space="preserve">The apparent abundance of </w:t>
      </w:r>
      <w:proofErr w:type="spellStart"/>
      <w:r w:rsidRPr="00896A61">
        <w:rPr>
          <w:rFonts w:ascii="Times New Roman" w:eastAsia="Times New Roman" w:hAnsi="Times New Roman" w:cs="Times New Roman"/>
          <w:i/>
          <w:sz w:val="24"/>
          <w:szCs w:val="24"/>
        </w:rPr>
        <w:t>Deccanometrus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xanthopus</w:t>
      </w:r>
      <w:proofErr w:type="spellEnd"/>
      <w:r w:rsidRPr="00896A61">
        <w:rPr>
          <w:rFonts w:ascii="Times New Roman" w:eastAsia="Times New Roman" w:hAnsi="Times New Roman" w:cs="Times New Roman"/>
          <w:sz w:val="24"/>
          <w:szCs w:val="24"/>
        </w:rPr>
        <w:t xml:space="preserve"> may be underestimated due to its fossorial </w:t>
      </w:r>
      <w:proofErr w:type="spellStart"/>
      <w:r w:rsidRPr="00896A61">
        <w:rPr>
          <w:rFonts w:ascii="Times New Roman" w:eastAsia="Times New Roman" w:hAnsi="Times New Roman" w:cs="Times New Roman"/>
          <w:sz w:val="24"/>
          <w:szCs w:val="24"/>
        </w:rPr>
        <w:t>behavior</w:t>
      </w:r>
      <w:proofErr w:type="spellEnd"/>
      <w:r w:rsidRPr="00896A61">
        <w:rPr>
          <w:rFonts w:ascii="Times New Roman" w:eastAsia="Times New Roman" w:hAnsi="Times New Roman" w:cs="Times New Roman"/>
          <w:sz w:val="24"/>
          <w:szCs w:val="24"/>
        </w:rPr>
        <w:t xml:space="preserve">, which makes it difficult to detect. The conservation priorities should focus on protecting scrublands with stones, vegetated areas, and older trees with exfoliating bark. Unaltered stone rubble habitats also require preservation for </w:t>
      </w:r>
      <w:proofErr w:type="spellStart"/>
      <w:r w:rsidRPr="00896A61">
        <w:rPr>
          <w:rFonts w:ascii="Times New Roman" w:eastAsia="Times New Roman" w:hAnsi="Times New Roman" w:cs="Times New Roman"/>
          <w:i/>
          <w:sz w:val="24"/>
          <w:szCs w:val="24"/>
        </w:rPr>
        <w:t>Isometrus</w:t>
      </w:r>
      <w:proofErr w:type="spellEnd"/>
      <w:r w:rsidRPr="00896A61">
        <w:rPr>
          <w:rFonts w:ascii="Times New Roman" w:eastAsia="Times New Roman" w:hAnsi="Times New Roman" w:cs="Times New Roman"/>
          <w:i/>
          <w:sz w:val="24"/>
          <w:szCs w:val="24"/>
        </w:rPr>
        <w:t xml:space="preserve"> </w:t>
      </w:r>
      <w:proofErr w:type="spellStart"/>
      <w:r w:rsidRPr="00896A61">
        <w:rPr>
          <w:rFonts w:ascii="Times New Roman" w:eastAsia="Times New Roman" w:hAnsi="Times New Roman" w:cs="Times New Roman"/>
          <w:i/>
          <w:sz w:val="24"/>
          <w:szCs w:val="24"/>
        </w:rPr>
        <w:t>rigidulus</w:t>
      </w:r>
      <w:proofErr w:type="spellEnd"/>
      <w:r w:rsidRPr="00896A61">
        <w:rPr>
          <w:rFonts w:ascii="Times New Roman" w:eastAsia="Times New Roman" w:hAnsi="Times New Roman" w:cs="Times New Roman"/>
          <w:i/>
          <w:sz w:val="24"/>
          <w:szCs w:val="24"/>
        </w:rPr>
        <w:t xml:space="preserve"> </w:t>
      </w:r>
      <w:r w:rsidRPr="00896A61">
        <w:rPr>
          <w:rFonts w:ascii="Times New Roman" w:eastAsia="Times New Roman" w:hAnsi="Times New Roman" w:cs="Times New Roman"/>
          <w:i/>
          <w:sz w:val="24"/>
          <w:szCs w:val="24"/>
        </w:rPr>
        <w:fldChar w:fldCharType="begin"/>
      </w:r>
      <w:r w:rsidRPr="00896A61">
        <w:rPr>
          <w:rFonts w:ascii="Times New Roman" w:eastAsia="Times New Roman" w:hAnsi="Times New Roman" w:cs="Times New Roman"/>
          <w:i/>
          <w:sz w:val="24"/>
          <w:szCs w:val="24"/>
        </w:rPr>
        <w:instrText xml:space="preserve"> ADDIN ZOTERO_ITEM CSL_CITATION {"citationID":"enkN6TnM","properties":{"formattedCitation":"(Starr, 2013)","plainCitation":"(Starr, 2013)","noteIndex":0},"citationItems":[{"id":854,"uris":["http://zotero.org/users/9826054/items/XHNKYBT2"],"itemData":{"id":854,"type":"book","publisher":"Crowood","source":"Google Scholar","title":"Woodland management: A practical guide","title-short":"Woodland management","URL":"https://books.google.com/books?hl=en&amp;lr=&amp;id=yIx8AwAAQBAJ&amp;oi=fnd&amp;pg=PT4&amp;dq=conservation+priorities+should+focus+on+protecting+scrublands+with+stones,+vegetated+areas,+and+older+trees+with+exfoliating+bark.&amp;ots=5j42cQoTBb&amp;sig=gMGvRNaFy8vYM66HOBzDCJYmtpY","author":[{"family":"Starr","given":"Chris"}],"accessed":{"date-parts":[["2024",11,25]]},"issued":{"date-parts":[["2013"]]}}}],"schema":"https://github.com/citation-style-language/schema/raw/master/csl-citation.json"} </w:instrText>
      </w:r>
      <w:r w:rsidRPr="00896A61">
        <w:rPr>
          <w:rFonts w:ascii="Times New Roman" w:eastAsia="Times New Roman" w:hAnsi="Times New Roman" w:cs="Times New Roman"/>
          <w:i/>
          <w:sz w:val="24"/>
          <w:szCs w:val="24"/>
        </w:rPr>
        <w:fldChar w:fldCharType="separate"/>
      </w:r>
      <w:r w:rsidRPr="00896A61">
        <w:rPr>
          <w:rFonts w:ascii="Times New Roman" w:hAnsi="Times New Roman" w:cs="Times New Roman"/>
          <w:sz w:val="24"/>
          <w:szCs w:val="24"/>
        </w:rPr>
        <w:t>(Starr, 2013)</w:t>
      </w:r>
      <w:r w:rsidRPr="00896A61">
        <w:rPr>
          <w:rFonts w:ascii="Times New Roman" w:eastAsia="Times New Roman" w:hAnsi="Times New Roman" w:cs="Times New Roman"/>
          <w:i/>
          <w:sz w:val="24"/>
          <w:szCs w:val="24"/>
        </w:rPr>
        <w:fldChar w:fldCharType="end"/>
      </w:r>
      <w:r w:rsidRPr="00896A61">
        <w:rPr>
          <w:rFonts w:ascii="Times New Roman" w:eastAsia="Times New Roman" w:hAnsi="Times New Roman" w:cs="Times New Roman"/>
          <w:sz w:val="24"/>
          <w:szCs w:val="24"/>
        </w:rPr>
        <w:t xml:space="preserve">. Our findings emphasize the importance of environmental impact assessments before developmental projects in perceived 'wasteland' areas. Future research should investigate scorpion ecology, population estimates, distribution patterns, and biogeographical dynamics to inform targeted conservation strategies. This study underscores the need for comprehensive biodiversity assessments in India's diverse landscapes. </w:t>
      </w:r>
    </w:p>
    <w:p w14:paraId="499983D4"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Conservation Implications:</w:t>
      </w:r>
    </w:p>
    <w:p w14:paraId="21632A9E" w14:textId="77777777" w:rsidR="009332DB" w:rsidRPr="00896A61" w:rsidRDefault="009332DB" w:rsidP="009332DB">
      <w:pPr>
        <w:spacing w:after="0" w:line="360" w:lineRule="auto"/>
        <w:ind w:firstLine="720"/>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 xml:space="preserve">The scorpion fauna of the </w:t>
      </w:r>
      <w:proofErr w:type="spellStart"/>
      <w:r w:rsidRPr="00896A61">
        <w:rPr>
          <w:rFonts w:ascii="Times New Roman" w:eastAsia="Times New Roman" w:hAnsi="Times New Roman" w:cs="Times New Roman"/>
          <w:sz w:val="24"/>
          <w:szCs w:val="24"/>
        </w:rPr>
        <w:t>Indapur</w:t>
      </w:r>
      <w:proofErr w:type="spellEnd"/>
      <w:r w:rsidRPr="00896A61">
        <w:rPr>
          <w:rFonts w:ascii="Times New Roman" w:eastAsia="Times New Roman" w:hAnsi="Times New Roman" w:cs="Times New Roman"/>
          <w:sz w:val="24"/>
          <w:szCs w:val="24"/>
        </w:rPr>
        <w:t xml:space="preserve"> Tehsil region is vulnerable to habitat destruction, fragmentation, and degradation due to human activities such as agriculture, urbanization, and infrastructure development. The conservation of scorpion habitats requires a multi-faceted approach that involves protecting and restoring natural habitats, promoting sustainable land-use practices, and raising awareness about the importance of scorpion conservation. </w:t>
      </w:r>
    </w:p>
    <w:p w14:paraId="7466B7A0"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Consent for publication:</w:t>
      </w:r>
    </w:p>
    <w:p w14:paraId="239F793A" w14:textId="77777777" w:rsidR="009332DB" w:rsidRPr="00896A61" w:rsidRDefault="009332DB" w:rsidP="009332DB">
      <w:pPr>
        <w:spacing w:after="0" w:line="360" w:lineRule="auto"/>
        <w:jc w:val="both"/>
        <w:rPr>
          <w:rFonts w:ascii="Times New Roman" w:eastAsia="Times New Roman" w:hAnsi="Times New Roman" w:cs="Times New Roman"/>
          <w:sz w:val="24"/>
          <w:szCs w:val="24"/>
        </w:rPr>
      </w:pPr>
      <w:r w:rsidRPr="00896A61">
        <w:rPr>
          <w:rFonts w:ascii="Times New Roman" w:eastAsia="Times New Roman" w:hAnsi="Times New Roman" w:cs="Times New Roman"/>
          <w:sz w:val="24"/>
          <w:szCs w:val="24"/>
        </w:rPr>
        <w:t>Not applicable</w:t>
      </w:r>
    </w:p>
    <w:p w14:paraId="37FA628A"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 xml:space="preserve">Availability of data and materials: </w:t>
      </w:r>
    </w:p>
    <w:p w14:paraId="1BA31204" w14:textId="77777777" w:rsidR="009332DB" w:rsidRPr="00896A61"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sz w:val="24"/>
          <w:szCs w:val="24"/>
        </w:rPr>
        <w:t>Data is available with the corresponding author and will be made available on request.</w:t>
      </w:r>
    </w:p>
    <w:p w14:paraId="2F3FA0E1"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561B72C6"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3783F98E" w14:textId="77777777" w:rsidR="00747169" w:rsidRDefault="00747169" w:rsidP="009332DB">
      <w:pPr>
        <w:spacing w:after="0" w:line="360" w:lineRule="auto"/>
        <w:jc w:val="both"/>
        <w:rPr>
          <w:rFonts w:ascii="Times New Roman" w:eastAsia="Times New Roman" w:hAnsi="Times New Roman" w:cs="Times New Roman"/>
          <w:b/>
          <w:sz w:val="24"/>
          <w:szCs w:val="24"/>
        </w:rPr>
      </w:pPr>
    </w:p>
    <w:p w14:paraId="40A3B246" w14:textId="760EF96E" w:rsidR="009332DB" w:rsidRDefault="009332DB" w:rsidP="009332DB">
      <w:pPr>
        <w:spacing w:after="0" w:line="360" w:lineRule="auto"/>
        <w:jc w:val="both"/>
        <w:rPr>
          <w:rFonts w:ascii="Times New Roman" w:eastAsia="Times New Roman" w:hAnsi="Times New Roman" w:cs="Times New Roman"/>
          <w:b/>
          <w:sz w:val="24"/>
          <w:szCs w:val="24"/>
        </w:rPr>
      </w:pPr>
      <w:r w:rsidRPr="00896A61">
        <w:rPr>
          <w:rFonts w:ascii="Times New Roman" w:eastAsia="Times New Roman" w:hAnsi="Times New Roman" w:cs="Times New Roman"/>
          <w:b/>
          <w:sz w:val="24"/>
          <w:szCs w:val="24"/>
        </w:rPr>
        <w:t xml:space="preserve">References: </w:t>
      </w:r>
    </w:p>
    <w:p w14:paraId="62FB0876" w14:textId="77777777" w:rsidR="009C283E" w:rsidRPr="009C283E" w:rsidRDefault="009332DB" w:rsidP="009C283E">
      <w:pPr>
        <w:pStyle w:val="Bibliography"/>
        <w:rPr>
          <w:rFonts w:ascii="Times New Roman" w:hAnsi="Times New Roman" w:cs="Times New Roman"/>
          <w:sz w:val="24"/>
        </w:rPr>
      </w:pPr>
      <w:r w:rsidRPr="00896A61">
        <w:rPr>
          <w:rFonts w:eastAsia="Times New Roman" w:cs="Times New Roman"/>
        </w:rPr>
        <w:lastRenderedPageBreak/>
        <w:fldChar w:fldCharType="begin"/>
      </w:r>
      <w:r w:rsidR="009C283E">
        <w:rPr>
          <w:rFonts w:eastAsia="Times New Roman" w:cs="Times New Roman"/>
        </w:rPr>
        <w:instrText xml:space="preserve"> ADDIN ZOTERO_BIBL {"uncited":[],"omitted":[],"custom":[]} CSL_BIBLIOGRAPHY </w:instrText>
      </w:r>
      <w:r w:rsidRPr="00896A61">
        <w:rPr>
          <w:rFonts w:eastAsia="Times New Roman" w:cs="Times New Roman"/>
        </w:rPr>
        <w:fldChar w:fldCharType="separate"/>
      </w:r>
      <w:r w:rsidR="001A34FB">
        <w:rPr>
          <w:rFonts w:ascii="Times New Roman" w:hAnsi="Times New Roman" w:cs="Times New Roman"/>
          <w:sz w:val="24"/>
        </w:rPr>
        <w:t>Bastawade, D. B. 1984</w:t>
      </w:r>
      <w:r w:rsidR="009C283E" w:rsidRPr="009C283E">
        <w:rPr>
          <w:rFonts w:ascii="Times New Roman" w:hAnsi="Times New Roman" w:cs="Times New Roman"/>
          <w:sz w:val="24"/>
        </w:rPr>
        <w:t xml:space="preserve">. Scorpions (Arachnida). </w:t>
      </w:r>
      <w:r w:rsidR="009C283E" w:rsidRPr="009C283E">
        <w:rPr>
          <w:rFonts w:ascii="Times New Roman" w:hAnsi="Times New Roman" w:cs="Times New Roman"/>
          <w:i/>
          <w:iCs/>
          <w:sz w:val="24"/>
        </w:rPr>
        <w:t>Records of the Zoological Survey of India</w:t>
      </w:r>
      <w:r w:rsidR="009C283E" w:rsidRPr="009C283E">
        <w:rPr>
          <w:rFonts w:ascii="Times New Roman" w:hAnsi="Times New Roman" w:cs="Times New Roman"/>
          <w:sz w:val="24"/>
        </w:rPr>
        <w:t>, 259–262.</w:t>
      </w:r>
    </w:p>
    <w:p w14:paraId="53807952" w14:textId="77777777" w:rsid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Chandra, K., Kosygin, L., Rag</w:t>
      </w:r>
      <w:r w:rsidR="001A34FB">
        <w:rPr>
          <w:rFonts w:ascii="Times New Roman" w:hAnsi="Times New Roman" w:cs="Times New Roman"/>
          <w:sz w:val="24"/>
        </w:rPr>
        <w:t>hunathan, C., &amp; Gupta, D. 2021</w:t>
      </w:r>
      <w:r w:rsidRPr="009C283E">
        <w:rPr>
          <w:rFonts w:ascii="Times New Roman" w:hAnsi="Times New Roman" w:cs="Times New Roman"/>
          <w:sz w:val="24"/>
        </w:rPr>
        <w:t xml:space="preserve">. Faunal Diversity of North-East Biogeographic Zone of India: An Overview. </w:t>
      </w:r>
      <w:r w:rsidRPr="009C283E">
        <w:rPr>
          <w:rFonts w:ascii="Times New Roman" w:hAnsi="Times New Roman" w:cs="Times New Roman"/>
          <w:i/>
          <w:iCs/>
          <w:sz w:val="24"/>
        </w:rPr>
        <w:t>Faunal Diversity of Biogeographic Zones of India: North-East</w:t>
      </w:r>
      <w:r w:rsidRPr="009C283E">
        <w:rPr>
          <w:rFonts w:ascii="Times New Roman" w:hAnsi="Times New Roman" w:cs="Times New Roman"/>
          <w:sz w:val="24"/>
        </w:rPr>
        <w:t xml:space="preserve">, 1–39. </w:t>
      </w:r>
    </w:p>
    <w:p w14:paraId="02BB328F" w14:textId="77777777" w:rsid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Gaff</w:t>
      </w:r>
      <w:r w:rsidR="001A34FB">
        <w:rPr>
          <w:rFonts w:ascii="Times New Roman" w:hAnsi="Times New Roman" w:cs="Times New Roman"/>
          <w:sz w:val="24"/>
        </w:rPr>
        <w:t>in, D. D., &amp; Curry, C. M. 2020</w:t>
      </w:r>
      <w:r w:rsidRPr="009C283E">
        <w:rPr>
          <w:rFonts w:ascii="Times New Roman" w:hAnsi="Times New Roman" w:cs="Times New Roman"/>
          <w:sz w:val="24"/>
        </w:rPr>
        <w:t xml:space="preserve">. Arachnid navigation–a review of classic and emerging models. </w:t>
      </w:r>
      <w:r w:rsidRPr="009C283E">
        <w:rPr>
          <w:rFonts w:ascii="Times New Roman" w:hAnsi="Times New Roman" w:cs="Times New Roman"/>
          <w:i/>
          <w:iCs/>
          <w:sz w:val="24"/>
        </w:rPr>
        <w:t>The Journal of Arachnology</w:t>
      </w:r>
      <w:r w:rsidRPr="009C283E">
        <w:rPr>
          <w:rFonts w:ascii="Times New Roman" w:hAnsi="Times New Roman" w:cs="Times New Roman"/>
          <w:sz w:val="24"/>
        </w:rPr>
        <w:t xml:space="preserve">, </w:t>
      </w:r>
      <w:r w:rsidRPr="009C283E">
        <w:rPr>
          <w:rFonts w:ascii="Times New Roman" w:hAnsi="Times New Roman" w:cs="Times New Roman"/>
          <w:i/>
          <w:iCs/>
          <w:sz w:val="24"/>
        </w:rPr>
        <w:t>48</w:t>
      </w:r>
      <w:r w:rsidRPr="009C283E">
        <w:rPr>
          <w:rFonts w:ascii="Times New Roman" w:hAnsi="Times New Roman" w:cs="Times New Roman"/>
          <w:sz w:val="24"/>
        </w:rPr>
        <w:t xml:space="preserve">(1), 1–25. </w:t>
      </w:r>
    </w:p>
    <w:p w14:paraId="628F3D69"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Giramkar, S.</w:t>
      </w:r>
      <w:r w:rsidR="001A34FB">
        <w:rPr>
          <w:rFonts w:ascii="Times New Roman" w:hAnsi="Times New Roman" w:cs="Times New Roman"/>
          <w:sz w:val="24"/>
        </w:rPr>
        <w:t>, Mundhe, A., &amp; Joshi, M. 2024</w:t>
      </w:r>
      <w:r w:rsidRPr="009C283E">
        <w:rPr>
          <w:rFonts w:ascii="Times New Roman" w:hAnsi="Times New Roman" w:cs="Times New Roman"/>
          <w:sz w:val="24"/>
        </w:rPr>
        <w:t xml:space="preserve">. </w:t>
      </w:r>
      <w:r w:rsidRPr="009C283E">
        <w:rPr>
          <w:rFonts w:ascii="Times New Roman" w:hAnsi="Times New Roman" w:cs="Times New Roman"/>
          <w:i/>
          <w:iCs/>
          <w:sz w:val="24"/>
        </w:rPr>
        <w:t>Fauna of Annasaheb Magar Mahavidyalaya Hadapsar Campus Pune, M/S, India.</w:t>
      </w:r>
      <w:r w:rsidRPr="009C283E">
        <w:rPr>
          <w:rFonts w:ascii="Times New Roman" w:hAnsi="Times New Roman" w:cs="Times New Roman"/>
          <w:sz w:val="24"/>
        </w:rPr>
        <w:t xml:space="preserve"> </w:t>
      </w:r>
      <w:r w:rsidRPr="009C283E">
        <w:rPr>
          <w:rFonts w:ascii="Times New Roman" w:hAnsi="Times New Roman" w:cs="Times New Roman"/>
          <w:i/>
          <w:iCs/>
          <w:sz w:val="24"/>
        </w:rPr>
        <w:t>11</w:t>
      </w:r>
      <w:r w:rsidRPr="009C283E">
        <w:rPr>
          <w:rFonts w:ascii="Times New Roman" w:hAnsi="Times New Roman" w:cs="Times New Roman"/>
          <w:sz w:val="24"/>
        </w:rPr>
        <w:t>(3).</w:t>
      </w:r>
    </w:p>
    <w:p w14:paraId="2C33DE75" w14:textId="77777777" w:rsidR="009C283E" w:rsidRPr="009C283E" w:rsidRDefault="001A34FB" w:rsidP="009C283E">
      <w:pPr>
        <w:pStyle w:val="Bibliography"/>
        <w:rPr>
          <w:rFonts w:ascii="Times New Roman" w:hAnsi="Times New Roman" w:cs="Times New Roman"/>
          <w:sz w:val="24"/>
        </w:rPr>
      </w:pPr>
      <w:r>
        <w:rPr>
          <w:rFonts w:ascii="Times New Roman" w:hAnsi="Times New Roman" w:cs="Times New Roman"/>
          <w:sz w:val="24"/>
        </w:rPr>
        <w:t>Giramkar, S. V. 2008</w:t>
      </w:r>
      <w:r w:rsidR="009C283E" w:rsidRPr="009C283E">
        <w:rPr>
          <w:rFonts w:ascii="Times New Roman" w:hAnsi="Times New Roman" w:cs="Times New Roman"/>
          <w:sz w:val="24"/>
        </w:rPr>
        <w:t xml:space="preserve">. </w:t>
      </w:r>
      <w:r w:rsidR="009C283E" w:rsidRPr="009C283E">
        <w:rPr>
          <w:rFonts w:ascii="Times New Roman" w:hAnsi="Times New Roman" w:cs="Times New Roman"/>
          <w:i/>
          <w:iCs/>
          <w:sz w:val="24"/>
        </w:rPr>
        <w:t>The comparative account of anatomy and histology of nervous, reproductive systems and venom gland of Heterometrus xanthopus (Pocock)(Scorpionidae) and Orthochirus bicolor (Pocock)(Buthidae) from Pune and surrounding region</w:t>
      </w:r>
      <w:r w:rsidR="009C283E" w:rsidRPr="009C283E">
        <w:rPr>
          <w:rFonts w:ascii="Times New Roman" w:hAnsi="Times New Roman" w:cs="Times New Roman"/>
          <w:sz w:val="24"/>
        </w:rPr>
        <w:t xml:space="preserve">. </w:t>
      </w:r>
    </w:p>
    <w:p w14:paraId="5CE9FBE7"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 xml:space="preserve">Lira, A. F. A., Andrade, </w:t>
      </w:r>
      <w:r w:rsidR="00B056BF">
        <w:rPr>
          <w:rFonts w:ascii="Times New Roman" w:hAnsi="Times New Roman" w:cs="Times New Roman"/>
          <w:sz w:val="24"/>
        </w:rPr>
        <w:t>A. R. S., &amp; Foerster, S. I. A. 2023</w:t>
      </w:r>
      <w:r w:rsidRPr="009C283E">
        <w:rPr>
          <w:rFonts w:ascii="Times New Roman" w:hAnsi="Times New Roman" w:cs="Times New Roman"/>
          <w:sz w:val="24"/>
        </w:rPr>
        <w:t xml:space="preserve">. Latitudinal Trends in Scorpion Assemblages of Brazilian Atlantic Forest: Do the Rapoport’s and Bergmann’s Rules Apply? In R. W. Myster (Ed.), </w:t>
      </w:r>
      <w:r w:rsidRPr="009C283E">
        <w:rPr>
          <w:rFonts w:ascii="Times New Roman" w:hAnsi="Times New Roman" w:cs="Times New Roman"/>
          <w:i/>
          <w:iCs/>
          <w:sz w:val="24"/>
        </w:rPr>
        <w:t>Neotropical Gradients and Their Analysis</w:t>
      </w:r>
      <w:r w:rsidRPr="009C283E">
        <w:rPr>
          <w:rFonts w:ascii="Times New Roman" w:hAnsi="Times New Roman" w:cs="Times New Roman"/>
          <w:sz w:val="24"/>
        </w:rPr>
        <w:t xml:space="preserve"> (pp. 179–203). Springer International Publishing. </w:t>
      </w:r>
    </w:p>
    <w:p w14:paraId="1771BF1D"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Lira, A. F. A., DeSouza, A. M.</w:t>
      </w:r>
      <w:r w:rsidR="00B056BF">
        <w:rPr>
          <w:rFonts w:ascii="Times New Roman" w:hAnsi="Times New Roman" w:cs="Times New Roman"/>
          <w:sz w:val="24"/>
        </w:rPr>
        <w:t>, &amp; Albuquerque, C. M. R. 2018</w:t>
      </w:r>
      <w:r w:rsidRPr="009C283E">
        <w:rPr>
          <w:rFonts w:ascii="Times New Roman" w:hAnsi="Times New Roman" w:cs="Times New Roman"/>
          <w:sz w:val="24"/>
        </w:rPr>
        <w:t xml:space="preserve">. Environmental variation and seasonal changes as determinants of the spatial distribution of scorpions (Arachnida: Scorpiones) in Neotropical forests. </w:t>
      </w:r>
      <w:r w:rsidRPr="009C283E">
        <w:rPr>
          <w:rFonts w:ascii="Times New Roman" w:hAnsi="Times New Roman" w:cs="Times New Roman"/>
          <w:i/>
          <w:iCs/>
          <w:sz w:val="24"/>
        </w:rPr>
        <w:t>Canadian Journal of Zoology</w:t>
      </w:r>
      <w:r w:rsidRPr="009C283E">
        <w:rPr>
          <w:rFonts w:ascii="Times New Roman" w:hAnsi="Times New Roman" w:cs="Times New Roman"/>
          <w:sz w:val="24"/>
        </w:rPr>
        <w:t xml:space="preserve">, </w:t>
      </w:r>
      <w:r w:rsidRPr="009C283E">
        <w:rPr>
          <w:rFonts w:ascii="Times New Roman" w:hAnsi="Times New Roman" w:cs="Times New Roman"/>
          <w:i/>
          <w:iCs/>
          <w:sz w:val="24"/>
        </w:rPr>
        <w:t>96</w:t>
      </w:r>
      <w:r w:rsidR="00B056BF">
        <w:rPr>
          <w:rFonts w:ascii="Times New Roman" w:hAnsi="Times New Roman" w:cs="Times New Roman"/>
          <w:sz w:val="24"/>
        </w:rPr>
        <w:t xml:space="preserve">(9), 963–972. </w:t>
      </w:r>
    </w:p>
    <w:p w14:paraId="01BD681F" w14:textId="77777777" w:rsidR="009C283E" w:rsidRPr="009C283E" w:rsidRDefault="00B056BF" w:rsidP="009C283E">
      <w:pPr>
        <w:pStyle w:val="Bibliography"/>
        <w:rPr>
          <w:rFonts w:ascii="Times New Roman" w:hAnsi="Times New Roman" w:cs="Times New Roman"/>
          <w:sz w:val="24"/>
        </w:rPr>
      </w:pPr>
      <w:r>
        <w:rPr>
          <w:rFonts w:ascii="Times New Roman" w:hAnsi="Times New Roman" w:cs="Times New Roman"/>
          <w:sz w:val="24"/>
        </w:rPr>
        <w:t>Mohapatra, P. P. 2024</w:t>
      </w:r>
      <w:r w:rsidR="009C283E" w:rsidRPr="009C283E">
        <w:rPr>
          <w:rFonts w:ascii="Times New Roman" w:hAnsi="Times New Roman" w:cs="Times New Roman"/>
          <w:sz w:val="24"/>
        </w:rPr>
        <w:t xml:space="preserve">. </w:t>
      </w:r>
      <w:r w:rsidR="009C283E" w:rsidRPr="009C283E">
        <w:rPr>
          <w:rFonts w:ascii="Times New Roman" w:hAnsi="Times New Roman" w:cs="Times New Roman"/>
          <w:i/>
          <w:iCs/>
          <w:sz w:val="24"/>
        </w:rPr>
        <w:t>Checklist of Fauna of India: Arthropoda: Arachnida: Scorpiones</w:t>
      </w:r>
      <w:r>
        <w:rPr>
          <w:rFonts w:ascii="Times New Roman" w:hAnsi="Times New Roman" w:cs="Times New Roman"/>
          <w:sz w:val="24"/>
        </w:rPr>
        <w:t>.</w:t>
      </w:r>
      <w:r w:rsidR="009C283E" w:rsidRPr="009C283E">
        <w:rPr>
          <w:rFonts w:ascii="Times New Roman" w:hAnsi="Times New Roman" w:cs="Times New Roman"/>
          <w:sz w:val="24"/>
        </w:rPr>
        <w:t xml:space="preserve"> </w:t>
      </w:r>
    </w:p>
    <w:p w14:paraId="5A5023A9"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Ortega-Escobar, J., Hebets, E. A., Bingman, V. P., Wi</w:t>
      </w:r>
      <w:r w:rsidR="00B056BF">
        <w:rPr>
          <w:rFonts w:ascii="Times New Roman" w:hAnsi="Times New Roman" w:cs="Times New Roman"/>
          <w:sz w:val="24"/>
        </w:rPr>
        <w:t>egmann, D. D., &amp; Gaffin, D. D. 2023</w:t>
      </w:r>
      <w:r w:rsidRPr="009C283E">
        <w:rPr>
          <w:rFonts w:ascii="Times New Roman" w:hAnsi="Times New Roman" w:cs="Times New Roman"/>
          <w:sz w:val="24"/>
        </w:rPr>
        <w:t xml:space="preserve">. Comparative biology of spatial navigation in three arachnid orders (Amblypygi, Araneae, and Scorpiones). </w:t>
      </w:r>
      <w:r w:rsidRPr="009C283E">
        <w:rPr>
          <w:rFonts w:ascii="Times New Roman" w:hAnsi="Times New Roman" w:cs="Times New Roman"/>
          <w:i/>
          <w:iCs/>
          <w:sz w:val="24"/>
        </w:rPr>
        <w:t>Journal of Comparative Physiology A</w:t>
      </w:r>
      <w:r w:rsidRPr="009C283E">
        <w:rPr>
          <w:rFonts w:ascii="Times New Roman" w:hAnsi="Times New Roman" w:cs="Times New Roman"/>
          <w:sz w:val="24"/>
        </w:rPr>
        <w:t xml:space="preserve">, </w:t>
      </w:r>
      <w:r w:rsidRPr="009C283E">
        <w:rPr>
          <w:rFonts w:ascii="Times New Roman" w:hAnsi="Times New Roman" w:cs="Times New Roman"/>
          <w:i/>
          <w:iCs/>
          <w:sz w:val="24"/>
        </w:rPr>
        <w:t>209</w:t>
      </w:r>
      <w:r w:rsidRPr="009C283E">
        <w:rPr>
          <w:rFonts w:ascii="Times New Roman" w:hAnsi="Times New Roman" w:cs="Times New Roman"/>
          <w:sz w:val="24"/>
        </w:rPr>
        <w:t>(4), 747–779.</w:t>
      </w:r>
    </w:p>
    <w:p w14:paraId="4F74DF4A"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lastRenderedPageBreak/>
        <w:t xml:space="preserve">Pande, S., Bastawade, D., </w:t>
      </w:r>
      <w:r w:rsidR="00B37382">
        <w:rPr>
          <w:rFonts w:ascii="Times New Roman" w:hAnsi="Times New Roman" w:cs="Times New Roman"/>
          <w:sz w:val="24"/>
        </w:rPr>
        <w:t>Padhye, A., &amp; Pawashe, A. 2012</w:t>
      </w:r>
      <w:r w:rsidRPr="009C283E">
        <w:rPr>
          <w:rFonts w:ascii="Times New Roman" w:hAnsi="Times New Roman" w:cs="Times New Roman"/>
          <w:sz w:val="24"/>
        </w:rPr>
        <w:t xml:space="preserve">. Diversity of scorpion fauna of Saswad-Jejuri, Pune District, Maharashtra, western India. </w:t>
      </w:r>
      <w:r w:rsidRPr="009C283E">
        <w:rPr>
          <w:rFonts w:ascii="Times New Roman" w:hAnsi="Times New Roman" w:cs="Times New Roman"/>
          <w:i/>
          <w:iCs/>
          <w:sz w:val="24"/>
        </w:rPr>
        <w:t>Journal of Threatened Taxa</w:t>
      </w:r>
      <w:r w:rsidRPr="009C283E">
        <w:rPr>
          <w:rFonts w:ascii="Times New Roman" w:hAnsi="Times New Roman" w:cs="Times New Roman"/>
          <w:sz w:val="24"/>
        </w:rPr>
        <w:t>, 2381–2389.</w:t>
      </w:r>
    </w:p>
    <w:p w14:paraId="51A70302"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Pocock,</w:t>
      </w:r>
      <w:r w:rsidR="00B37382">
        <w:rPr>
          <w:rFonts w:ascii="Times New Roman" w:hAnsi="Times New Roman" w:cs="Times New Roman"/>
          <w:sz w:val="24"/>
        </w:rPr>
        <w:t xml:space="preserve"> R. I., &amp; Blanford, W. T. 1900</w:t>
      </w:r>
      <w:r w:rsidRPr="009C283E">
        <w:rPr>
          <w:rFonts w:ascii="Times New Roman" w:hAnsi="Times New Roman" w:cs="Times New Roman"/>
          <w:sz w:val="24"/>
        </w:rPr>
        <w:t xml:space="preserve">. </w:t>
      </w:r>
      <w:r w:rsidRPr="009C283E">
        <w:rPr>
          <w:rFonts w:ascii="Times New Roman" w:hAnsi="Times New Roman" w:cs="Times New Roman"/>
          <w:i/>
          <w:iCs/>
          <w:sz w:val="24"/>
        </w:rPr>
        <w:t>The fauna of British India, including Ceylon and Burma. Arachnida</w:t>
      </w:r>
      <w:r w:rsidR="00B37382">
        <w:rPr>
          <w:rFonts w:ascii="Times New Roman" w:hAnsi="Times New Roman" w:cs="Times New Roman"/>
          <w:sz w:val="24"/>
        </w:rPr>
        <w:t xml:space="preserve">. </w:t>
      </w:r>
    </w:p>
    <w:p w14:paraId="0F2B3780"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 xml:space="preserve">Rein, J. O. (2023). </w:t>
      </w:r>
      <w:r w:rsidRPr="009C283E">
        <w:rPr>
          <w:rFonts w:ascii="Times New Roman" w:hAnsi="Times New Roman" w:cs="Times New Roman"/>
          <w:i/>
          <w:iCs/>
          <w:sz w:val="24"/>
        </w:rPr>
        <w:t>The Scorpion Files. Trondheim: Norwegian University of Science and Technology. 2012</w:t>
      </w:r>
      <w:r w:rsidRPr="009C283E">
        <w:rPr>
          <w:rFonts w:ascii="Times New Roman" w:hAnsi="Times New Roman" w:cs="Times New Roman"/>
          <w:sz w:val="24"/>
        </w:rPr>
        <w:t>.</w:t>
      </w:r>
    </w:p>
    <w:p w14:paraId="07FCDFD4"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 xml:space="preserve">Starr, C. (2013). </w:t>
      </w:r>
      <w:r w:rsidRPr="009C283E">
        <w:rPr>
          <w:rFonts w:ascii="Times New Roman" w:hAnsi="Times New Roman" w:cs="Times New Roman"/>
          <w:i/>
          <w:iCs/>
          <w:sz w:val="24"/>
        </w:rPr>
        <w:t>Woodland management: A practical guide</w:t>
      </w:r>
      <w:r w:rsidRPr="009C283E">
        <w:rPr>
          <w:rFonts w:ascii="Times New Roman" w:hAnsi="Times New Roman" w:cs="Times New Roman"/>
          <w:sz w:val="24"/>
        </w:rPr>
        <w:t xml:space="preserve">. Crowood. </w:t>
      </w:r>
    </w:p>
    <w:p w14:paraId="0B236F95"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 xml:space="preserve">Suranse, V. (2017). </w:t>
      </w:r>
      <w:r w:rsidRPr="009C283E">
        <w:rPr>
          <w:rFonts w:ascii="Times New Roman" w:hAnsi="Times New Roman" w:cs="Times New Roman"/>
          <w:i/>
          <w:iCs/>
          <w:sz w:val="24"/>
        </w:rPr>
        <w:t>Molecular phylogeny and venom characterization of Indian Scorpions</w:t>
      </w:r>
      <w:r w:rsidRPr="009C283E">
        <w:rPr>
          <w:rFonts w:ascii="Times New Roman" w:hAnsi="Times New Roman" w:cs="Times New Roman"/>
          <w:sz w:val="24"/>
        </w:rPr>
        <w:t xml:space="preserve"> [PhD Thesis]. </w:t>
      </w:r>
    </w:p>
    <w:p w14:paraId="697C5702"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Suranse, V., Sawant, N. S., Paripatyadar, S. V., Krutha, K., Paingankar, M. S., Padhye, A. D., Bastawad</w:t>
      </w:r>
      <w:r w:rsidR="00B37382">
        <w:rPr>
          <w:rFonts w:ascii="Times New Roman" w:hAnsi="Times New Roman" w:cs="Times New Roman"/>
          <w:sz w:val="24"/>
        </w:rPr>
        <w:t>e, D. B., &amp; Dahanukar, N. 2017</w:t>
      </w:r>
      <w:r w:rsidRPr="009C283E">
        <w:rPr>
          <w:rFonts w:ascii="Times New Roman" w:hAnsi="Times New Roman" w:cs="Times New Roman"/>
          <w:sz w:val="24"/>
        </w:rPr>
        <w:t xml:space="preserve">. First molecular phylogeny of scorpions of the family Buthidae from India. </w:t>
      </w:r>
      <w:r w:rsidRPr="009C283E">
        <w:rPr>
          <w:rFonts w:ascii="Times New Roman" w:hAnsi="Times New Roman" w:cs="Times New Roman"/>
          <w:i/>
          <w:iCs/>
          <w:sz w:val="24"/>
        </w:rPr>
        <w:t>Mitochondrial DNA Part A</w:t>
      </w:r>
      <w:r w:rsidRPr="009C283E">
        <w:rPr>
          <w:rFonts w:ascii="Times New Roman" w:hAnsi="Times New Roman" w:cs="Times New Roman"/>
          <w:sz w:val="24"/>
        </w:rPr>
        <w:t xml:space="preserve">, </w:t>
      </w:r>
      <w:r w:rsidRPr="009C283E">
        <w:rPr>
          <w:rFonts w:ascii="Times New Roman" w:hAnsi="Times New Roman" w:cs="Times New Roman"/>
          <w:i/>
          <w:iCs/>
          <w:sz w:val="24"/>
        </w:rPr>
        <w:t>28</w:t>
      </w:r>
      <w:r w:rsidRPr="009C283E">
        <w:rPr>
          <w:rFonts w:ascii="Times New Roman" w:hAnsi="Times New Roman" w:cs="Times New Roman"/>
          <w:sz w:val="24"/>
        </w:rPr>
        <w:t xml:space="preserve">(4), 606–611. </w:t>
      </w:r>
    </w:p>
    <w:p w14:paraId="6222C430" w14:textId="77777777" w:rsidR="009C283E" w:rsidRPr="009C283E" w:rsidRDefault="009C283E" w:rsidP="009C283E">
      <w:pPr>
        <w:pStyle w:val="Bibliography"/>
        <w:rPr>
          <w:rFonts w:ascii="Times New Roman" w:hAnsi="Times New Roman" w:cs="Times New Roman"/>
          <w:sz w:val="24"/>
        </w:rPr>
      </w:pPr>
      <w:r w:rsidRPr="009C283E">
        <w:rPr>
          <w:rFonts w:ascii="Times New Roman" w:hAnsi="Times New Roman" w:cs="Times New Roman"/>
          <w:sz w:val="24"/>
        </w:rPr>
        <w:t xml:space="preserve">Tikader, </w:t>
      </w:r>
      <w:r w:rsidR="00B37382">
        <w:rPr>
          <w:rFonts w:ascii="Times New Roman" w:hAnsi="Times New Roman" w:cs="Times New Roman"/>
          <w:sz w:val="24"/>
        </w:rPr>
        <w:t>B. K., &amp; Bastawade, D. B. 1983</w:t>
      </w:r>
      <w:r w:rsidRPr="009C283E">
        <w:rPr>
          <w:rFonts w:ascii="Times New Roman" w:hAnsi="Times New Roman" w:cs="Times New Roman"/>
          <w:sz w:val="24"/>
        </w:rPr>
        <w:t xml:space="preserve">. </w:t>
      </w:r>
      <w:r w:rsidRPr="009C283E">
        <w:rPr>
          <w:rFonts w:ascii="Times New Roman" w:hAnsi="Times New Roman" w:cs="Times New Roman"/>
          <w:i/>
          <w:iCs/>
          <w:sz w:val="24"/>
        </w:rPr>
        <w:t>Scorpions: Scorpionida Arachnida</w:t>
      </w:r>
      <w:r w:rsidRPr="009C283E">
        <w:rPr>
          <w:rFonts w:ascii="Times New Roman" w:hAnsi="Times New Roman" w:cs="Times New Roman"/>
          <w:sz w:val="24"/>
        </w:rPr>
        <w:t xml:space="preserve"> (Vol. 3). Zoological Survey of India.</w:t>
      </w:r>
    </w:p>
    <w:p w14:paraId="6ACD44D2" w14:textId="77777777" w:rsidR="0072187E" w:rsidRPr="00896A61" w:rsidRDefault="009C283E" w:rsidP="00896A61">
      <w:pPr>
        <w:pStyle w:val="Bibliography"/>
        <w:rPr>
          <w:rFonts w:ascii="Times New Roman" w:hAnsi="Times New Roman" w:cs="Times New Roman"/>
          <w:sz w:val="24"/>
          <w:szCs w:val="24"/>
        </w:rPr>
      </w:pPr>
      <w:r w:rsidRPr="009C283E">
        <w:rPr>
          <w:rFonts w:ascii="Times New Roman" w:hAnsi="Times New Roman" w:cs="Times New Roman"/>
          <w:sz w:val="24"/>
        </w:rPr>
        <w:t>Vergara-Asenjo, G., Alfaro, F</w:t>
      </w:r>
      <w:r w:rsidR="00B37382">
        <w:rPr>
          <w:rFonts w:ascii="Times New Roman" w:hAnsi="Times New Roman" w:cs="Times New Roman"/>
          <w:sz w:val="24"/>
        </w:rPr>
        <w:t>. M., &amp; Pizarro-Araya, J. 2023</w:t>
      </w:r>
      <w:r w:rsidRPr="009C283E">
        <w:rPr>
          <w:rFonts w:ascii="Times New Roman" w:hAnsi="Times New Roman" w:cs="Times New Roman"/>
          <w:sz w:val="24"/>
        </w:rPr>
        <w:t xml:space="preserve">. Linnean and Wallacean shortfalls in the knowledge of arthropod species in Chile: Challenges and implications for regional conservation. </w:t>
      </w:r>
      <w:r w:rsidRPr="009C283E">
        <w:rPr>
          <w:rFonts w:ascii="Times New Roman" w:hAnsi="Times New Roman" w:cs="Times New Roman"/>
          <w:i/>
          <w:iCs/>
          <w:sz w:val="24"/>
        </w:rPr>
        <w:t>Biological Conservation</w:t>
      </w:r>
      <w:r w:rsidRPr="009C283E">
        <w:rPr>
          <w:rFonts w:ascii="Times New Roman" w:hAnsi="Times New Roman" w:cs="Times New Roman"/>
          <w:sz w:val="24"/>
        </w:rPr>
        <w:t xml:space="preserve">, </w:t>
      </w:r>
      <w:r w:rsidRPr="009C283E">
        <w:rPr>
          <w:rFonts w:ascii="Times New Roman" w:hAnsi="Times New Roman" w:cs="Times New Roman"/>
          <w:i/>
          <w:iCs/>
          <w:sz w:val="24"/>
        </w:rPr>
        <w:t>281</w:t>
      </w:r>
      <w:r w:rsidRPr="009C283E">
        <w:rPr>
          <w:rFonts w:ascii="Times New Roman" w:hAnsi="Times New Roman" w:cs="Times New Roman"/>
          <w:sz w:val="24"/>
        </w:rPr>
        <w:t xml:space="preserve">, 110027. </w:t>
      </w:r>
      <w:r w:rsidR="009332DB" w:rsidRPr="00896A61">
        <w:rPr>
          <w:rFonts w:ascii="Times New Roman" w:eastAsia="Times New Roman" w:hAnsi="Times New Roman" w:cs="Times New Roman"/>
          <w:sz w:val="24"/>
          <w:szCs w:val="24"/>
        </w:rPr>
        <w:fldChar w:fldCharType="end"/>
      </w:r>
    </w:p>
    <w:sectPr w:rsidR="0072187E" w:rsidRPr="00896A61" w:rsidSect="001012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hboubeh" w:date="2025-04-11T12:57:00Z" w:initials="M">
    <w:p w14:paraId="019C6CB6" w14:textId="77777777" w:rsidR="00FD7B67" w:rsidRDefault="00324787" w:rsidP="00FD7B67">
      <w:pPr>
        <w:pStyle w:val="CommentText"/>
      </w:pPr>
      <w:r>
        <w:rPr>
          <w:rStyle w:val="CommentReference"/>
        </w:rPr>
        <w:annotationRef/>
      </w:r>
      <w:r w:rsidR="00FD7B67">
        <w:t xml:space="preserve">Before expressing results, it would be better to  explain method of sampling and number of captured specimen </w:t>
      </w:r>
    </w:p>
  </w:comment>
  <w:comment w:id="2" w:author="Mahboubeh" w:date="2025-04-11T11:40:00Z" w:initials="M">
    <w:p w14:paraId="7973DBD8" w14:textId="08941A4C" w:rsidR="00DC391C" w:rsidRDefault="00DC391C" w:rsidP="00DC391C">
      <w:pPr>
        <w:pStyle w:val="CommentText"/>
      </w:pPr>
      <w:r>
        <w:rPr>
          <w:rStyle w:val="CommentReference"/>
        </w:rPr>
        <w:annotationRef/>
      </w:r>
      <w:r>
        <w:t>It should be updated based on 2025.</w:t>
      </w:r>
    </w:p>
  </w:comment>
  <w:comment w:id="3" w:author="Mahboubeh" w:date="2025-04-11T11:42:00Z" w:initials="M">
    <w:p w14:paraId="0491A3F8" w14:textId="77777777" w:rsidR="00324787" w:rsidRDefault="00DC391C" w:rsidP="00324787">
      <w:pPr>
        <w:pStyle w:val="CommentText"/>
      </w:pPr>
      <w:r>
        <w:rPr>
          <w:rStyle w:val="CommentReference"/>
        </w:rPr>
        <w:annotationRef/>
      </w:r>
      <w:r w:rsidR="00324787">
        <w:t>Remove parentheses</w:t>
      </w:r>
    </w:p>
  </w:comment>
  <w:comment w:id="4" w:author="Mahboubeh" w:date="2025-04-11T11:43:00Z" w:initials="M">
    <w:p w14:paraId="3B95D1B8" w14:textId="2632FD0A" w:rsidR="00DC391C" w:rsidRDefault="00DC391C" w:rsidP="00DC391C">
      <w:pPr>
        <w:pStyle w:val="CommentText"/>
      </w:pPr>
      <w:r>
        <w:rPr>
          <w:rStyle w:val="CommentReference"/>
        </w:rPr>
        <w:annotationRef/>
      </w:r>
      <w:r>
        <w:t>This is redundant and mentioned in the previous sentence</w:t>
      </w:r>
    </w:p>
  </w:comment>
  <w:comment w:id="5" w:author="Mahboubeh" w:date="2025-04-11T13:03:00Z" w:initials="M">
    <w:p w14:paraId="0D222B79" w14:textId="77777777" w:rsidR="00324787" w:rsidRDefault="00324787" w:rsidP="00324787">
      <w:pPr>
        <w:pStyle w:val="CommentText"/>
      </w:pPr>
      <w:r>
        <w:rPr>
          <w:rStyle w:val="CommentReference"/>
        </w:rPr>
        <w:annotationRef/>
      </w:r>
      <w:r>
        <w:t>It is better to include number of scorpion species of Maharashtra from total 153 scorpion species which occur in India.</w:t>
      </w:r>
    </w:p>
  </w:comment>
  <w:comment w:id="6" w:author="Mahboubeh" w:date="2025-04-11T11:47:00Z" w:initials="M">
    <w:p w14:paraId="2319FA2C" w14:textId="4F2D066D" w:rsidR="00CA186C" w:rsidRDefault="00CA186C" w:rsidP="00CA186C">
      <w:pPr>
        <w:pStyle w:val="CommentText"/>
      </w:pPr>
      <w:r>
        <w:rPr>
          <w:rStyle w:val="CommentReference"/>
        </w:rPr>
        <w:annotationRef/>
      </w:r>
      <w:r>
        <w:t>Move to discussion part.</w:t>
      </w:r>
    </w:p>
  </w:comment>
  <w:comment w:id="7" w:author="Mahboubeh" w:date="2025-04-11T11:54:00Z" w:initials="M">
    <w:p w14:paraId="688FCF5A" w14:textId="77777777" w:rsidR="00324787" w:rsidRDefault="00CA186C" w:rsidP="00324787">
      <w:pPr>
        <w:pStyle w:val="CommentText"/>
      </w:pPr>
      <w:r>
        <w:rPr>
          <w:rStyle w:val="CommentReference"/>
        </w:rPr>
        <w:annotationRef/>
      </w:r>
      <w:r w:rsidR="00324787">
        <w:t>Some information should be added:</w:t>
      </w:r>
    </w:p>
    <w:p w14:paraId="7012A7F4" w14:textId="77777777" w:rsidR="00324787" w:rsidRDefault="00324787" w:rsidP="00324787">
      <w:pPr>
        <w:pStyle w:val="CommentText"/>
      </w:pPr>
      <w:r>
        <w:t xml:space="preserve">1.Put a map of sampling area  to understand general readers  </w:t>
      </w:r>
    </w:p>
    <w:p w14:paraId="16C229F0" w14:textId="77777777" w:rsidR="00324787" w:rsidRDefault="00324787" w:rsidP="00324787">
      <w:pPr>
        <w:pStyle w:val="CommentText"/>
      </w:pPr>
      <w:r>
        <w:t>2. how many specimens capture?</w:t>
      </w:r>
    </w:p>
    <w:p w14:paraId="77B80146" w14:textId="77777777" w:rsidR="00324787" w:rsidRDefault="00324787" w:rsidP="00324787">
      <w:pPr>
        <w:pStyle w:val="CommentText"/>
      </w:pPr>
      <w:r>
        <w:t>3. if the specimens deposit in university museum, voucher number should be mentioned.</w:t>
      </w:r>
    </w:p>
  </w:comment>
  <w:comment w:id="8" w:author="Mahboubeh" w:date="2025-04-11T11:49:00Z" w:initials="M">
    <w:p w14:paraId="46904368" w14:textId="04EF259A" w:rsidR="00CA186C" w:rsidRDefault="00CA186C" w:rsidP="00CA186C">
      <w:pPr>
        <w:pStyle w:val="CommentText"/>
      </w:pPr>
      <w:r>
        <w:rPr>
          <w:rStyle w:val="CommentReference"/>
        </w:rPr>
        <w:annotationRef/>
      </w:r>
      <w:r>
        <w:t>Insert references.</w:t>
      </w:r>
    </w:p>
  </w:comment>
  <w:comment w:id="9" w:author="Mahboubeh" w:date="2025-04-11T13:10:00Z" w:initials="M">
    <w:p w14:paraId="573E6E24" w14:textId="77777777" w:rsidR="00E979AB" w:rsidRDefault="00E979AB" w:rsidP="00E979AB">
      <w:pPr>
        <w:pStyle w:val="CommentText"/>
      </w:pPr>
      <w:r>
        <w:rPr>
          <w:rStyle w:val="CommentReference"/>
        </w:rPr>
        <w:annotationRef/>
      </w:r>
      <w:r>
        <w:t>All figures and table  should  be citied in the context.</w:t>
      </w:r>
    </w:p>
  </w:comment>
  <w:comment w:id="10" w:author="Mahboubeh" w:date="2025-04-11T13:06:00Z" w:initials="M">
    <w:p w14:paraId="6582465B" w14:textId="177369FB" w:rsidR="00324787" w:rsidRDefault="00324787" w:rsidP="00324787">
      <w:pPr>
        <w:pStyle w:val="CommentText"/>
      </w:pPr>
      <w:r>
        <w:rPr>
          <w:rStyle w:val="CommentReference"/>
        </w:rPr>
        <w:annotationRef/>
      </w:r>
      <w:r>
        <w:t>Follow citation format</w:t>
      </w:r>
    </w:p>
  </w:comment>
  <w:comment w:id="11" w:author="Mahboubeh" w:date="2025-04-11T12:05:00Z" w:initials="M">
    <w:p w14:paraId="0085C87F" w14:textId="77777777" w:rsidR="00E979AB" w:rsidRDefault="003858FC" w:rsidP="00E979AB">
      <w:pPr>
        <w:pStyle w:val="CommentText"/>
      </w:pPr>
      <w:r>
        <w:rPr>
          <w:rStyle w:val="CommentReference"/>
        </w:rPr>
        <w:annotationRef/>
      </w:r>
      <w:r w:rsidR="00E979AB">
        <w:t>The discussion part is concise, more references and studied of this region should be added and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C6CB6" w15:done="0"/>
  <w15:commentEx w15:paraId="7973DBD8" w15:done="0"/>
  <w15:commentEx w15:paraId="0491A3F8" w15:done="0"/>
  <w15:commentEx w15:paraId="3B95D1B8" w15:done="0"/>
  <w15:commentEx w15:paraId="0D222B79" w15:done="0"/>
  <w15:commentEx w15:paraId="2319FA2C" w15:done="0"/>
  <w15:commentEx w15:paraId="77B80146" w15:done="0"/>
  <w15:commentEx w15:paraId="46904368" w15:done="0"/>
  <w15:commentEx w15:paraId="573E6E24" w15:done="0"/>
  <w15:commentEx w15:paraId="6582465B" w15:done="0"/>
  <w15:commentEx w15:paraId="0085C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E4DA7E" w16cex:dateUtc="2025-04-11T09:27:00Z"/>
  <w16cex:commentExtensible w16cex:durableId="3E39F25D" w16cex:dateUtc="2025-04-11T08:10:00Z"/>
  <w16cex:commentExtensible w16cex:durableId="5BE3103D" w16cex:dateUtc="2025-04-11T08:12:00Z"/>
  <w16cex:commentExtensible w16cex:durableId="5F1DEDE8" w16cex:dateUtc="2025-04-11T08:13:00Z"/>
  <w16cex:commentExtensible w16cex:durableId="41E374CB" w16cex:dateUtc="2025-04-11T09:33:00Z"/>
  <w16cex:commentExtensible w16cex:durableId="41C6AE51" w16cex:dateUtc="2025-04-11T08:17:00Z"/>
  <w16cex:commentExtensible w16cex:durableId="27796187" w16cex:dateUtc="2025-04-11T08:24:00Z"/>
  <w16cex:commentExtensible w16cex:durableId="6D62D283" w16cex:dateUtc="2025-04-11T08:19:00Z"/>
  <w16cex:commentExtensible w16cex:durableId="455795B0" w16cex:dateUtc="2025-04-11T09:40:00Z"/>
  <w16cex:commentExtensible w16cex:durableId="726E8510" w16cex:dateUtc="2025-04-11T09:36:00Z"/>
  <w16cex:commentExtensible w16cex:durableId="37EDBCAD" w16cex:dateUtc="2025-04-11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C6CB6" w16cid:durableId="5CE4DA7E"/>
  <w16cid:commentId w16cid:paraId="7973DBD8" w16cid:durableId="3E39F25D"/>
  <w16cid:commentId w16cid:paraId="0491A3F8" w16cid:durableId="5BE3103D"/>
  <w16cid:commentId w16cid:paraId="3B95D1B8" w16cid:durableId="5F1DEDE8"/>
  <w16cid:commentId w16cid:paraId="0D222B79" w16cid:durableId="41E374CB"/>
  <w16cid:commentId w16cid:paraId="2319FA2C" w16cid:durableId="41C6AE51"/>
  <w16cid:commentId w16cid:paraId="77B80146" w16cid:durableId="27796187"/>
  <w16cid:commentId w16cid:paraId="46904368" w16cid:durableId="6D62D283"/>
  <w16cid:commentId w16cid:paraId="573E6E24" w16cid:durableId="455795B0"/>
  <w16cid:commentId w16cid:paraId="6582465B" w16cid:durableId="726E8510"/>
  <w16cid:commentId w16cid:paraId="0085C87F" w16cid:durableId="37EDBC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CF832" w14:textId="77777777" w:rsidR="00155842" w:rsidRDefault="00155842">
      <w:pPr>
        <w:spacing w:after="0" w:line="240" w:lineRule="auto"/>
      </w:pPr>
      <w:r>
        <w:separator/>
      </w:r>
    </w:p>
  </w:endnote>
  <w:endnote w:type="continuationSeparator" w:id="0">
    <w:p w14:paraId="2691829F" w14:textId="77777777" w:rsidR="00155842" w:rsidRDefault="0015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EED9" w14:textId="77777777" w:rsidR="00747169" w:rsidRDefault="00747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534823"/>
      <w:docPartObj>
        <w:docPartGallery w:val="Page Numbers (Bottom of Page)"/>
        <w:docPartUnique/>
      </w:docPartObj>
    </w:sdtPr>
    <w:sdtEndPr/>
    <w:sdtContent>
      <w:sdt>
        <w:sdtPr>
          <w:id w:val="-183361028"/>
          <w:docPartObj>
            <w:docPartGallery w:val="Page Numbers (Top of Page)"/>
            <w:docPartUnique/>
          </w:docPartObj>
        </w:sdtPr>
        <w:sdtEndPr/>
        <w:sdtContent>
          <w:p w14:paraId="775717F7" w14:textId="77777777" w:rsidR="00DB4972" w:rsidRDefault="00802B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52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5252">
              <w:rPr>
                <w:b/>
                <w:bCs/>
                <w:noProof/>
              </w:rPr>
              <w:t>1</w:t>
            </w:r>
            <w:r>
              <w:rPr>
                <w:b/>
                <w:bCs/>
                <w:sz w:val="24"/>
                <w:szCs w:val="24"/>
              </w:rPr>
              <w:fldChar w:fldCharType="end"/>
            </w:r>
          </w:p>
        </w:sdtContent>
      </w:sdt>
    </w:sdtContent>
  </w:sdt>
  <w:p w14:paraId="633F4C0D" w14:textId="77777777" w:rsidR="00DB4972" w:rsidRDefault="00DB4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600C" w14:textId="77777777" w:rsidR="00747169" w:rsidRDefault="0074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C2ED" w14:textId="77777777" w:rsidR="00155842" w:rsidRDefault="00155842">
      <w:pPr>
        <w:spacing w:after="0" w:line="240" w:lineRule="auto"/>
      </w:pPr>
      <w:r>
        <w:separator/>
      </w:r>
    </w:p>
  </w:footnote>
  <w:footnote w:type="continuationSeparator" w:id="0">
    <w:p w14:paraId="7EC1B52F" w14:textId="77777777" w:rsidR="00155842" w:rsidRDefault="0015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21DB" w14:textId="078E9CE5" w:rsidR="00747169" w:rsidRDefault="00CE6363">
    <w:pPr>
      <w:pStyle w:val="Header"/>
    </w:pPr>
    <w:r>
      <w:rPr>
        <w:noProof/>
      </w:rPr>
      <w:pict w14:anchorId="58B08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81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26DE" w14:textId="468F7D9A" w:rsidR="00747169" w:rsidRDefault="00CE6363">
    <w:pPr>
      <w:pStyle w:val="Header"/>
    </w:pPr>
    <w:r>
      <w:rPr>
        <w:noProof/>
      </w:rPr>
      <w:pict w14:anchorId="4C17C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81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06D6" w14:textId="7EDE4182" w:rsidR="00747169" w:rsidRDefault="00CE6363">
    <w:pPr>
      <w:pStyle w:val="Header"/>
    </w:pPr>
    <w:r>
      <w:rPr>
        <w:noProof/>
      </w:rPr>
      <w:pict w14:anchorId="0A050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781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boubeh">
    <w15:presenceInfo w15:providerId="None" w15:userId="Mahboub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13"/>
    <w:rsid w:val="00100B6E"/>
    <w:rsid w:val="00142DE0"/>
    <w:rsid w:val="00155842"/>
    <w:rsid w:val="001A34FB"/>
    <w:rsid w:val="002A4EE5"/>
    <w:rsid w:val="00324787"/>
    <w:rsid w:val="00375252"/>
    <w:rsid w:val="003858FC"/>
    <w:rsid w:val="003D5A41"/>
    <w:rsid w:val="0042705C"/>
    <w:rsid w:val="004D1247"/>
    <w:rsid w:val="004F63D2"/>
    <w:rsid w:val="0059624B"/>
    <w:rsid w:val="005B4B13"/>
    <w:rsid w:val="006E09F4"/>
    <w:rsid w:val="0072187E"/>
    <w:rsid w:val="00733DFB"/>
    <w:rsid w:val="00747169"/>
    <w:rsid w:val="007835EB"/>
    <w:rsid w:val="00802BB0"/>
    <w:rsid w:val="008531CA"/>
    <w:rsid w:val="00896A61"/>
    <w:rsid w:val="009332DB"/>
    <w:rsid w:val="00935C0A"/>
    <w:rsid w:val="009C283E"/>
    <w:rsid w:val="00B056BF"/>
    <w:rsid w:val="00B37382"/>
    <w:rsid w:val="00C82B6F"/>
    <w:rsid w:val="00CA186C"/>
    <w:rsid w:val="00CE6363"/>
    <w:rsid w:val="00DB4972"/>
    <w:rsid w:val="00DC391C"/>
    <w:rsid w:val="00E43FA9"/>
    <w:rsid w:val="00E979AB"/>
    <w:rsid w:val="00FD7B67"/>
    <w:rsid w:val="00FE456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546FFA"/>
  <w15:chartTrackingRefBased/>
  <w15:docId w15:val="{BC21A0AE-545E-4249-8830-28CA820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32DB"/>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DB"/>
    <w:pPr>
      <w:ind w:left="720"/>
      <w:contextualSpacing/>
    </w:pPr>
    <w:rPr>
      <w:rFonts w:asciiTheme="minorHAnsi" w:eastAsiaTheme="minorHAnsi" w:hAnsiTheme="minorHAnsi" w:cstheme="minorBidi"/>
      <w:kern w:val="2"/>
      <w:lang w:val="en-US"/>
      <w14:ligatures w14:val="standardContextual"/>
    </w:rPr>
  </w:style>
  <w:style w:type="paragraph" w:styleId="Footer">
    <w:name w:val="footer"/>
    <w:basedOn w:val="Normal"/>
    <w:link w:val="FooterChar"/>
    <w:uiPriority w:val="99"/>
    <w:unhideWhenUsed/>
    <w:rsid w:val="0093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2DB"/>
    <w:rPr>
      <w:rFonts w:ascii="Calibri" w:eastAsia="Calibri" w:hAnsi="Calibri" w:cs="Calibri"/>
      <w:lang w:val="en-IN"/>
    </w:rPr>
  </w:style>
  <w:style w:type="paragraph" w:styleId="Bibliography">
    <w:name w:val="Bibliography"/>
    <w:basedOn w:val="Normal"/>
    <w:next w:val="Normal"/>
    <w:uiPriority w:val="37"/>
    <w:unhideWhenUsed/>
    <w:rsid w:val="009332DB"/>
    <w:pPr>
      <w:spacing w:after="0" w:line="480" w:lineRule="auto"/>
      <w:ind w:left="720" w:hanging="720"/>
    </w:pPr>
  </w:style>
  <w:style w:type="paragraph" w:styleId="Header">
    <w:name w:val="header"/>
    <w:basedOn w:val="Normal"/>
    <w:link w:val="HeaderChar"/>
    <w:uiPriority w:val="99"/>
    <w:unhideWhenUsed/>
    <w:rsid w:val="0074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69"/>
    <w:rPr>
      <w:rFonts w:ascii="Calibri" w:eastAsia="Calibri" w:hAnsi="Calibri" w:cs="Calibri"/>
      <w:lang w:val="en-IN"/>
    </w:rPr>
  </w:style>
  <w:style w:type="character" w:styleId="CommentReference">
    <w:name w:val="annotation reference"/>
    <w:basedOn w:val="DefaultParagraphFont"/>
    <w:uiPriority w:val="99"/>
    <w:semiHidden/>
    <w:unhideWhenUsed/>
    <w:rsid w:val="00DC391C"/>
    <w:rPr>
      <w:sz w:val="16"/>
      <w:szCs w:val="16"/>
    </w:rPr>
  </w:style>
  <w:style w:type="paragraph" w:styleId="CommentText">
    <w:name w:val="annotation text"/>
    <w:basedOn w:val="Normal"/>
    <w:link w:val="CommentTextChar"/>
    <w:uiPriority w:val="99"/>
    <w:unhideWhenUsed/>
    <w:rsid w:val="00DC391C"/>
    <w:pPr>
      <w:spacing w:line="240" w:lineRule="auto"/>
    </w:pPr>
    <w:rPr>
      <w:sz w:val="20"/>
      <w:szCs w:val="20"/>
    </w:rPr>
  </w:style>
  <w:style w:type="character" w:customStyle="1" w:styleId="CommentTextChar">
    <w:name w:val="Comment Text Char"/>
    <w:basedOn w:val="DefaultParagraphFont"/>
    <w:link w:val="CommentText"/>
    <w:uiPriority w:val="99"/>
    <w:rsid w:val="00DC391C"/>
    <w:rPr>
      <w:rFonts w:ascii="Calibri" w:eastAsia="Calibri" w:hAnsi="Calibri" w:cs="Calibri"/>
      <w:sz w:val="20"/>
      <w:szCs w:val="20"/>
      <w:lang w:val="en-IN"/>
    </w:rPr>
  </w:style>
  <w:style w:type="paragraph" w:styleId="CommentSubject">
    <w:name w:val="annotation subject"/>
    <w:basedOn w:val="CommentText"/>
    <w:next w:val="CommentText"/>
    <w:link w:val="CommentSubjectChar"/>
    <w:uiPriority w:val="99"/>
    <w:semiHidden/>
    <w:unhideWhenUsed/>
    <w:rsid w:val="00DC391C"/>
    <w:rPr>
      <w:b/>
      <w:bCs/>
    </w:rPr>
  </w:style>
  <w:style w:type="character" w:customStyle="1" w:styleId="CommentSubjectChar">
    <w:name w:val="Comment Subject Char"/>
    <w:basedOn w:val="CommentTextChar"/>
    <w:link w:val="CommentSubject"/>
    <w:uiPriority w:val="99"/>
    <w:semiHidden/>
    <w:rsid w:val="00DC391C"/>
    <w:rPr>
      <w:rFonts w:ascii="Calibri" w:eastAsia="Calibri" w:hAnsi="Calibri" w:cs="Calibri"/>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Mahboubeh</cp:lastModifiedBy>
  <cp:revision>14</cp:revision>
  <cp:lastPrinted>2025-01-11T08:58:00Z</cp:lastPrinted>
  <dcterms:created xsi:type="dcterms:W3CDTF">2025-01-30T11:22:00Z</dcterms:created>
  <dcterms:modified xsi:type="dcterms:W3CDTF">2025-04-11T10:24:00Z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id="R4LRbgWi"/&gt;&lt;style id="http://www.zotero.org/styles/apa" locale="en-US" hasBibliography="1" bibliographyStyleHasBeenSet="1"/&gt;&lt;prefs&gt;&lt;pref name="fieldType" value="Field"/&gt;&lt;/prefs&gt;&lt;/data&gt;</vt:lpwstr>
  </property>
</Properties>
</file>