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18BE" w14:textId="5A5BBF67" w:rsidR="00DB72AF" w:rsidRPr="00B60B94" w:rsidRDefault="001C32DB" w:rsidP="00B60B94">
      <w:pPr>
        <w:spacing w:after="0" w:line="259" w:lineRule="auto"/>
        <w:jc w:val="center"/>
        <w:rPr>
          <w:rFonts w:ascii="Times New Roman" w:hAnsi="Times New Roman" w:cs="Times New Roman"/>
        </w:rPr>
      </w:pPr>
      <w:r w:rsidRPr="00C426C5">
        <w:rPr>
          <w:rFonts w:ascii="Times New Roman" w:hAnsi="Times New Roman" w:cs="Times New Roman"/>
          <w:b/>
          <w:bCs/>
          <w:sz w:val="28"/>
          <w:szCs w:val="28"/>
        </w:rPr>
        <w:t>Effect of seasonal incidence of major insect pests of mustard crop in relation to abiotic factors</w:t>
      </w:r>
    </w:p>
    <w:p w14:paraId="37C464A4" w14:textId="2C65CB5A" w:rsidR="007371BB" w:rsidRDefault="007371BB" w:rsidP="00B60B94">
      <w:pPr>
        <w:rPr>
          <w:rFonts w:ascii="Times New Roman" w:hAnsi="Times New Roman" w:cs="Times New Roman"/>
        </w:rPr>
      </w:pPr>
    </w:p>
    <w:p w14:paraId="58370D24" w14:textId="77777777" w:rsidR="000F296A" w:rsidRPr="001C7A1E" w:rsidRDefault="000F296A" w:rsidP="00B60B94">
      <w:pPr>
        <w:rPr>
          <w:rFonts w:ascii="Times New Roman" w:hAnsi="Times New Roman" w:cs="Times New Roman"/>
        </w:rPr>
      </w:pPr>
    </w:p>
    <w:p w14:paraId="142BC6E2" w14:textId="10F82554" w:rsidR="00D63730" w:rsidRDefault="00773A6F" w:rsidP="001C32DB">
      <w:pPr>
        <w:jc w:val="both"/>
        <w:rPr>
          <w:rFonts w:ascii="Times New Roman" w:hAnsi="Times New Roman" w:cs="Times New Roman"/>
          <w:b/>
          <w:bCs/>
        </w:rPr>
      </w:pPr>
      <w:r>
        <w:rPr>
          <w:rFonts w:ascii="Times New Roman" w:hAnsi="Times New Roman" w:cs="Times New Roman"/>
          <w:b/>
          <w:bCs/>
        </w:rPr>
        <w:t>ABSTRACT</w:t>
      </w:r>
    </w:p>
    <w:p w14:paraId="00B9BB5E" w14:textId="61182C67" w:rsidR="00D63730" w:rsidRDefault="00D63730" w:rsidP="001C32DB">
      <w:pPr>
        <w:jc w:val="both"/>
        <w:rPr>
          <w:rFonts w:ascii="Times New Roman" w:hAnsi="Times New Roman" w:cs="Times New Roman"/>
        </w:rPr>
      </w:pPr>
      <w:r w:rsidRPr="00D63730">
        <w:rPr>
          <w:rFonts w:ascii="Times New Roman" w:hAnsi="Times New Roman" w:cs="Times New Roman"/>
        </w:rPr>
        <w:t xml:space="preserve">Rapeseed-mustard is a key oilseed crop in India, contributing 11% to global production, ranking third after Canada and China. The 2023-24 season is expected to yield a record 12 million metric tons due to expanded cultivation across 10 million hectares, primarily in Rajasthan, Haryana, Madhya Pradesh, Uttar Pradesh, and West Bengal. However, mustard crops face threats from over 43 insect pests, including mustard aphids, sawflies, painted bugs, leaf </w:t>
      </w:r>
      <w:proofErr w:type="spellStart"/>
      <w:r w:rsidRPr="00D63730">
        <w:rPr>
          <w:rFonts w:ascii="Times New Roman" w:hAnsi="Times New Roman" w:cs="Times New Roman"/>
        </w:rPr>
        <w:t>webbers</w:t>
      </w:r>
      <w:proofErr w:type="spellEnd"/>
      <w:r w:rsidRPr="00D63730">
        <w:rPr>
          <w:rFonts w:ascii="Times New Roman" w:hAnsi="Times New Roman" w:cs="Times New Roman"/>
        </w:rPr>
        <w:t xml:space="preserve">, and leaf miners. Mustard aphids alone can cause yield losses of up to 96% and reduce oil content by 5-15%. The painted bug inflicts severe damage during the seedling stage, while leaf </w:t>
      </w:r>
      <w:proofErr w:type="spellStart"/>
      <w:r w:rsidRPr="00D63730">
        <w:rPr>
          <w:rFonts w:ascii="Times New Roman" w:hAnsi="Times New Roman" w:cs="Times New Roman"/>
        </w:rPr>
        <w:t>webbers</w:t>
      </w:r>
      <w:proofErr w:type="spellEnd"/>
      <w:r w:rsidRPr="00D63730">
        <w:rPr>
          <w:rFonts w:ascii="Times New Roman" w:hAnsi="Times New Roman" w:cs="Times New Roman"/>
        </w:rPr>
        <w:t xml:space="preserve"> can lead to yield reductions of up to 81.8%. A field study conducted in Kanpur during the 2021-22 and 2022-23 Rabi seasons examined the seasonal incidence of these pests and their correlation with weather conditions. Mustard aphid infestations peaked in February, with population fluctuations negatively correlated with temperature. Similarly, the painted bug infestation peaked in December-January, with significant negative correlations with maximum and minimum temperatures. The mustard sawfly and leaf miner also showed seasonal fluctuations influenced by temperature and humidity. Their populations varied seasonally, with correlations to temperature, humidity, and rainfall.</w:t>
      </w:r>
    </w:p>
    <w:p w14:paraId="08DF3614" w14:textId="54BD7B30" w:rsidR="00D63730" w:rsidRPr="002364AB" w:rsidRDefault="00773A6F" w:rsidP="001C32DB">
      <w:pPr>
        <w:jc w:val="both"/>
        <w:rPr>
          <w:b/>
          <w:bCs/>
        </w:rPr>
      </w:pPr>
      <w:r w:rsidRPr="002364AB">
        <w:rPr>
          <w:rFonts w:ascii="Times New Roman" w:hAnsi="Times New Roman" w:cs="Times New Roman"/>
          <w:b/>
          <w:bCs/>
        </w:rPr>
        <w:t>KEYWORDS</w:t>
      </w:r>
      <w:r w:rsidR="00D63730" w:rsidRPr="002364AB">
        <w:rPr>
          <w:rFonts w:ascii="Times New Roman" w:hAnsi="Times New Roman" w:cs="Times New Roman"/>
          <w:b/>
          <w:bCs/>
        </w:rPr>
        <w:t>: Rapeseed-mustard</w:t>
      </w:r>
      <w:r w:rsidR="00D63730" w:rsidRPr="002364AB">
        <w:rPr>
          <w:b/>
          <w:bCs/>
        </w:rPr>
        <w:t xml:space="preserve">, </w:t>
      </w:r>
      <w:r w:rsidR="00D63730" w:rsidRPr="002364AB">
        <w:rPr>
          <w:rFonts w:ascii="Times New Roman" w:hAnsi="Times New Roman" w:cs="Times New Roman"/>
          <w:b/>
          <w:bCs/>
        </w:rPr>
        <w:t>Insect pests</w:t>
      </w:r>
      <w:r w:rsidR="00D63730" w:rsidRPr="002364AB">
        <w:rPr>
          <w:b/>
          <w:bCs/>
        </w:rPr>
        <w:t xml:space="preserve">, </w:t>
      </w:r>
      <w:r w:rsidR="00D63730" w:rsidRPr="002364AB">
        <w:rPr>
          <w:rFonts w:ascii="Times New Roman" w:hAnsi="Times New Roman" w:cs="Times New Roman"/>
          <w:b/>
          <w:bCs/>
        </w:rPr>
        <w:t>aphid</w:t>
      </w:r>
      <w:r w:rsidR="000643F7" w:rsidRPr="002364AB">
        <w:rPr>
          <w:rFonts w:ascii="Times New Roman" w:hAnsi="Times New Roman" w:cs="Times New Roman"/>
          <w:b/>
          <w:bCs/>
        </w:rPr>
        <w:t>,</w:t>
      </w:r>
      <w:r w:rsidR="00D63730" w:rsidRPr="002364AB">
        <w:rPr>
          <w:b/>
          <w:bCs/>
        </w:rPr>
        <w:t xml:space="preserve"> </w:t>
      </w:r>
      <w:r w:rsidR="00D63730" w:rsidRPr="002364AB">
        <w:rPr>
          <w:rFonts w:ascii="Times New Roman" w:hAnsi="Times New Roman" w:cs="Times New Roman"/>
          <w:b/>
          <w:bCs/>
        </w:rPr>
        <w:t>Climatic factors</w:t>
      </w:r>
      <w:r w:rsidR="00D63730" w:rsidRPr="002364AB">
        <w:rPr>
          <w:b/>
          <w:bCs/>
        </w:rPr>
        <w:t xml:space="preserve">, </w:t>
      </w:r>
      <w:r w:rsidR="00D63730" w:rsidRPr="002364AB">
        <w:rPr>
          <w:rFonts w:ascii="Times New Roman" w:hAnsi="Times New Roman" w:cs="Times New Roman"/>
          <w:b/>
          <w:bCs/>
        </w:rPr>
        <w:t>Temperature</w:t>
      </w:r>
      <w:r w:rsidR="000643F7" w:rsidRPr="002364AB">
        <w:rPr>
          <w:rFonts w:ascii="Times New Roman" w:hAnsi="Times New Roman" w:cs="Times New Roman"/>
          <w:b/>
          <w:bCs/>
        </w:rPr>
        <w:t xml:space="preserve">, Relative humidity. </w:t>
      </w:r>
    </w:p>
    <w:p w14:paraId="07AE5A17" w14:textId="138AC715" w:rsidR="001C32DB" w:rsidRPr="00A55AC7" w:rsidRDefault="00773A6F" w:rsidP="001C32DB">
      <w:pPr>
        <w:jc w:val="both"/>
        <w:rPr>
          <w:rFonts w:ascii="Times New Roman" w:hAnsi="Times New Roman" w:cs="Times New Roman"/>
          <w:b/>
          <w:bCs/>
        </w:rPr>
      </w:pPr>
      <w:r w:rsidRPr="00A55AC7">
        <w:rPr>
          <w:rFonts w:ascii="Times New Roman" w:hAnsi="Times New Roman" w:cs="Times New Roman"/>
          <w:b/>
          <w:bCs/>
        </w:rPr>
        <w:t>INTRODUCTION</w:t>
      </w:r>
    </w:p>
    <w:p w14:paraId="1DA5EABD" w14:textId="7D5A27F1" w:rsidR="00BA493C" w:rsidRDefault="001C32DB" w:rsidP="000E5494">
      <w:pPr>
        <w:jc w:val="both"/>
        <w:rPr>
          <w:rFonts w:ascii="Times New Roman" w:hAnsi="Times New Roman" w:cs="Times New Roman"/>
        </w:rPr>
      </w:pPr>
      <w:r w:rsidRPr="001C32DB">
        <w:rPr>
          <w:rFonts w:ascii="Times New Roman" w:hAnsi="Times New Roman" w:cs="Times New Roman"/>
        </w:rPr>
        <w:t>Rapeseed-mustard is a major oilseed crop grown in India, which produces good quality oil for cooking purposes and its cake is good feed for animals</w:t>
      </w:r>
      <w:r w:rsidR="00864373" w:rsidRPr="004259CE">
        <w:rPr>
          <w:rFonts w:ascii="Times New Roman" w:hAnsi="Times New Roman" w:cs="Times New Roman"/>
        </w:rPr>
        <w:t>.</w:t>
      </w:r>
      <w:r w:rsidR="000E5494" w:rsidRPr="004259CE">
        <w:rPr>
          <w:rFonts w:ascii="Times New Roman" w:hAnsi="Times New Roman" w:cs="Times New Roman"/>
        </w:rPr>
        <w:t xml:space="preserve"> India is the third largest producer of rapeseed-mustard after Canada, China</w:t>
      </w:r>
      <w:r w:rsidR="000E5494" w:rsidRPr="000E5494">
        <w:rPr>
          <w:rFonts w:ascii="Times New Roman" w:hAnsi="Times New Roman" w:cs="Times New Roman"/>
        </w:rPr>
        <w:t xml:space="preserve"> and contributing to around 11 % of world's total production.</w:t>
      </w:r>
      <w:r w:rsidR="000E5494">
        <w:rPr>
          <w:rFonts w:ascii="Times New Roman" w:hAnsi="Times New Roman" w:cs="Times New Roman"/>
        </w:rPr>
        <w:t xml:space="preserve"> </w:t>
      </w:r>
      <w:r w:rsidR="000E5494" w:rsidRPr="000E5494">
        <w:rPr>
          <w:rFonts w:ascii="Times New Roman" w:hAnsi="Times New Roman" w:cs="Times New Roman"/>
        </w:rPr>
        <w:t>India's mustard production is expected to reach a record 12 million metric tons in the 2023-2024 season. This is due to a record-breaking sown area of 10 million hectares</w:t>
      </w:r>
      <w:r w:rsidR="000E5494">
        <w:rPr>
          <w:rFonts w:ascii="Times New Roman" w:hAnsi="Times New Roman" w:cs="Times New Roman"/>
        </w:rPr>
        <w:t>.</w:t>
      </w:r>
      <w:r w:rsidR="004A0434">
        <w:rPr>
          <w:rFonts w:ascii="Times New Roman" w:hAnsi="Times New Roman" w:cs="Times New Roman"/>
        </w:rPr>
        <w:t xml:space="preserve"> (</w:t>
      </w:r>
      <w:r w:rsidR="00B6623C" w:rsidRPr="00B6623C">
        <w:rPr>
          <w:rFonts w:ascii="Times New Roman" w:hAnsi="Times New Roman" w:cs="Times New Roman"/>
        </w:rPr>
        <w:t>Shaila</w:t>
      </w:r>
      <w:r w:rsidR="00B6623C">
        <w:rPr>
          <w:rFonts w:ascii="Times New Roman" w:hAnsi="Times New Roman" w:cs="Times New Roman"/>
        </w:rPr>
        <w:t xml:space="preserve"> 2024; </w:t>
      </w:r>
      <w:r w:rsidR="00B6623C" w:rsidRPr="00B6623C">
        <w:rPr>
          <w:rFonts w:ascii="Times New Roman" w:hAnsi="Times New Roman" w:cs="Times New Roman"/>
        </w:rPr>
        <w:t>Kaur</w:t>
      </w:r>
      <w:r w:rsidR="00B6623C">
        <w:rPr>
          <w:rFonts w:ascii="Times New Roman" w:hAnsi="Times New Roman" w:cs="Times New Roman"/>
        </w:rPr>
        <w:t xml:space="preserve"> 2020</w:t>
      </w:r>
      <w:r w:rsidR="004A0434">
        <w:rPr>
          <w:rFonts w:ascii="Times New Roman" w:hAnsi="Times New Roman" w:cs="Times New Roman"/>
        </w:rPr>
        <w:t>)</w:t>
      </w:r>
      <w:r w:rsidR="000E5494">
        <w:rPr>
          <w:rFonts w:ascii="Times New Roman" w:hAnsi="Times New Roman" w:cs="Times New Roman"/>
        </w:rPr>
        <w:t xml:space="preserve"> </w:t>
      </w:r>
      <w:r w:rsidR="000E5494" w:rsidRPr="000E5494">
        <w:rPr>
          <w:rFonts w:ascii="Times New Roman" w:hAnsi="Times New Roman" w:cs="Times New Roman"/>
        </w:rPr>
        <w:t>The majority of India's mustard is produced in Rajasthan, Haryana, Madhya Pradesh, Uttar Pradesh, and West Bengal. </w:t>
      </w:r>
      <w:r w:rsidR="004340B5" w:rsidRPr="004340B5">
        <w:rPr>
          <w:rFonts w:ascii="Times New Roman" w:hAnsi="Times New Roman" w:cs="Times New Roman"/>
        </w:rPr>
        <w:t>Mustard yield can be affected by a number of factors, including climate change, weeds, pests, and diseases</w:t>
      </w:r>
      <w:r w:rsidR="006E7F85">
        <w:rPr>
          <w:rFonts w:ascii="Times New Roman" w:hAnsi="Times New Roman" w:cs="Times New Roman"/>
        </w:rPr>
        <w:t xml:space="preserve"> (</w:t>
      </w:r>
      <w:r w:rsidR="006E7F85" w:rsidRPr="004A0434">
        <w:rPr>
          <w:rFonts w:ascii="Times New Roman" w:hAnsi="Times New Roman" w:cs="Times New Roman"/>
        </w:rPr>
        <w:t>Anonymous</w:t>
      </w:r>
      <w:r w:rsidR="006E7F85">
        <w:rPr>
          <w:rFonts w:ascii="Times New Roman" w:hAnsi="Times New Roman" w:cs="Times New Roman"/>
        </w:rPr>
        <w:t xml:space="preserve"> </w:t>
      </w:r>
      <w:r w:rsidR="006E7F85" w:rsidRPr="004A0434">
        <w:rPr>
          <w:rFonts w:ascii="Times New Roman" w:hAnsi="Times New Roman" w:cs="Times New Roman"/>
        </w:rPr>
        <w:t>2022</w:t>
      </w:r>
      <w:r w:rsidR="006E7F85">
        <w:rPr>
          <w:rFonts w:ascii="Times New Roman" w:hAnsi="Times New Roman" w:cs="Times New Roman"/>
        </w:rPr>
        <w:t>).</w:t>
      </w:r>
      <w:r w:rsidR="004340B5">
        <w:rPr>
          <w:rFonts w:ascii="Times New Roman" w:hAnsi="Times New Roman" w:cs="Times New Roman"/>
        </w:rPr>
        <w:t xml:space="preserve"> </w:t>
      </w:r>
      <w:r w:rsidR="006E7F85" w:rsidRPr="00BA493C">
        <w:rPr>
          <w:rFonts w:ascii="Times New Roman" w:hAnsi="Times New Roman" w:cs="Times New Roman"/>
        </w:rPr>
        <w:t xml:space="preserve">In India, </w:t>
      </w:r>
      <w:r w:rsidR="006E7F85" w:rsidRPr="006E7F85">
        <w:rPr>
          <w:rFonts w:ascii="Times New Roman" w:hAnsi="Times New Roman" w:cs="Times New Roman"/>
        </w:rPr>
        <w:t xml:space="preserve">Pal </w:t>
      </w:r>
      <w:r w:rsidR="006E7F85" w:rsidRPr="006E7F85">
        <w:rPr>
          <w:rFonts w:ascii="Times New Roman" w:hAnsi="Times New Roman" w:cs="Times New Roman"/>
          <w:i/>
          <w:iCs/>
        </w:rPr>
        <w:t>et al.,</w:t>
      </w:r>
      <w:r w:rsidR="006E7F85" w:rsidRPr="006E7F85">
        <w:rPr>
          <w:rFonts w:ascii="Times New Roman" w:hAnsi="Times New Roman" w:cs="Times New Roman"/>
        </w:rPr>
        <w:t xml:space="preserve"> 2018</w:t>
      </w:r>
      <w:r w:rsidR="006E7F85">
        <w:rPr>
          <w:rFonts w:ascii="Times New Roman" w:hAnsi="Times New Roman" w:cs="Times New Roman"/>
        </w:rPr>
        <w:t xml:space="preserve"> reported in </w:t>
      </w:r>
      <w:r w:rsidR="00BA493C" w:rsidRPr="00BA493C">
        <w:rPr>
          <w:rFonts w:ascii="Times New Roman" w:hAnsi="Times New Roman" w:cs="Times New Roman"/>
        </w:rPr>
        <w:t xml:space="preserve">mustard crops to be infested by over </w:t>
      </w:r>
      <w:r w:rsidR="006E7F85">
        <w:rPr>
          <w:rFonts w:ascii="Times New Roman" w:hAnsi="Times New Roman" w:cs="Times New Roman"/>
        </w:rPr>
        <w:t>38</w:t>
      </w:r>
      <w:r w:rsidR="00BA493C" w:rsidRPr="00BA493C">
        <w:rPr>
          <w:rFonts w:ascii="Times New Roman" w:hAnsi="Times New Roman" w:cs="Times New Roman"/>
        </w:rPr>
        <w:t xml:space="preserve"> various types of insect pests viz., </w:t>
      </w:r>
      <w:r w:rsidR="001551C0">
        <w:rPr>
          <w:rFonts w:ascii="Times New Roman" w:hAnsi="Times New Roman" w:cs="Times New Roman"/>
        </w:rPr>
        <w:t>Mustard aphid (</w:t>
      </w:r>
      <w:proofErr w:type="spellStart"/>
      <w:r w:rsidR="001551C0" w:rsidRPr="00E73F9B">
        <w:rPr>
          <w:rFonts w:ascii="Times New Roman" w:hAnsi="Times New Roman" w:cs="Times New Roman"/>
          <w:i/>
          <w:iCs/>
        </w:rPr>
        <w:t>Lipaphis</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erysimi</w:t>
      </w:r>
      <w:proofErr w:type="spellEnd"/>
      <w:r w:rsidR="001551C0">
        <w:rPr>
          <w:rFonts w:ascii="Times New Roman" w:hAnsi="Times New Roman" w:cs="Times New Roman"/>
        </w:rPr>
        <w:t>),</w:t>
      </w:r>
      <w:r w:rsidR="001551C0">
        <w:rPr>
          <w:rFonts w:ascii="Times New Roman" w:hAnsi="Times New Roman" w:cs="Times New Roman"/>
          <w:i/>
          <w:iCs/>
        </w:rPr>
        <w:t xml:space="preserve"> </w:t>
      </w:r>
      <w:r w:rsidR="001551C0" w:rsidRPr="00E73F9B">
        <w:rPr>
          <w:rFonts w:ascii="Times New Roman" w:hAnsi="Times New Roman" w:cs="Times New Roman"/>
        </w:rPr>
        <w:t>Painted Bug</w:t>
      </w:r>
      <w:r w:rsidR="001551C0">
        <w:rPr>
          <w:rFonts w:ascii="Times New Roman" w:hAnsi="Times New Roman" w:cs="Times New Roman"/>
          <w:i/>
          <w:iCs/>
        </w:rPr>
        <w:t xml:space="preserve"> </w:t>
      </w:r>
      <w:r w:rsidR="001551C0">
        <w:rPr>
          <w:rFonts w:ascii="Times New Roman" w:hAnsi="Times New Roman" w:cs="Times New Roman"/>
        </w:rPr>
        <w:t>(</w:t>
      </w:r>
      <w:proofErr w:type="spellStart"/>
      <w:r w:rsidR="001551C0" w:rsidRPr="00E73F9B">
        <w:rPr>
          <w:rFonts w:ascii="Times New Roman" w:hAnsi="Times New Roman" w:cs="Times New Roman"/>
          <w:i/>
          <w:iCs/>
        </w:rPr>
        <w:t>Bagrada</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cruciferarum</w:t>
      </w:r>
      <w:proofErr w:type="spellEnd"/>
      <w:r w:rsidR="001551C0">
        <w:rPr>
          <w:rFonts w:ascii="Times New Roman" w:hAnsi="Times New Roman" w:cs="Times New Roman"/>
        </w:rPr>
        <w:t>), Mustard Sawfly (</w:t>
      </w:r>
      <w:proofErr w:type="spellStart"/>
      <w:r w:rsidR="001551C0" w:rsidRPr="00E73F9B">
        <w:rPr>
          <w:rFonts w:ascii="Times New Roman" w:hAnsi="Times New Roman" w:cs="Times New Roman"/>
          <w:i/>
          <w:iCs/>
        </w:rPr>
        <w:t>A</w:t>
      </w:r>
      <w:r w:rsidR="001551C0">
        <w:rPr>
          <w:rFonts w:ascii="Times New Roman" w:hAnsi="Times New Roman" w:cs="Times New Roman"/>
          <w:i/>
          <w:iCs/>
        </w:rPr>
        <w:t>thalia</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lugens</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proxima</w:t>
      </w:r>
      <w:proofErr w:type="spellEnd"/>
      <w:r w:rsidR="001551C0">
        <w:rPr>
          <w:rFonts w:ascii="Times New Roman" w:hAnsi="Times New Roman" w:cs="Times New Roman"/>
        </w:rPr>
        <w:t>), Leaf minor (</w:t>
      </w:r>
      <w:proofErr w:type="spellStart"/>
      <w:r w:rsidR="001551C0" w:rsidRPr="00E73F9B">
        <w:rPr>
          <w:rFonts w:ascii="Times New Roman" w:hAnsi="Times New Roman" w:cs="Times New Roman"/>
          <w:i/>
          <w:iCs/>
        </w:rPr>
        <w:t>Phytomiza</w:t>
      </w:r>
      <w:proofErr w:type="spellEnd"/>
      <w:r w:rsidR="001551C0" w:rsidRPr="00E73F9B">
        <w:rPr>
          <w:rFonts w:ascii="Times New Roman" w:hAnsi="Times New Roman" w:cs="Times New Roman"/>
          <w:i/>
          <w:iCs/>
        </w:rPr>
        <w:t xml:space="preserve"> </w:t>
      </w:r>
      <w:proofErr w:type="spellStart"/>
      <w:r w:rsidR="001551C0" w:rsidRPr="00E73F9B">
        <w:rPr>
          <w:rFonts w:ascii="Times New Roman" w:hAnsi="Times New Roman" w:cs="Times New Roman"/>
          <w:i/>
          <w:iCs/>
        </w:rPr>
        <w:t>horticola</w:t>
      </w:r>
      <w:proofErr w:type="spellEnd"/>
      <w:r w:rsidR="001551C0">
        <w:rPr>
          <w:rFonts w:ascii="Times New Roman" w:hAnsi="Times New Roman" w:cs="Times New Roman"/>
        </w:rPr>
        <w:t>)</w:t>
      </w:r>
      <w:r w:rsidR="00BC09BA">
        <w:rPr>
          <w:rFonts w:ascii="Times New Roman" w:hAnsi="Times New Roman" w:cs="Times New Roman"/>
          <w:i/>
          <w:iCs/>
        </w:rPr>
        <w:t>.</w:t>
      </w:r>
      <w:r w:rsidR="00BC09BA">
        <w:rPr>
          <w:rFonts w:ascii="Times New Roman" w:hAnsi="Times New Roman" w:cs="Times New Roman"/>
        </w:rPr>
        <w:t xml:space="preserve"> </w:t>
      </w:r>
      <w:r w:rsidR="00BA493C" w:rsidRPr="00BA493C">
        <w:rPr>
          <w:rFonts w:ascii="Times New Roman" w:hAnsi="Times New Roman" w:cs="Times New Roman"/>
        </w:rPr>
        <w:t xml:space="preserve">Economically, </w:t>
      </w:r>
      <w:r w:rsidR="00BA493C" w:rsidRPr="004259CE">
        <w:rPr>
          <w:rFonts w:ascii="Times New Roman" w:hAnsi="Times New Roman" w:cs="Times New Roman"/>
          <w:i/>
          <w:iCs/>
        </w:rPr>
        <w:t xml:space="preserve">L. </w:t>
      </w:r>
      <w:proofErr w:type="spellStart"/>
      <w:r w:rsidR="00BA493C" w:rsidRPr="004259CE">
        <w:rPr>
          <w:rFonts w:ascii="Times New Roman" w:hAnsi="Times New Roman" w:cs="Times New Roman"/>
          <w:i/>
          <w:iCs/>
        </w:rPr>
        <w:t>erysimi</w:t>
      </w:r>
      <w:proofErr w:type="spellEnd"/>
      <w:r w:rsidR="00BA493C" w:rsidRPr="00BA493C">
        <w:rPr>
          <w:rFonts w:ascii="Times New Roman" w:hAnsi="Times New Roman" w:cs="Times New Roman"/>
        </w:rPr>
        <w:t xml:space="preserve"> is classified as a national pest and is considered a significant obstacle to successful crop cultivation, with potential yield reductions ranging from 35.4% to 96.0% and oil content decreases of 5% to 15% (</w:t>
      </w:r>
      <w:proofErr w:type="spellStart"/>
      <w:r w:rsidR="00BA493C" w:rsidRPr="00BA493C">
        <w:rPr>
          <w:rFonts w:ascii="Times New Roman" w:hAnsi="Times New Roman" w:cs="Times New Roman"/>
        </w:rPr>
        <w:t>Bakhetia</w:t>
      </w:r>
      <w:proofErr w:type="spellEnd"/>
      <w:r w:rsidR="00BA493C" w:rsidRPr="00BA493C">
        <w:rPr>
          <w:rFonts w:ascii="Times New Roman" w:hAnsi="Times New Roman" w:cs="Times New Roman"/>
        </w:rPr>
        <w:t xml:space="preserve"> and Arora, 1986; </w:t>
      </w:r>
      <w:proofErr w:type="spellStart"/>
      <w:r w:rsidR="00BA493C" w:rsidRPr="00BA493C">
        <w:rPr>
          <w:rFonts w:ascii="Times New Roman" w:hAnsi="Times New Roman" w:cs="Times New Roman"/>
        </w:rPr>
        <w:t>Bakhetia</w:t>
      </w:r>
      <w:proofErr w:type="spellEnd"/>
      <w:r w:rsidR="00BA493C" w:rsidRPr="00BA493C">
        <w:rPr>
          <w:rFonts w:ascii="Times New Roman" w:hAnsi="Times New Roman" w:cs="Times New Roman"/>
        </w:rPr>
        <w:t xml:space="preserve"> and </w:t>
      </w:r>
      <w:proofErr w:type="spellStart"/>
      <w:r w:rsidR="00BA493C" w:rsidRPr="00BA493C">
        <w:rPr>
          <w:rFonts w:ascii="Times New Roman" w:hAnsi="Times New Roman" w:cs="Times New Roman"/>
        </w:rPr>
        <w:t>Sekhon</w:t>
      </w:r>
      <w:proofErr w:type="spellEnd"/>
      <w:r w:rsidR="00BA493C" w:rsidRPr="00BA493C">
        <w:rPr>
          <w:rFonts w:ascii="Times New Roman" w:hAnsi="Times New Roman" w:cs="Times New Roman"/>
        </w:rPr>
        <w:t xml:space="preserve">, 1989; Rana, 2005). Damage from painted bugs is particularly severe during the seedling stage of mustard, resulting in yield losses between 26.8% and 70.8%. In contrast, during the pod formation and maturity stages, losses in yield reach 30.1%, with a 3.4% reduction in oil content (Singh et al., 1980). </w:t>
      </w:r>
      <w:r w:rsidR="00BA493C" w:rsidRPr="00BA493C">
        <w:rPr>
          <w:rFonts w:ascii="Times New Roman" w:hAnsi="Times New Roman" w:cs="Times New Roman"/>
        </w:rPr>
        <w:lastRenderedPageBreak/>
        <w:t xml:space="preserve">The leaf </w:t>
      </w:r>
      <w:r w:rsidR="00E778DA">
        <w:rPr>
          <w:rFonts w:ascii="Times New Roman" w:hAnsi="Times New Roman" w:cs="Times New Roman"/>
        </w:rPr>
        <w:t>minor</w:t>
      </w:r>
      <w:r w:rsidR="00BA493C" w:rsidRPr="00BA493C">
        <w:rPr>
          <w:rFonts w:ascii="Times New Roman" w:hAnsi="Times New Roman" w:cs="Times New Roman"/>
        </w:rPr>
        <w:t xml:space="preserve"> is another significant pest, leading to yield losses of 13.2% to 81.8% (Ameta et al., 2005; Chauhan and Yadav, 2007).</w:t>
      </w:r>
    </w:p>
    <w:p w14:paraId="7779D0B6" w14:textId="761B748D" w:rsidR="001C32DB" w:rsidRDefault="0085266F" w:rsidP="001C32DB">
      <w:pPr>
        <w:jc w:val="both"/>
        <w:rPr>
          <w:rFonts w:ascii="Times New Roman" w:hAnsi="Times New Roman" w:cs="Times New Roman"/>
        </w:rPr>
      </w:pPr>
      <w:r w:rsidRPr="0085266F">
        <w:rPr>
          <w:rFonts w:ascii="Times New Roman" w:hAnsi="Times New Roman" w:cs="Times New Roman"/>
        </w:rPr>
        <w:t xml:space="preserve">A correlation study helps identify the positive or negative relationships between pest populations and various abiotic factors. This information enables growers to take prompt and effective measures against insect pests. Consequently, the current investigation was designed to </w:t>
      </w:r>
      <w:proofErr w:type="spellStart"/>
      <w:r w:rsidRPr="0085266F">
        <w:rPr>
          <w:rFonts w:ascii="Times New Roman" w:hAnsi="Times New Roman" w:cs="Times New Roman"/>
        </w:rPr>
        <w:t>analyze</w:t>
      </w:r>
      <w:proofErr w:type="spellEnd"/>
      <w:r w:rsidRPr="0085266F">
        <w:rPr>
          <w:rFonts w:ascii="Times New Roman" w:hAnsi="Times New Roman" w:cs="Times New Roman"/>
        </w:rPr>
        <w:t xml:space="preserve"> the fluctuations in insect pest populations in relation to weather conditions.</w:t>
      </w:r>
    </w:p>
    <w:p w14:paraId="70367C4F" w14:textId="36E60A95" w:rsidR="002156A7" w:rsidRPr="00483DBC" w:rsidRDefault="00773A6F" w:rsidP="00483DBC">
      <w:pPr>
        <w:jc w:val="both"/>
        <w:rPr>
          <w:rFonts w:ascii="Times New Roman" w:hAnsi="Times New Roman" w:cs="Times New Roman"/>
          <w:b/>
          <w:bCs/>
        </w:rPr>
      </w:pPr>
      <w:r w:rsidRPr="00A55AC7">
        <w:rPr>
          <w:rFonts w:ascii="Times New Roman" w:hAnsi="Times New Roman" w:cs="Times New Roman"/>
          <w:b/>
          <w:bCs/>
        </w:rPr>
        <w:t>MATERIAL AND METHODS</w:t>
      </w:r>
      <w:r>
        <w:rPr>
          <w:rFonts w:ascii="Times New Roman" w:hAnsi="Times New Roman" w:cs="Times New Roman"/>
          <w:b/>
          <w:bCs/>
        </w:rPr>
        <w:t>:</w:t>
      </w:r>
    </w:p>
    <w:p w14:paraId="4ED05357" w14:textId="11C9D4F1" w:rsidR="00864373" w:rsidRDefault="00483DBC" w:rsidP="00483DBC">
      <w:pPr>
        <w:jc w:val="both"/>
        <w:rPr>
          <w:rFonts w:ascii="Times New Roman" w:hAnsi="Times New Roman" w:cs="Times New Roman"/>
        </w:rPr>
      </w:pPr>
      <w:r w:rsidRPr="00483DBC">
        <w:rPr>
          <w:rFonts w:ascii="Times New Roman" w:hAnsi="Times New Roman" w:cs="Times New Roman"/>
        </w:rPr>
        <w:t xml:space="preserve">To examine the seasonal occurrence of insect pests on mustard, a field experiment was conducted during the third week of December in the Rabi season for the years 2021-2022 and 2022-2023 at the Student Instructional Farm (SIF) of Chandra Shekhar Azad University of Agriculture and Technology in Kanpur, Uttar Pradesh. The farm is situated between 25° 26' and 28° 58' N latitude and 79° 31' and 80° 34' E longitude, at an altitude of 125.9 meters above sea level. The trial utilized a net plot size of 4.5 x 3 m, replicated three times in a Randomized Completely Block Design (RCBD). A crop spacing of 45 x 15 cm was maintained through thinning and gap filling. All agronomic practices were followed except for plant protection measures to evaluate pest incidence and the presence of natural enemies. Observations included counting the number of </w:t>
      </w:r>
      <w:proofErr w:type="gramStart"/>
      <w:r w:rsidRPr="00483DBC">
        <w:rPr>
          <w:rFonts w:ascii="Times New Roman" w:hAnsi="Times New Roman" w:cs="Times New Roman"/>
        </w:rPr>
        <w:t>leaf</w:t>
      </w:r>
      <w:proofErr w:type="gramEnd"/>
      <w:r w:rsidRPr="00483DBC">
        <w:rPr>
          <w:rFonts w:ascii="Times New Roman" w:hAnsi="Times New Roman" w:cs="Times New Roman"/>
        </w:rPr>
        <w:t xml:space="preserve"> </w:t>
      </w:r>
      <w:proofErr w:type="spellStart"/>
      <w:r w:rsidRPr="00483DBC">
        <w:rPr>
          <w:rFonts w:ascii="Times New Roman" w:hAnsi="Times New Roman" w:cs="Times New Roman"/>
        </w:rPr>
        <w:t>webber</w:t>
      </w:r>
      <w:proofErr w:type="spellEnd"/>
      <w:r w:rsidRPr="00483DBC">
        <w:rPr>
          <w:rFonts w:ascii="Times New Roman" w:hAnsi="Times New Roman" w:cs="Times New Roman"/>
        </w:rPr>
        <w:t xml:space="preserve"> larvae, sawfly grubs, painted bug nymphs and adults, aphids (on the top 10 cm of the apical shoot) per plant, flea beetle larvae per plant, and coccinellid grubs/adults per plant. These counts were taken from 10 randomly selected plants from the onset of pest incidence until the harvest, at weekly intervals (Standard Meteorological Week). Additionally, meteorological data for correlation studies were collected from the meteorological observatory at Chandra Shekhar Azad University of Agriculture and Technology, Kanpur. </w:t>
      </w:r>
    </w:p>
    <w:p w14:paraId="14FACB29" w14:textId="0AA923E7" w:rsidR="00E73F9B" w:rsidRDefault="00E73F9B" w:rsidP="00483DBC">
      <w:pPr>
        <w:jc w:val="both"/>
        <w:rPr>
          <w:rFonts w:ascii="Times New Roman" w:hAnsi="Times New Roman" w:cs="Times New Roman"/>
        </w:rPr>
      </w:pPr>
      <w:r w:rsidRPr="00E73F9B">
        <w:rPr>
          <w:rFonts w:ascii="Times New Roman" w:hAnsi="Times New Roman" w:cs="Times New Roman"/>
          <w:b/>
          <w:bCs/>
        </w:rPr>
        <w:t>Statistical analysis</w:t>
      </w:r>
      <w:r>
        <w:rPr>
          <w:rFonts w:ascii="Times New Roman" w:hAnsi="Times New Roman" w:cs="Times New Roman"/>
        </w:rPr>
        <w:t>:</w:t>
      </w:r>
      <w:r w:rsidRPr="00E73F9B">
        <w:rPr>
          <w:rFonts w:ascii="Times New Roman" w:hAnsi="Times New Roman" w:cs="Times New Roman"/>
        </w:rPr>
        <w:t xml:space="preserve"> The simple correlation was computed between the population of </w:t>
      </w:r>
      <w:r>
        <w:rPr>
          <w:rFonts w:ascii="Times New Roman" w:hAnsi="Times New Roman" w:cs="Times New Roman"/>
        </w:rPr>
        <w:t>Mustard aphid (</w:t>
      </w:r>
      <w:proofErr w:type="spellStart"/>
      <w:r w:rsidRPr="00E73F9B">
        <w:rPr>
          <w:rFonts w:ascii="Times New Roman" w:hAnsi="Times New Roman" w:cs="Times New Roman"/>
          <w:i/>
          <w:iCs/>
        </w:rPr>
        <w:t>Lipaphis</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erysimi</w:t>
      </w:r>
      <w:proofErr w:type="spellEnd"/>
      <w:r>
        <w:rPr>
          <w:rFonts w:ascii="Times New Roman" w:hAnsi="Times New Roman" w:cs="Times New Roman"/>
        </w:rPr>
        <w:t>),</w:t>
      </w:r>
      <w:r>
        <w:rPr>
          <w:rFonts w:ascii="Times New Roman" w:hAnsi="Times New Roman" w:cs="Times New Roman"/>
          <w:i/>
          <w:iCs/>
        </w:rPr>
        <w:t xml:space="preserve"> </w:t>
      </w:r>
      <w:r w:rsidRPr="00E73F9B">
        <w:rPr>
          <w:rFonts w:ascii="Times New Roman" w:hAnsi="Times New Roman" w:cs="Times New Roman"/>
        </w:rPr>
        <w:t>Painted Bug</w:t>
      </w:r>
      <w:r>
        <w:rPr>
          <w:rFonts w:ascii="Times New Roman" w:hAnsi="Times New Roman" w:cs="Times New Roman"/>
          <w:i/>
          <w:iCs/>
        </w:rPr>
        <w:t xml:space="preserve"> </w:t>
      </w:r>
      <w:r>
        <w:rPr>
          <w:rFonts w:ascii="Times New Roman" w:hAnsi="Times New Roman" w:cs="Times New Roman"/>
        </w:rPr>
        <w:t>(</w:t>
      </w:r>
      <w:proofErr w:type="spellStart"/>
      <w:r w:rsidRPr="00E73F9B">
        <w:rPr>
          <w:rFonts w:ascii="Times New Roman" w:hAnsi="Times New Roman" w:cs="Times New Roman"/>
          <w:i/>
          <w:iCs/>
        </w:rPr>
        <w:t>Bagrada</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cruciferarum</w:t>
      </w:r>
      <w:proofErr w:type="spellEnd"/>
      <w:r>
        <w:rPr>
          <w:rFonts w:ascii="Times New Roman" w:hAnsi="Times New Roman" w:cs="Times New Roman"/>
        </w:rPr>
        <w:t>), Mustard Sawfly (</w:t>
      </w:r>
      <w:r w:rsidRPr="00E73F9B">
        <w:rPr>
          <w:rFonts w:ascii="Times New Roman" w:hAnsi="Times New Roman" w:cs="Times New Roman"/>
          <w:i/>
          <w:iCs/>
        </w:rPr>
        <w:t xml:space="preserve">A. </w:t>
      </w:r>
      <w:proofErr w:type="spellStart"/>
      <w:r w:rsidRPr="00E73F9B">
        <w:rPr>
          <w:rFonts w:ascii="Times New Roman" w:hAnsi="Times New Roman" w:cs="Times New Roman"/>
          <w:i/>
          <w:iCs/>
        </w:rPr>
        <w:t>lugens</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proxima</w:t>
      </w:r>
      <w:proofErr w:type="spellEnd"/>
      <w:r>
        <w:rPr>
          <w:rFonts w:ascii="Times New Roman" w:hAnsi="Times New Roman" w:cs="Times New Roman"/>
        </w:rPr>
        <w:t xml:space="preserve">), </w:t>
      </w:r>
      <w:r w:rsidR="001551C0">
        <w:rPr>
          <w:rFonts w:ascii="Times New Roman" w:hAnsi="Times New Roman" w:cs="Times New Roman"/>
        </w:rPr>
        <w:t>Leaf minor</w:t>
      </w:r>
      <w:r>
        <w:rPr>
          <w:rFonts w:ascii="Times New Roman" w:hAnsi="Times New Roman" w:cs="Times New Roman"/>
        </w:rPr>
        <w:t xml:space="preserve"> (</w:t>
      </w:r>
      <w:proofErr w:type="spellStart"/>
      <w:r w:rsidRPr="00E73F9B">
        <w:rPr>
          <w:rFonts w:ascii="Times New Roman" w:hAnsi="Times New Roman" w:cs="Times New Roman"/>
          <w:i/>
          <w:iCs/>
        </w:rPr>
        <w:t>Phytomiza</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horticola</w:t>
      </w:r>
      <w:proofErr w:type="spellEnd"/>
      <w:r>
        <w:rPr>
          <w:rFonts w:ascii="Times New Roman" w:hAnsi="Times New Roman" w:cs="Times New Roman"/>
        </w:rPr>
        <w:t>)</w:t>
      </w:r>
      <w:r>
        <w:rPr>
          <w:rFonts w:ascii="Times New Roman" w:hAnsi="Times New Roman" w:cs="Times New Roman"/>
          <w:i/>
          <w:iCs/>
        </w:rPr>
        <w:t>,</w:t>
      </w:r>
      <w:r w:rsidR="001551C0">
        <w:rPr>
          <w:rFonts w:ascii="Times New Roman" w:hAnsi="Times New Roman" w:cs="Times New Roman"/>
        </w:rPr>
        <w:t xml:space="preserve"> Leady bird beetle (</w:t>
      </w:r>
      <w:proofErr w:type="spellStart"/>
      <w:r w:rsidRPr="00E73F9B">
        <w:rPr>
          <w:rFonts w:ascii="Times New Roman" w:hAnsi="Times New Roman" w:cs="Times New Roman"/>
          <w:i/>
          <w:iCs/>
        </w:rPr>
        <w:t>Coccinella</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septempunctata</w:t>
      </w:r>
      <w:proofErr w:type="spellEnd"/>
      <w:r w:rsidR="001551C0">
        <w:rPr>
          <w:rFonts w:ascii="Times New Roman" w:hAnsi="Times New Roman" w:cs="Times New Roman"/>
          <w:iCs/>
        </w:rPr>
        <w:t>)</w:t>
      </w:r>
      <w:r>
        <w:rPr>
          <w:rFonts w:ascii="Times New Roman" w:hAnsi="Times New Roman" w:cs="Times New Roman"/>
          <w:i/>
          <w:iCs/>
        </w:rPr>
        <w:t xml:space="preserve">, </w:t>
      </w:r>
      <w:r w:rsidR="001551C0" w:rsidRPr="001551C0">
        <w:rPr>
          <w:rFonts w:ascii="Times New Roman" w:hAnsi="Times New Roman" w:cs="Times New Roman"/>
        </w:rPr>
        <w:t xml:space="preserve">Zigzag beetle </w:t>
      </w:r>
      <w:r w:rsidR="001551C0">
        <w:rPr>
          <w:rFonts w:ascii="Times New Roman" w:hAnsi="Times New Roman" w:cs="Times New Roman"/>
        </w:rPr>
        <w:t>(</w:t>
      </w:r>
      <w:proofErr w:type="spellStart"/>
      <w:r w:rsidRPr="00E73F9B">
        <w:rPr>
          <w:rFonts w:ascii="Times New Roman" w:hAnsi="Times New Roman" w:cs="Times New Roman"/>
          <w:i/>
          <w:iCs/>
        </w:rPr>
        <w:t>Menochilus</w:t>
      </w:r>
      <w:proofErr w:type="spellEnd"/>
      <w:r w:rsidRPr="00E73F9B">
        <w:rPr>
          <w:rFonts w:ascii="Times New Roman" w:hAnsi="Times New Roman" w:cs="Times New Roman"/>
          <w:i/>
          <w:iCs/>
        </w:rPr>
        <w:t xml:space="preserve"> </w:t>
      </w:r>
      <w:proofErr w:type="spellStart"/>
      <w:r w:rsidRPr="00E73F9B">
        <w:rPr>
          <w:rFonts w:ascii="Times New Roman" w:hAnsi="Times New Roman" w:cs="Times New Roman"/>
          <w:i/>
          <w:iCs/>
        </w:rPr>
        <w:t>sexmaculatus</w:t>
      </w:r>
      <w:proofErr w:type="spellEnd"/>
      <w:r w:rsidR="001551C0">
        <w:rPr>
          <w:rFonts w:ascii="Times New Roman" w:hAnsi="Times New Roman" w:cs="Times New Roman"/>
        </w:rPr>
        <w:t>),</w:t>
      </w:r>
      <w:r>
        <w:rPr>
          <w:rFonts w:ascii="Times New Roman" w:hAnsi="Times New Roman" w:cs="Times New Roman"/>
          <w:i/>
          <w:iCs/>
        </w:rPr>
        <w:t xml:space="preserve"> </w:t>
      </w:r>
      <w:r w:rsidR="001551C0" w:rsidRPr="001551C0">
        <w:rPr>
          <w:rFonts w:ascii="Times New Roman" w:hAnsi="Times New Roman" w:cs="Times New Roman"/>
        </w:rPr>
        <w:t xml:space="preserve">Transverse ladybird </w:t>
      </w:r>
      <w:r w:rsidR="001551C0">
        <w:rPr>
          <w:rFonts w:ascii="Times New Roman" w:hAnsi="Times New Roman" w:cs="Times New Roman"/>
        </w:rPr>
        <w:t>beetle (</w:t>
      </w:r>
      <w:proofErr w:type="spellStart"/>
      <w:r w:rsidRPr="00E73F9B">
        <w:rPr>
          <w:rFonts w:ascii="Times New Roman" w:hAnsi="Times New Roman" w:cs="Times New Roman"/>
          <w:i/>
          <w:iCs/>
        </w:rPr>
        <w:t>Coccinella</w:t>
      </w:r>
      <w:proofErr w:type="spellEnd"/>
      <w:r w:rsidRPr="00E73F9B">
        <w:rPr>
          <w:rFonts w:ascii="Times New Roman" w:hAnsi="Times New Roman" w:cs="Times New Roman"/>
          <w:i/>
          <w:iCs/>
        </w:rPr>
        <w:t xml:space="preserve"> transversalis</w:t>
      </w:r>
      <w:r w:rsidR="001551C0">
        <w:rPr>
          <w:rFonts w:ascii="Times New Roman" w:hAnsi="Times New Roman" w:cs="Times New Roman"/>
        </w:rPr>
        <w:t xml:space="preserve">), </w:t>
      </w:r>
      <w:r w:rsidR="001551C0" w:rsidRPr="001551C0">
        <w:rPr>
          <w:rFonts w:ascii="Times New Roman" w:hAnsi="Times New Roman" w:cs="Times New Roman"/>
        </w:rPr>
        <w:t>Skullcaps</w:t>
      </w:r>
      <w:r w:rsidR="001551C0" w:rsidRPr="00097981">
        <w:rPr>
          <w:rFonts w:ascii="Times New Roman" w:hAnsi="Times New Roman" w:cs="Times New Roman"/>
          <w:b/>
          <w:bCs/>
        </w:rPr>
        <w:t xml:space="preserve"> </w:t>
      </w:r>
      <w:r w:rsidR="001551C0" w:rsidRPr="001551C0">
        <w:rPr>
          <w:rFonts w:ascii="Times New Roman" w:hAnsi="Times New Roman" w:cs="Times New Roman"/>
        </w:rPr>
        <w:t>fly</w:t>
      </w:r>
      <w:r>
        <w:rPr>
          <w:rFonts w:ascii="Times New Roman" w:hAnsi="Times New Roman" w:cs="Times New Roman"/>
          <w:i/>
          <w:iCs/>
        </w:rPr>
        <w:t xml:space="preserve"> </w:t>
      </w:r>
      <w:r w:rsidR="001551C0">
        <w:rPr>
          <w:rFonts w:ascii="Times New Roman" w:hAnsi="Times New Roman" w:cs="Times New Roman"/>
        </w:rPr>
        <w:t>(</w:t>
      </w:r>
      <w:proofErr w:type="spellStart"/>
      <w:r w:rsidRPr="00E73F9B">
        <w:rPr>
          <w:rFonts w:ascii="Times New Roman" w:hAnsi="Times New Roman" w:cs="Times New Roman"/>
          <w:i/>
          <w:iCs/>
        </w:rPr>
        <w:t>Coccinella</w:t>
      </w:r>
      <w:proofErr w:type="spellEnd"/>
      <w:r w:rsidRPr="00E73F9B">
        <w:rPr>
          <w:rFonts w:ascii="Times New Roman" w:hAnsi="Times New Roman" w:cs="Times New Roman"/>
          <w:i/>
          <w:iCs/>
        </w:rPr>
        <w:t xml:space="preserve"> transversalis</w:t>
      </w:r>
      <w:r w:rsidR="001551C0">
        <w:rPr>
          <w:rFonts w:ascii="Times New Roman" w:hAnsi="Times New Roman" w:cs="Times New Roman"/>
        </w:rPr>
        <w:t>)</w:t>
      </w:r>
      <w:r w:rsidRPr="00E73F9B">
        <w:rPr>
          <w:rFonts w:ascii="Times New Roman" w:hAnsi="Times New Roman" w:cs="Times New Roman"/>
          <w:i/>
          <w:iCs/>
        </w:rPr>
        <w:t xml:space="preserve"> </w:t>
      </w:r>
      <w:r w:rsidRPr="00E73F9B">
        <w:rPr>
          <w:rFonts w:ascii="Times New Roman" w:hAnsi="Times New Roman" w:cs="Times New Roman"/>
        </w:rPr>
        <w:t>with weather parameters i.e., temperature (°C),</w:t>
      </w:r>
      <w:r>
        <w:rPr>
          <w:rFonts w:ascii="Times New Roman" w:hAnsi="Times New Roman" w:cs="Times New Roman"/>
        </w:rPr>
        <w:t xml:space="preserve"> </w:t>
      </w:r>
      <w:r w:rsidRPr="00E73F9B">
        <w:rPr>
          <w:rFonts w:ascii="Times New Roman" w:hAnsi="Times New Roman" w:cs="Times New Roman"/>
        </w:rPr>
        <w:t>relative humidity (%),</w:t>
      </w:r>
      <w:r>
        <w:rPr>
          <w:rFonts w:ascii="Times New Roman" w:hAnsi="Times New Roman" w:cs="Times New Roman"/>
        </w:rPr>
        <w:t xml:space="preserve"> wind speed and </w:t>
      </w:r>
      <w:r w:rsidRPr="00E73F9B">
        <w:rPr>
          <w:rFonts w:ascii="Times New Roman" w:hAnsi="Times New Roman" w:cs="Times New Roman"/>
        </w:rPr>
        <w:t>rainfall (mm)</w:t>
      </w:r>
      <w:r>
        <w:rPr>
          <w:rFonts w:ascii="Times New Roman" w:hAnsi="Times New Roman" w:cs="Times New Roman"/>
        </w:rPr>
        <w:t xml:space="preserve">. </w:t>
      </w:r>
    </w:p>
    <w:p w14:paraId="2DCDB71E" w14:textId="657AEFF6" w:rsidR="00483DBC" w:rsidRDefault="00773A6F" w:rsidP="00483DBC">
      <w:pPr>
        <w:jc w:val="both"/>
        <w:rPr>
          <w:rFonts w:ascii="Times New Roman" w:hAnsi="Times New Roman" w:cs="Times New Roman"/>
        </w:rPr>
      </w:pPr>
      <w:r w:rsidRPr="00E228A8">
        <w:rPr>
          <w:rFonts w:ascii="Times New Roman" w:hAnsi="Times New Roman" w:cs="Times New Roman"/>
          <w:b/>
          <w:bCs/>
        </w:rPr>
        <w:t>RESULT AND DISCUSSION</w:t>
      </w:r>
      <w:r>
        <w:rPr>
          <w:rFonts w:ascii="Times New Roman" w:hAnsi="Times New Roman" w:cs="Times New Roman"/>
        </w:rPr>
        <w:t>:</w:t>
      </w:r>
    </w:p>
    <w:p w14:paraId="6E30FB7F" w14:textId="39745F49"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t>Mustard aphid (</w:t>
      </w:r>
      <w:proofErr w:type="spellStart"/>
      <w:r w:rsidRPr="00C4756E">
        <w:rPr>
          <w:rFonts w:ascii="Times New Roman" w:eastAsiaTheme="minorEastAsia" w:hAnsi="Times New Roman" w:cs="Times New Roman"/>
          <w:b/>
          <w:bCs/>
          <w:i/>
          <w:iCs/>
          <w:kern w:val="0"/>
          <w:szCs w:val="22"/>
          <w:lang w:eastAsia="en-IN" w:bidi="hi-IN"/>
          <w14:ligatures w14:val="none"/>
        </w:rPr>
        <w:t>Lipaphis</w:t>
      </w:r>
      <w:proofErr w:type="spellEnd"/>
      <w:r w:rsidRPr="00C4756E">
        <w:rPr>
          <w:rFonts w:ascii="Times New Roman" w:eastAsiaTheme="minorEastAsia" w:hAnsi="Times New Roman" w:cs="Times New Roman"/>
          <w:b/>
          <w:bCs/>
          <w:i/>
          <w:iCs/>
          <w:kern w:val="0"/>
          <w:szCs w:val="22"/>
          <w:lang w:eastAsia="en-IN" w:bidi="hi-IN"/>
          <w14:ligatures w14:val="none"/>
        </w:rPr>
        <w:t xml:space="preserve"> </w:t>
      </w:r>
      <w:proofErr w:type="spellStart"/>
      <w:r w:rsidRPr="00C4756E">
        <w:rPr>
          <w:rFonts w:ascii="Times New Roman" w:eastAsiaTheme="minorEastAsia" w:hAnsi="Times New Roman" w:cs="Times New Roman"/>
          <w:b/>
          <w:bCs/>
          <w:i/>
          <w:iCs/>
          <w:kern w:val="0"/>
          <w:szCs w:val="22"/>
          <w:lang w:eastAsia="en-IN" w:bidi="hi-IN"/>
          <w14:ligatures w14:val="none"/>
        </w:rPr>
        <w:t>erysimi</w:t>
      </w:r>
      <w:proofErr w:type="spellEnd"/>
      <w:r w:rsidRPr="00C4756E">
        <w:rPr>
          <w:rFonts w:ascii="Times New Roman" w:eastAsiaTheme="minorEastAsia" w:hAnsi="Times New Roman" w:cs="Times New Roman"/>
          <w:b/>
          <w:bCs/>
          <w:kern w:val="0"/>
          <w:szCs w:val="22"/>
          <w:lang w:eastAsia="en-IN" w:bidi="hi-IN"/>
          <w14:ligatures w14:val="none"/>
        </w:rPr>
        <w:t xml:space="preserve"> </w:t>
      </w:r>
      <w:proofErr w:type="spellStart"/>
      <w:r w:rsidRPr="00C4756E">
        <w:rPr>
          <w:rFonts w:ascii="Times New Roman" w:eastAsiaTheme="minorEastAsia" w:hAnsi="Times New Roman" w:cs="Times New Roman"/>
          <w:b/>
          <w:bCs/>
          <w:kern w:val="0"/>
          <w:szCs w:val="22"/>
          <w:lang w:eastAsia="en-IN" w:bidi="hi-IN"/>
          <w14:ligatures w14:val="none"/>
        </w:rPr>
        <w:t>Kalt</w:t>
      </w:r>
      <w:proofErr w:type="spellEnd"/>
      <w:r w:rsidRPr="00C4756E">
        <w:rPr>
          <w:rFonts w:ascii="Times New Roman" w:eastAsiaTheme="minorEastAsia" w:hAnsi="Times New Roman" w:cs="Times New Roman"/>
          <w:b/>
          <w:bCs/>
          <w:kern w:val="0"/>
          <w:szCs w:val="22"/>
          <w:lang w:eastAsia="en-IN" w:bidi="hi-IN"/>
          <w14:ligatures w14:val="none"/>
        </w:rPr>
        <w:t>.)</w:t>
      </w:r>
      <w:r w:rsidRPr="00C4756E">
        <w:rPr>
          <w:rFonts w:ascii="Times New Roman" w:eastAsiaTheme="minorEastAsia" w:hAnsi="Times New Roman" w:cs="Times New Roman"/>
          <w:kern w:val="0"/>
          <w:szCs w:val="22"/>
          <w:lang w:eastAsia="en-IN" w:bidi="hi-IN"/>
          <w14:ligatures w14:val="none"/>
        </w:rPr>
        <w:t xml:space="preserve"> The study investigated the mustard aphid (</w:t>
      </w:r>
      <w:proofErr w:type="spellStart"/>
      <w:r w:rsidRPr="00C4756E">
        <w:rPr>
          <w:rFonts w:ascii="Times New Roman" w:eastAsiaTheme="minorEastAsia" w:hAnsi="Times New Roman" w:cs="Times New Roman"/>
          <w:i/>
          <w:iCs/>
          <w:kern w:val="0"/>
          <w:szCs w:val="22"/>
          <w:lang w:eastAsia="en-IN" w:bidi="hi-IN"/>
          <w14:ligatures w14:val="none"/>
        </w:rPr>
        <w:t>Lipaphis</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erysimi</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kern w:val="0"/>
          <w:szCs w:val="22"/>
          <w:lang w:eastAsia="en-IN" w:bidi="hi-IN"/>
          <w14:ligatures w14:val="none"/>
        </w:rPr>
        <w:t>Kalt</w:t>
      </w:r>
      <w:proofErr w:type="spellEnd"/>
      <w:r w:rsidRPr="00C4756E">
        <w:rPr>
          <w:rFonts w:ascii="Times New Roman" w:eastAsiaTheme="minorEastAsia" w:hAnsi="Times New Roman" w:cs="Times New Roman"/>
          <w:kern w:val="0"/>
          <w:szCs w:val="22"/>
          <w:lang w:eastAsia="en-IN" w:bidi="hi-IN"/>
          <w14:ligatures w14:val="none"/>
        </w:rPr>
        <w:t xml:space="preserve">.) infestation on mustard crops during the Rabi seasons of 2021-2022 and 2022-2023, </w:t>
      </w:r>
      <w:proofErr w:type="spellStart"/>
      <w:r w:rsidRPr="00C4756E">
        <w:rPr>
          <w:rFonts w:ascii="Times New Roman" w:eastAsiaTheme="minorEastAsia" w:hAnsi="Times New Roman" w:cs="Times New Roman"/>
          <w:kern w:val="0"/>
          <w:szCs w:val="22"/>
          <w:lang w:eastAsia="en-IN" w:bidi="hi-IN"/>
          <w14:ligatures w14:val="none"/>
        </w:rPr>
        <w:t>analyzing</w:t>
      </w:r>
      <w:proofErr w:type="spellEnd"/>
      <w:r w:rsidRPr="00C4756E">
        <w:rPr>
          <w:rFonts w:ascii="Times New Roman" w:eastAsiaTheme="minorEastAsia" w:hAnsi="Times New Roman" w:cs="Times New Roman"/>
          <w:kern w:val="0"/>
          <w:szCs w:val="22"/>
          <w:lang w:eastAsia="en-IN" w:bidi="hi-IN"/>
          <w14:ligatures w14:val="none"/>
        </w:rPr>
        <w:t xml:space="preserve"> its population dynamics and correlation with weather conditions. In 2021-2022, aphid infestation occurred from the third week of December to the first week of March, with populations ranging from 15.2 to 73.8 aphids per 10 cm twig. The peak infestation was recorded in the second week of February at 73.8 aphids, with temperatures of 8.1°C (min) and 25.0°C (max), relative humidity of 68.6%, and wind speed of 3.6 km/h. The correlation matrix indicated a significant negative correlation with maximum temperature (r = -0.589) with aphid infestation. However, significant negative correlation was observed with minimum </w:t>
      </w:r>
      <w:r w:rsidRPr="00C4756E">
        <w:rPr>
          <w:rFonts w:ascii="Times New Roman" w:eastAsiaTheme="minorEastAsia" w:hAnsi="Times New Roman" w:cs="Times New Roman"/>
          <w:kern w:val="0"/>
          <w:szCs w:val="22"/>
          <w:lang w:eastAsia="en-IN" w:bidi="hi-IN"/>
          <w14:ligatures w14:val="none"/>
        </w:rPr>
        <w:lastRenderedPageBreak/>
        <w:t>temperature (r = -0.692) and total rainfall (r = 0.281), while non- significant positive correlation was found with average relative humidity (r = 0.430).</w:t>
      </w:r>
      <w:r w:rsidR="0067538F" w:rsidRPr="0067538F">
        <w:rPr>
          <w:rFonts w:ascii="Times New Roman" w:eastAsia="Times New Roman" w:hAnsi="Times New Roman" w:cs="Times New Roman"/>
          <w:b/>
          <w:bCs/>
          <w:color w:val="000000"/>
          <w:sz w:val="22"/>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682D3191" w14:textId="25FD320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2022-2023, aphid infestation started earlier (third week of December) and lasted until the second week of March, with populations ranging from 9.7 to 74.5 aphids per 10 cm twig. The peak infestation occurred in the third week of February at 74.5 aphids, with temperatures of 11.1°C (min) and 26.7°C (max), relative humidity of 66.5%, and wind speed of 5.8 km/h. The study confirmed previous findings that aphid populations peaked at 20-27°C and 5-10°C, with RH between 72-90% (morning) and 53-61% (evening). However, significant negative correlation was observed with minimum temperature (r = -0.330) and total rainfall (r = 0.357), while non-significant positive correlation was found with average relative humidity (r = 0.467).</w:t>
      </w:r>
      <w:r w:rsidR="0067538F" w:rsidRPr="0067538F">
        <w:rPr>
          <w:rFonts w:ascii="Times New Roman" w:eastAsia="Times New Roman" w:hAnsi="Times New Roman" w:cs="Times New Roman"/>
          <w:color w:val="000000"/>
          <w:sz w:val="22"/>
          <w:szCs w:val="22"/>
          <w:lang w:eastAsia="en-IN" w:bidi="hi-IN"/>
        </w:rPr>
        <w:t xml:space="preserve"> (Table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r w:rsidR="0067538F">
        <w:rPr>
          <w:rFonts w:ascii="Times New Roman" w:eastAsia="Times New Roman" w:hAnsi="Times New Roman" w:cs="Times New Roman"/>
          <w:color w:val="000000"/>
          <w:sz w:val="22"/>
          <w:szCs w:val="22"/>
          <w:lang w:eastAsia="en-IN" w:bidi="hi-IN"/>
        </w:rPr>
        <w:t>.</w:t>
      </w:r>
    </w:p>
    <w:p w14:paraId="28D38063"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The study confirms the seasonal incidence of mustard aphid (</w:t>
      </w:r>
      <w:proofErr w:type="spellStart"/>
      <w:r w:rsidRPr="00C4756E">
        <w:rPr>
          <w:rFonts w:ascii="Times New Roman" w:eastAsiaTheme="minorEastAsia" w:hAnsi="Times New Roman" w:cs="Times New Roman"/>
          <w:i/>
          <w:iCs/>
          <w:kern w:val="0"/>
          <w:szCs w:val="22"/>
          <w:lang w:eastAsia="en-IN" w:bidi="hi-IN"/>
          <w14:ligatures w14:val="none"/>
        </w:rPr>
        <w:t>Lipaphis</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erysimi</w:t>
      </w:r>
      <w:proofErr w:type="spellEnd"/>
      <w:r w:rsidRPr="00C4756E">
        <w:rPr>
          <w:rFonts w:ascii="Times New Roman" w:eastAsiaTheme="minorEastAsia" w:hAnsi="Times New Roman" w:cs="Times New Roman"/>
          <w:kern w:val="0"/>
          <w:szCs w:val="22"/>
          <w:lang w:eastAsia="en-IN" w:bidi="hi-IN"/>
          <w14:ligatures w14:val="none"/>
        </w:rPr>
        <w:t xml:space="preserve">) on Indian mustard, influenced by abiotic factors. </w:t>
      </w:r>
      <w:proofErr w:type="spellStart"/>
      <w:r w:rsidRPr="00C4756E">
        <w:rPr>
          <w:rFonts w:ascii="Times New Roman" w:eastAsiaTheme="minorEastAsia" w:hAnsi="Times New Roman" w:cs="Times New Roman"/>
          <w:kern w:val="0"/>
          <w:szCs w:val="22"/>
          <w:lang w:eastAsia="en-IN" w:bidi="hi-IN"/>
          <w14:ligatures w14:val="none"/>
        </w:rPr>
        <w:t>Jandial</w:t>
      </w:r>
      <w:proofErr w:type="spellEnd"/>
      <w:r w:rsidRPr="00C4756E">
        <w:rPr>
          <w:rFonts w:ascii="Times New Roman" w:eastAsiaTheme="minorEastAsia" w:hAnsi="Times New Roman" w:cs="Times New Roman"/>
          <w:kern w:val="0"/>
          <w:szCs w:val="22"/>
          <w:lang w:eastAsia="en-IN" w:bidi="hi-IN"/>
          <w14:ligatures w14:val="none"/>
        </w:rPr>
        <w:t xml:space="preserve"> and Kumar (2007) reported aphid infestations beginning in late December, peaking in February at 384.15–424.45 aphids per 10 cm shoot. Peak populations occurred at temperatures of 20–27°C (day) and 5–10°C (night), with relative humidity ranging from 72–90% (morning) and 53–61% (evening). Kalita et al. (2016) also found peak aphid populations in the 49th–50th standard week. Correlation analysis showed a significant negative influence of temperature on aphid populations (-0.64 to -0.83).</w:t>
      </w:r>
    </w:p>
    <w:p w14:paraId="54F12157" w14:textId="558201FD"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t>Painted bug (</w:t>
      </w:r>
      <w:proofErr w:type="spellStart"/>
      <w:r w:rsidRPr="00C4756E">
        <w:rPr>
          <w:rFonts w:ascii="Times New Roman" w:eastAsiaTheme="minorEastAsia" w:hAnsi="Times New Roman" w:cs="Times New Roman"/>
          <w:b/>
          <w:bCs/>
          <w:i/>
          <w:iCs/>
          <w:kern w:val="0"/>
          <w:szCs w:val="22"/>
          <w:lang w:eastAsia="en-IN" w:bidi="hi-IN"/>
          <w14:ligatures w14:val="none"/>
        </w:rPr>
        <w:t>Bagrada</w:t>
      </w:r>
      <w:proofErr w:type="spellEnd"/>
      <w:r w:rsidRPr="00C4756E">
        <w:rPr>
          <w:rFonts w:ascii="Times New Roman" w:eastAsiaTheme="minorEastAsia" w:hAnsi="Times New Roman" w:cs="Times New Roman"/>
          <w:b/>
          <w:bCs/>
          <w:i/>
          <w:iCs/>
          <w:kern w:val="0"/>
          <w:szCs w:val="22"/>
          <w:lang w:eastAsia="en-IN" w:bidi="hi-IN"/>
          <w14:ligatures w14:val="none"/>
        </w:rPr>
        <w:t xml:space="preserve"> </w:t>
      </w:r>
      <w:proofErr w:type="spellStart"/>
      <w:r w:rsidRPr="00C4756E">
        <w:rPr>
          <w:rFonts w:ascii="Times New Roman" w:eastAsiaTheme="minorEastAsia" w:hAnsi="Times New Roman" w:cs="Times New Roman"/>
          <w:b/>
          <w:bCs/>
          <w:i/>
          <w:iCs/>
          <w:kern w:val="0"/>
          <w:szCs w:val="22"/>
          <w:lang w:eastAsia="en-IN" w:bidi="hi-IN"/>
          <w14:ligatures w14:val="none"/>
        </w:rPr>
        <w:t>cruciferarum</w:t>
      </w:r>
      <w:proofErr w:type="spellEnd"/>
      <w:r>
        <w:t xml:space="preserve"> </w:t>
      </w:r>
      <w:proofErr w:type="spellStart"/>
      <w:r w:rsidRPr="00C4756E">
        <w:rPr>
          <w:rFonts w:ascii="Times New Roman" w:eastAsiaTheme="minorEastAsia" w:hAnsi="Times New Roman" w:cs="Times New Roman"/>
          <w:b/>
          <w:bCs/>
          <w:kern w:val="0"/>
          <w:szCs w:val="22"/>
          <w:lang w:eastAsia="en-IN" w:bidi="hi-IN"/>
          <w14:ligatures w14:val="none"/>
        </w:rPr>
        <w:t>Burm</w:t>
      </w:r>
      <w:proofErr w:type="spellEnd"/>
      <w:r>
        <w:rPr>
          <w:rFonts w:ascii="Times New Roman" w:eastAsiaTheme="minorEastAsia" w:hAnsi="Times New Roman" w:cs="Times New Roman"/>
          <w:b/>
          <w:bCs/>
          <w:kern w:val="0"/>
          <w:szCs w:val="22"/>
          <w:lang w:eastAsia="en-IN" w:bidi="hi-IN"/>
          <w14:ligatures w14:val="none"/>
        </w:rPr>
        <w:t>.</w:t>
      </w:r>
      <w:r w:rsidRPr="00C4756E">
        <w:rPr>
          <w:rFonts w:ascii="Times New Roman" w:eastAsiaTheme="minorEastAsia" w:hAnsi="Times New Roman" w:cs="Times New Roman"/>
          <w:b/>
          <w:bCs/>
          <w:kern w:val="0"/>
          <w:szCs w:val="22"/>
          <w:lang w:eastAsia="en-IN" w:bidi="hi-IN"/>
          <w14:ligatures w14:val="none"/>
        </w:rPr>
        <w:t xml:space="preserve">). </w:t>
      </w:r>
      <w:r w:rsidRPr="00C4756E">
        <w:rPr>
          <w:rFonts w:ascii="Times New Roman" w:eastAsiaTheme="minorEastAsia" w:hAnsi="Times New Roman" w:cs="Times New Roman"/>
          <w:kern w:val="0"/>
          <w:szCs w:val="22"/>
          <w:lang w:eastAsia="en-IN" w:bidi="hi-IN"/>
          <w14:ligatures w14:val="none"/>
        </w:rPr>
        <w:t xml:space="preserve">The study </w:t>
      </w:r>
      <w:proofErr w:type="spellStart"/>
      <w:r w:rsidRPr="00C4756E">
        <w:rPr>
          <w:rFonts w:ascii="Times New Roman" w:eastAsiaTheme="minorEastAsia" w:hAnsi="Times New Roman" w:cs="Times New Roman"/>
          <w:kern w:val="0"/>
          <w:szCs w:val="22"/>
          <w:lang w:eastAsia="en-IN" w:bidi="hi-IN"/>
          <w14:ligatures w14:val="none"/>
        </w:rPr>
        <w:t>analyzed</w:t>
      </w:r>
      <w:proofErr w:type="spellEnd"/>
      <w:r w:rsidRPr="00C4756E">
        <w:rPr>
          <w:rFonts w:ascii="Times New Roman" w:eastAsiaTheme="minorEastAsia" w:hAnsi="Times New Roman" w:cs="Times New Roman"/>
          <w:kern w:val="0"/>
          <w:szCs w:val="22"/>
          <w:lang w:eastAsia="en-IN" w:bidi="hi-IN"/>
          <w14:ligatures w14:val="none"/>
        </w:rPr>
        <w:t xml:space="preserve"> the seasonal incidence of the painted bug (</w:t>
      </w:r>
      <w:proofErr w:type="spellStart"/>
      <w:r w:rsidRPr="00C4756E">
        <w:rPr>
          <w:rFonts w:ascii="Times New Roman" w:eastAsiaTheme="minorEastAsia" w:hAnsi="Times New Roman" w:cs="Times New Roman"/>
          <w:i/>
          <w:iCs/>
          <w:kern w:val="0"/>
          <w:szCs w:val="22"/>
          <w:lang w:eastAsia="en-IN" w:bidi="hi-IN"/>
          <w14:ligatures w14:val="none"/>
        </w:rPr>
        <w:t>Bagrada</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cruciferarum</w:t>
      </w:r>
      <w:proofErr w:type="spellEnd"/>
      <w:r w:rsidRPr="00C4756E">
        <w:rPr>
          <w:rFonts w:ascii="Times New Roman" w:eastAsiaTheme="minorEastAsia" w:hAnsi="Times New Roman" w:cs="Times New Roman"/>
          <w:kern w:val="0"/>
          <w:szCs w:val="22"/>
          <w:lang w:eastAsia="en-IN" w:bidi="hi-IN"/>
          <w14:ligatures w14:val="none"/>
        </w:rPr>
        <w:t>) on mustard crops during the Rabi seasons of 2021–2022 and 2022–2023. In the first year, the bug appeared from the 48th standard week (November) to the 7th standard week (February), with populations ranging from 0.52 to 5.57 bugs per plant. The peak infestation (5.5 bugs/plant) occurred in the 51st week (December) at a minimum temperature of 7.1°C, a maximum of 22.1°C, relative humidity of 64%, and wind speed of 4.1 km/h. The minimum population (0.52 bugs/plant) was observed at a higher temperature of 26.3°C. However, significant negative correlation was observed with minimum temperature (r = -0.459) and total rainfall (r = 0.367), while non- significant positive correlation was found with average relative humidity (r = 0.379).</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4198FC78" w14:textId="1CCCDF7E"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the second year, infestation patterns were similar, spanning the same weeks, with a population range of 0.21 to 5.74 bugs per plant. The peak occurred in the 1st standard week (January) with 5.74 bugs/plant at a minimum temperature of 5.4°C, a maximum of 13.9°C, relative humidity of 82%, and wind speed of 2.8 km/h. The lowest population (0.21 bugs/plant) was observed at higher temperatures. However, significant negative correlation was observed with minimum temperature (r = -0.854) and total rainfall (r = 0.073), while non- significant positive correlation was found with average relative humidity (r = 0.732).</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251A56B8" w14:textId="632BFEE6"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The infestation of the painted bug gradually declined. Divya et al. (2015) reported that the bug appeared in the third week of December, peaking at 6.75 bugs/plant in the first week of January and 7.05 bugs/plant in the third week of January (2012-13). </w:t>
      </w:r>
      <w:r w:rsidRPr="00636B98">
        <w:rPr>
          <w:rFonts w:ascii="Times New Roman" w:eastAsiaTheme="minorEastAsia" w:hAnsi="Times New Roman" w:cs="Times New Roman"/>
          <w:kern w:val="0"/>
          <w:szCs w:val="22"/>
          <w:lang w:eastAsia="en-IN" w:bidi="hi-IN"/>
          <w14:ligatures w14:val="none"/>
        </w:rPr>
        <w:t>Manzar et al. (</w:t>
      </w:r>
      <w:r w:rsidR="00823BB6" w:rsidRPr="00636B98">
        <w:rPr>
          <w:rFonts w:ascii="Times New Roman" w:eastAsiaTheme="minorEastAsia" w:hAnsi="Times New Roman" w:cs="Times New Roman"/>
          <w:kern w:val="0"/>
          <w:szCs w:val="22"/>
          <w:lang w:eastAsia="en-IN" w:bidi="hi-IN"/>
          <w14:ligatures w14:val="none"/>
        </w:rPr>
        <w:t>1999</w:t>
      </w:r>
      <w:r w:rsidRPr="00C4756E">
        <w:rPr>
          <w:rFonts w:ascii="Times New Roman" w:eastAsiaTheme="minorEastAsia" w:hAnsi="Times New Roman" w:cs="Times New Roman"/>
          <w:kern w:val="0"/>
          <w:szCs w:val="22"/>
          <w:lang w:eastAsia="en-IN" w:bidi="hi-IN"/>
          <w14:ligatures w14:val="none"/>
        </w:rPr>
        <w:t>) observed a maximum population of 78.7 bugs/plant in early March, with another peak of 2.5 bugs/plant. The highest activity of the painted bug was recorded during the 47th standard week.</w:t>
      </w:r>
    </w:p>
    <w:p w14:paraId="34F5D9AA" w14:textId="77933D12"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lastRenderedPageBreak/>
        <w:t>Mustard saw fly (</w:t>
      </w:r>
      <w:proofErr w:type="spellStart"/>
      <w:r w:rsidRPr="00C4756E">
        <w:rPr>
          <w:rFonts w:ascii="Times New Roman" w:eastAsiaTheme="minorEastAsia" w:hAnsi="Times New Roman" w:cs="Times New Roman"/>
          <w:b/>
          <w:bCs/>
          <w:i/>
          <w:iCs/>
          <w:kern w:val="0"/>
          <w:szCs w:val="22"/>
          <w:lang w:eastAsia="en-IN" w:bidi="hi-IN"/>
          <w14:ligatures w14:val="none"/>
        </w:rPr>
        <w:t>Athalia</w:t>
      </w:r>
      <w:proofErr w:type="spellEnd"/>
      <w:r w:rsidRPr="00C4756E">
        <w:rPr>
          <w:rFonts w:ascii="Times New Roman" w:eastAsiaTheme="minorEastAsia" w:hAnsi="Times New Roman" w:cs="Times New Roman"/>
          <w:b/>
          <w:bCs/>
          <w:i/>
          <w:iCs/>
          <w:kern w:val="0"/>
          <w:szCs w:val="22"/>
          <w:lang w:eastAsia="en-IN" w:bidi="hi-IN"/>
          <w14:ligatures w14:val="none"/>
        </w:rPr>
        <w:t xml:space="preserve"> </w:t>
      </w:r>
      <w:proofErr w:type="spellStart"/>
      <w:r w:rsidRPr="00C4756E">
        <w:rPr>
          <w:rFonts w:ascii="Times New Roman" w:eastAsiaTheme="minorEastAsia" w:hAnsi="Times New Roman" w:cs="Times New Roman"/>
          <w:b/>
          <w:bCs/>
          <w:i/>
          <w:iCs/>
          <w:kern w:val="0"/>
          <w:szCs w:val="22"/>
          <w:lang w:eastAsia="en-IN" w:bidi="hi-IN"/>
          <w14:ligatures w14:val="none"/>
        </w:rPr>
        <w:t>lugens</w:t>
      </w:r>
      <w:proofErr w:type="spellEnd"/>
      <w:r w:rsidRPr="00C4756E">
        <w:rPr>
          <w:rFonts w:ascii="Times New Roman" w:eastAsiaTheme="minorEastAsia" w:hAnsi="Times New Roman" w:cs="Times New Roman"/>
          <w:b/>
          <w:bCs/>
          <w:i/>
          <w:iCs/>
          <w:kern w:val="0"/>
          <w:szCs w:val="22"/>
          <w:lang w:eastAsia="en-IN" w:bidi="hi-IN"/>
          <w14:ligatures w14:val="none"/>
        </w:rPr>
        <w:t xml:space="preserve"> </w:t>
      </w:r>
      <w:proofErr w:type="spellStart"/>
      <w:r w:rsidRPr="00C4756E">
        <w:rPr>
          <w:rFonts w:ascii="Times New Roman" w:eastAsiaTheme="minorEastAsia" w:hAnsi="Times New Roman" w:cs="Times New Roman"/>
          <w:b/>
          <w:bCs/>
          <w:i/>
          <w:iCs/>
          <w:kern w:val="0"/>
          <w:szCs w:val="22"/>
          <w:lang w:eastAsia="en-IN" w:bidi="hi-IN"/>
          <w14:ligatures w14:val="none"/>
        </w:rPr>
        <w:t>proxima</w:t>
      </w:r>
      <w:proofErr w:type="spellEnd"/>
      <w:r w:rsidRPr="00C4756E">
        <w:rPr>
          <w:rFonts w:ascii="Times New Roman" w:eastAsiaTheme="minorEastAsia" w:hAnsi="Times New Roman" w:cs="Times New Roman"/>
          <w:b/>
          <w:bCs/>
          <w:kern w:val="0"/>
          <w:szCs w:val="22"/>
          <w:lang w:eastAsia="en-IN" w:bidi="hi-IN"/>
          <w14:ligatures w14:val="none"/>
        </w:rPr>
        <w:t xml:space="preserve"> Klug):</w:t>
      </w:r>
      <w:r>
        <w:rPr>
          <w:rFonts w:ascii="Times New Roman" w:eastAsiaTheme="minorEastAsia" w:hAnsi="Times New Roman" w:cs="Times New Roman"/>
          <w:kern w:val="0"/>
          <w:szCs w:val="22"/>
          <w:lang w:eastAsia="en-IN" w:bidi="hi-IN"/>
          <w14:ligatures w14:val="none"/>
        </w:rPr>
        <w:t xml:space="preserve"> </w:t>
      </w:r>
      <w:r w:rsidRPr="00C4756E">
        <w:rPr>
          <w:rFonts w:ascii="Times New Roman" w:eastAsiaTheme="minorEastAsia" w:hAnsi="Times New Roman" w:cs="Times New Roman"/>
          <w:kern w:val="0"/>
          <w:szCs w:val="22"/>
          <w:lang w:eastAsia="en-IN" w:bidi="hi-IN"/>
          <w14:ligatures w14:val="none"/>
        </w:rPr>
        <w:t xml:space="preserve">The study </w:t>
      </w:r>
      <w:proofErr w:type="spellStart"/>
      <w:r w:rsidRPr="00C4756E">
        <w:rPr>
          <w:rFonts w:ascii="Times New Roman" w:eastAsiaTheme="minorEastAsia" w:hAnsi="Times New Roman" w:cs="Times New Roman"/>
          <w:kern w:val="0"/>
          <w:szCs w:val="22"/>
          <w:lang w:eastAsia="en-IN" w:bidi="hi-IN"/>
          <w14:ligatures w14:val="none"/>
        </w:rPr>
        <w:t>analyzed</w:t>
      </w:r>
      <w:proofErr w:type="spellEnd"/>
      <w:r w:rsidRPr="00C4756E">
        <w:rPr>
          <w:rFonts w:ascii="Times New Roman" w:eastAsiaTheme="minorEastAsia" w:hAnsi="Times New Roman" w:cs="Times New Roman"/>
          <w:kern w:val="0"/>
          <w:szCs w:val="22"/>
          <w:lang w:eastAsia="en-IN" w:bidi="hi-IN"/>
          <w14:ligatures w14:val="none"/>
        </w:rPr>
        <w:t xml:space="preserve"> the seasonal incidence of mustard saw fly (</w:t>
      </w:r>
      <w:proofErr w:type="spellStart"/>
      <w:r w:rsidRPr="00C4756E">
        <w:rPr>
          <w:rFonts w:ascii="Times New Roman" w:eastAsiaTheme="minorEastAsia" w:hAnsi="Times New Roman" w:cs="Times New Roman"/>
          <w:i/>
          <w:iCs/>
          <w:kern w:val="0"/>
          <w:szCs w:val="22"/>
          <w:lang w:eastAsia="en-IN" w:bidi="hi-IN"/>
          <w14:ligatures w14:val="none"/>
        </w:rPr>
        <w:t>Athalia</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lugens</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proxima</w:t>
      </w:r>
      <w:proofErr w:type="spellEnd"/>
      <w:r w:rsidRPr="00C4756E">
        <w:rPr>
          <w:rFonts w:ascii="Times New Roman" w:eastAsiaTheme="minorEastAsia" w:hAnsi="Times New Roman" w:cs="Times New Roman"/>
          <w:kern w:val="0"/>
          <w:szCs w:val="22"/>
          <w:lang w:eastAsia="en-IN" w:bidi="hi-IN"/>
          <w14:ligatures w14:val="none"/>
        </w:rPr>
        <w:t xml:space="preserve"> Klug) on mustard crops during the Rabi seasons of 2021–2022 and 2022–2023. In the first year, the pest appeared from the 49th standard week (December) to the 1st standard week (January), with populations ranging from 1.04 to 2.36 grubs per plant. The peak infestation (2.4 grubs/plant) was recorded in the 50th standard week (December) at a minimum temperature of 8.6°C, a maximum of 23.7°C, relative humidity of 69.5%, and wind speed of 1.7 km/h. However, significant negative correlation was observed with minimum temperature (r = -0.244) and total rainfall (r = -0.069), while non- significant positive correlation was found with average relative humidity (r = 0.060). </w:t>
      </w:r>
      <w:r w:rsidR="0067538F" w:rsidRPr="0067538F">
        <w:rPr>
          <w:rFonts w:ascii="Times New Roman" w:eastAsia="Times New Roman" w:hAnsi="Times New Roman" w:cs="Times New Roman"/>
          <w:color w:val="000000"/>
          <w:sz w:val="22"/>
          <w:szCs w:val="22"/>
          <w:lang w:eastAsia="en-IN" w:bidi="hi-IN"/>
        </w:rPr>
        <w:t>(Table No 01 &amp; Table No 03)</w:t>
      </w:r>
    </w:p>
    <w:p w14:paraId="56AC0DEC" w14:textId="3D6AF4F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the second year, infestation followed a similar pattern, occurring during the same weeks, with a population range of 0.84 to 1.31 grubs per plant. The peak infestation (2.4 grubs/plant) again occurred in the 50th standard week at a minimum temperature of 10.1°C, a maximum of 25.1°C, relative humidity of 64.5%, and wind speed of 3.8 km/h. The lowest population (0.84 grubs/plant) was recorded in the 1st standard week. The correlation matrix indicated a significant negative correlation with maximum temperature (r = -0.285) with grub infestation. However, significant negative correlation was observed with minimum temperature (r = -0.388) and total rainfall (r = -0.206), while non- significant positive correlation was found with average relative humidity (r = 0.045). Thereafter the infestation of mustard saw fly declined.</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219EF54C" w14:textId="4D3FC78B"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The findings align with Singh et al. (2008), who reported mustard sawfly incidence in mid-November when temperatures ranged from 9.7–13.8°C (minimum) to 28.6°C (maximum), with relative humidity of 82.9–91.6% (morning) and 28–53% (evening). Jat et al. (2006) observed sawfly infestation from the first to the fourth week after </w:t>
      </w:r>
      <w:r w:rsidRPr="00636B98">
        <w:rPr>
          <w:rFonts w:ascii="Times New Roman" w:eastAsiaTheme="minorEastAsia" w:hAnsi="Times New Roman" w:cs="Times New Roman"/>
          <w:kern w:val="0"/>
          <w:szCs w:val="22"/>
          <w:lang w:eastAsia="en-IN" w:bidi="hi-IN"/>
          <w14:ligatures w14:val="none"/>
        </w:rPr>
        <w:t>sowing, peaking at six grubs per five plants in the second week of November during Rabi 2002–03. Manzar et al</w:t>
      </w:r>
      <w:r w:rsidRPr="00C4756E">
        <w:rPr>
          <w:rFonts w:ascii="Times New Roman" w:eastAsiaTheme="minorEastAsia" w:hAnsi="Times New Roman" w:cs="Times New Roman"/>
          <w:kern w:val="0"/>
          <w:szCs w:val="22"/>
          <w:lang w:eastAsia="en-IN" w:bidi="hi-IN"/>
          <w14:ligatures w14:val="none"/>
        </w:rPr>
        <w:t>. (199</w:t>
      </w:r>
      <w:r w:rsidR="00823BB6">
        <w:rPr>
          <w:rFonts w:ascii="Times New Roman" w:eastAsiaTheme="minorEastAsia" w:hAnsi="Times New Roman" w:cs="Times New Roman"/>
          <w:kern w:val="0"/>
          <w:szCs w:val="22"/>
          <w:lang w:eastAsia="en-IN" w:bidi="hi-IN"/>
          <w14:ligatures w14:val="none"/>
        </w:rPr>
        <w:t>9</w:t>
      </w:r>
      <w:r w:rsidRPr="00C4756E">
        <w:rPr>
          <w:rFonts w:ascii="Times New Roman" w:eastAsiaTheme="minorEastAsia" w:hAnsi="Times New Roman" w:cs="Times New Roman"/>
          <w:kern w:val="0"/>
          <w:szCs w:val="22"/>
          <w:lang w:eastAsia="en-IN" w:bidi="hi-IN"/>
          <w14:ligatures w14:val="none"/>
        </w:rPr>
        <w:t>) also recorded peak populations of 2.5 grubs per plant in late November, supporting the present study’s observations.</w:t>
      </w:r>
    </w:p>
    <w:p w14:paraId="6A3520ED" w14:textId="2C7D20B2"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t>Mustard leaf miner (</w:t>
      </w:r>
      <w:proofErr w:type="spellStart"/>
      <w:r w:rsidR="00D56D54" w:rsidRPr="00474B9B">
        <w:rPr>
          <w:rFonts w:ascii="Times New Roman" w:hAnsi="Times New Roman" w:cs="Times New Roman"/>
          <w:b/>
          <w:bCs/>
          <w:i/>
          <w:iCs/>
        </w:rPr>
        <w:t>Phytomiza</w:t>
      </w:r>
      <w:proofErr w:type="spellEnd"/>
      <w:r w:rsidR="00D56D54" w:rsidRPr="00474B9B">
        <w:rPr>
          <w:rFonts w:ascii="Times New Roman" w:hAnsi="Times New Roman" w:cs="Times New Roman"/>
          <w:b/>
          <w:bCs/>
          <w:i/>
          <w:iCs/>
        </w:rPr>
        <w:t xml:space="preserve"> </w:t>
      </w:r>
      <w:proofErr w:type="spellStart"/>
      <w:r w:rsidR="00D56D54" w:rsidRPr="00474B9B">
        <w:rPr>
          <w:rFonts w:ascii="Times New Roman" w:hAnsi="Times New Roman" w:cs="Times New Roman"/>
          <w:b/>
          <w:bCs/>
          <w:i/>
          <w:iCs/>
        </w:rPr>
        <w:t>horticola</w:t>
      </w:r>
      <w:proofErr w:type="spellEnd"/>
      <w:r w:rsidR="00D56D54" w:rsidRPr="00C4756E">
        <w:rPr>
          <w:rFonts w:ascii="Times New Roman" w:eastAsiaTheme="minorEastAsia" w:hAnsi="Times New Roman" w:cs="Times New Roman"/>
          <w:b/>
          <w:bCs/>
          <w:kern w:val="0"/>
          <w:szCs w:val="22"/>
          <w:lang w:eastAsia="en-IN" w:bidi="hi-IN"/>
          <w14:ligatures w14:val="none"/>
        </w:rPr>
        <w:t xml:space="preserve"> </w:t>
      </w:r>
      <w:proofErr w:type="spellStart"/>
      <w:r w:rsidR="00D56D54" w:rsidRPr="00D56D54">
        <w:rPr>
          <w:rFonts w:ascii="Times New Roman" w:eastAsiaTheme="minorEastAsia" w:hAnsi="Times New Roman" w:cs="Times New Roman"/>
          <w:b/>
          <w:bCs/>
          <w:kern w:val="0"/>
          <w:szCs w:val="22"/>
          <w:lang w:eastAsia="en-IN" w:bidi="hi-IN"/>
          <w14:ligatures w14:val="none"/>
        </w:rPr>
        <w:t>Goureau</w:t>
      </w:r>
      <w:proofErr w:type="spellEnd"/>
      <w:r w:rsidRPr="00C4756E">
        <w:rPr>
          <w:rFonts w:ascii="Times New Roman" w:eastAsiaTheme="minorEastAsia" w:hAnsi="Times New Roman" w:cs="Times New Roman"/>
          <w:b/>
          <w:bCs/>
          <w:kern w:val="0"/>
          <w:szCs w:val="22"/>
          <w:lang w:eastAsia="en-IN" w:bidi="hi-IN"/>
          <w14:ligatures w14:val="none"/>
        </w:rPr>
        <w:t>):</w:t>
      </w:r>
      <w:r w:rsidRPr="00C4756E">
        <w:rPr>
          <w:rFonts w:ascii="Times New Roman" w:eastAsiaTheme="minorEastAsia" w:hAnsi="Times New Roman" w:cs="Times New Roman"/>
          <w:kern w:val="0"/>
          <w:szCs w:val="22"/>
          <w:lang w:eastAsia="en-IN" w:bidi="hi-IN"/>
          <w14:ligatures w14:val="none"/>
        </w:rPr>
        <w:t xml:space="preserve"> The study examined the seasonal incidence of mustard leaf miner (</w:t>
      </w:r>
      <w:proofErr w:type="spellStart"/>
      <w:r w:rsidRPr="000643F7">
        <w:rPr>
          <w:rFonts w:ascii="Times New Roman" w:eastAsiaTheme="minorEastAsia" w:hAnsi="Times New Roman" w:cs="Times New Roman"/>
          <w:i/>
          <w:iCs/>
          <w:kern w:val="0"/>
          <w:szCs w:val="22"/>
          <w:lang w:eastAsia="en-IN" w:bidi="hi-IN"/>
          <w14:ligatures w14:val="none"/>
        </w:rPr>
        <w:t>Athalia</w:t>
      </w:r>
      <w:proofErr w:type="spellEnd"/>
      <w:r w:rsidRPr="000643F7">
        <w:rPr>
          <w:rFonts w:ascii="Times New Roman" w:eastAsiaTheme="minorEastAsia" w:hAnsi="Times New Roman" w:cs="Times New Roman"/>
          <w:i/>
          <w:iCs/>
          <w:kern w:val="0"/>
          <w:szCs w:val="22"/>
          <w:lang w:eastAsia="en-IN" w:bidi="hi-IN"/>
          <w14:ligatures w14:val="none"/>
        </w:rPr>
        <w:t xml:space="preserve"> </w:t>
      </w:r>
      <w:proofErr w:type="spellStart"/>
      <w:r w:rsidRPr="000643F7">
        <w:rPr>
          <w:rFonts w:ascii="Times New Roman" w:eastAsiaTheme="minorEastAsia" w:hAnsi="Times New Roman" w:cs="Times New Roman"/>
          <w:i/>
          <w:iCs/>
          <w:kern w:val="0"/>
          <w:szCs w:val="22"/>
          <w:lang w:eastAsia="en-IN" w:bidi="hi-IN"/>
          <w14:ligatures w14:val="none"/>
        </w:rPr>
        <w:t>lugens</w:t>
      </w:r>
      <w:proofErr w:type="spellEnd"/>
      <w:r w:rsidRPr="000643F7">
        <w:rPr>
          <w:rFonts w:ascii="Times New Roman" w:eastAsiaTheme="minorEastAsia" w:hAnsi="Times New Roman" w:cs="Times New Roman"/>
          <w:i/>
          <w:iCs/>
          <w:kern w:val="0"/>
          <w:szCs w:val="22"/>
          <w:lang w:eastAsia="en-IN" w:bidi="hi-IN"/>
          <w14:ligatures w14:val="none"/>
        </w:rPr>
        <w:t xml:space="preserve"> </w:t>
      </w:r>
      <w:proofErr w:type="spellStart"/>
      <w:r w:rsidRPr="000643F7">
        <w:rPr>
          <w:rFonts w:ascii="Times New Roman" w:eastAsiaTheme="minorEastAsia" w:hAnsi="Times New Roman" w:cs="Times New Roman"/>
          <w:i/>
          <w:iCs/>
          <w:kern w:val="0"/>
          <w:szCs w:val="22"/>
          <w:lang w:eastAsia="en-IN" w:bidi="hi-IN"/>
          <w14:ligatures w14:val="none"/>
        </w:rPr>
        <w:t>proxima</w:t>
      </w:r>
      <w:proofErr w:type="spellEnd"/>
      <w:r w:rsidRPr="00C4756E">
        <w:rPr>
          <w:rFonts w:ascii="Times New Roman" w:eastAsiaTheme="minorEastAsia" w:hAnsi="Times New Roman" w:cs="Times New Roman"/>
          <w:kern w:val="0"/>
          <w:szCs w:val="22"/>
          <w:lang w:eastAsia="en-IN" w:bidi="hi-IN"/>
          <w14:ligatures w14:val="none"/>
        </w:rPr>
        <w:t xml:space="preserve"> Klug) on mustard crops during the Rabi seasons of 2021–2022 and 2022–2023. In the first year, infestation began in the 52nd standard week (December) and lasted until the 10th standard week (March), with populations ranging from 0.15 to 2.4 leaf miners per plant. The peak infestation (2.4 leaf miners/plant) occurred in the 7th standard week (February) at a minimum temperature of 8.1°C, a maximum of 25°C, relative humidity of 68.6%, and wind speed of 3.6 km/h. The lowest population (0.1 leaf miner/plant) was recorded at a higher temperature of 29.2°C. The correlation matrix indicated a significant negative correlation with maximum temperature (r = -0.193) with leaf miner infestation. The correlation matrix indicated a significant negative correlation with maximum temperature (r = -0.193) with leaf miner infestation. However, significant negative correlation was observed with minimum temperature (r = -0.444) and total rainfall (r = -0.046), while non- significant positive correlation was found with average relative humidity (r = 0.051).</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133D0668" w14:textId="7388DBFA"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lastRenderedPageBreak/>
        <w:t>In the second year, mustard leaf miner infestation was observed from the 1st standard week (January) to the 9th standard week (February) of 2023, with populations ranging from 0.2 to 2.3 leaf miners per plant. The peak infestation (2.3 leaf miners/plant) occurred in the 7th standard week (February) at a minimum temperature of 11.1°C, a maximum of 26.7°C, relative humidity of 66.5%, and wind speed of 5.8 km/h. The lowest population (0.2 leaf miners/plant) was recorded in the 1st week at lower temperatures (5.4°C–13.9°C), relative humidity (82.2%) and Wind Speed (km/h) for 2.8 km/hours. The correlation matrix indicated a significant positive correlation with maximum temperature (r = 0.092) with leaf miner infestation. However, significant positive correlation was observed with minimum temperature (r = 0.096) and total rainfall (r = 0.190), while non- significant positive correlation was found with average relative humidity (r = 0.107).</w:t>
      </w:r>
      <w:r w:rsidR="0067538F" w:rsidRPr="0067538F">
        <w:rPr>
          <w:rFonts w:ascii="Times New Roman" w:eastAsia="Times New Roman" w:hAnsi="Times New Roman" w:cs="Times New Roman"/>
          <w:color w:val="000000"/>
          <w:sz w:val="22"/>
          <w:szCs w:val="22"/>
          <w:lang w:eastAsia="en-IN" w:bidi="hi-IN"/>
        </w:rPr>
        <w:t xml:space="preserve"> (Table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4A397D7B" w14:textId="17AC6A2E"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After the decline of mustard sawfly infestation, Singh and </w:t>
      </w:r>
      <w:r w:rsidR="000643F7" w:rsidRPr="000643F7">
        <w:rPr>
          <w:rFonts w:ascii="Times New Roman" w:hAnsi="Times New Roman" w:cs="Times New Roman"/>
        </w:rPr>
        <w:t>Saravana</w:t>
      </w:r>
      <w:r w:rsidRPr="00C4756E">
        <w:rPr>
          <w:rFonts w:ascii="Times New Roman" w:eastAsiaTheme="minorEastAsia" w:hAnsi="Times New Roman" w:cs="Times New Roman"/>
          <w:kern w:val="0"/>
          <w:szCs w:val="22"/>
          <w:lang w:eastAsia="en-IN" w:bidi="hi-IN"/>
          <w14:ligatures w14:val="none"/>
        </w:rPr>
        <w:t xml:space="preserve"> (2008) reported that pea leaf miner infestation began in the second week of February, peaking at 9.25 miners per plant in the fourth week. The population increased with rising maximum temperature, slight rainfall, and morning humidity but decreased with higher minimum temperature, evening humidity, wind speed, and sunshine. Ahmad et al. (2010) found </w:t>
      </w:r>
      <w:proofErr w:type="spellStart"/>
      <w:r w:rsidRPr="00C4756E">
        <w:rPr>
          <w:rFonts w:ascii="Times New Roman" w:eastAsiaTheme="minorEastAsia" w:hAnsi="Times New Roman" w:cs="Times New Roman"/>
          <w:i/>
          <w:iCs/>
          <w:kern w:val="0"/>
          <w:szCs w:val="22"/>
          <w:lang w:eastAsia="en-IN" w:bidi="hi-IN"/>
          <w14:ligatures w14:val="none"/>
        </w:rPr>
        <w:t>Chromatomyia</w:t>
      </w:r>
      <w:proofErr w:type="spellEnd"/>
      <w:r w:rsidRPr="00C4756E">
        <w:rPr>
          <w:rFonts w:ascii="Times New Roman" w:eastAsiaTheme="minorEastAsia" w:hAnsi="Times New Roman" w:cs="Times New Roman"/>
          <w:i/>
          <w:iCs/>
          <w:kern w:val="0"/>
          <w:szCs w:val="22"/>
          <w:lang w:eastAsia="en-IN" w:bidi="hi-IN"/>
          <w14:ligatures w14:val="none"/>
        </w:rPr>
        <w:t xml:space="preserve"> </w:t>
      </w:r>
      <w:proofErr w:type="spellStart"/>
      <w:r w:rsidRPr="00C4756E">
        <w:rPr>
          <w:rFonts w:ascii="Times New Roman" w:eastAsiaTheme="minorEastAsia" w:hAnsi="Times New Roman" w:cs="Times New Roman"/>
          <w:i/>
          <w:iCs/>
          <w:kern w:val="0"/>
          <w:szCs w:val="22"/>
          <w:lang w:eastAsia="en-IN" w:bidi="hi-IN"/>
          <w14:ligatures w14:val="none"/>
        </w:rPr>
        <w:t>horticola</w:t>
      </w:r>
      <w:proofErr w:type="spellEnd"/>
      <w:r w:rsidRPr="00C4756E">
        <w:rPr>
          <w:rFonts w:ascii="Times New Roman" w:eastAsiaTheme="minorEastAsia" w:hAnsi="Times New Roman" w:cs="Times New Roman"/>
          <w:kern w:val="0"/>
          <w:szCs w:val="22"/>
          <w:lang w:eastAsia="en-IN" w:bidi="hi-IN"/>
          <w14:ligatures w14:val="none"/>
        </w:rPr>
        <w:t xml:space="preserve"> infesting brown mustard from March to May in Kashmir, with infestation levels ranging from 4.16% to 100%. </w:t>
      </w:r>
      <w:proofErr w:type="spellStart"/>
      <w:r w:rsidRPr="00C4756E">
        <w:rPr>
          <w:rFonts w:ascii="Times New Roman" w:eastAsiaTheme="minorEastAsia" w:hAnsi="Times New Roman" w:cs="Times New Roman"/>
          <w:i/>
          <w:iCs/>
          <w:kern w:val="0"/>
          <w:szCs w:val="22"/>
          <w:lang w:eastAsia="en-IN" w:bidi="hi-IN"/>
          <w14:ligatures w14:val="none"/>
        </w:rPr>
        <w:t>Diglyphus</w:t>
      </w:r>
      <w:proofErr w:type="spellEnd"/>
      <w:r w:rsidRPr="00C4756E">
        <w:rPr>
          <w:rFonts w:ascii="Times New Roman" w:eastAsiaTheme="minorEastAsia" w:hAnsi="Times New Roman" w:cs="Times New Roman"/>
          <w:i/>
          <w:iCs/>
          <w:kern w:val="0"/>
          <w:szCs w:val="22"/>
          <w:lang w:eastAsia="en-IN" w:bidi="hi-IN"/>
          <w14:ligatures w14:val="none"/>
        </w:rPr>
        <w:t xml:space="preserve"> spp.</w:t>
      </w:r>
      <w:r w:rsidRPr="00C4756E">
        <w:rPr>
          <w:rFonts w:ascii="Times New Roman" w:eastAsiaTheme="minorEastAsia" w:hAnsi="Times New Roman" w:cs="Times New Roman"/>
          <w:kern w:val="0"/>
          <w:szCs w:val="22"/>
          <w:lang w:eastAsia="en-IN" w:bidi="hi-IN"/>
          <w14:ligatures w14:val="none"/>
        </w:rPr>
        <w:t xml:space="preserve"> parasitized the leaf miners, with parasitism rates reaching up to 97.26%.</w:t>
      </w:r>
      <w:r w:rsidR="0067538F">
        <w:rPr>
          <w:rFonts w:ascii="Times New Roman" w:eastAsiaTheme="minorEastAsia" w:hAnsi="Times New Roman" w:cs="Times New Roman"/>
          <w:kern w:val="0"/>
          <w:szCs w:val="22"/>
          <w:lang w:eastAsia="en-IN" w:bidi="hi-IN"/>
          <w14:ligatures w14:val="none"/>
        </w:rPr>
        <w:t xml:space="preserve"> </w:t>
      </w:r>
    </w:p>
    <w:p w14:paraId="7B4A7616" w14:textId="6D38FFB7" w:rsidR="004259CE" w:rsidRPr="00097981" w:rsidRDefault="00773A6F" w:rsidP="00097981">
      <w:pPr>
        <w:jc w:val="both"/>
        <w:rPr>
          <w:rFonts w:ascii="Times New Roman" w:hAnsi="Times New Roman" w:cs="Times New Roman"/>
          <w:b/>
          <w:bCs/>
        </w:rPr>
      </w:pPr>
      <w:r w:rsidRPr="004259CE">
        <w:rPr>
          <w:rFonts w:ascii="Times New Roman" w:hAnsi="Times New Roman" w:cs="Times New Roman"/>
          <w:b/>
          <w:bCs/>
        </w:rPr>
        <w:t>CONCLUSION</w:t>
      </w:r>
      <w:r w:rsidR="004259CE" w:rsidRPr="004259CE">
        <w:rPr>
          <w:rFonts w:ascii="Times New Roman" w:hAnsi="Times New Roman" w:cs="Times New Roman"/>
          <w:b/>
          <w:bCs/>
        </w:rPr>
        <w:t>:</w:t>
      </w:r>
    </w:p>
    <w:p w14:paraId="63BB3F29" w14:textId="377864A5" w:rsidR="00D56D54" w:rsidRDefault="004259CE" w:rsidP="00D56D54">
      <w:pPr>
        <w:jc w:val="both"/>
        <w:rPr>
          <w:rFonts w:ascii="Times New Roman" w:hAnsi="Times New Roman" w:cs="Times New Roman"/>
        </w:rPr>
      </w:pPr>
      <w:r w:rsidRPr="004259CE">
        <w:rPr>
          <w:rFonts w:ascii="Times New Roman" w:hAnsi="Times New Roman" w:cs="Times New Roman"/>
        </w:rPr>
        <w:t>The study highlights the seasonal incidence of key insect pests affecting mustard crops and their correlation with climatic factors. The findings reveal that temperature and humidity significantly influence pest populations, with mustard aphids, painted bugs, sawflies, and leaf miners showing peak infestations under specific temperature ranges. Understanding these relationships is crucial for developing effective pest management strategies. Future research should focus on integrating weather-based forecasting models with biological control methods to enhance sustainable mustard production and minimize yield losses.</w:t>
      </w:r>
    </w:p>
    <w:p w14:paraId="007155F8" w14:textId="77777777" w:rsidR="00773A6F" w:rsidRDefault="00773A6F" w:rsidP="00D56D54">
      <w:pPr>
        <w:jc w:val="both"/>
        <w:rPr>
          <w:rFonts w:ascii="Times New Roman" w:hAnsi="Times New Roman" w:cs="Times New Roman"/>
        </w:rPr>
      </w:pPr>
      <w:bookmarkStart w:id="0" w:name="_GoBack"/>
      <w:bookmarkEnd w:id="0"/>
    </w:p>
    <w:p w14:paraId="7FA119C1" w14:textId="4900D770" w:rsidR="00773A6F" w:rsidRPr="00773A6F" w:rsidRDefault="00773A6F" w:rsidP="00773A6F">
      <w:pPr>
        <w:jc w:val="both"/>
        <w:rPr>
          <w:rFonts w:ascii="Times New Roman" w:hAnsi="Times New Roman" w:cs="Times New Roman"/>
          <w:b/>
          <w:bCs/>
        </w:rPr>
      </w:pPr>
      <w:r w:rsidRPr="00773A6F">
        <w:rPr>
          <w:rFonts w:ascii="Times New Roman" w:hAnsi="Times New Roman" w:cs="Times New Roman"/>
          <w:b/>
          <w:bCs/>
        </w:rPr>
        <w:t>DISCLAIMER (ARTIFICIAL INTELLIGENCE)</w:t>
      </w:r>
    </w:p>
    <w:p w14:paraId="1EA44DAC" w14:textId="056649E2" w:rsidR="00773A6F" w:rsidRDefault="00773A6F" w:rsidP="00D56D54">
      <w:pPr>
        <w:jc w:val="both"/>
        <w:rPr>
          <w:rFonts w:ascii="Times New Roman" w:hAnsi="Times New Roman" w:cs="Times New Roman"/>
        </w:rPr>
      </w:pPr>
      <w:r w:rsidRPr="00773A6F">
        <w:rPr>
          <w:rFonts w:ascii="Times New Roman" w:hAnsi="Times New Roman" w:cs="Times New Roman"/>
        </w:rPr>
        <w:t>A research paper declaration is a statement affirming the originality of the work, adherence to ethical guidelines, and acknowledgment of sources, ensuring the integrity of the research process. </w:t>
      </w:r>
    </w:p>
    <w:p w14:paraId="3D9203DA" w14:textId="77777777" w:rsidR="00D00961" w:rsidRPr="00D00961" w:rsidRDefault="00D00961" w:rsidP="00D56D54">
      <w:pPr>
        <w:jc w:val="both"/>
        <w:rPr>
          <w:rFonts w:ascii="Times New Roman" w:hAnsi="Times New Roman" w:cs="Times New Roman"/>
          <w:b/>
          <w:bCs/>
        </w:rPr>
      </w:pPr>
      <w:r w:rsidRPr="00D00961">
        <w:rPr>
          <w:rFonts w:ascii="Times New Roman" w:hAnsi="Times New Roman" w:cs="Times New Roman"/>
          <w:b/>
          <w:bCs/>
        </w:rPr>
        <w:t>COMPETING INTERESTS</w:t>
      </w:r>
    </w:p>
    <w:p w14:paraId="60F7821C" w14:textId="77777777" w:rsidR="00D00961" w:rsidRDefault="00D00961" w:rsidP="00D56D54">
      <w:pPr>
        <w:jc w:val="both"/>
        <w:rPr>
          <w:rFonts w:ascii="Times New Roman" w:hAnsi="Times New Roman" w:cs="Times New Roman"/>
        </w:rPr>
      </w:pPr>
      <w:r w:rsidRPr="00D00961">
        <w:rPr>
          <w:rFonts w:ascii="Times New Roman" w:hAnsi="Times New Roman" w:cs="Times New Roman"/>
        </w:rPr>
        <w:t>Authors</w:t>
      </w:r>
      <w:r>
        <w:rPr>
          <w:rFonts w:ascii="Times New Roman" w:hAnsi="Times New Roman" w:cs="Times New Roman"/>
        </w:rPr>
        <w:t xml:space="preserve"> </w:t>
      </w:r>
      <w:r w:rsidRPr="00D00961">
        <w:rPr>
          <w:rFonts w:ascii="Times New Roman" w:hAnsi="Times New Roman" w:cs="Times New Roman"/>
        </w:rPr>
        <w:t>have declared</w:t>
      </w:r>
      <w:r>
        <w:rPr>
          <w:rFonts w:ascii="Times New Roman" w:hAnsi="Times New Roman" w:cs="Times New Roman"/>
        </w:rPr>
        <w:t xml:space="preserve"> </w:t>
      </w:r>
      <w:r w:rsidRPr="00D00961">
        <w:rPr>
          <w:rFonts w:ascii="Times New Roman" w:hAnsi="Times New Roman" w:cs="Times New Roman"/>
        </w:rPr>
        <w:t>that</w:t>
      </w:r>
      <w:r>
        <w:rPr>
          <w:rFonts w:ascii="Times New Roman" w:hAnsi="Times New Roman" w:cs="Times New Roman"/>
        </w:rPr>
        <w:t xml:space="preserve"> </w:t>
      </w:r>
      <w:r w:rsidRPr="00D00961">
        <w:rPr>
          <w:rFonts w:ascii="Times New Roman" w:hAnsi="Times New Roman" w:cs="Times New Roman"/>
        </w:rPr>
        <w:t>no competing interests exist.</w:t>
      </w:r>
    </w:p>
    <w:p w14:paraId="5743C57F" w14:textId="77777777" w:rsidR="00D00961" w:rsidRDefault="00D00961" w:rsidP="00D56D54">
      <w:pPr>
        <w:jc w:val="both"/>
        <w:rPr>
          <w:rFonts w:ascii="Times New Roman" w:hAnsi="Times New Roman" w:cs="Times New Roman"/>
        </w:rPr>
      </w:pPr>
    </w:p>
    <w:p w14:paraId="5DFC81F6" w14:textId="77777777" w:rsidR="00D00961" w:rsidRPr="00C4398A" w:rsidRDefault="00D00961" w:rsidP="00D00961">
      <w:pPr>
        <w:jc w:val="both"/>
        <w:rPr>
          <w:rFonts w:ascii="Times New Roman" w:hAnsi="Times New Roman" w:cs="Times New Roman"/>
          <w:b/>
          <w:bCs/>
        </w:rPr>
      </w:pPr>
      <w:r w:rsidRPr="00C4398A">
        <w:rPr>
          <w:rFonts w:ascii="Times New Roman" w:hAnsi="Times New Roman" w:cs="Times New Roman"/>
          <w:b/>
          <w:bCs/>
        </w:rPr>
        <w:t xml:space="preserve">REFERENCE </w:t>
      </w:r>
    </w:p>
    <w:p w14:paraId="3B1298A1"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Ahmad, M. J., Munazza, Y., and </w:t>
      </w:r>
      <w:proofErr w:type="spellStart"/>
      <w:r w:rsidRPr="00C4398A">
        <w:rPr>
          <w:rFonts w:ascii="Times New Roman" w:hAnsi="Times New Roman" w:cs="Times New Roman"/>
        </w:rPr>
        <w:t>Mohi</w:t>
      </w:r>
      <w:proofErr w:type="spellEnd"/>
      <w:r w:rsidRPr="00C4398A">
        <w:rPr>
          <w:rFonts w:ascii="Times New Roman" w:hAnsi="Times New Roman" w:cs="Times New Roman"/>
        </w:rPr>
        <w:t xml:space="preserve">-Uddin, S. A. J. A. D. (2010). Seasonal occurrence of leaf miner, </w:t>
      </w:r>
      <w:proofErr w:type="spellStart"/>
      <w:r w:rsidRPr="002364AB">
        <w:rPr>
          <w:rFonts w:ascii="Times New Roman" w:hAnsi="Times New Roman" w:cs="Times New Roman"/>
          <w:i/>
          <w:iCs/>
        </w:rPr>
        <w:t>Chromatomyia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Goureau</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Diptera</w:t>
      </w:r>
      <w:proofErr w:type="spellEnd"/>
      <w:r w:rsidRPr="00C4398A">
        <w:rPr>
          <w:rFonts w:ascii="Times New Roman" w:hAnsi="Times New Roman" w:cs="Times New Roman"/>
        </w:rPr>
        <w:t xml:space="preserve">: Agromyzidae) and its </w:t>
      </w:r>
      <w:proofErr w:type="spellStart"/>
      <w:r w:rsidRPr="00C4398A">
        <w:rPr>
          <w:rFonts w:ascii="Times New Roman" w:hAnsi="Times New Roman" w:cs="Times New Roman"/>
        </w:rPr>
        <w:t>parasitoids</w:t>
      </w:r>
      <w:proofErr w:type="spellEnd"/>
      <w:r w:rsidRPr="00C4398A">
        <w:rPr>
          <w:rFonts w:ascii="Times New Roman" w:hAnsi="Times New Roman" w:cs="Times New Roman"/>
        </w:rPr>
        <w:t xml:space="preserve">, </w:t>
      </w:r>
      <w:proofErr w:type="spellStart"/>
      <w:r w:rsidRPr="002364AB">
        <w:rPr>
          <w:rFonts w:ascii="Times New Roman" w:hAnsi="Times New Roman" w:cs="Times New Roman"/>
          <w:i/>
          <w:iCs/>
        </w:rPr>
        <w:lastRenderedPageBreak/>
        <w:t>Diglyphus</w:t>
      </w:r>
      <w:proofErr w:type="spellEnd"/>
      <w:r w:rsidRPr="00C4398A">
        <w:rPr>
          <w:rFonts w:ascii="Times New Roman" w:hAnsi="Times New Roman" w:cs="Times New Roman"/>
        </w:rPr>
        <w:t xml:space="preserve"> spp. on brown mustard, Brassica campestris in Kashmir valley. Journal of Biological Control, 24(4): 300-304.</w:t>
      </w:r>
    </w:p>
    <w:p w14:paraId="53761F4B" w14:textId="77777777" w:rsidR="00D00961" w:rsidRDefault="00D00961" w:rsidP="00D00961">
      <w:pPr>
        <w:jc w:val="both"/>
        <w:rPr>
          <w:rFonts w:ascii="Times New Roman" w:hAnsi="Times New Roman" w:cs="Times New Roman"/>
        </w:rPr>
      </w:pPr>
      <w:r w:rsidRPr="008D37A2">
        <w:rPr>
          <w:rFonts w:ascii="Times New Roman" w:hAnsi="Times New Roman" w:cs="Times New Roman"/>
        </w:rPr>
        <w:t xml:space="preserve">Ameta, O.P., Srivastava, A.K. and Sharma, K.C. </w:t>
      </w:r>
      <w:r>
        <w:rPr>
          <w:rFonts w:ascii="Times New Roman" w:hAnsi="Times New Roman" w:cs="Times New Roman"/>
        </w:rPr>
        <w:t>(</w:t>
      </w:r>
      <w:r w:rsidRPr="008D37A2">
        <w:rPr>
          <w:rFonts w:ascii="Times New Roman" w:hAnsi="Times New Roman" w:cs="Times New Roman"/>
        </w:rPr>
        <w:t>2005</w:t>
      </w:r>
      <w:r>
        <w:rPr>
          <w:rFonts w:ascii="Times New Roman" w:hAnsi="Times New Roman" w:cs="Times New Roman"/>
        </w:rPr>
        <w:t>)</w:t>
      </w:r>
      <w:r w:rsidRPr="008D37A2">
        <w:rPr>
          <w:rFonts w:ascii="Times New Roman" w:hAnsi="Times New Roman" w:cs="Times New Roman"/>
        </w:rPr>
        <w:t xml:space="preserve">. Efficacy of seed treatment against sawfly </w:t>
      </w:r>
      <w:proofErr w:type="spellStart"/>
      <w:r w:rsidRPr="002364AB">
        <w:rPr>
          <w:rFonts w:ascii="Times New Roman" w:hAnsi="Times New Roman" w:cs="Times New Roman"/>
          <w:i/>
          <w:iCs/>
        </w:rPr>
        <w:t>Athalia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lugens</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8D37A2">
        <w:rPr>
          <w:rFonts w:ascii="Times New Roman" w:hAnsi="Times New Roman" w:cs="Times New Roman"/>
        </w:rPr>
        <w:t xml:space="preserve"> (Klug.) and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8D37A2">
        <w:rPr>
          <w:rFonts w:ascii="Times New Roman" w:hAnsi="Times New Roman" w:cs="Times New Roman"/>
        </w:rPr>
        <w:t xml:space="preserve"> Kirk. in mustard Brassica campestris (L.). Pestology 29(1): 9-13.</w:t>
      </w:r>
    </w:p>
    <w:p w14:paraId="759B7309" w14:textId="77777777" w:rsidR="00D00961" w:rsidRDefault="00D00961" w:rsidP="00D00961">
      <w:pPr>
        <w:jc w:val="both"/>
        <w:rPr>
          <w:rFonts w:ascii="Times New Roman" w:hAnsi="Times New Roman" w:cs="Times New Roman"/>
        </w:rPr>
      </w:pPr>
      <w:r w:rsidRPr="004A0434">
        <w:rPr>
          <w:rFonts w:ascii="Times New Roman" w:hAnsi="Times New Roman" w:cs="Times New Roman"/>
        </w:rPr>
        <w:t>Anonymous 202</w:t>
      </w:r>
      <w:r>
        <w:rPr>
          <w:rFonts w:ascii="Times New Roman" w:hAnsi="Times New Roman" w:cs="Times New Roman"/>
        </w:rPr>
        <w:t>4</w:t>
      </w:r>
      <w:r w:rsidRPr="004A0434">
        <w:rPr>
          <w:rFonts w:ascii="Times New Roman" w:hAnsi="Times New Roman" w:cs="Times New Roman"/>
        </w:rPr>
        <w:t xml:space="preserve">. Agriculture statistics at a glance </w:t>
      </w:r>
      <w:r>
        <w:rPr>
          <w:rFonts w:ascii="Times New Roman" w:hAnsi="Times New Roman" w:cs="Times New Roman"/>
        </w:rPr>
        <w:t>(</w:t>
      </w:r>
      <w:r w:rsidRPr="004A0434">
        <w:rPr>
          <w:rFonts w:ascii="Times New Roman" w:hAnsi="Times New Roman" w:cs="Times New Roman"/>
        </w:rPr>
        <w:t>202</w:t>
      </w:r>
      <w:r>
        <w:rPr>
          <w:rFonts w:ascii="Times New Roman" w:hAnsi="Times New Roman" w:cs="Times New Roman"/>
        </w:rPr>
        <w:t>3)</w:t>
      </w:r>
      <w:r w:rsidRPr="004A0434">
        <w:rPr>
          <w:rFonts w:ascii="Times New Roman" w:hAnsi="Times New Roman" w:cs="Times New Roman"/>
        </w:rPr>
        <w:t>. Ministry of agriculture and farmer welfare, Department of Agriculture Cooperation, Government of India, New Delhi pp.1-430.</w:t>
      </w:r>
    </w:p>
    <w:p w14:paraId="67990499" w14:textId="77777777" w:rsidR="00D00961" w:rsidRPr="00EE0F59" w:rsidRDefault="00D00961" w:rsidP="00D00961">
      <w:pPr>
        <w:jc w:val="both"/>
        <w:rPr>
          <w:rFonts w:ascii="Times New Roman" w:hAnsi="Times New Roman" w:cs="Times New Roman"/>
        </w:rPr>
      </w:pPr>
      <w:proofErr w:type="spellStart"/>
      <w:r w:rsidRPr="00EE0F59">
        <w:rPr>
          <w:rFonts w:ascii="Times New Roman" w:hAnsi="Times New Roman" w:cs="Times New Roman"/>
        </w:rPr>
        <w:t>Bakhetia</w:t>
      </w:r>
      <w:proofErr w:type="spellEnd"/>
      <w:r w:rsidRPr="00EE0F59">
        <w:rPr>
          <w:rFonts w:ascii="Times New Roman" w:hAnsi="Times New Roman" w:cs="Times New Roman"/>
        </w:rPr>
        <w:t xml:space="preserve">, D.R.C. and Arora, R. </w:t>
      </w:r>
      <w:r>
        <w:rPr>
          <w:rFonts w:ascii="Times New Roman" w:hAnsi="Times New Roman" w:cs="Times New Roman"/>
        </w:rPr>
        <w:t>(</w:t>
      </w:r>
      <w:r w:rsidRPr="00EE0F59">
        <w:rPr>
          <w:rFonts w:ascii="Times New Roman" w:hAnsi="Times New Roman" w:cs="Times New Roman"/>
        </w:rPr>
        <w:t>1986</w:t>
      </w:r>
      <w:r>
        <w:rPr>
          <w:rFonts w:ascii="Times New Roman" w:hAnsi="Times New Roman" w:cs="Times New Roman"/>
        </w:rPr>
        <w:t>)</w:t>
      </w:r>
      <w:r w:rsidRPr="00EE0F59">
        <w:rPr>
          <w:rFonts w:ascii="Times New Roman" w:hAnsi="Times New Roman" w:cs="Times New Roman"/>
        </w:rPr>
        <w:t xml:space="preserve">. Control of insect pests of </w:t>
      </w:r>
      <w:r>
        <w:rPr>
          <w:rFonts w:ascii="Times New Roman" w:hAnsi="Times New Roman" w:cs="Times New Roman"/>
        </w:rPr>
        <w:t>T</w:t>
      </w:r>
      <w:r w:rsidRPr="00EE0F59">
        <w:rPr>
          <w:rFonts w:ascii="Times New Roman" w:hAnsi="Times New Roman" w:cs="Times New Roman"/>
        </w:rPr>
        <w:t xml:space="preserve">oria, sarson and rai. Indian Farming 36: 41-44. </w:t>
      </w:r>
    </w:p>
    <w:p w14:paraId="745243CF" w14:textId="77777777" w:rsidR="00D00961" w:rsidRDefault="00D00961" w:rsidP="00D00961">
      <w:pPr>
        <w:jc w:val="both"/>
        <w:rPr>
          <w:rFonts w:ascii="Times New Roman" w:hAnsi="Times New Roman" w:cs="Times New Roman"/>
        </w:rPr>
      </w:pPr>
      <w:proofErr w:type="spellStart"/>
      <w:r w:rsidRPr="00EE0F59">
        <w:rPr>
          <w:rFonts w:ascii="Times New Roman" w:hAnsi="Times New Roman" w:cs="Times New Roman"/>
        </w:rPr>
        <w:t>Bakhetia</w:t>
      </w:r>
      <w:proofErr w:type="spellEnd"/>
      <w:r w:rsidRPr="00EE0F59">
        <w:rPr>
          <w:rFonts w:ascii="Times New Roman" w:hAnsi="Times New Roman" w:cs="Times New Roman"/>
        </w:rPr>
        <w:t xml:space="preserve">, D.R.C. and </w:t>
      </w:r>
      <w:proofErr w:type="spellStart"/>
      <w:r w:rsidRPr="00EE0F59">
        <w:rPr>
          <w:rFonts w:ascii="Times New Roman" w:hAnsi="Times New Roman" w:cs="Times New Roman"/>
        </w:rPr>
        <w:t>Sekhon</w:t>
      </w:r>
      <w:proofErr w:type="spellEnd"/>
      <w:r w:rsidRPr="00EE0F59">
        <w:rPr>
          <w:rFonts w:ascii="Times New Roman" w:hAnsi="Times New Roman" w:cs="Times New Roman"/>
        </w:rPr>
        <w:t xml:space="preserve">, B.S. </w:t>
      </w:r>
      <w:r>
        <w:rPr>
          <w:rFonts w:ascii="Times New Roman" w:hAnsi="Times New Roman" w:cs="Times New Roman"/>
        </w:rPr>
        <w:t>(</w:t>
      </w:r>
      <w:r w:rsidRPr="00EE0F59">
        <w:rPr>
          <w:rFonts w:ascii="Times New Roman" w:hAnsi="Times New Roman" w:cs="Times New Roman"/>
        </w:rPr>
        <w:t>1989</w:t>
      </w:r>
      <w:r>
        <w:rPr>
          <w:rFonts w:ascii="Times New Roman" w:hAnsi="Times New Roman" w:cs="Times New Roman"/>
        </w:rPr>
        <w:t>)</w:t>
      </w:r>
      <w:r w:rsidRPr="00EE0F59">
        <w:rPr>
          <w:rFonts w:ascii="Times New Roman" w:hAnsi="Times New Roman" w:cs="Times New Roman"/>
        </w:rPr>
        <w:t>. Insect pests and their management in rapeseed-mustard. Journal of Oilseeds Research 6: 269-273.</w:t>
      </w:r>
    </w:p>
    <w:p w14:paraId="1300616D" w14:textId="77777777" w:rsidR="00D00961" w:rsidRPr="000E5494" w:rsidRDefault="00D00961" w:rsidP="00D00961">
      <w:pPr>
        <w:jc w:val="both"/>
        <w:rPr>
          <w:rFonts w:ascii="Times New Roman" w:hAnsi="Times New Roman" w:cs="Times New Roman"/>
        </w:rPr>
      </w:pPr>
      <w:r w:rsidRPr="008D37A2">
        <w:rPr>
          <w:rFonts w:ascii="Times New Roman" w:hAnsi="Times New Roman" w:cs="Times New Roman"/>
        </w:rPr>
        <w:t xml:space="preserve">Chauhan, R. and Yadav, J.L. </w:t>
      </w:r>
      <w:r>
        <w:rPr>
          <w:rFonts w:ascii="Times New Roman" w:hAnsi="Times New Roman" w:cs="Times New Roman"/>
        </w:rPr>
        <w:t>(</w:t>
      </w:r>
      <w:r w:rsidRPr="008D37A2">
        <w:rPr>
          <w:rFonts w:ascii="Times New Roman" w:hAnsi="Times New Roman" w:cs="Times New Roman"/>
        </w:rPr>
        <w:t>2007</w:t>
      </w:r>
      <w:r>
        <w:rPr>
          <w:rFonts w:ascii="Times New Roman" w:hAnsi="Times New Roman" w:cs="Times New Roman"/>
        </w:rPr>
        <w:t>)</w:t>
      </w:r>
      <w:r w:rsidRPr="008D37A2">
        <w:rPr>
          <w:rFonts w:ascii="Times New Roman" w:hAnsi="Times New Roman" w:cs="Times New Roman"/>
        </w:rPr>
        <w:t xml:space="preserve">. Bio efficacy and persistence of some insecticides against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hilaris</w:t>
      </w:r>
      <w:proofErr w:type="spellEnd"/>
      <w:r w:rsidRPr="008D37A2">
        <w:rPr>
          <w:rFonts w:ascii="Times New Roman" w:hAnsi="Times New Roman" w:cs="Times New Roman"/>
        </w:rPr>
        <w:t xml:space="preserve"> (</w:t>
      </w:r>
      <w:proofErr w:type="spellStart"/>
      <w:r w:rsidRPr="008D37A2">
        <w:rPr>
          <w:rFonts w:ascii="Times New Roman" w:hAnsi="Times New Roman" w:cs="Times New Roman"/>
        </w:rPr>
        <w:t>Burm</w:t>
      </w:r>
      <w:proofErr w:type="spellEnd"/>
      <w:r w:rsidRPr="008D37A2">
        <w:rPr>
          <w:rFonts w:ascii="Times New Roman" w:hAnsi="Times New Roman" w:cs="Times New Roman"/>
        </w:rPr>
        <w:t>.). Agricultural Science Digest 27(1): 71-72.</w:t>
      </w:r>
    </w:p>
    <w:p w14:paraId="10A64494"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Jat, D.S.; Jat, M.C. and Sharma, M.M. (2006). Incidence of insect pests of mustard in relation to abiotic factors. Annals of Plant Protection Science, 14(2):475-476.</w:t>
      </w:r>
    </w:p>
    <w:p w14:paraId="55A19B29" w14:textId="77777777" w:rsidR="00D00961" w:rsidRDefault="00D00961" w:rsidP="00D00961">
      <w:pPr>
        <w:jc w:val="both"/>
        <w:rPr>
          <w:rFonts w:ascii="Times New Roman" w:hAnsi="Times New Roman" w:cs="Times New Roman"/>
        </w:rPr>
      </w:pPr>
      <w:r w:rsidRPr="00B6623C">
        <w:rPr>
          <w:rFonts w:ascii="Times New Roman" w:hAnsi="Times New Roman" w:cs="Times New Roman"/>
        </w:rPr>
        <w:t xml:space="preserve">Kaur A, Grover DK. </w:t>
      </w:r>
      <w:r>
        <w:rPr>
          <w:rFonts w:ascii="Times New Roman" w:hAnsi="Times New Roman" w:cs="Times New Roman"/>
        </w:rPr>
        <w:t xml:space="preserve">(2020). </w:t>
      </w:r>
      <w:r w:rsidRPr="00B6623C">
        <w:rPr>
          <w:rFonts w:ascii="Times New Roman" w:hAnsi="Times New Roman" w:cs="Times New Roman"/>
        </w:rPr>
        <w:t xml:space="preserve">Trends in area, yield and    production    of    major    oilseeds    in Punjab:  District wise analysis. </w:t>
      </w:r>
      <w:proofErr w:type="spellStart"/>
      <w:r w:rsidRPr="00B6623C">
        <w:rPr>
          <w:rFonts w:ascii="Times New Roman" w:hAnsi="Times New Roman" w:cs="Times New Roman"/>
          <w:i/>
          <w:iCs/>
        </w:rPr>
        <w:t>Agril</w:t>
      </w:r>
      <w:proofErr w:type="spellEnd"/>
      <w:r w:rsidRPr="00B6623C">
        <w:rPr>
          <w:rFonts w:ascii="Times New Roman" w:hAnsi="Times New Roman" w:cs="Times New Roman"/>
          <w:i/>
          <w:iCs/>
        </w:rPr>
        <w:t>.  Sit. India</w:t>
      </w:r>
      <w:r w:rsidRPr="00B6623C">
        <w:rPr>
          <w:rFonts w:ascii="Times New Roman" w:hAnsi="Times New Roman" w:cs="Times New Roman"/>
        </w:rPr>
        <w:t>;76(10):26-36.</w:t>
      </w:r>
    </w:p>
    <w:p w14:paraId="33CA52FB"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Manzar, A., Lal, M. N., &amp; Singh, S. S. (1999). Population dynamics of mustard sawfly (</w:t>
      </w:r>
      <w:proofErr w:type="spellStart"/>
      <w:r w:rsidRPr="002364AB">
        <w:rPr>
          <w:rFonts w:ascii="Times New Roman" w:hAnsi="Times New Roman" w:cs="Times New Roman"/>
          <w:i/>
          <w:iCs/>
        </w:rPr>
        <w:t>Athalia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lugens</w:t>
      </w:r>
      <w:proofErr w:type="spellEnd"/>
      <w:r w:rsidRPr="002364AB">
        <w:rPr>
          <w:rFonts w:ascii="Times New Roman" w:hAnsi="Times New Roman" w:cs="Times New Roman"/>
          <w:i/>
          <w:iCs/>
        </w:rPr>
        <w:t xml:space="preserve"> </w:t>
      </w:r>
      <w:r w:rsidRPr="00C4398A">
        <w:rPr>
          <w:rFonts w:ascii="Times New Roman" w:hAnsi="Times New Roman" w:cs="Times New Roman"/>
        </w:rPr>
        <w:t xml:space="preserve">(Klug.), </w:t>
      </w:r>
      <w:proofErr w:type="spellStart"/>
      <w:r w:rsidRPr="00C4398A">
        <w:rPr>
          <w:rFonts w:ascii="Times New Roman" w:hAnsi="Times New Roman" w:cs="Times New Roman"/>
        </w:rPr>
        <w:t>leafminer</w:t>
      </w:r>
      <w:proofErr w:type="spellEnd"/>
      <w:r w:rsidRPr="00C4398A">
        <w:rPr>
          <w:rFonts w:ascii="Times New Roman" w:hAnsi="Times New Roman" w:cs="Times New Roman"/>
        </w:rPr>
        <w:t xml:space="preserve"> (</w:t>
      </w:r>
      <w:proofErr w:type="spellStart"/>
      <w:r w:rsidRPr="002364AB">
        <w:rPr>
          <w:rFonts w:ascii="Times New Roman" w:hAnsi="Times New Roman" w:cs="Times New Roman"/>
          <w:i/>
          <w:iCs/>
        </w:rPr>
        <w:t>Chromatomyia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Gaureau</w:t>
      </w:r>
      <w:proofErr w:type="spellEnd"/>
      <w:r w:rsidRPr="00C4398A">
        <w:rPr>
          <w:rFonts w:ascii="Times New Roman" w:hAnsi="Times New Roman" w:cs="Times New Roman"/>
        </w:rPr>
        <w:t>) and 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Krikaldy</w:t>
      </w:r>
      <w:proofErr w:type="spellEnd"/>
      <w:r w:rsidRPr="00C4398A">
        <w:rPr>
          <w:rFonts w:ascii="Times New Roman" w:hAnsi="Times New Roman" w:cs="Times New Roman"/>
        </w:rPr>
        <w:t>) on different varieties of Brassica oilseed crop. Journal of Entomological Research, 23(4), 359-364.</w:t>
      </w:r>
    </w:p>
    <w:p w14:paraId="73DE2DEA" w14:textId="77777777" w:rsidR="00D00961" w:rsidRDefault="00D00961" w:rsidP="00D00961">
      <w:pPr>
        <w:jc w:val="both"/>
        <w:rPr>
          <w:rFonts w:ascii="Times New Roman" w:hAnsi="Times New Roman" w:cs="Times New Roman"/>
        </w:rPr>
      </w:pPr>
      <w:r w:rsidRPr="006E7F85">
        <w:rPr>
          <w:rFonts w:ascii="Times New Roman" w:hAnsi="Times New Roman" w:cs="Times New Roman"/>
        </w:rPr>
        <w:t xml:space="preserve">Pal, S., Singh, D. K., &amp; Umrao, R. S. (2018). Population dynamics of insect pests in mustard and eco-friendly management of </w:t>
      </w:r>
      <w:proofErr w:type="spellStart"/>
      <w:r w:rsidRPr="002364AB">
        <w:rPr>
          <w:rFonts w:ascii="Times New Roman" w:hAnsi="Times New Roman" w:cs="Times New Roman"/>
          <w:i/>
          <w:iCs/>
        </w:rPr>
        <w:t>Lipaphis</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erysimi</w:t>
      </w:r>
      <w:proofErr w:type="spellEnd"/>
      <w:r w:rsidRPr="006E7F85">
        <w:rPr>
          <w:rFonts w:ascii="Times New Roman" w:hAnsi="Times New Roman" w:cs="Times New Roman"/>
        </w:rPr>
        <w:t xml:space="preserve"> (Kaltenbach) in Uttarakhand. </w:t>
      </w:r>
      <w:r w:rsidRPr="006E7F85">
        <w:rPr>
          <w:rFonts w:ascii="Times New Roman" w:hAnsi="Times New Roman" w:cs="Times New Roman"/>
          <w:i/>
          <w:iCs/>
        </w:rPr>
        <w:t xml:space="preserve">Int J </w:t>
      </w:r>
      <w:proofErr w:type="spellStart"/>
      <w:r w:rsidRPr="006E7F85">
        <w:rPr>
          <w:rFonts w:ascii="Times New Roman" w:hAnsi="Times New Roman" w:cs="Times New Roman"/>
          <w:i/>
          <w:iCs/>
        </w:rPr>
        <w:t>Curr</w:t>
      </w:r>
      <w:proofErr w:type="spellEnd"/>
      <w:r w:rsidRPr="006E7F85">
        <w:rPr>
          <w:rFonts w:ascii="Times New Roman" w:hAnsi="Times New Roman" w:cs="Times New Roman"/>
          <w:i/>
          <w:iCs/>
        </w:rPr>
        <w:t xml:space="preserve"> </w:t>
      </w:r>
      <w:proofErr w:type="spellStart"/>
      <w:r w:rsidRPr="006E7F85">
        <w:rPr>
          <w:rFonts w:ascii="Times New Roman" w:hAnsi="Times New Roman" w:cs="Times New Roman"/>
          <w:i/>
          <w:iCs/>
        </w:rPr>
        <w:t>Microbiol</w:t>
      </w:r>
      <w:proofErr w:type="spellEnd"/>
      <w:r w:rsidRPr="006E7F85">
        <w:rPr>
          <w:rFonts w:ascii="Times New Roman" w:hAnsi="Times New Roman" w:cs="Times New Roman"/>
          <w:i/>
          <w:iCs/>
        </w:rPr>
        <w:t xml:space="preserve"> App Sci</w:t>
      </w:r>
      <w:r w:rsidRPr="006E7F85">
        <w:rPr>
          <w:rFonts w:ascii="Times New Roman" w:hAnsi="Times New Roman" w:cs="Times New Roman"/>
        </w:rPr>
        <w:t>, </w:t>
      </w:r>
      <w:r w:rsidRPr="006E7F85">
        <w:rPr>
          <w:rFonts w:ascii="Times New Roman" w:hAnsi="Times New Roman" w:cs="Times New Roman"/>
          <w:i/>
          <w:iCs/>
        </w:rPr>
        <w:t>7</w:t>
      </w:r>
      <w:r w:rsidRPr="006E7F85">
        <w:rPr>
          <w:rFonts w:ascii="Times New Roman" w:hAnsi="Times New Roman" w:cs="Times New Roman"/>
        </w:rPr>
        <w:t>(7), 324-331.</w:t>
      </w:r>
    </w:p>
    <w:p w14:paraId="2D9455D5" w14:textId="77777777" w:rsidR="00D00961" w:rsidRDefault="00D00961" w:rsidP="00D00961">
      <w:pPr>
        <w:jc w:val="both"/>
        <w:rPr>
          <w:rFonts w:ascii="Times New Roman" w:hAnsi="Times New Roman" w:cs="Times New Roman"/>
        </w:rPr>
      </w:pPr>
      <w:r w:rsidRPr="00EE0F59">
        <w:rPr>
          <w:rFonts w:ascii="Times New Roman" w:hAnsi="Times New Roman" w:cs="Times New Roman"/>
        </w:rPr>
        <w:t xml:space="preserve">Rana, J.S. </w:t>
      </w:r>
      <w:r>
        <w:rPr>
          <w:rFonts w:ascii="Times New Roman" w:hAnsi="Times New Roman" w:cs="Times New Roman"/>
        </w:rPr>
        <w:t>(</w:t>
      </w:r>
      <w:r w:rsidRPr="00EE0F59">
        <w:rPr>
          <w:rFonts w:ascii="Times New Roman" w:hAnsi="Times New Roman" w:cs="Times New Roman"/>
        </w:rPr>
        <w:t>2005</w:t>
      </w:r>
      <w:r>
        <w:rPr>
          <w:rFonts w:ascii="Times New Roman" w:hAnsi="Times New Roman" w:cs="Times New Roman"/>
        </w:rPr>
        <w:t>)</w:t>
      </w:r>
      <w:r w:rsidRPr="00EE0F59">
        <w:rPr>
          <w:rFonts w:ascii="Times New Roman" w:hAnsi="Times New Roman" w:cs="Times New Roman"/>
        </w:rPr>
        <w:t xml:space="preserve">. Performance of </w:t>
      </w:r>
      <w:proofErr w:type="spellStart"/>
      <w:r w:rsidRPr="00EE0F59">
        <w:rPr>
          <w:rFonts w:ascii="Times New Roman" w:hAnsi="Times New Roman" w:cs="Times New Roman"/>
          <w:i/>
          <w:iCs/>
        </w:rPr>
        <w:t>Lipaphis</w:t>
      </w:r>
      <w:proofErr w:type="spellEnd"/>
      <w:r w:rsidRPr="00EE0F59">
        <w:rPr>
          <w:rFonts w:ascii="Times New Roman" w:hAnsi="Times New Roman" w:cs="Times New Roman"/>
          <w:i/>
          <w:iCs/>
        </w:rPr>
        <w:t xml:space="preserve"> </w:t>
      </w:r>
      <w:proofErr w:type="spellStart"/>
      <w:r w:rsidRPr="00EE0F59">
        <w:rPr>
          <w:rFonts w:ascii="Times New Roman" w:hAnsi="Times New Roman" w:cs="Times New Roman"/>
          <w:i/>
          <w:iCs/>
        </w:rPr>
        <w:t>erysimi</w:t>
      </w:r>
      <w:proofErr w:type="spellEnd"/>
      <w:r w:rsidRPr="00EE0F59">
        <w:rPr>
          <w:rFonts w:ascii="Times New Roman" w:hAnsi="Times New Roman" w:cs="Times New Roman"/>
        </w:rPr>
        <w:t xml:space="preserve"> (</w:t>
      </w:r>
      <w:proofErr w:type="spellStart"/>
      <w:r w:rsidRPr="00EE0F59">
        <w:rPr>
          <w:rFonts w:ascii="Times New Roman" w:hAnsi="Times New Roman" w:cs="Times New Roman"/>
        </w:rPr>
        <w:t>Kalt</w:t>
      </w:r>
      <w:proofErr w:type="spellEnd"/>
      <w:r w:rsidRPr="00EE0F59">
        <w:rPr>
          <w:rFonts w:ascii="Times New Roman" w:hAnsi="Times New Roman" w:cs="Times New Roman"/>
        </w:rPr>
        <w:t>.) (</w:t>
      </w:r>
      <w:proofErr w:type="spellStart"/>
      <w:r w:rsidRPr="00EE0F59">
        <w:rPr>
          <w:rFonts w:ascii="Times New Roman" w:hAnsi="Times New Roman" w:cs="Times New Roman"/>
        </w:rPr>
        <w:t>Homoptera</w:t>
      </w:r>
      <w:proofErr w:type="spellEnd"/>
      <w:r w:rsidRPr="00EE0F59">
        <w:rPr>
          <w:rFonts w:ascii="Times New Roman" w:hAnsi="Times New Roman" w:cs="Times New Roman"/>
        </w:rPr>
        <w:t xml:space="preserve"> </w:t>
      </w:r>
      <w:proofErr w:type="spellStart"/>
      <w:r w:rsidRPr="00EE0F59">
        <w:rPr>
          <w:rFonts w:ascii="Times New Roman" w:hAnsi="Times New Roman" w:cs="Times New Roman"/>
        </w:rPr>
        <w:t>Aphididae</w:t>
      </w:r>
      <w:proofErr w:type="spellEnd"/>
      <w:r w:rsidRPr="00EE0F59">
        <w:rPr>
          <w:rFonts w:ascii="Times New Roman" w:hAnsi="Times New Roman" w:cs="Times New Roman"/>
        </w:rPr>
        <w:t xml:space="preserve">) on different Brassica species in a tropical environment. </w:t>
      </w:r>
      <w:r w:rsidRPr="00EE0F59">
        <w:rPr>
          <w:rFonts w:ascii="Times New Roman" w:hAnsi="Times New Roman" w:cs="Times New Roman"/>
          <w:i/>
          <w:iCs/>
        </w:rPr>
        <w:t>Journal of Pesticide Science</w:t>
      </w:r>
      <w:r w:rsidRPr="00EE0F59">
        <w:rPr>
          <w:rFonts w:ascii="Times New Roman" w:hAnsi="Times New Roman" w:cs="Times New Roman"/>
        </w:rPr>
        <w:t xml:space="preserve"> 78: 155-160.</w:t>
      </w:r>
    </w:p>
    <w:p w14:paraId="2EAD8E8B" w14:textId="77777777" w:rsidR="00D00961" w:rsidRDefault="00D00961" w:rsidP="00D00961">
      <w:pPr>
        <w:jc w:val="both"/>
        <w:rPr>
          <w:rFonts w:ascii="Times New Roman" w:hAnsi="Times New Roman" w:cs="Times New Roman"/>
        </w:rPr>
      </w:pPr>
      <w:r w:rsidRPr="00B6623C">
        <w:rPr>
          <w:rFonts w:ascii="Times New Roman" w:hAnsi="Times New Roman" w:cs="Times New Roman"/>
        </w:rPr>
        <w:t>Shaila O</w:t>
      </w:r>
      <w:r>
        <w:rPr>
          <w:rFonts w:ascii="Times New Roman" w:hAnsi="Times New Roman" w:cs="Times New Roman"/>
        </w:rPr>
        <w:t>.</w:t>
      </w:r>
      <w:r w:rsidRPr="00B6623C">
        <w:rPr>
          <w:rFonts w:ascii="Times New Roman" w:hAnsi="Times New Roman" w:cs="Times New Roman"/>
        </w:rPr>
        <w:t>, Ramesh S</w:t>
      </w:r>
      <w:r>
        <w:rPr>
          <w:rFonts w:ascii="Times New Roman" w:hAnsi="Times New Roman" w:cs="Times New Roman"/>
        </w:rPr>
        <w:t>.</w:t>
      </w:r>
      <w:r w:rsidRPr="00B6623C">
        <w:rPr>
          <w:rFonts w:ascii="Times New Roman" w:hAnsi="Times New Roman" w:cs="Times New Roman"/>
        </w:rPr>
        <w:t>, Reddy S</w:t>
      </w:r>
      <w:r>
        <w:rPr>
          <w:rFonts w:ascii="Times New Roman" w:hAnsi="Times New Roman" w:cs="Times New Roman"/>
        </w:rPr>
        <w:t>.</w:t>
      </w:r>
      <w:r w:rsidRPr="00B6623C">
        <w:rPr>
          <w:rFonts w:ascii="Times New Roman" w:hAnsi="Times New Roman" w:cs="Times New Roman"/>
        </w:rPr>
        <w:t>S</w:t>
      </w:r>
      <w:r>
        <w:rPr>
          <w:rFonts w:ascii="Times New Roman" w:hAnsi="Times New Roman" w:cs="Times New Roman"/>
        </w:rPr>
        <w:t>.</w:t>
      </w:r>
      <w:r w:rsidRPr="00B6623C">
        <w:rPr>
          <w:rFonts w:ascii="Times New Roman" w:hAnsi="Times New Roman" w:cs="Times New Roman"/>
        </w:rPr>
        <w:t>, Laxmi K</w:t>
      </w:r>
      <w:r>
        <w:rPr>
          <w:rFonts w:ascii="Times New Roman" w:hAnsi="Times New Roman" w:cs="Times New Roman"/>
        </w:rPr>
        <w:t>.</w:t>
      </w:r>
      <w:r w:rsidRPr="00B6623C">
        <w:rPr>
          <w:rFonts w:ascii="Times New Roman" w:hAnsi="Times New Roman" w:cs="Times New Roman"/>
        </w:rPr>
        <w:t>V</w:t>
      </w:r>
      <w:r>
        <w:rPr>
          <w:rFonts w:ascii="Times New Roman" w:hAnsi="Times New Roman" w:cs="Times New Roman"/>
        </w:rPr>
        <w:t>.</w:t>
      </w:r>
      <w:r w:rsidRPr="00B6623C">
        <w:rPr>
          <w:rFonts w:ascii="Times New Roman" w:hAnsi="Times New Roman" w:cs="Times New Roman"/>
        </w:rPr>
        <w:t>, Sujatha</w:t>
      </w:r>
      <w:r>
        <w:rPr>
          <w:rFonts w:ascii="Times New Roman" w:hAnsi="Times New Roman" w:cs="Times New Roman"/>
        </w:rPr>
        <w:t xml:space="preserve"> </w:t>
      </w:r>
      <w:r w:rsidRPr="00B6623C">
        <w:rPr>
          <w:rFonts w:ascii="Times New Roman" w:hAnsi="Times New Roman" w:cs="Times New Roman"/>
        </w:rPr>
        <w:t>M</w:t>
      </w:r>
      <w:r>
        <w:rPr>
          <w:rFonts w:ascii="Times New Roman" w:hAnsi="Times New Roman" w:cs="Times New Roman"/>
        </w:rPr>
        <w:t>.</w:t>
      </w:r>
      <w:r w:rsidRPr="00B6623C">
        <w:rPr>
          <w:rFonts w:ascii="Times New Roman" w:hAnsi="Times New Roman" w:cs="Times New Roman"/>
        </w:rPr>
        <w:t>, Raju C</w:t>
      </w:r>
      <w:r>
        <w:rPr>
          <w:rFonts w:ascii="Times New Roman" w:hAnsi="Times New Roman" w:cs="Times New Roman"/>
        </w:rPr>
        <w:t>.</w:t>
      </w:r>
      <w:r w:rsidRPr="00B6623C">
        <w:rPr>
          <w:rFonts w:ascii="Times New Roman" w:hAnsi="Times New Roman" w:cs="Times New Roman"/>
        </w:rPr>
        <w:t xml:space="preserve">D. </w:t>
      </w:r>
      <w:r>
        <w:rPr>
          <w:rFonts w:ascii="Times New Roman" w:hAnsi="Times New Roman" w:cs="Times New Roman"/>
        </w:rPr>
        <w:t xml:space="preserve">(2024). </w:t>
      </w:r>
      <w:r w:rsidRPr="00B6623C">
        <w:rPr>
          <w:rFonts w:ascii="Times New Roman" w:hAnsi="Times New Roman" w:cs="Times New Roman"/>
        </w:rPr>
        <w:t xml:space="preserve">Seasonal incidence    of    various    insect    pests    in mustard    crop    and    their    relation    with weather   factors. </w:t>
      </w:r>
      <w:r w:rsidRPr="00B6623C">
        <w:rPr>
          <w:rFonts w:ascii="Times New Roman" w:hAnsi="Times New Roman" w:cs="Times New Roman"/>
          <w:i/>
          <w:iCs/>
        </w:rPr>
        <w:t>Pharmainnov</w:t>
      </w:r>
      <w:r>
        <w:rPr>
          <w:rFonts w:ascii="Times New Roman" w:hAnsi="Times New Roman" w:cs="Times New Roman"/>
        </w:rPr>
        <w:t>;</w:t>
      </w:r>
      <w:r w:rsidRPr="00B6623C">
        <w:rPr>
          <w:rFonts w:ascii="Times New Roman" w:hAnsi="Times New Roman" w:cs="Times New Roman"/>
        </w:rPr>
        <w:t>11(3):612-616</w:t>
      </w:r>
      <w:r>
        <w:rPr>
          <w:rFonts w:ascii="Times New Roman" w:hAnsi="Times New Roman" w:cs="Times New Roman"/>
        </w:rPr>
        <w:t>.</w:t>
      </w:r>
    </w:p>
    <w:p w14:paraId="53422CE2" w14:textId="77777777" w:rsidR="00D00961" w:rsidRDefault="00D00961" w:rsidP="00D00961">
      <w:pPr>
        <w:jc w:val="both"/>
        <w:rPr>
          <w:rFonts w:ascii="Times New Roman" w:hAnsi="Times New Roman" w:cs="Times New Roman"/>
        </w:rPr>
      </w:pPr>
      <w:r w:rsidRPr="00EE0F59">
        <w:rPr>
          <w:rFonts w:ascii="Times New Roman" w:hAnsi="Times New Roman" w:cs="Times New Roman"/>
        </w:rPr>
        <w:t>Singh H</w:t>
      </w:r>
      <w:r>
        <w:rPr>
          <w:rFonts w:ascii="Times New Roman" w:hAnsi="Times New Roman" w:cs="Times New Roman"/>
        </w:rPr>
        <w:t>.</w:t>
      </w:r>
      <w:r w:rsidRPr="00EE0F59">
        <w:rPr>
          <w:rFonts w:ascii="Times New Roman" w:hAnsi="Times New Roman" w:cs="Times New Roman"/>
        </w:rPr>
        <w:t>V</w:t>
      </w:r>
      <w:r>
        <w:rPr>
          <w:rFonts w:ascii="Times New Roman" w:hAnsi="Times New Roman" w:cs="Times New Roman"/>
        </w:rPr>
        <w:t>.</w:t>
      </w:r>
      <w:r w:rsidRPr="00EE0F59">
        <w:rPr>
          <w:rFonts w:ascii="Times New Roman" w:hAnsi="Times New Roman" w:cs="Times New Roman"/>
        </w:rPr>
        <w:t xml:space="preserve">, Gupta D S, Yadava T P and Dhawan K </w:t>
      </w:r>
      <w:r>
        <w:rPr>
          <w:rFonts w:ascii="Times New Roman" w:hAnsi="Times New Roman" w:cs="Times New Roman"/>
        </w:rPr>
        <w:t>(</w:t>
      </w:r>
      <w:r w:rsidRPr="00EE0F59">
        <w:rPr>
          <w:rFonts w:ascii="Times New Roman" w:hAnsi="Times New Roman" w:cs="Times New Roman"/>
        </w:rPr>
        <w:t>1980</w:t>
      </w:r>
      <w:r>
        <w:rPr>
          <w:rFonts w:ascii="Times New Roman" w:hAnsi="Times New Roman" w:cs="Times New Roman"/>
        </w:rPr>
        <w:t>)</w:t>
      </w:r>
      <w:r w:rsidRPr="00EE0F59">
        <w:rPr>
          <w:rFonts w:ascii="Times New Roman" w:hAnsi="Times New Roman" w:cs="Times New Roman"/>
        </w:rPr>
        <w:t>. Post harvest losses caused by</w:t>
      </w:r>
      <w:r>
        <w:rPr>
          <w:rFonts w:ascii="Times New Roman" w:hAnsi="Times New Roman" w:cs="Times New Roman"/>
        </w:rPr>
        <w:t xml:space="preserve"> </w:t>
      </w:r>
      <w:r w:rsidRPr="00EE0F59">
        <w:rPr>
          <w:rFonts w:ascii="Times New Roman" w:hAnsi="Times New Roman" w:cs="Times New Roman"/>
        </w:rPr>
        <w:t>painted bug (</w:t>
      </w:r>
      <w:proofErr w:type="spellStart"/>
      <w:r w:rsidRPr="002364AB">
        <w:rPr>
          <w:rFonts w:ascii="Times New Roman" w:hAnsi="Times New Roman" w:cs="Times New Roman"/>
          <w:i/>
          <w:iCs/>
        </w:rPr>
        <w:t>Bagrada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cruciferarum</w:t>
      </w:r>
      <w:proofErr w:type="spellEnd"/>
      <w:r w:rsidRPr="00EE0F59">
        <w:rPr>
          <w:rFonts w:ascii="Times New Roman" w:hAnsi="Times New Roman" w:cs="Times New Roman"/>
        </w:rPr>
        <w:t xml:space="preserve"> Kirk.) to mustard. Haryana Agricultural University Journal of Research 10: 407-409.</w:t>
      </w:r>
    </w:p>
    <w:p w14:paraId="2CC0B165"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Singh, Harendra and Saravana, L. (2008). Seasonal incidence and management of pea leaf miner </w:t>
      </w:r>
      <w:proofErr w:type="spellStart"/>
      <w:r w:rsidRPr="002364AB">
        <w:rPr>
          <w:rFonts w:ascii="Times New Roman" w:hAnsi="Times New Roman" w:cs="Times New Roman"/>
          <w:i/>
          <w:iCs/>
        </w:rPr>
        <w:t>Phytomyza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horticola</w:t>
      </w:r>
      <w:proofErr w:type="spellEnd"/>
      <w:r w:rsidRPr="00C4398A">
        <w:rPr>
          <w:rFonts w:ascii="Times New Roman" w:hAnsi="Times New Roman" w:cs="Times New Roman"/>
        </w:rPr>
        <w:t xml:space="preserve"> </w:t>
      </w:r>
      <w:proofErr w:type="spellStart"/>
      <w:r w:rsidRPr="00C4398A">
        <w:rPr>
          <w:rFonts w:ascii="Times New Roman" w:hAnsi="Times New Roman" w:cs="Times New Roman"/>
        </w:rPr>
        <w:t>Goureau</w:t>
      </w:r>
      <w:proofErr w:type="spellEnd"/>
      <w:r w:rsidRPr="00C4398A">
        <w:rPr>
          <w:rFonts w:ascii="Times New Roman" w:hAnsi="Times New Roman" w:cs="Times New Roman"/>
        </w:rPr>
        <w:t xml:space="preserve"> infesting pea. International Journal of Plant Protection, 1(2): 33-37.</w:t>
      </w:r>
    </w:p>
    <w:p w14:paraId="77623A9E"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lastRenderedPageBreak/>
        <w:t xml:space="preserve">Singh, Y.P. (2008). Influences of environment factor on population fluctuation of mustard sawfly, </w:t>
      </w:r>
      <w:proofErr w:type="spellStart"/>
      <w:r w:rsidRPr="002364AB">
        <w:rPr>
          <w:rFonts w:ascii="Times New Roman" w:hAnsi="Times New Roman" w:cs="Times New Roman"/>
          <w:i/>
          <w:iCs/>
        </w:rPr>
        <w:t>Athaliya</w:t>
      </w:r>
      <w:proofErr w:type="spellEnd"/>
      <w:r w:rsidRPr="002364AB">
        <w:rPr>
          <w:rFonts w:ascii="Times New Roman" w:hAnsi="Times New Roman" w:cs="Times New Roman"/>
          <w:i/>
          <w:iCs/>
        </w:rPr>
        <w:t xml:space="preserve"> </w:t>
      </w:r>
      <w:proofErr w:type="spellStart"/>
      <w:r w:rsidRPr="002364AB">
        <w:rPr>
          <w:rFonts w:ascii="Times New Roman" w:hAnsi="Times New Roman" w:cs="Times New Roman"/>
          <w:i/>
          <w:iCs/>
        </w:rPr>
        <w:t>proxima</w:t>
      </w:r>
      <w:proofErr w:type="spellEnd"/>
      <w:r w:rsidRPr="00C4398A">
        <w:rPr>
          <w:rFonts w:ascii="Times New Roman" w:hAnsi="Times New Roman" w:cs="Times New Roman"/>
        </w:rPr>
        <w:t xml:space="preserve"> Klug on mustard crop. Journal of Environment and Ecology, 26(3A): 1284-1286.</w:t>
      </w:r>
    </w:p>
    <w:p w14:paraId="0E6FB1D1" w14:textId="77777777" w:rsidR="00D00961" w:rsidRPr="00EE0F59" w:rsidRDefault="00D00961" w:rsidP="00D00961">
      <w:pPr>
        <w:rPr>
          <w:rFonts w:ascii="Times New Roman" w:hAnsi="Times New Roman" w:cs="Times New Roman"/>
        </w:rPr>
      </w:pPr>
    </w:p>
    <w:p w14:paraId="221820F0" w14:textId="15C61EF6" w:rsidR="00D00961" w:rsidRPr="00773A6F" w:rsidRDefault="00D00961" w:rsidP="00D56D54">
      <w:pPr>
        <w:jc w:val="both"/>
        <w:rPr>
          <w:rFonts w:ascii="Times New Roman" w:hAnsi="Times New Roman" w:cs="Times New Roman"/>
        </w:rPr>
        <w:sectPr w:rsidR="00D00961" w:rsidRPr="00773A6F" w:rsidSect="003B7F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F711836" w14:textId="2B6D733B" w:rsidR="004259CE" w:rsidRPr="001B1842" w:rsidRDefault="00825E3C" w:rsidP="001B1842">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lastRenderedPageBreak/>
        <w:t xml:space="preserve">Table No 01: </w:t>
      </w:r>
      <w:r w:rsidR="004259CE"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1B1842">
        <w:rPr>
          <w:rFonts w:ascii="Times New Roman" w:eastAsia="Times New Roman" w:hAnsi="Times New Roman" w:cs="Times New Roman"/>
          <w:b/>
          <w:bCs/>
          <w:i/>
          <w:iCs/>
          <w:color w:val="000000"/>
          <w:sz w:val="22"/>
          <w:szCs w:val="22"/>
          <w:lang w:eastAsia="en-IN" w:bidi="hi-IN"/>
        </w:rPr>
        <w:t>Lipaphis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erysimi</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Bagrada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cruciferarum</w:t>
      </w:r>
      <w:proofErr w:type="spellEnd"/>
      <w:r w:rsidR="001B1842" w:rsidRPr="001B1842">
        <w:rPr>
          <w:rFonts w:ascii="Times New Roman" w:eastAsia="Times New Roman" w:hAnsi="Times New Roman" w:cs="Times New Roman"/>
          <w:b/>
          <w:bCs/>
          <w:i/>
          <w:iCs/>
          <w:color w:val="000000"/>
          <w:sz w:val="22"/>
          <w:szCs w:val="22"/>
          <w:lang w:eastAsia="en-IN" w:bidi="hi-IN"/>
        </w:rPr>
        <w:t xml:space="preserve">, A. </w:t>
      </w:r>
      <w:proofErr w:type="spellStart"/>
      <w:r w:rsidR="001B1842" w:rsidRPr="001B1842">
        <w:rPr>
          <w:rFonts w:ascii="Times New Roman" w:eastAsia="Times New Roman" w:hAnsi="Times New Roman" w:cs="Times New Roman"/>
          <w:b/>
          <w:bCs/>
          <w:i/>
          <w:iCs/>
          <w:color w:val="000000"/>
          <w:sz w:val="22"/>
          <w:szCs w:val="22"/>
          <w:lang w:eastAsia="en-IN" w:bidi="hi-IN"/>
        </w:rPr>
        <w:t>lugens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proxima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Phytomiza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horticola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r w:rsidR="004259CE" w:rsidRPr="001B1842">
        <w:rPr>
          <w:rFonts w:ascii="Times New Roman" w:eastAsia="Times New Roman" w:hAnsi="Times New Roman" w:cs="Times New Roman"/>
          <w:b/>
          <w:bCs/>
          <w:color w:val="000000"/>
          <w:sz w:val="22"/>
          <w:szCs w:val="22"/>
          <w:lang w:eastAsia="en-IN" w:bidi="hi-IN"/>
        </w:rPr>
        <w:t>weather parameters during crop period 2021-2022.</w:t>
      </w:r>
    </w:p>
    <w:tbl>
      <w:tblPr>
        <w:tblStyle w:val="TableGrid"/>
        <w:tblW w:w="11481" w:type="dxa"/>
        <w:tblInd w:w="-1139" w:type="dxa"/>
        <w:tblLayout w:type="fixed"/>
        <w:tblLook w:val="04A0" w:firstRow="1" w:lastRow="0" w:firstColumn="1" w:lastColumn="0" w:noHBand="0" w:noVBand="1"/>
      </w:tblPr>
      <w:tblGrid>
        <w:gridCol w:w="567"/>
        <w:gridCol w:w="851"/>
        <w:gridCol w:w="1276"/>
        <w:gridCol w:w="1701"/>
        <w:gridCol w:w="1275"/>
        <w:gridCol w:w="1276"/>
        <w:gridCol w:w="851"/>
        <w:gridCol w:w="708"/>
        <w:gridCol w:w="1134"/>
        <w:gridCol w:w="993"/>
        <w:gridCol w:w="849"/>
      </w:tblGrid>
      <w:tr w:rsidR="00201A8C" w:rsidRPr="005335F4" w14:paraId="3312BFF8" w14:textId="77777777" w:rsidTr="0067538F">
        <w:trPr>
          <w:trHeight w:val="659"/>
        </w:trPr>
        <w:tc>
          <w:tcPr>
            <w:tcW w:w="567" w:type="dxa"/>
            <w:vMerge w:val="restart"/>
          </w:tcPr>
          <w:p w14:paraId="7E0343B1" w14:textId="77777777" w:rsidR="00201A8C" w:rsidRDefault="00201A8C" w:rsidP="00201A8C">
            <w:pPr>
              <w:spacing w:line="276" w:lineRule="auto"/>
              <w:jc w:val="center"/>
              <w:rPr>
                <w:rFonts w:ascii="Times New Roman" w:eastAsia="Times New Roman" w:hAnsi="Times New Roman" w:cs="Times New Roman"/>
                <w:b/>
                <w:bCs/>
                <w:color w:val="000000"/>
                <w:lang w:eastAsia="en-IN" w:bidi="hi-IN"/>
              </w:rPr>
            </w:pPr>
          </w:p>
          <w:p w14:paraId="380C929F" w14:textId="15FBF56E" w:rsidR="00201A8C"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51" w:type="dxa"/>
            <w:vMerge w:val="restart"/>
            <w:noWrap/>
            <w:vAlign w:val="center"/>
            <w:hideMark/>
          </w:tcPr>
          <w:p w14:paraId="760D7956" w14:textId="4BB69F5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528" w:type="dxa"/>
            <w:gridSpan w:val="4"/>
            <w:noWrap/>
            <w:vAlign w:val="center"/>
          </w:tcPr>
          <w:p w14:paraId="41E6AAE2" w14:textId="4B1FF5D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59" w:type="dxa"/>
            <w:gridSpan w:val="2"/>
            <w:vAlign w:val="center"/>
          </w:tcPr>
          <w:p w14:paraId="1AD29B02" w14:textId="240EA6D5"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1C915E1E" w14:textId="2A347F9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 xml:space="preserve"> (%)</w:t>
            </w:r>
          </w:p>
        </w:tc>
        <w:tc>
          <w:tcPr>
            <w:tcW w:w="993" w:type="dxa"/>
            <w:vMerge w:val="restart"/>
            <w:noWrap/>
            <w:vAlign w:val="center"/>
            <w:hideMark/>
          </w:tcPr>
          <w:p w14:paraId="0FD455D4"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49" w:type="dxa"/>
            <w:vMerge w:val="restart"/>
            <w:noWrap/>
            <w:vAlign w:val="center"/>
            <w:hideMark/>
          </w:tcPr>
          <w:p w14:paraId="5FED70F1"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201A8C" w:rsidRPr="005335F4" w14:paraId="7EA5D141" w14:textId="77777777" w:rsidTr="0067538F">
        <w:trPr>
          <w:trHeight w:val="645"/>
        </w:trPr>
        <w:tc>
          <w:tcPr>
            <w:tcW w:w="567" w:type="dxa"/>
            <w:vMerge/>
          </w:tcPr>
          <w:p w14:paraId="1CE22DC1"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851" w:type="dxa"/>
            <w:vMerge/>
            <w:noWrap/>
          </w:tcPr>
          <w:p w14:paraId="715B4E94" w14:textId="55619D73"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1276" w:type="dxa"/>
          </w:tcPr>
          <w:p w14:paraId="2988FD9B" w14:textId="24C4B1CE" w:rsidR="00201A8C" w:rsidRPr="005335F4" w:rsidRDefault="00201A8C"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Lipaphis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erysimi</w:t>
            </w:r>
            <w:proofErr w:type="spellEnd"/>
            <w:r w:rsidRPr="005821BE">
              <w:rPr>
                <w:rFonts w:ascii="Times New Roman" w:hAnsi="Times New Roman" w:cs="Times New Roman"/>
                <w:b/>
                <w:bCs/>
              </w:rPr>
              <w:t xml:space="preserve"> </w:t>
            </w:r>
          </w:p>
        </w:tc>
        <w:tc>
          <w:tcPr>
            <w:tcW w:w="1701" w:type="dxa"/>
          </w:tcPr>
          <w:p w14:paraId="7471B101" w14:textId="59BC3832" w:rsidR="00201A8C" w:rsidRPr="005335F4" w:rsidRDefault="00201A8C"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Bagrada</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cruciferarum</w:t>
            </w:r>
            <w:proofErr w:type="spellEnd"/>
          </w:p>
        </w:tc>
        <w:tc>
          <w:tcPr>
            <w:tcW w:w="1275" w:type="dxa"/>
          </w:tcPr>
          <w:p w14:paraId="3236EE3B" w14:textId="4FE6A627" w:rsidR="00201A8C" w:rsidRPr="005335F4" w:rsidRDefault="00201A8C"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lugens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proxima</w:t>
            </w:r>
            <w:proofErr w:type="spellEnd"/>
          </w:p>
        </w:tc>
        <w:tc>
          <w:tcPr>
            <w:tcW w:w="1276" w:type="dxa"/>
          </w:tcPr>
          <w:p w14:paraId="05D598DE" w14:textId="162ACD41" w:rsidR="00201A8C" w:rsidRPr="005335F4" w:rsidRDefault="00201A8C"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proofErr w:type="spellStart"/>
            <w:r w:rsidRPr="00474B9B">
              <w:rPr>
                <w:rFonts w:ascii="Times New Roman" w:hAnsi="Times New Roman" w:cs="Times New Roman"/>
                <w:b/>
                <w:bCs/>
                <w:i/>
                <w:iCs/>
              </w:rPr>
              <w:t>Phytomiza</w:t>
            </w:r>
            <w:proofErr w:type="spellEnd"/>
            <w:r w:rsidRPr="00474B9B">
              <w:rPr>
                <w:rFonts w:ascii="Times New Roman" w:hAnsi="Times New Roman" w:cs="Times New Roman"/>
                <w:b/>
                <w:bCs/>
                <w:i/>
                <w:iCs/>
              </w:rPr>
              <w:t xml:space="preserve"> </w:t>
            </w:r>
            <w:proofErr w:type="spellStart"/>
            <w:r w:rsidRPr="00474B9B">
              <w:rPr>
                <w:rFonts w:ascii="Times New Roman" w:hAnsi="Times New Roman" w:cs="Times New Roman"/>
                <w:b/>
                <w:bCs/>
                <w:i/>
                <w:iCs/>
              </w:rPr>
              <w:t>horticola</w:t>
            </w:r>
            <w:proofErr w:type="spellEnd"/>
          </w:p>
        </w:tc>
        <w:tc>
          <w:tcPr>
            <w:tcW w:w="851" w:type="dxa"/>
            <w:noWrap/>
            <w:vAlign w:val="center"/>
          </w:tcPr>
          <w:p w14:paraId="34D62AC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8" w:type="dxa"/>
            <w:noWrap/>
            <w:vAlign w:val="center"/>
          </w:tcPr>
          <w:p w14:paraId="17331AE9"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1E9C2C98"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993" w:type="dxa"/>
            <w:vMerge/>
            <w:noWrap/>
          </w:tcPr>
          <w:p w14:paraId="686795CA"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p>
        </w:tc>
        <w:tc>
          <w:tcPr>
            <w:tcW w:w="849" w:type="dxa"/>
            <w:vMerge/>
            <w:noWrap/>
          </w:tcPr>
          <w:p w14:paraId="68EA46AA"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3F2DA6F4" w14:textId="77777777" w:rsidTr="0067538F">
        <w:trPr>
          <w:trHeight w:val="382"/>
        </w:trPr>
        <w:tc>
          <w:tcPr>
            <w:tcW w:w="567" w:type="dxa"/>
          </w:tcPr>
          <w:p w14:paraId="656ACAD7" w14:textId="6BB118E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bookmarkStart w:id="1" w:name="_Hlk191330210"/>
            <w:r>
              <w:rPr>
                <w:rFonts w:ascii="Times New Roman" w:eastAsia="Times New Roman" w:hAnsi="Times New Roman" w:cs="Times New Roman"/>
                <w:b/>
                <w:bCs/>
                <w:color w:val="000000"/>
                <w:lang w:eastAsia="en-IN" w:bidi="hi-IN"/>
              </w:rPr>
              <w:t>1</w:t>
            </w:r>
          </w:p>
        </w:tc>
        <w:bookmarkEnd w:id="1"/>
        <w:tc>
          <w:tcPr>
            <w:tcW w:w="851" w:type="dxa"/>
            <w:noWrap/>
            <w:hideMark/>
          </w:tcPr>
          <w:p w14:paraId="3A59A13A" w14:textId="2C020AF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52E25EF8" w14:textId="6C23EA4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4CBDE799" w14:textId="68E4A9F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34EAB310" w14:textId="3DC65B4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7DABD455" w14:textId="6714FC5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1F9B5C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27.5</w:t>
            </w:r>
          </w:p>
        </w:tc>
        <w:tc>
          <w:tcPr>
            <w:tcW w:w="708" w:type="dxa"/>
            <w:hideMark/>
          </w:tcPr>
          <w:p w14:paraId="23BFF98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16D550A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10847DA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1.1</w:t>
            </w:r>
          </w:p>
        </w:tc>
        <w:tc>
          <w:tcPr>
            <w:tcW w:w="849" w:type="dxa"/>
            <w:hideMark/>
          </w:tcPr>
          <w:p w14:paraId="45D6094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56BC6A24" w14:textId="77777777" w:rsidTr="0067538F">
        <w:trPr>
          <w:trHeight w:val="382"/>
        </w:trPr>
        <w:tc>
          <w:tcPr>
            <w:tcW w:w="567" w:type="dxa"/>
          </w:tcPr>
          <w:p w14:paraId="5CEAD03A" w14:textId="1169388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51" w:type="dxa"/>
            <w:noWrap/>
            <w:hideMark/>
          </w:tcPr>
          <w:p w14:paraId="556ABC26" w14:textId="4CF48DA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3FF21059" w14:textId="38E0934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3E14FB2" w14:textId="275916B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10DC4739" w14:textId="7DA93BD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7A60834D" w14:textId="2B225E7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2A9B643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26.9</w:t>
            </w:r>
          </w:p>
        </w:tc>
        <w:tc>
          <w:tcPr>
            <w:tcW w:w="708" w:type="dxa"/>
            <w:hideMark/>
          </w:tcPr>
          <w:p w14:paraId="26610C7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13.3</w:t>
            </w:r>
          </w:p>
        </w:tc>
        <w:tc>
          <w:tcPr>
            <w:tcW w:w="1134" w:type="dxa"/>
            <w:hideMark/>
          </w:tcPr>
          <w:p w14:paraId="742813A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62.5</w:t>
            </w:r>
          </w:p>
        </w:tc>
        <w:tc>
          <w:tcPr>
            <w:tcW w:w="993" w:type="dxa"/>
            <w:hideMark/>
          </w:tcPr>
          <w:p w14:paraId="40881457"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2.5</w:t>
            </w:r>
          </w:p>
        </w:tc>
        <w:tc>
          <w:tcPr>
            <w:tcW w:w="849" w:type="dxa"/>
            <w:hideMark/>
          </w:tcPr>
          <w:p w14:paraId="3F81198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w:t>
            </w:r>
          </w:p>
        </w:tc>
      </w:tr>
      <w:tr w:rsidR="00201A8C" w:rsidRPr="005335F4" w14:paraId="2F12F3F6" w14:textId="77777777" w:rsidTr="0067538F">
        <w:trPr>
          <w:trHeight w:val="382"/>
        </w:trPr>
        <w:tc>
          <w:tcPr>
            <w:tcW w:w="567" w:type="dxa"/>
          </w:tcPr>
          <w:p w14:paraId="253E04E1" w14:textId="0CAA653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51" w:type="dxa"/>
            <w:noWrap/>
            <w:hideMark/>
          </w:tcPr>
          <w:p w14:paraId="1540BFB9" w14:textId="37432061"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3033D991" w14:textId="1A7F7FE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34A38035" w14:textId="1FCA18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0.52</w:t>
            </w:r>
          </w:p>
        </w:tc>
        <w:tc>
          <w:tcPr>
            <w:tcW w:w="1275" w:type="dxa"/>
          </w:tcPr>
          <w:p w14:paraId="70A8B2DF" w14:textId="6069F60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2AE92DD1" w14:textId="608EDD8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1A4286D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26.3</w:t>
            </w:r>
          </w:p>
        </w:tc>
        <w:tc>
          <w:tcPr>
            <w:tcW w:w="708" w:type="dxa"/>
            <w:hideMark/>
          </w:tcPr>
          <w:p w14:paraId="053ADE7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3E761DB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71.0</w:t>
            </w:r>
          </w:p>
        </w:tc>
        <w:tc>
          <w:tcPr>
            <w:tcW w:w="993" w:type="dxa"/>
            <w:hideMark/>
          </w:tcPr>
          <w:p w14:paraId="545F4AE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1.2</w:t>
            </w:r>
          </w:p>
        </w:tc>
        <w:tc>
          <w:tcPr>
            <w:tcW w:w="849" w:type="dxa"/>
            <w:hideMark/>
          </w:tcPr>
          <w:p w14:paraId="66C85933"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15262105" w14:textId="77777777" w:rsidTr="0067538F">
        <w:trPr>
          <w:trHeight w:val="382"/>
        </w:trPr>
        <w:tc>
          <w:tcPr>
            <w:tcW w:w="567" w:type="dxa"/>
          </w:tcPr>
          <w:p w14:paraId="6250A8F3" w14:textId="7FFAB8F6"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51" w:type="dxa"/>
            <w:noWrap/>
            <w:hideMark/>
          </w:tcPr>
          <w:p w14:paraId="0525F691" w14:textId="574DE4D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1AFB1386" w14:textId="2859E09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1CAC774" w14:textId="2715A17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1.97</w:t>
            </w:r>
          </w:p>
        </w:tc>
        <w:tc>
          <w:tcPr>
            <w:tcW w:w="1275" w:type="dxa"/>
          </w:tcPr>
          <w:p w14:paraId="2A9B08C9" w14:textId="5C116B9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w:t>
            </w:r>
          </w:p>
        </w:tc>
        <w:tc>
          <w:tcPr>
            <w:tcW w:w="1276" w:type="dxa"/>
          </w:tcPr>
          <w:p w14:paraId="72414C3E" w14:textId="63D5B69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E585BA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w:t>
            </w:r>
          </w:p>
        </w:tc>
        <w:tc>
          <w:tcPr>
            <w:tcW w:w="708" w:type="dxa"/>
            <w:hideMark/>
          </w:tcPr>
          <w:p w14:paraId="2EC17CA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13.5</w:t>
            </w:r>
          </w:p>
        </w:tc>
        <w:tc>
          <w:tcPr>
            <w:tcW w:w="1134" w:type="dxa"/>
            <w:hideMark/>
          </w:tcPr>
          <w:p w14:paraId="4FD8AC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4654DDF4"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2.4</w:t>
            </w:r>
          </w:p>
        </w:tc>
        <w:tc>
          <w:tcPr>
            <w:tcW w:w="849" w:type="dxa"/>
            <w:hideMark/>
          </w:tcPr>
          <w:p w14:paraId="40D3B727"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29AD1487" w14:textId="77777777" w:rsidTr="0067538F">
        <w:trPr>
          <w:trHeight w:val="382"/>
        </w:trPr>
        <w:tc>
          <w:tcPr>
            <w:tcW w:w="567" w:type="dxa"/>
          </w:tcPr>
          <w:p w14:paraId="66C60EE1" w14:textId="34AEAFE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51" w:type="dxa"/>
            <w:noWrap/>
            <w:hideMark/>
          </w:tcPr>
          <w:p w14:paraId="72CD8C16" w14:textId="4B6E6FD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0C644840" w14:textId="1B08B78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47F05FC" w14:textId="03E051D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3.63</w:t>
            </w:r>
          </w:p>
        </w:tc>
        <w:tc>
          <w:tcPr>
            <w:tcW w:w="1275" w:type="dxa"/>
          </w:tcPr>
          <w:p w14:paraId="3658C1DA" w14:textId="2359B7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2.36</w:t>
            </w:r>
          </w:p>
        </w:tc>
        <w:tc>
          <w:tcPr>
            <w:tcW w:w="1276" w:type="dxa"/>
          </w:tcPr>
          <w:p w14:paraId="604217DE" w14:textId="18CADFA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DCD201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23.7</w:t>
            </w:r>
          </w:p>
        </w:tc>
        <w:tc>
          <w:tcPr>
            <w:tcW w:w="708" w:type="dxa"/>
            <w:hideMark/>
          </w:tcPr>
          <w:p w14:paraId="5155CFD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c>
          <w:tcPr>
            <w:tcW w:w="1134" w:type="dxa"/>
            <w:hideMark/>
          </w:tcPr>
          <w:p w14:paraId="6412C2F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3ECD89F7"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6E32B094"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454BFA73" w14:textId="77777777" w:rsidTr="0067538F">
        <w:trPr>
          <w:trHeight w:val="382"/>
        </w:trPr>
        <w:tc>
          <w:tcPr>
            <w:tcW w:w="567" w:type="dxa"/>
          </w:tcPr>
          <w:p w14:paraId="44B798E8" w14:textId="473B1032"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51" w:type="dxa"/>
            <w:noWrap/>
            <w:hideMark/>
          </w:tcPr>
          <w:p w14:paraId="6FF95522" w14:textId="5735C446"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3E27AF79" w14:textId="387566E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701" w:type="dxa"/>
          </w:tcPr>
          <w:p w14:paraId="14535607" w14:textId="4FB03F0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5.5</w:t>
            </w:r>
          </w:p>
        </w:tc>
        <w:tc>
          <w:tcPr>
            <w:tcW w:w="1275" w:type="dxa"/>
          </w:tcPr>
          <w:p w14:paraId="6BE137B1" w14:textId="43EA510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276" w:type="dxa"/>
          </w:tcPr>
          <w:p w14:paraId="602CE8CA" w14:textId="39F2DBD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6EC0CE9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22.1</w:t>
            </w:r>
          </w:p>
        </w:tc>
        <w:tc>
          <w:tcPr>
            <w:tcW w:w="708" w:type="dxa"/>
            <w:hideMark/>
          </w:tcPr>
          <w:p w14:paraId="75C26FC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w:t>
            </w:r>
          </w:p>
        </w:tc>
        <w:tc>
          <w:tcPr>
            <w:tcW w:w="1134" w:type="dxa"/>
            <w:hideMark/>
          </w:tcPr>
          <w:p w14:paraId="3F4778D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64.0</w:t>
            </w:r>
          </w:p>
        </w:tc>
        <w:tc>
          <w:tcPr>
            <w:tcW w:w="993" w:type="dxa"/>
            <w:hideMark/>
          </w:tcPr>
          <w:p w14:paraId="33F2BB1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01FF96E2"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559D341E" w14:textId="77777777" w:rsidTr="0067538F">
        <w:trPr>
          <w:trHeight w:val="382"/>
        </w:trPr>
        <w:tc>
          <w:tcPr>
            <w:tcW w:w="567" w:type="dxa"/>
          </w:tcPr>
          <w:p w14:paraId="734D1F26" w14:textId="3FE92B60"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51" w:type="dxa"/>
            <w:noWrap/>
            <w:hideMark/>
          </w:tcPr>
          <w:p w14:paraId="0ED3D6EA" w14:textId="5271D03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3A462B8E" w14:textId="0AF9498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22.87</w:t>
            </w:r>
          </w:p>
        </w:tc>
        <w:tc>
          <w:tcPr>
            <w:tcW w:w="1701" w:type="dxa"/>
          </w:tcPr>
          <w:p w14:paraId="1E762321" w14:textId="376EE9E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4.73</w:t>
            </w:r>
          </w:p>
        </w:tc>
        <w:tc>
          <w:tcPr>
            <w:tcW w:w="1275" w:type="dxa"/>
          </w:tcPr>
          <w:p w14:paraId="564E0060" w14:textId="0F33806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1.42</w:t>
            </w:r>
          </w:p>
        </w:tc>
        <w:tc>
          <w:tcPr>
            <w:tcW w:w="1276" w:type="dxa"/>
          </w:tcPr>
          <w:p w14:paraId="25310CDE" w14:textId="34E9911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0.15</w:t>
            </w:r>
          </w:p>
        </w:tc>
        <w:tc>
          <w:tcPr>
            <w:tcW w:w="851" w:type="dxa"/>
            <w:hideMark/>
          </w:tcPr>
          <w:p w14:paraId="26A630B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w:t>
            </w:r>
          </w:p>
        </w:tc>
        <w:tc>
          <w:tcPr>
            <w:tcW w:w="708" w:type="dxa"/>
            <w:hideMark/>
          </w:tcPr>
          <w:p w14:paraId="50A7944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9.0</w:t>
            </w:r>
          </w:p>
        </w:tc>
        <w:tc>
          <w:tcPr>
            <w:tcW w:w="1134" w:type="dxa"/>
            <w:hideMark/>
          </w:tcPr>
          <w:p w14:paraId="47F1342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86.0</w:t>
            </w:r>
          </w:p>
        </w:tc>
        <w:tc>
          <w:tcPr>
            <w:tcW w:w="993" w:type="dxa"/>
            <w:hideMark/>
          </w:tcPr>
          <w:p w14:paraId="0B6B72E6"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34239F2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r>
      <w:tr w:rsidR="00201A8C" w:rsidRPr="005335F4" w14:paraId="2C80D868" w14:textId="77777777" w:rsidTr="0067538F">
        <w:trPr>
          <w:trHeight w:val="382"/>
        </w:trPr>
        <w:tc>
          <w:tcPr>
            <w:tcW w:w="567" w:type="dxa"/>
          </w:tcPr>
          <w:p w14:paraId="4CAEE256" w14:textId="6F31DA3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51" w:type="dxa"/>
            <w:noWrap/>
            <w:hideMark/>
          </w:tcPr>
          <w:p w14:paraId="0AE54F66" w14:textId="70B0E0D9"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2C3CDBE4" w14:textId="18861D2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31.56</w:t>
            </w:r>
          </w:p>
        </w:tc>
        <w:tc>
          <w:tcPr>
            <w:tcW w:w="1701" w:type="dxa"/>
          </w:tcPr>
          <w:p w14:paraId="5263E773" w14:textId="35100E2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3.67</w:t>
            </w:r>
          </w:p>
        </w:tc>
        <w:tc>
          <w:tcPr>
            <w:tcW w:w="1275" w:type="dxa"/>
          </w:tcPr>
          <w:p w14:paraId="57DFADE7" w14:textId="45D23A8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6" w:type="dxa"/>
          </w:tcPr>
          <w:p w14:paraId="30820148" w14:textId="7F6FF71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hideMark/>
          </w:tcPr>
          <w:p w14:paraId="5EEF6D2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20.4</w:t>
            </w:r>
          </w:p>
        </w:tc>
        <w:tc>
          <w:tcPr>
            <w:tcW w:w="708" w:type="dxa"/>
            <w:hideMark/>
          </w:tcPr>
          <w:p w14:paraId="223BADE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8.5</w:t>
            </w:r>
          </w:p>
        </w:tc>
        <w:tc>
          <w:tcPr>
            <w:tcW w:w="1134" w:type="dxa"/>
            <w:hideMark/>
          </w:tcPr>
          <w:p w14:paraId="668BB2B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83.0</w:t>
            </w:r>
          </w:p>
        </w:tc>
        <w:tc>
          <w:tcPr>
            <w:tcW w:w="993" w:type="dxa"/>
            <w:hideMark/>
          </w:tcPr>
          <w:p w14:paraId="1852EB1F"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3.0</w:t>
            </w:r>
          </w:p>
        </w:tc>
        <w:tc>
          <w:tcPr>
            <w:tcW w:w="849" w:type="dxa"/>
            <w:hideMark/>
          </w:tcPr>
          <w:p w14:paraId="4012CE4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23.5</w:t>
            </w:r>
          </w:p>
        </w:tc>
      </w:tr>
      <w:tr w:rsidR="00201A8C" w:rsidRPr="005335F4" w14:paraId="23FA14CC" w14:textId="77777777" w:rsidTr="0067538F">
        <w:trPr>
          <w:trHeight w:val="382"/>
        </w:trPr>
        <w:tc>
          <w:tcPr>
            <w:tcW w:w="567" w:type="dxa"/>
          </w:tcPr>
          <w:p w14:paraId="371101BF" w14:textId="668D4FB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51" w:type="dxa"/>
            <w:noWrap/>
            <w:hideMark/>
          </w:tcPr>
          <w:p w14:paraId="65FADA5B" w14:textId="6C2DE0A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019DB794" w14:textId="6C183C1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37.93</w:t>
            </w:r>
          </w:p>
        </w:tc>
        <w:tc>
          <w:tcPr>
            <w:tcW w:w="1701" w:type="dxa"/>
          </w:tcPr>
          <w:p w14:paraId="3690460E" w14:textId="43FB89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2.31</w:t>
            </w:r>
          </w:p>
        </w:tc>
        <w:tc>
          <w:tcPr>
            <w:tcW w:w="1275" w:type="dxa"/>
          </w:tcPr>
          <w:p w14:paraId="3C024D4B" w14:textId="2D1CF71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3B9F498" w14:textId="0567487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0.3</w:t>
            </w:r>
          </w:p>
        </w:tc>
        <w:tc>
          <w:tcPr>
            <w:tcW w:w="851" w:type="dxa"/>
            <w:hideMark/>
          </w:tcPr>
          <w:p w14:paraId="6DCCBB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19.4</w:t>
            </w:r>
          </w:p>
        </w:tc>
        <w:tc>
          <w:tcPr>
            <w:tcW w:w="708" w:type="dxa"/>
            <w:hideMark/>
          </w:tcPr>
          <w:p w14:paraId="623862B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10.3</w:t>
            </w:r>
          </w:p>
        </w:tc>
        <w:tc>
          <w:tcPr>
            <w:tcW w:w="1134" w:type="dxa"/>
            <w:hideMark/>
          </w:tcPr>
          <w:p w14:paraId="282FBFA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84.0</w:t>
            </w:r>
          </w:p>
        </w:tc>
        <w:tc>
          <w:tcPr>
            <w:tcW w:w="993" w:type="dxa"/>
            <w:hideMark/>
          </w:tcPr>
          <w:p w14:paraId="4AD833D9"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6349DEE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14.6</w:t>
            </w:r>
          </w:p>
        </w:tc>
      </w:tr>
      <w:tr w:rsidR="00201A8C" w:rsidRPr="005335F4" w14:paraId="41B232A2" w14:textId="77777777" w:rsidTr="0067538F">
        <w:trPr>
          <w:trHeight w:val="382"/>
        </w:trPr>
        <w:tc>
          <w:tcPr>
            <w:tcW w:w="567" w:type="dxa"/>
          </w:tcPr>
          <w:p w14:paraId="2B97B0B5" w14:textId="5FB1F9D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51" w:type="dxa"/>
            <w:noWrap/>
            <w:hideMark/>
          </w:tcPr>
          <w:p w14:paraId="4BFCA2C3" w14:textId="227CDF8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5F8825AE" w14:textId="78C6855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45.33</w:t>
            </w:r>
          </w:p>
        </w:tc>
        <w:tc>
          <w:tcPr>
            <w:tcW w:w="1701" w:type="dxa"/>
          </w:tcPr>
          <w:p w14:paraId="3B48C3BD" w14:textId="23D1B28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275" w:type="dxa"/>
          </w:tcPr>
          <w:p w14:paraId="4B93FA23" w14:textId="4B40B66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427B551" w14:textId="66538A5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0.9</w:t>
            </w:r>
          </w:p>
        </w:tc>
        <w:tc>
          <w:tcPr>
            <w:tcW w:w="851" w:type="dxa"/>
            <w:hideMark/>
          </w:tcPr>
          <w:p w14:paraId="55708BC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15.7</w:t>
            </w:r>
          </w:p>
        </w:tc>
        <w:tc>
          <w:tcPr>
            <w:tcW w:w="708" w:type="dxa"/>
            <w:hideMark/>
          </w:tcPr>
          <w:p w14:paraId="59AFB6D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4.9</w:t>
            </w:r>
          </w:p>
        </w:tc>
        <w:tc>
          <w:tcPr>
            <w:tcW w:w="1134" w:type="dxa"/>
            <w:hideMark/>
          </w:tcPr>
          <w:p w14:paraId="450777D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82.5</w:t>
            </w:r>
          </w:p>
        </w:tc>
        <w:tc>
          <w:tcPr>
            <w:tcW w:w="993" w:type="dxa"/>
            <w:hideMark/>
          </w:tcPr>
          <w:p w14:paraId="4A8CF2A8"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1C45ED6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5487A121" w14:textId="77777777" w:rsidTr="0067538F">
        <w:trPr>
          <w:trHeight w:val="382"/>
        </w:trPr>
        <w:tc>
          <w:tcPr>
            <w:tcW w:w="567" w:type="dxa"/>
          </w:tcPr>
          <w:p w14:paraId="6CBF93E0" w14:textId="17DC27B4"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51" w:type="dxa"/>
            <w:noWrap/>
            <w:hideMark/>
          </w:tcPr>
          <w:p w14:paraId="6C4D47FE" w14:textId="7562DCDA"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641346C4" w14:textId="72F72B6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59.48</w:t>
            </w:r>
          </w:p>
        </w:tc>
        <w:tc>
          <w:tcPr>
            <w:tcW w:w="1701" w:type="dxa"/>
          </w:tcPr>
          <w:p w14:paraId="54597254" w14:textId="3EBA43D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1.08</w:t>
            </w:r>
          </w:p>
        </w:tc>
        <w:tc>
          <w:tcPr>
            <w:tcW w:w="1275" w:type="dxa"/>
          </w:tcPr>
          <w:p w14:paraId="3BB00AA6" w14:textId="0CA16C7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098F50F8" w14:textId="2DEF23A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27A71CE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17.9</w:t>
            </w:r>
          </w:p>
        </w:tc>
        <w:tc>
          <w:tcPr>
            <w:tcW w:w="708" w:type="dxa"/>
            <w:hideMark/>
          </w:tcPr>
          <w:p w14:paraId="510CF8E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7.7</w:t>
            </w:r>
          </w:p>
        </w:tc>
        <w:tc>
          <w:tcPr>
            <w:tcW w:w="1134" w:type="dxa"/>
            <w:hideMark/>
          </w:tcPr>
          <w:p w14:paraId="79B4883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80.5</w:t>
            </w:r>
          </w:p>
        </w:tc>
        <w:tc>
          <w:tcPr>
            <w:tcW w:w="993" w:type="dxa"/>
            <w:hideMark/>
          </w:tcPr>
          <w:p w14:paraId="1DDB3DF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7EE5E4C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3.0</w:t>
            </w:r>
          </w:p>
        </w:tc>
      </w:tr>
      <w:tr w:rsidR="00201A8C" w:rsidRPr="005335F4" w14:paraId="599CC5B4" w14:textId="77777777" w:rsidTr="0067538F">
        <w:trPr>
          <w:trHeight w:val="382"/>
        </w:trPr>
        <w:tc>
          <w:tcPr>
            <w:tcW w:w="567" w:type="dxa"/>
          </w:tcPr>
          <w:p w14:paraId="5F35492C" w14:textId="39E7AFC5"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51" w:type="dxa"/>
            <w:noWrap/>
            <w:hideMark/>
          </w:tcPr>
          <w:p w14:paraId="723D5736" w14:textId="0C98DBC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469C97CE" w14:textId="0F4920E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65.82</w:t>
            </w:r>
          </w:p>
        </w:tc>
        <w:tc>
          <w:tcPr>
            <w:tcW w:w="1701" w:type="dxa"/>
          </w:tcPr>
          <w:p w14:paraId="0E818286" w14:textId="0AC9CA2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0.83</w:t>
            </w:r>
          </w:p>
        </w:tc>
        <w:tc>
          <w:tcPr>
            <w:tcW w:w="1275" w:type="dxa"/>
          </w:tcPr>
          <w:p w14:paraId="5AAC783E" w14:textId="27CB318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65C5C7A1" w14:textId="4A3723F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1.7</w:t>
            </w:r>
          </w:p>
        </w:tc>
        <w:tc>
          <w:tcPr>
            <w:tcW w:w="851" w:type="dxa"/>
            <w:hideMark/>
          </w:tcPr>
          <w:p w14:paraId="1E7E052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21.2</w:t>
            </w:r>
          </w:p>
        </w:tc>
        <w:tc>
          <w:tcPr>
            <w:tcW w:w="708" w:type="dxa"/>
            <w:hideMark/>
          </w:tcPr>
          <w:p w14:paraId="63976A4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7.5</w:t>
            </w:r>
          </w:p>
        </w:tc>
        <w:tc>
          <w:tcPr>
            <w:tcW w:w="1134" w:type="dxa"/>
            <w:hideMark/>
          </w:tcPr>
          <w:p w14:paraId="42D3F9F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74.5</w:t>
            </w:r>
          </w:p>
        </w:tc>
        <w:tc>
          <w:tcPr>
            <w:tcW w:w="993" w:type="dxa"/>
            <w:hideMark/>
          </w:tcPr>
          <w:p w14:paraId="5929FF21"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5.9</w:t>
            </w:r>
          </w:p>
        </w:tc>
        <w:tc>
          <w:tcPr>
            <w:tcW w:w="849" w:type="dxa"/>
            <w:hideMark/>
          </w:tcPr>
          <w:p w14:paraId="3B2D72E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13.0</w:t>
            </w:r>
          </w:p>
        </w:tc>
      </w:tr>
      <w:tr w:rsidR="00201A8C" w:rsidRPr="005335F4" w14:paraId="5AED7E64" w14:textId="77777777" w:rsidTr="0067538F">
        <w:trPr>
          <w:trHeight w:val="382"/>
        </w:trPr>
        <w:tc>
          <w:tcPr>
            <w:tcW w:w="567" w:type="dxa"/>
          </w:tcPr>
          <w:p w14:paraId="6527D284" w14:textId="5601651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51" w:type="dxa"/>
            <w:noWrap/>
            <w:hideMark/>
          </w:tcPr>
          <w:p w14:paraId="6E596B6C" w14:textId="1A4506F0"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2C9267D9" w14:textId="03801BF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63.99</w:t>
            </w:r>
          </w:p>
        </w:tc>
        <w:tc>
          <w:tcPr>
            <w:tcW w:w="1701" w:type="dxa"/>
          </w:tcPr>
          <w:p w14:paraId="51D05027" w14:textId="7A5C15D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5" w:type="dxa"/>
          </w:tcPr>
          <w:p w14:paraId="4CB62878" w14:textId="3936E9A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59F25806" w14:textId="406BAF5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hideMark/>
          </w:tcPr>
          <w:p w14:paraId="63008F8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22.7</w:t>
            </w:r>
          </w:p>
        </w:tc>
        <w:tc>
          <w:tcPr>
            <w:tcW w:w="708" w:type="dxa"/>
            <w:hideMark/>
          </w:tcPr>
          <w:p w14:paraId="278EA4D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265625B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72.5</w:t>
            </w:r>
          </w:p>
        </w:tc>
        <w:tc>
          <w:tcPr>
            <w:tcW w:w="993" w:type="dxa"/>
            <w:hideMark/>
          </w:tcPr>
          <w:p w14:paraId="51F2C3D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4.3</w:t>
            </w:r>
          </w:p>
        </w:tc>
        <w:tc>
          <w:tcPr>
            <w:tcW w:w="849" w:type="dxa"/>
            <w:hideMark/>
          </w:tcPr>
          <w:p w14:paraId="6950C6F4"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73786CB3" w14:textId="77777777" w:rsidTr="0067538F">
        <w:trPr>
          <w:trHeight w:val="382"/>
        </w:trPr>
        <w:tc>
          <w:tcPr>
            <w:tcW w:w="567" w:type="dxa"/>
          </w:tcPr>
          <w:p w14:paraId="535B4151" w14:textId="638198C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51" w:type="dxa"/>
            <w:noWrap/>
            <w:hideMark/>
          </w:tcPr>
          <w:p w14:paraId="6416B6EA" w14:textId="43C40E09"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2420ADD5" w14:textId="64BD37E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73.8</w:t>
            </w:r>
          </w:p>
        </w:tc>
        <w:tc>
          <w:tcPr>
            <w:tcW w:w="1701" w:type="dxa"/>
          </w:tcPr>
          <w:p w14:paraId="6E7B1D0D" w14:textId="39BF191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0.54</w:t>
            </w:r>
          </w:p>
        </w:tc>
        <w:tc>
          <w:tcPr>
            <w:tcW w:w="1275" w:type="dxa"/>
          </w:tcPr>
          <w:p w14:paraId="19032B69" w14:textId="0AAE393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2BEDE7F0" w14:textId="7E31A88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851" w:type="dxa"/>
            <w:hideMark/>
          </w:tcPr>
          <w:p w14:paraId="5B322F9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25</w:t>
            </w:r>
          </w:p>
        </w:tc>
        <w:tc>
          <w:tcPr>
            <w:tcW w:w="708" w:type="dxa"/>
            <w:hideMark/>
          </w:tcPr>
          <w:p w14:paraId="2F58677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6D86B94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68.6</w:t>
            </w:r>
          </w:p>
        </w:tc>
        <w:tc>
          <w:tcPr>
            <w:tcW w:w="993" w:type="dxa"/>
            <w:hideMark/>
          </w:tcPr>
          <w:p w14:paraId="647F4364"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3.6</w:t>
            </w:r>
          </w:p>
        </w:tc>
        <w:tc>
          <w:tcPr>
            <w:tcW w:w="849" w:type="dxa"/>
            <w:hideMark/>
          </w:tcPr>
          <w:p w14:paraId="014948BF"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33C04542" w14:textId="77777777" w:rsidTr="0067538F">
        <w:trPr>
          <w:trHeight w:val="382"/>
        </w:trPr>
        <w:tc>
          <w:tcPr>
            <w:tcW w:w="567" w:type="dxa"/>
          </w:tcPr>
          <w:p w14:paraId="78C39B3A" w14:textId="366F0582"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51" w:type="dxa"/>
            <w:noWrap/>
            <w:hideMark/>
          </w:tcPr>
          <w:p w14:paraId="6DEEFA66" w14:textId="6EE5964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2E0D8211" w14:textId="4A16981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22.28</w:t>
            </w:r>
          </w:p>
        </w:tc>
        <w:tc>
          <w:tcPr>
            <w:tcW w:w="1701" w:type="dxa"/>
          </w:tcPr>
          <w:p w14:paraId="6CC84E6A" w14:textId="7331AF7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3E5C7959" w14:textId="58D6618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336A7E22" w14:textId="521BA87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463523E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27.4</w:t>
            </w:r>
          </w:p>
        </w:tc>
        <w:tc>
          <w:tcPr>
            <w:tcW w:w="708" w:type="dxa"/>
            <w:hideMark/>
          </w:tcPr>
          <w:p w14:paraId="7FB0748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12.3</w:t>
            </w:r>
          </w:p>
        </w:tc>
        <w:tc>
          <w:tcPr>
            <w:tcW w:w="1134" w:type="dxa"/>
            <w:hideMark/>
          </w:tcPr>
          <w:p w14:paraId="2F73E7D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64.5</w:t>
            </w:r>
          </w:p>
        </w:tc>
        <w:tc>
          <w:tcPr>
            <w:tcW w:w="993" w:type="dxa"/>
            <w:hideMark/>
          </w:tcPr>
          <w:p w14:paraId="0C91F9F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6.2</w:t>
            </w:r>
          </w:p>
        </w:tc>
        <w:tc>
          <w:tcPr>
            <w:tcW w:w="849" w:type="dxa"/>
            <w:hideMark/>
          </w:tcPr>
          <w:p w14:paraId="572EA6C2"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5CA11E8D" w14:textId="77777777" w:rsidTr="0067538F">
        <w:trPr>
          <w:trHeight w:val="382"/>
        </w:trPr>
        <w:tc>
          <w:tcPr>
            <w:tcW w:w="567" w:type="dxa"/>
          </w:tcPr>
          <w:p w14:paraId="0870A422" w14:textId="2FEF3B5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51" w:type="dxa"/>
            <w:noWrap/>
            <w:hideMark/>
          </w:tcPr>
          <w:p w14:paraId="722DB437" w14:textId="0326F42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573DA81F" w14:textId="5FD4CDB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10.47</w:t>
            </w:r>
          </w:p>
        </w:tc>
        <w:tc>
          <w:tcPr>
            <w:tcW w:w="1701" w:type="dxa"/>
          </w:tcPr>
          <w:p w14:paraId="35FD0A1E" w14:textId="54253F9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5925807A" w14:textId="3369454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17762083" w14:textId="0A1B0AF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w:t>
            </w:r>
          </w:p>
        </w:tc>
        <w:tc>
          <w:tcPr>
            <w:tcW w:w="851" w:type="dxa"/>
            <w:hideMark/>
          </w:tcPr>
          <w:p w14:paraId="61C56B3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27.8</w:t>
            </w:r>
          </w:p>
        </w:tc>
        <w:tc>
          <w:tcPr>
            <w:tcW w:w="708" w:type="dxa"/>
            <w:hideMark/>
          </w:tcPr>
          <w:p w14:paraId="6DAE1AD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11.7</w:t>
            </w:r>
          </w:p>
        </w:tc>
        <w:tc>
          <w:tcPr>
            <w:tcW w:w="1134" w:type="dxa"/>
            <w:hideMark/>
          </w:tcPr>
          <w:p w14:paraId="4B4823A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68.0</w:t>
            </w:r>
          </w:p>
        </w:tc>
        <w:tc>
          <w:tcPr>
            <w:tcW w:w="993" w:type="dxa"/>
            <w:hideMark/>
          </w:tcPr>
          <w:p w14:paraId="298CF2E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1F500A20"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70751A47" w14:textId="77777777" w:rsidTr="0067538F">
        <w:trPr>
          <w:trHeight w:val="382"/>
        </w:trPr>
        <w:tc>
          <w:tcPr>
            <w:tcW w:w="567" w:type="dxa"/>
          </w:tcPr>
          <w:p w14:paraId="37D4AD01" w14:textId="3927A99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17</w:t>
            </w:r>
          </w:p>
        </w:tc>
        <w:tc>
          <w:tcPr>
            <w:tcW w:w="851" w:type="dxa"/>
            <w:noWrap/>
            <w:hideMark/>
          </w:tcPr>
          <w:p w14:paraId="2C1DF884" w14:textId="64554F6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67578F5D" w14:textId="01E5DEC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2A563BB5" w14:textId="3405A2A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415D1C35" w14:textId="689278B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837EBE5" w14:textId="4A816E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w:t>
            </w:r>
          </w:p>
        </w:tc>
        <w:tc>
          <w:tcPr>
            <w:tcW w:w="851" w:type="dxa"/>
            <w:hideMark/>
          </w:tcPr>
          <w:p w14:paraId="6B49F33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29.2</w:t>
            </w:r>
          </w:p>
        </w:tc>
        <w:tc>
          <w:tcPr>
            <w:tcW w:w="708" w:type="dxa"/>
            <w:hideMark/>
          </w:tcPr>
          <w:p w14:paraId="0F04E08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13.9</w:t>
            </w:r>
          </w:p>
        </w:tc>
        <w:tc>
          <w:tcPr>
            <w:tcW w:w="1134" w:type="dxa"/>
            <w:hideMark/>
          </w:tcPr>
          <w:p w14:paraId="492630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65.5</w:t>
            </w:r>
          </w:p>
        </w:tc>
        <w:tc>
          <w:tcPr>
            <w:tcW w:w="993" w:type="dxa"/>
            <w:hideMark/>
          </w:tcPr>
          <w:p w14:paraId="5915CA3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33FC4879"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bl>
    <w:p w14:paraId="3A695465" w14:textId="77777777" w:rsidR="002A1897" w:rsidRDefault="002A1897" w:rsidP="00825E3C">
      <w:pPr>
        <w:jc w:val="center"/>
        <w:rPr>
          <w:rFonts w:ascii="Times New Roman" w:eastAsia="Times New Roman" w:hAnsi="Times New Roman" w:cs="Times New Roman"/>
          <w:b/>
          <w:bCs/>
          <w:color w:val="000000"/>
          <w:sz w:val="22"/>
          <w:szCs w:val="22"/>
          <w:lang w:eastAsia="en-IN" w:bidi="hi-IN"/>
        </w:rPr>
      </w:pPr>
    </w:p>
    <w:p w14:paraId="61014BB7" w14:textId="1277F29E" w:rsidR="00201A8C" w:rsidRDefault="00260A6A" w:rsidP="00825E3C">
      <w:pPr>
        <w:jc w:val="center"/>
        <w:rPr>
          <w:rFonts w:ascii="Times New Roman" w:eastAsia="Times New Roman" w:hAnsi="Times New Roman" w:cs="Times New Roman"/>
          <w:b/>
          <w:bCs/>
          <w:color w:val="000000"/>
          <w:sz w:val="22"/>
          <w:szCs w:val="22"/>
          <w:lang w:eastAsia="en-IN" w:bidi="hi-IN"/>
        </w:rPr>
      </w:pPr>
      <w:r>
        <w:rPr>
          <w:noProof/>
        </w:rPr>
        <w:drawing>
          <wp:inline distT="0" distB="0" distL="0" distR="0" wp14:anchorId="1EA345B5" wp14:editId="2B2156FB">
            <wp:extent cx="6203950" cy="2282613"/>
            <wp:effectExtent l="0" t="0" r="6350" b="3810"/>
            <wp:docPr id="151825520" name="Chart 1">
              <a:extLst xmlns:a="http://schemas.openxmlformats.org/drawingml/2006/main">
                <a:ext uri="{FF2B5EF4-FFF2-40B4-BE49-F238E27FC236}">
                  <a16:creationId xmlns:a16="http://schemas.microsoft.com/office/drawing/2014/main" id="{29A61BBC-3313-E64D-49DB-915162342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B1821D" w14:textId="23963043" w:rsidR="0067538F" w:rsidRPr="00EC10FB" w:rsidRDefault="00260A6A" w:rsidP="00EC10FB">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t xml:space="preserve">Fig. 01: </w:t>
      </w:r>
      <w:r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Pr="001B1842">
        <w:rPr>
          <w:rFonts w:ascii="Times New Roman" w:eastAsia="Times New Roman" w:hAnsi="Times New Roman" w:cs="Times New Roman"/>
          <w:b/>
          <w:bCs/>
          <w:i/>
          <w:iCs/>
          <w:color w:val="000000"/>
          <w:sz w:val="22"/>
          <w:szCs w:val="22"/>
          <w:lang w:eastAsia="en-IN" w:bidi="hi-IN"/>
        </w:rPr>
        <w:t>Lipaphis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erysimi</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Bagrada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cruciferarum</w:t>
      </w:r>
      <w:proofErr w:type="spellEnd"/>
      <w:r w:rsidRPr="001B1842">
        <w:rPr>
          <w:rFonts w:ascii="Times New Roman" w:eastAsia="Times New Roman" w:hAnsi="Times New Roman" w:cs="Times New Roman"/>
          <w:b/>
          <w:bCs/>
          <w:i/>
          <w:iCs/>
          <w:color w:val="000000"/>
          <w:sz w:val="22"/>
          <w:szCs w:val="22"/>
          <w:lang w:eastAsia="en-IN" w:bidi="hi-IN"/>
        </w:rPr>
        <w:t xml:space="preserve">, A. </w:t>
      </w:r>
      <w:proofErr w:type="spellStart"/>
      <w:r w:rsidRPr="001B1842">
        <w:rPr>
          <w:rFonts w:ascii="Times New Roman" w:eastAsia="Times New Roman" w:hAnsi="Times New Roman" w:cs="Times New Roman"/>
          <w:b/>
          <w:bCs/>
          <w:i/>
          <w:iCs/>
          <w:color w:val="000000"/>
          <w:sz w:val="22"/>
          <w:szCs w:val="22"/>
          <w:lang w:eastAsia="en-IN" w:bidi="hi-IN"/>
        </w:rPr>
        <w:t>lugens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proxima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Phytomiza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horticola</w:t>
      </w:r>
      <w:proofErr w:type="spellEnd"/>
      <w:r w:rsidRPr="001B1842">
        <w:rPr>
          <w:rFonts w:ascii="Times New Roman" w:eastAsia="Times New Roman" w:hAnsi="Times New Roman" w:cs="Times New Roman"/>
          <w:b/>
          <w:bCs/>
          <w:i/>
          <w:iCs/>
          <w:color w:val="000000"/>
          <w:sz w:val="22"/>
          <w:szCs w:val="22"/>
          <w:lang w:eastAsia="en-IN" w:bidi="hi-IN"/>
        </w:rPr>
        <w:t xml:space="preserve">, </w:t>
      </w:r>
      <w:r w:rsidRPr="001B1842">
        <w:rPr>
          <w:rFonts w:ascii="Times New Roman" w:eastAsia="Times New Roman" w:hAnsi="Times New Roman" w:cs="Times New Roman"/>
          <w:b/>
          <w:bCs/>
          <w:color w:val="000000"/>
          <w:sz w:val="22"/>
          <w:szCs w:val="22"/>
          <w:lang w:eastAsia="en-IN" w:bidi="hi-IN"/>
        </w:rPr>
        <w:t>weather parameters during crop period 2021-2022.</w:t>
      </w:r>
    </w:p>
    <w:p w14:paraId="335EDD3F" w14:textId="7FAEEC70" w:rsidR="00825E3C" w:rsidRPr="00825E3C" w:rsidRDefault="00825E3C" w:rsidP="0067538F">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lastRenderedPageBreak/>
        <w:t>Table No 0</w:t>
      </w:r>
      <w:r w:rsidR="000A0047">
        <w:rPr>
          <w:rFonts w:ascii="Times New Roman" w:eastAsia="Times New Roman" w:hAnsi="Times New Roman" w:cs="Times New Roman"/>
          <w:b/>
          <w:bCs/>
          <w:color w:val="000000"/>
          <w:sz w:val="22"/>
          <w:szCs w:val="22"/>
          <w:lang w:eastAsia="en-IN" w:bidi="hi-IN"/>
        </w:rPr>
        <w:t>2</w:t>
      </w:r>
      <w:r>
        <w:rPr>
          <w:rFonts w:ascii="Times New Roman" w:eastAsia="Times New Roman" w:hAnsi="Times New Roman" w:cs="Times New Roman"/>
          <w:b/>
          <w:bCs/>
          <w:color w:val="000000"/>
          <w:sz w:val="22"/>
          <w:szCs w:val="22"/>
          <w:lang w:eastAsia="en-IN" w:bidi="hi-IN"/>
        </w:rPr>
        <w:t xml:space="preserve">: </w:t>
      </w:r>
      <w:r w:rsidR="001B1842"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001B1842" w:rsidRPr="001B1842">
        <w:rPr>
          <w:rFonts w:ascii="Times New Roman" w:eastAsia="Times New Roman" w:hAnsi="Times New Roman" w:cs="Times New Roman"/>
          <w:b/>
          <w:bCs/>
          <w:i/>
          <w:iCs/>
          <w:color w:val="000000"/>
          <w:sz w:val="22"/>
          <w:szCs w:val="22"/>
          <w:lang w:eastAsia="en-IN" w:bidi="hi-IN"/>
        </w:rPr>
        <w:t>Lipaphis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erysimi</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Bagrada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cruciferarum</w:t>
      </w:r>
      <w:proofErr w:type="spellEnd"/>
      <w:r w:rsidR="001B1842" w:rsidRPr="001B1842">
        <w:rPr>
          <w:rFonts w:ascii="Times New Roman" w:eastAsia="Times New Roman" w:hAnsi="Times New Roman" w:cs="Times New Roman"/>
          <w:b/>
          <w:bCs/>
          <w:i/>
          <w:iCs/>
          <w:color w:val="000000"/>
          <w:sz w:val="22"/>
          <w:szCs w:val="22"/>
          <w:lang w:eastAsia="en-IN" w:bidi="hi-IN"/>
        </w:rPr>
        <w:t xml:space="preserve">, A. </w:t>
      </w:r>
      <w:proofErr w:type="spellStart"/>
      <w:r w:rsidR="001B1842" w:rsidRPr="001B1842">
        <w:rPr>
          <w:rFonts w:ascii="Times New Roman" w:eastAsia="Times New Roman" w:hAnsi="Times New Roman" w:cs="Times New Roman"/>
          <w:b/>
          <w:bCs/>
          <w:i/>
          <w:iCs/>
          <w:color w:val="000000"/>
          <w:sz w:val="22"/>
          <w:szCs w:val="22"/>
          <w:lang w:eastAsia="en-IN" w:bidi="hi-IN"/>
        </w:rPr>
        <w:t>lugens</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proxima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Phytomiza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proofErr w:type="spellStart"/>
      <w:r w:rsidR="001B1842" w:rsidRPr="001B1842">
        <w:rPr>
          <w:rFonts w:ascii="Times New Roman" w:eastAsia="Times New Roman" w:hAnsi="Times New Roman" w:cs="Times New Roman"/>
          <w:b/>
          <w:bCs/>
          <w:i/>
          <w:iCs/>
          <w:color w:val="000000"/>
          <w:sz w:val="22"/>
          <w:szCs w:val="22"/>
          <w:lang w:eastAsia="en-IN" w:bidi="hi-IN"/>
        </w:rPr>
        <w:t>horticola</w:t>
      </w:r>
      <w:proofErr w:type="spellEnd"/>
      <w:r w:rsidR="001B1842" w:rsidRPr="001B1842">
        <w:rPr>
          <w:rFonts w:ascii="Times New Roman" w:eastAsia="Times New Roman" w:hAnsi="Times New Roman" w:cs="Times New Roman"/>
          <w:b/>
          <w:bCs/>
          <w:i/>
          <w:iCs/>
          <w:color w:val="000000"/>
          <w:sz w:val="22"/>
          <w:szCs w:val="22"/>
          <w:lang w:eastAsia="en-IN" w:bidi="hi-IN"/>
        </w:rPr>
        <w:t xml:space="preserve">, </w:t>
      </w:r>
      <w:r w:rsidR="001B1842" w:rsidRPr="001B1842">
        <w:rPr>
          <w:rFonts w:ascii="Times New Roman" w:eastAsia="Times New Roman" w:hAnsi="Times New Roman" w:cs="Times New Roman"/>
          <w:b/>
          <w:bCs/>
          <w:color w:val="000000"/>
          <w:sz w:val="22"/>
          <w:szCs w:val="22"/>
          <w:lang w:eastAsia="en-IN" w:bidi="hi-IN"/>
        </w:rPr>
        <w:t>weather parameters during crop period 202</w:t>
      </w:r>
      <w:r w:rsidR="001B1842">
        <w:rPr>
          <w:rFonts w:ascii="Times New Roman" w:eastAsia="Times New Roman" w:hAnsi="Times New Roman" w:cs="Times New Roman"/>
          <w:b/>
          <w:bCs/>
          <w:color w:val="000000"/>
          <w:sz w:val="22"/>
          <w:szCs w:val="22"/>
          <w:lang w:eastAsia="en-IN" w:bidi="hi-IN"/>
        </w:rPr>
        <w:t>2</w:t>
      </w:r>
      <w:r w:rsidR="001B1842" w:rsidRPr="001B1842">
        <w:rPr>
          <w:rFonts w:ascii="Times New Roman" w:eastAsia="Times New Roman" w:hAnsi="Times New Roman" w:cs="Times New Roman"/>
          <w:b/>
          <w:bCs/>
          <w:color w:val="000000"/>
          <w:sz w:val="22"/>
          <w:szCs w:val="22"/>
          <w:lang w:eastAsia="en-IN" w:bidi="hi-IN"/>
        </w:rPr>
        <w:t>-202</w:t>
      </w:r>
      <w:r w:rsidR="001B1842">
        <w:rPr>
          <w:rFonts w:ascii="Times New Roman" w:eastAsia="Times New Roman" w:hAnsi="Times New Roman" w:cs="Times New Roman"/>
          <w:b/>
          <w:bCs/>
          <w:color w:val="000000"/>
          <w:sz w:val="22"/>
          <w:szCs w:val="22"/>
          <w:lang w:eastAsia="en-IN" w:bidi="hi-IN"/>
        </w:rPr>
        <w:t>3</w:t>
      </w:r>
      <w:r w:rsidR="001B1842" w:rsidRPr="001B1842">
        <w:rPr>
          <w:rFonts w:ascii="Times New Roman" w:eastAsia="Times New Roman" w:hAnsi="Times New Roman" w:cs="Times New Roman"/>
          <w:b/>
          <w:bCs/>
          <w:color w:val="000000"/>
          <w:sz w:val="22"/>
          <w:szCs w:val="22"/>
          <w:lang w:eastAsia="en-IN" w:bidi="hi-IN"/>
        </w:rPr>
        <w:t>.</w:t>
      </w:r>
    </w:p>
    <w:tbl>
      <w:tblPr>
        <w:tblStyle w:val="TableGrid"/>
        <w:tblW w:w="11339" w:type="dxa"/>
        <w:tblInd w:w="-1139" w:type="dxa"/>
        <w:tblLayout w:type="fixed"/>
        <w:tblLook w:val="04A0" w:firstRow="1" w:lastRow="0" w:firstColumn="1" w:lastColumn="0" w:noHBand="0" w:noVBand="1"/>
      </w:tblPr>
      <w:tblGrid>
        <w:gridCol w:w="538"/>
        <w:gridCol w:w="880"/>
        <w:gridCol w:w="1276"/>
        <w:gridCol w:w="1559"/>
        <w:gridCol w:w="1134"/>
        <w:gridCol w:w="1417"/>
        <w:gridCol w:w="851"/>
        <w:gridCol w:w="709"/>
        <w:gridCol w:w="1134"/>
        <w:gridCol w:w="991"/>
        <w:gridCol w:w="850"/>
      </w:tblGrid>
      <w:tr w:rsidR="008963F4" w:rsidRPr="005335F4" w14:paraId="650D7B1E" w14:textId="77777777" w:rsidTr="00201A8C">
        <w:trPr>
          <w:trHeight w:val="659"/>
        </w:trPr>
        <w:tc>
          <w:tcPr>
            <w:tcW w:w="538" w:type="dxa"/>
            <w:vMerge w:val="restart"/>
          </w:tcPr>
          <w:p w14:paraId="437D2AAA"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630BC75D"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07E8F9EC" w14:textId="33DA917A" w:rsidR="008963F4" w:rsidRDefault="008963F4" w:rsidP="00201A8C">
            <w:pPr>
              <w:spacing w:line="276" w:lineRule="auto"/>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80" w:type="dxa"/>
            <w:vMerge w:val="restart"/>
            <w:noWrap/>
            <w:vAlign w:val="center"/>
            <w:hideMark/>
          </w:tcPr>
          <w:p w14:paraId="2CE8DC56" w14:textId="29FDC7DC"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386" w:type="dxa"/>
            <w:gridSpan w:val="4"/>
            <w:noWrap/>
            <w:vAlign w:val="center"/>
          </w:tcPr>
          <w:p w14:paraId="5BA37CFE" w14:textId="38725A38"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60" w:type="dxa"/>
            <w:gridSpan w:val="2"/>
            <w:vAlign w:val="center"/>
          </w:tcPr>
          <w:p w14:paraId="15CCA6E9" w14:textId="1BF3752B"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672BE453" w14:textId="7E7F3260"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w:t>
            </w:r>
          </w:p>
        </w:tc>
        <w:tc>
          <w:tcPr>
            <w:tcW w:w="991" w:type="dxa"/>
            <w:vMerge w:val="restart"/>
            <w:noWrap/>
            <w:vAlign w:val="center"/>
            <w:hideMark/>
          </w:tcPr>
          <w:p w14:paraId="19E34063"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50" w:type="dxa"/>
            <w:vMerge w:val="restart"/>
            <w:noWrap/>
            <w:vAlign w:val="center"/>
            <w:hideMark/>
          </w:tcPr>
          <w:p w14:paraId="3E29CF96"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8963F4" w:rsidRPr="005335F4" w14:paraId="6CA56D31" w14:textId="77777777" w:rsidTr="00201A8C">
        <w:trPr>
          <w:trHeight w:val="645"/>
        </w:trPr>
        <w:tc>
          <w:tcPr>
            <w:tcW w:w="538" w:type="dxa"/>
            <w:vMerge/>
          </w:tcPr>
          <w:p w14:paraId="1CAEC1D3" w14:textId="54DDFCEB"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880" w:type="dxa"/>
            <w:vMerge/>
            <w:noWrap/>
          </w:tcPr>
          <w:p w14:paraId="51390EA1" w14:textId="0FC892A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1276" w:type="dxa"/>
          </w:tcPr>
          <w:p w14:paraId="14F32370" w14:textId="77777777" w:rsidR="008963F4" w:rsidRPr="005335F4" w:rsidRDefault="008963F4"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Lipaphis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erysimi</w:t>
            </w:r>
            <w:proofErr w:type="spellEnd"/>
            <w:r w:rsidRPr="005821BE">
              <w:rPr>
                <w:rFonts w:ascii="Times New Roman" w:hAnsi="Times New Roman" w:cs="Times New Roman"/>
                <w:b/>
                <w:bCs/>
              </w:rPr>
              <w:t xml:space="preserve"> </w:t>
            </w:r>
          </w:p>
        </w:tc>
        <w:tc>
          <w:tcPr>
            <w:tcW w:w="1559" w:type="dxa"/>
          </w:tcPr>
          <w:p w14:paraId="4EA33735" w14:textId="77777777" w:rsidR="008963F4" w:rsidRPr="005335F4" w:rsidRDefault="008963F4" w:rsidP="00201A8C">
            <w:pPr>
              <w:spacing w:line="276" w:lineRule="auto"/>
              <w:jc w:val="center"/>
              <w:rPr>
                <w:rFonts w:ascii="Times New Roman" w:hAnsi="Times New Roman" w:cs="Times New Roman"/>
                <w:b/>
                <w:bCs/>
                <w:i/>
                <w:iCs/>
              </w:rPr>
            </w:pPr>
            <w:proofErr w:type="spellStart"/>
            <w:r w:rsidRPr="005821BE">
              <w:rPr>
                <w:rFonts w:ascii="Times New Roman" w:hAnsi="Times New Roman" w:cs="Times New Roman"/>
                <w:b/>
                <w:bCs/>
                <w:i/>
                <w:iCs/>
              </w:rPr>
              <w:t>Bagrada</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cruciferarum</w:t>
            </w:r>
            <w:proofErr w:type="spellEnd"/>
          </w:p>
        </w:tc>
        <w:tc>
          <w:tcPr>
            <w:tcW w:w="1134" w:type="dxa"/>
          </w:tcPr>
          <w:p w14:paraId="6689DCF2" w14:textId="77777777" w:rsidR="008963F4" w:rsidRPr="005335F4" w:rsidRDefault="008963F4"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lugens</w:t>
            </w:r>
            <w:proofErr w:type="spellEnd"/>
            <w:r w:rsidRPr="005821BE">
              <w:rPr>
                <w:rFonts w:ascii="Times New Roman" w:hAnsi="Times New Roman" w:cs="Times New Roman"/>
                <w:b/>
                <w:bCs/>
                <w:i/>
                <w:iCs/>
              </w:rPr>
              <w:t xml:space="preserve"> </w:t>
            </w:r>
            <w:proofErr w:type="spellStart"/>
            <w:r w:rsidRPr="005821BE">
              <w:rPr>
                <w:rFonts w:ascii="Times New Roman" w:hAnsi="Times New Roman" w:cs="Times New Roman"/>
                <w:b/>
                <w:bCs/>
                <w:i/>
                <w:iCs/>
              </w:rPr>
              <w:t>proxima</w:t>
            </w:r>
            <w:proofErr w:type="spellEnd"/>
          </w:p>
        </w:tc>
        <w:tc>
          <w:tcPr>
            <w:tcW w:w="1417" w:type="dxa"/>
          </w:tcPr>
          <w:p w14:paraId="51EE10F2" w14:textId="77777777" w:rsidR="008963F4" w:rsidRPr="005335F4" w:rsidRDefault="008963F4"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proofErr w:type="spellStart"/>
            <w:r w:rsidRPr="00474B9B">
              <w:rPr>
                <w:rFonts w:ascii="Times New Roman" w:hAnsi="Times New Roman" w:cs="Times New Roman"/>
                <w:b/>
                <w:bCs/>
                <w:i/>
                <w:iCs/>
              </w:rPr>
              <w:t>Phytomiza</w:t>
            </w:r>
            <w:proofErr w:type="spellEnd"/>
            <w:r w:rsidRPr="00474B9B">
              <w:rPr>
                <w:rFonts w:ascii="Times New Roman" w:hAnsi="Times New Roman" w:cs="Times New Roman"/>
                <w:b/>
                <w:bCs/>
                <w:i/>
                <w:iCs/>
              </w:rPr>
              <w:t xml:space="preserve"> </w:t>
            </w:r>
            <w:proofErr w:type="spellStart"/>
            <w:r w:rsidRPr="00474B9B">
              <w:rPr>
                <w:rFonts w:ascii="Times New Roman" w:hAnsi="Times New Roman" w:cs="Times New Roman"/>
                <w:b/>
                <w:bCs/>
                <w:i/>
                <w:iCs/>
              </w:rPr>
              <w:t>horticola</w:t>
            </w:r>
            <w:proofErr w:type="spellEnd"/>
          </w:p>
        </w:tc>
        <w:tc>
          <w:tcPr>
            <w:tcW w:w="851" w:type="dxa"/>
            <w:noWrap/>
            <w:vAlign w:val="center"/>
          </w:tcPr>
          <w:p w14:paraId="4E6BCFB3"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9" w:type="dxa"/>
            <w:noWrap/>
            <w:vAlign w:val="center"/>
          </w:tcPr>
          <w:p w14:paraId="190BDB13"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76E02198" w14:textId="7777777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991" w:type="dxa"/>
            <w:vMerge/>
            <w:noWrap/>
          </w:tcPr>
          <w:p w14:paraId="0F75BF2E"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p>
        </w:tc>
        <w:tc>
          <w:tcPr>
            <w:tcW w:w="850" w:type="dxa"/>
            <w:vMerge/>
            <w:noWrap/>
          </w:tcPr>
          <w:p w14:paraId="3333FE09"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60F40DAA" w14:textId="77777777" w:rsidTr="00201A8C">
        <w:trPr>
          <w:trHeight w:val="382"/>
        </w:trPr>
        <w:tc>
          <w:tcPr>
            <w:tcW w:w="538" w:type="dxa"/>
          </w:tcPr>
          <w:p w14:paraId="17F00C51"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c>
          <w:tcPr>
            <w:tcW w:w="880" w:type="dxa"/>
            <w:noWrap/>
            <w:hideMark/>
          </w:tcPr>
          <w:p w14:paraId="215AED69" w14:textId="774E751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38528B52" w14:textId="6FAD838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51B788C7" w14:textId="101CB8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090718C8" w14:textId="7E2A51F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04E6601" w14:textId="085D31E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2DDC7959" w14:textId="087C818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27.8</w:t>
            </w:r>
          </w:p>
        </w:tc>
        <w:tc>
          <w:tcPr>
            <w:tcW w:w="709" w:type="dxa"/>
          </w:tcPr>
          <w:p w14:paraId="7E280ACB" w14:textId="2B8151B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12.9</w:t>
            </w:r>
          </w:p>
        </w:tc>
        <w:tc>
          <w:tcPr>
            <w:tcW w:w="1134" w:type="dxa"/>
          </w:tcPr>
          <w:p w14:paraId="6133082D" w14:textId="1B27914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60.0</w:t>
            </w:r>
          </w:p>
        </w:tc>
        <w:tc>
          <w:tcPr>
            <w:tcW w:w="991" w:type="dxa"/>
          </w:tcPr>
          <w:p w14:paraId="7DCD9F0E" w14:textId="57FCF715"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3.3</w:t>
            </w:r>
          </w:p>
        </w:tc>
        <w:tc>
          <w:tcPr>
            <w:tcW w:w="850" w:type="dxa"/>
          </w:tcPr>
          <w:p w14:paraId="545BCDD4" w14:textId="1E9FB38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46E87E73" w14:textId="77777777" w:rsidTr="00201A8C">
        <w:trPr>
          <w:trHeight w:val="382"/>
        </w:trPr>
        <w:tc>
          <w:tcPr>
            <w:tcW w:w="538" w:type="dxa"/>
          </w:tcPr>
          <w:p w14:paraId="1D98FF36" w14:textId="566A504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w:t>
            </w:r>
          </w:p>
        </w:tc>
        <w:tc>
          <w:tcPr>
            <w:tcW w:w="880" w:type="dxa"/>
            <w:noWrap/>
            <w:hideMark/>
          </w:tcPr>
          <w:p w14:paraId="0DBD0FD2" w14:textId="6F15422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2914B5B2" w14:textId="6E9C8D0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1A8B2F4E" w14:textId="38D9B39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68A27B4E" w14:textId="3896BBA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3C61537A" w14:textId="7A50D18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3726ABD4" w14:textId="6FB60B4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w:t>
            </w:r>
          </w:p>
        </w:tc>
        <w:tc>
          <w:tcPr>
            <w:tcW w:w="709" w:type="dxa"/>
          </w:tcPr>
          <w:p w14:paraId="619AA3DA" w14:textId="35DC154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9.9</w:t>
            </w:r>
          </w:p>
        </w:tc>
        <w:tc>
          <w:tcPr>
            <w:tcW w:w="1134" w:type="dxa"/>
          </w:tcPr>
          <w:p w14:paraId="048CD91C" w14:textId="57287D1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62.0</w:t>
            </w:r>
          </w:p>
        </w:tc>
        <w:tc>
          <w:tcPr>
            <w:tcW w:w="991" w:type="dxa"/>
          </w:tcPr>
          <w:p w14:paraId="2A71C4C4" w14:textId="4753955A"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2.3</w:t>
            </w:r>
          </w:p>
        </w:tc>
        <w:tc>
          <w:tcPr>
            <w:tcW w:w="850" w:type="dxa"/>
          </w:tcPr>
          <w:p w14:paraId="69965284" w14:textId="6C9567C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E6C48B6" w14:textId="77777777" w:rsidTr="00201A8C">
        <w:trPr>
          <w:trHeight w:val="382"/>
        </w:trPr>
        <w:tc>
          <w:tcPr>
            <w:tcW w:w="538" w:type="dxa"/>
          </w:tcPr>
          <w:p w14:paraId="7A965B37" w14:textId="4797699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80" w:type="dxa"/>
            <w:noWrap/>
            <w:hideMark/>
          </w:tcPr>
          <w:p w14:paraId="6047DC37" w14:textId="11837118"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3FD80D09" w14:textId="06DBAA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5E78F10D" w14:textId="12CC29C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0.41</w:t>
            </w:r>
          </w:p>
        </w:tc>
        <w:tc>
          <w:tcPr>
            <w:tcW w:w="1134" w:type="dxa"/>
          </w:tcPr>
          <w:p w14:paraId="60C4774E" w14:textId="09AAEB5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6C21E7A4" w14:textId="0983C52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43A1CEEC" w14:textId="3ABBEF9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26.8</w:t>
            </w:r>
          </w:p>
        </w:tc>
        <w:tc>
          <w:tcPr>
            <w:tcW w:w="709" w:type="dxa"/>
          </w:tcPr>
          <w:p w14:paraId="318C1FA2" w14:textId="56E3AF6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10.3</w:t>
            </w:r>
          </w:p>
        </w:tc>
        <w:tc>
          <w:tcPr>
            <w:tcW w:w="1134" w:type="dxa"/>
          </w:tcPr>
          <w:p w14:paraId="67A652E8" w14:textId="77CCCEB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70.0</w:t>
            </w:r>
          </w:p>
        </w:tc>
        <w:tc>
          <w:tcPr>
            <w:tcW w:w="991" w:type="dxa"/>
          </w:tcPr>
          <w:p w14:paraId="72C76BF0" w14:textId="0722590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1.2</w:t>
            </w:r>
          </w:p>
        </w:tc>
        <w:tc>
          <w:tcPr>
            <w:tcW w:w="850" w:type="dxa"/>
          </w:tcPr>
          <w:p w14:paraId="6784D856" w14:textId="4BBF588F"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10FB31FB" w14:textId="77777777" w:rsidTr="00201A8C">
        <w:trPr>
          <w:trHeight w:val="382"/>
        </w:trPr>
        <w:tc>
          <w:tcPr>
            <w:tcW w:w="538" w:type="dxa"/>
          </w:tcPr>
          <w:p w14:paraId="3D75AA41" w14:textId="16BBD5D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80" w:type="dxa"/>
            <w:noWrap/>
            <w:hideMark/>
          </w:tcPr>
          <w:p w14:paraId="4B2E566B" w14:textId="7536415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4BB61AB7" w14:textId="341B54D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242BC223" w14:textId="3D6AD94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0.85</w:t>
            </w:r>
          </w:p>
        </w:tc>
        <w:tc>
          <w:tcPr>
            <w:tcW w:w="1134" w:type="dxa"/>
          </w:tcPr>
          <w:p w14:paraId="3DC38285" w14:textId="7D13160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1.31</w:t>
            </w:r>
          </w:p>
        </w:tc>
        <w:tc>
          <w:tcPr>
            <w:tcW w:w="1417" w:type="dxa"/>
          </w:tcPr>
          <w:p w14:paraId="1072FEF0" w14:textId="1F2EFBD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036D1710" w14:textId="06B5441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24.9</w:t>
            </w:r>
          </w:p>
        </w:tc>
        <w:tc>
          <w:tcPr>
            <w:tcW w:w="709" w:type="dxa"/>
          </w:tcPr>
          <w:p w14:paraId="0B1A7784" w14:textId="7300D2A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1167A6FF" w14:textId="019F583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68.0</w:t>
            </w:r>
          </w:p>
        </w:tc>
        <w:tc>
          <w:tcPr>
            <w:tcW w:w="991" w:type="dxa"/>
          </w:tcPr>
          <w:p w14:paraId="507E4646" w14:textId="59092640"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2.6</w:t>
            </w:r>
          </w:p>
        </w:tc>
        <w:tc>
          <w:tcPr>
            <w:tcW w:w="850" w:type="dxa"/>
          </w:tcPr>
          <w:p w14:paraId="175AC9C4" w14:textId="4F0D5C63"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7A876C59" w14:textId="77777777" w:rsidTr="00201A8C">
        <w:trPr>
          <w:trHeight w:val="382"/>
        </w:trPr>
        <w:tc>
          <w:tcPr>
            <w:tcW w:w="538" w:type="dxa"/>
          </w:tcPr>
          <w:p w14:paraId="43763F3E" w14:textId="3F06CA0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80" w:type="dxa"/>
            <w:noWrap/>
            <w:hideMark/>
          </w:tcPr>
          <w:p w14:paraId="0FB9327E" w14:textId="66115EF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4ED2CA1D" w14:textId="1792783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12.4</w:t>
            </w:r>
          </w:p>
        </w:tc>
        <w:tc>
          <w:tcPr>
            <w:tcW w:w="1559" w:type="dxa"/>
          </w:tcPr>
          <w:p w14:paraId="07A0992C" w14:textId="471D946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134" w:type="dxa"/>
          </w:tcPr>
          <w:p w14:paraId="3720F045" w14:textId="60404DC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1417" w:type="dxa"/>
          </w:tcPr>
          <w:p w14:paraId="05AE6541" w14:textId="687FB04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5BD1345C" w14:textId="4E9E1FE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25.2</w:t>
            </w:r>
          </w:p>
        </w:tc>
        <w:tc>
          <w:tcPr>
            <w:tcW w:w="709" w:type="dxa"/>
          </w:tcPr>
          <w:p w14:paraId="03D287DD" w14:textId="233B986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10.1</w:t>
            </w:r>
          </w:p>
        </w:tc>
        <w:tc>
          <w:tcPr>
            <w:tcW w:w="1134" w:type="dxa"/>
          </w:tcPr>
          <w:p w14:paraId="3EB2E5FA" w14:textId="4052379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64.5</w:t>
            </w:r>
          </w:p>
        </w:tc>
        <w:tc>
          <w:tcPr>
            <w:tcW w:w="991" w:type="dxa"/>
          </w:tcPr>
          <w:p w14:paraId="702D869A" w14:textId="2D2BF1C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1D91B989" w14:textId="09E7292D"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6E3B609B" w14:textId="77777777" w:rsidTr="00201A8C">
        <w:trPr>
          <w:trHeight w:val="382"/>
        </w:trPr>
        <w:tc>
          <w:tcPr>
            <w:tcW w:w="538" w:type="dxa"/>
          </w:tcPr>
          <w:p w14:paraId="0111C9E0" w14:textId="0282631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80" w:type="dxa"/>
            <w:noWrap/>
            <w:hideMark/>
          </w:tcPr>
          <w:p w14:paraId="38547949" w14:textId="2A6508DD"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1BBDAF2D" w14:textId="691A09E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22.46</w:t>
            </w:r>
          </w:p>
        </w:tc>
        <w:tc>
          <w:tcPr>
            <w:tcW w:w="1559" w:type="dxa"/>
          </w:tcPr>
          <w:p w14:paraId="56F61A07" w14:textId="54D28AE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2.46</w:t>
            </w:r>
          </w:p>
        </w:tc>
        <w:tc>
          <w:tcPr>
            <w:tcW w:w="1134" w:type="dxa"/>
          </w:tcPr>
          <w:p w14:paraId="3A515FBA" w14:textId="1DF4994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2.01</w:t>
            </w:r>
          </w:p>
        </w:tc>
        <w:tc>
          <w:tcPr>
            <w:tcW w:w="1417" w:type="dxa"/>
          </w:tcPr>
          <w:p w14:paraId="5ED22C99" w14:textId="0599AF5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166FD8F5" w14:textId="04235A9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23.3</w:t>
            </w:r>
          </w:p>
        </w:tc>
        <w:tc>
          <w:tcPr>
            <w:tcW w:w="709" w:type="dxa"/>
          </w:tcPr>
          <w:p w14:paraId="5BE2DDE8" w14:textId="5B5667D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w:t>
            </w:r>
          </w:p>
        </w:tc>
        <w:tc>
          <w:tcPr>
            <w:tcW w:w="1134" w:type="dxa"/>
          </w:tcPr>
          <w:p w14:paraId="2968023F" w14:textId="1CDB2E1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162AF31F" w14:textId="1F836FDD"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1.8</w:t>
            </w:r>
          </w:p>
        </w:tc>
        <w:tc>
          <w:tcPr>
            <w:tcW w:w="850" w:type="dxa"/>
          </w:tcPr>
          <w:p w14:paraId="08BDA3A3" w14:textId="1067266A"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2E47D661" w14:textId="77777777" w:rsidTr="00201A8C">
        <w:trPr>
          <w:trHeight w:val="382"/>
        </w:trPr>
        <w:tc>
          <w:tcPr>
            <w:tcW w:w="538" w:type="dxa"/>
          </w:tcPr>
          <w:p w14:paraId="47844C79" w14:textId="5F20215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80" w:type="dxa"/>
            <w:noWrap/>
            <w:hideMark/>
          </w:tcPr>
          <w:p w14:paraId="76F60394" w14:textId="227A43B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56F44CE9" w14:textId="26FBBB4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32.4</w:t>
            </w:r>
          </w:p>
        </w:tc>
        <w:tc>
          <w:tcPr>
            <w:tcW w:w="1559" w:type="dxa"/>
          </w:tcPr>
          <w:p w14:paraId="75376221" w14:textId="2C26CFA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3.92</w:t>
            </w:r>
          </w:p>
        </w:tc>
        <w:tc>
          <w:tcPr>
            <w:tcW w:w="1134" w:type="dxa"/>
          </w:tcPr>
          <w:p w14:paraId="68BC83DF" w14:textId="4BA9AF7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1.96</w:t>
            </w:r>
          </w:p>
        </w:tc>
        <w:tc>
          <w:tcPr>
            <w:tcW w:w="1417" w:type="dxa"/>
          </w:tcPr>
          <w:p w14:paraId="231BF3D4" w14:textId="73E77A0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1F0CB02F" w14:textId="60395BA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20.6</w:t>
            </w:r>
          </w:p>
        </w:tc>
        <w:tc>
          <w:tcPr>
            <w:tcW w:w="709" w:type="dxa"/>
          </w:tcPr>
          <w:p w14:paraId="44CFCE65" w14:textId="137E7A9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7.6</w:t>
            </w:r>
          </w:p>
        </w:tc>
        <w:tc>
          <w:tcPr>
            <w:tcW w:w="1134" w:type="dxa"/>
          </w:tcPr>
          <w:p w14:paraId="732DD1EE" w14:textId="76312FD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75.5</w:t>
            </w:r>
          </w:p>
        </w:tc>
        <w:tc>
          <w:tcPr>
            <w:tcW w:w="991" w:type="dxa"/>
          </w:tcPr>
          <w:p w14:paraId="3FDB7E1D" w14:textId="58064904"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6281F2AE" w14:textId="042BF18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3E0753BA" w14:textId="77777777" w:rsidTr="00201A8C">
        <w:trPr>
          <w:trHeight w:val="382"/>
        </w:trPr>
        <w:tc>
          <w:tcPr>
            <w:tcW w:w="538" w:type="dxa"/>
          </w:tcPr>
          <w:p w14:paraId="1638886C" w14:textId="6EAB614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80" w:type="dxa"/>
            <w:noWrap/>
            <w:hideMark/>
          </w:tcPr>
          <w:p w14:paraId="14F80090" w14:textId="39769B81"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093A4612" w14:textId="224CD8D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39.6</w:t>
            </w:r>
          </w:p>
        </w:tc>
        <w:tc>
          <w:tcPr>
            <w:tcW w:w="1559" w:type="dxa"/>
          </w:tcPr>
          <w:p w14:paraId="1B9EC508" w14:textId="67F9F5F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5.74</w:t>
            </w:r>
          </w:p>
        </w:tc>
        <w:tc>
          <w:tcPr>
            <w:tcW w:w="1134" w:type="dxa"/>
          </w:tcPr>
          <w:p w14:paraId="34F988FE" w14:textId="47BCF3D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0.84</w:t>
            </w:r>
          </w:p>
        </w:tc>
        <w:tc>
          <w:tcPr>
            <w:tcW w:w="1417" w:type="dxa"/>
          </w:tcPr>
          <w:p w14:paraId="64093DE1" w14:textId="124098C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tcPr>
          <w:p w14:paraId="2325B51E" w14:textId="24DE728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13.9</w:t>
            </w:r>
          </w:p>
        </w:tc>
        <w:tc>
          <w:tcPr>
            <w:tcW w:w="709" w:type="dxa"/>
          </w:tcPr>
          <w:p w14:paraId="78A1F35F" w14:textId="04DDA49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5.4</w:t>
            </w:r>
          </w:p>
        </w:tc>
        <w:tc>
          <w:tcPr>
            <w:tcW w:w="1134" w:type="dxa"/>
          </w:tcPr>
          <w:p w14:paraId="78027B8B" w14:textId="46007AD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82.0</w:t>
            </w:r>
          </w:p>
        </w:tc>
        <w:tc>
          <w:tcPr>
            <w:tcW w:w="991" w:type="dxa"/>
          </w:tcPr>
          <w:p w14:paraId="124A8367" w14:textId="1B7479B9"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2.8</w:t>
            </w:r>
          </w:p>
        </w:tc>
        <w:tc>
          <w:tcPr>
            <w:tcW w:w="850" w:type="dxa"/>
          </w:tcPr>
          <w:p w14:paraId="4F9FBC4A" w14:textId="5E6E60D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EB52EB5" w14:textId="77777777" w:rsidTr="00201A8C">
        <w:trPr>
          <w:trHeight w:val="382"/>
        </w:trPr>
        <w:tc>
          <w:tcPr>
            <w:tcW w:w="538" w:type="dxa"/>
          </w:tcPr>
          <w:p w14:paraId="639E4991" w14:textId="3FC0598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80" w:type="dxa"/>
            <w:noWrap/>
            <w:hideMark/>
          </w:tcPr>
          <w:p w14:paraId="3A23CF2D" w14:textId="11D64192"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0ACFCB91" w14:textId="792719C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44.7</w:t>
            </w:r>
          </w:p>
        </w:tc>
        <w:tc>
          <w:tcPr>
            <w:tcW w:w="1559" w:type="dxa"/>
          </w:tcPr>
          <w:p w14:paraId="60C12176" w14:textId="7B5CED1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3.89</w:t>
            </w:r>
          </w:p>
        </w:tc>
        <w:tc>
          <w:tcPr>
            <w:tcW w:w="1134" w:type="dxa"/>
          </w:tcPr>
          <w:p w14:paraId="6C2D9703" w14:textId="36E3853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2C07448E" w14:textId="53322CD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024B61F9" w14:textId="4B86A9A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17.8</w:t>
            </w:r>
          </w:p>
        </w:tc>
        <w:tc>
          <w:tcPr>
            <w:tcW w:w="709" w:type="dxa"/>
          </w:tcPr>
          <w:p w14:paraId="20FA4C66" w14:textId="0827E57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6.3</w:t>
            </w:r>
          </w:p>
        </w:tc>
        <w:tc>
          <w:tcPr>
            <w:tcW w:w="1134" w:type="dxa"/>
          </w:tcPr>
          <w:p w14:paraId="3D51AEB6" w14:textId="7D9B69C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01A85BCE" w14:textId="4E363682"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3.0</w:t>
            </w:r>
          </w:p>
        </w:tc>
        <w:tc>
          <w:tcPr>
            <w:tcW w:w="850" w:type="dxa"/>
          </w:tcPr>
          <w:p w14:paraId="32D69F97" w14:textId="10D6080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757BD5F4" w14:textId="77777777" w:rsidTr="00201A8C">
        <w:trPr>
          <w:trHeight w:val="382"/>
        </w:trPr>
        <w:tc>
          <w:tcPr>
            <w:tcW w:w="538" w:type="dxa"/>
          </w:tcPr>
          <w:p w14:paraId="235EA86B" w14:textId="51387839"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80" w:type="dxa"/>
            <w:noWrap/>
            <w:hideMark/>
          </w:tcPr>
          <w:p w14:paraId="37CDCCB4" w14:textId="4A791D1C"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6D32E9AF" w14:textId="6C14BC2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63.6</w:t>
            </w:r>
          </w:p>
        </w:tc>
        <w:tc>
          <w:tcPr>
            <w:tcW w:w="1559" w:type="dxa"/>
          </w:tcPr>
          <w:p w14:paraId="553BC5AD" w14:textId="36FFD98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2.78</w:t>
            </w:r>
          </w:p>
        </w:tc>
        <w:tc>
          <w:tcPr>
            <w:tcW w:w="1134" w:type="dxa"/>
          </w:tcPr>
          <w:p w14:paraId="711B5549" w14:textId="517AE1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0A3D0C0" w14:textId="46EE009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w:t>
            </w:r>
          </w:p>
        </w:tc>
        <w:tc>
          <w:tcPr>
            <w:tcW w:w="851" w:type="dxa"/>
          </w:tcPr>
          <w:p w14:paraId="67D7423A" w14:textId="7DFF80A2"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20.4</w:t>
            </w:r>
          </w:p>
        </w:tc>
        <w:tc>
          <w:tcPr>
            <w:tcW w:w="709" w:type="dxa"/>
          </w:tcPr>
          <w:p w14:paraId="48149731" w14:textId="4DF6C39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7.4</w:t>
            </w:r>
          </w:p>
        </w:tc>
        <w:tc>
          <w:tcPr>
            <w:tcW w:w="1134" w:type="dxa"/>
          </w:tcPr>
          <w:p w14:paraId="58F910C2" w14:textId="0EBAFBC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6604DA23" w14:textId="365A05C4"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63314DA0" w14:textId="369C0F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2CEE5FE" w14:textId="77777777" w:rsidTr="00201A8C">
        <w:trPr>
          <w:trHeight w:val="382"/>
        </w:trPr>
        <w:tc>
          <w:tcPr>
            <w:tcW w:w="538" w:type="dxa"/>
          </w:tcPr>
          <w:p w14:paraId="3C94E4E9" w14:textId="7E69022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80" w:type="dxa"/>
            <w:noWrap/>
            <w:hideMark/>
          </w:tcPr>
          <w:p w14:paraId="2ACBE1E3" w14:textId="016FE44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6AA578D6" w14:textId="72844FA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69.5</w:t>
            </w:r>
          </w:p>
        </w:tc>
        <w:tc>
          <w:tcPr>
            <w:tcW w:w="1559" w:type="dxa"/>
          </w:tcPr>
          <w:p w14:paraId="69198C7F" w14:textId="1048F1F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2.02</w:t>
            </w:r>
          </w:p>
        </w:tc>
        <w:tc>
          <w:tcPr>
            <w:tcW w:w="1134" w:type="dxa"/>
          </w:tcPr>
          <w:p w14:paraId="142FCD6A" w14:textId="721C824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08E816DB" w14:textId="3398FF8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1.1</w:t>
            </w:r>
          </w:p>
        </w:tc>
        <w:tc>
          <w:tcPr>
            <w:tcW w:w="851" w:type="dxa"/>
          </w:tcPr>
          <w:p w14:paraId="646F3559" w14:textId="1C09105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22.3</w:t>
            </w:r>
          </w:p>
        </w:tc>
        <w:tc>
          <w:tcPr>
            <w:tcW w:w="709" w:type="dxa"/>
          </w:tcPr>
          <w:p w14:paraId="195E78F7" w14:textId="22C556A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10.8</w:t>
            </w:r>
          </w:p>
        </w:tc>
        <w:tc>
          <w:tcPr>
            <w:tcW w:w="1134" w:type="dxa"/>
          </w:tcPr>
          <w:p w14:paraId="58536935" w14:textId="0799946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12F7E90E" w14:textId="29DF813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4BB4668C" w14:textId="7E6E267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18.2</w:t>
            </w:r>
          </w:p>
        </w:tc>
      </w:tr>
      <w:tr w:rsidR="00201A8C" w:rsidRPr="005335F4" w14:paraId="0C5798A5" w14:textId="77777777" w:rsidTr="00201A8C">
        <w:trPr>
          <w:trHeight w:val="382"/>
        </w:trPr>
        <w:tc>
          <w:tcPr>
            <w:tcW w:w="538" w:type="dxa"/>
          </w:tcPr>
          <w:p w14:paraId="2D1A1B2F" w14:textId="1D84EED6"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80" w:type="dxa"/>
            <w:noWrap/>
            <w:hideMark/>
          </w:tcPr>
          <w:p w14:paraId="365A3902" w14:textId="371EA12D"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3E49E59B" w14:textId="58EFDD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67.4</w:t>
            </w:r>
          </w:p>
        </w:tc>
        <w:tc>
          <w:tcPr>
            <w:tcW w:w="1559" w:type="dxa"/>
          </w:tcPr>
          <w:p w14:paraId="33FA4A05" w14:textId="5977C6C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1134" w:type="dxa"/>
          </w:tcPr>
          <w:p w14:paraId="23F66C13" w14:textId="4ABE302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3F9CC89A" w14:textId="0F8F24F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tcPr>
          <w:p w14:paraId="10C97B87" w14:textId="62C5FE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22.7</w:t>
            </w:r>
          </w:p>
        </w:tc>
        <w:tc>
          <w:tcPr>
            <w:tcW w:w="709" w:type="dxa"/>
          </w:tcPr>
          <w:p w14:paraId="1C94AA2F" w14:textId="60BF07D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0E519323" w14:textId="1B9CDEA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6A8652D2" w14:textId="6C16B02A"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5.9</w:t>
            </w:r>
          </w:p>
        </w:tc>
        <w:tc>
          <w:tcPr>
            <w:tcW w:w="850" w:type="dxa"/>
          </w:tcPr>
          <w:p w14:paraId="3E242977" w14:textId="3D7132F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w:t>
            </w:r>
          </w:p>
        </w:tc>
      </w:tr>
      <w:tr w:rsidR="00201A8C" w:rsidRPr="005335F4" w14:paraId="3DA2EEF6" w14:textId="77777777" w:rsidTr="00201A8C">
        <w:trPr>
          <w:trHeight w:val="382"/>
        </w:trPr>
        <w:tc>
          <w:tcPr>
            <w:tcW w:w="538" w:type="dxa"/>
          </w:tcPr>
          <w:p w14:paraId="35C4B6D1" w14:textId="0FCB38A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80" w:type="dxa"/>
            <w:noWrap/>
            <w:hideMark/>
          </w:tcPr>
          <w:p w14:paraId="1787A053" w14:textId="5D9199C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491E5456" w14:textId="051A2DB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72.5</w:t>
            </w:r>
          </w:p>
        </w:tc>
        <w:tc>
          <w:tcPr>
            <w:tcW w:w="1559" w:type="dxa"/>
          </w:tcPr>
          <w:p w14:paraId="2B964C52" w14:textId="6312B58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0.79</w:t>
            </w:r>
          </w:p>
        </w:tc>
        <w:tc>
          <w:tcPr>
            <w:tcW w:w="1134" w:type="dxa"/>
          </w:tcPr>
          <w:p w14:paraId="3FFAC0E7" w14:textId="7D4A7D6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11C732F7" w14:textId="0189486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w:t>
            </w:r>
          </w:p>
        </w:tc>
        <w:tc>
          <w:tcPr>
            <w:tcW w:w="851" w:type="dxa"/>
          </w:tcPr>
          <w:p w14:paraId="2E085198" w14:textId="3ABE1E4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28.1</w:t>
            </w:r>
          </w:p>
        </w:tc>
        <w:tc>
          <w:tcPr>
            <w:tcW w:w="709" w:type="dxa"/>
          </w:tcPr>
          <w:p w14:paraId="102F104F" w14:textId="2A9D5C9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10.9</w:t>
            </w:r>
          </w:p>
        </w:tc>
        <w:tc>
          <w:tcPr>
            <w:tcW w:w="1134" w:type="dxa"/>
          </w:tcPr>
          <w:p w14:paraId="7891633D" w14:textId="71F701C5"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70.5</w:t>
            </w:r>
          </w:p>
        </w:tc>
        <w:tc>
          <w:tcPr>
            <w:tcW w:w="991" w:type="dxa"/>
          </w:tcPr>
          <w:p w14:paraId="7C99125E" w14:textId="2C0BE3B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4.2</w:t>
            </w:r>
          </w:p>
        </w:tc>
        <w:tc>
          <w:tcPr>
            <w:tcW w:w="850" w:type="dxa"/>
          </w:tcPr>
          <w:p w14:paraId="1762A00E" w14:textId="5F2CCF8E"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0A7E3F5F" w14:textId="77777777" w:rsidTr="00201A8C">
        <w:trPr>
          <w:trHeight w:val="382"/>
        </w:trPr>
        <w:tc>
          <w:tcPr>
            <w:tcW w:w="538" w:type="dxa"/>
          </w:tcPr>
          <w:p w14:paraId="41693868" w14:textId="0249E96B"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80" w:type="dxa"/>
            <w:noWrap/>
            <w:hideMark/>
          </w:tcPr>
          <w:p w14:paraId="2EB61DD9" w14:textId="56A635C2"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1BA3D671" w14:textId="5858BD1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74.5</w:t>
            </w:r>
          </w:p>
        </w:tc>
        <w:tc>
          <w:tcPr>
            <w:tcW w:w="1559" w:type="dxa"/>
          </w:tcPr>
          <w:p w14:paraId="776660E6" w14:textId="5FCA32E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0.21</w:t>
            </w:r>
          </w:p>
        </w:tc>
        <w:tc>
          <w:tcPr>
            <w:tcW w:w="1134" w:type="dxa"/>
          </w:tcPr>
          <w:p w14:paraId="2DA04C12" w14:textId="2DBA5A9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9931365" w14:textId="0AAAA3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w:t>
            </w:r>
          </w:p>
        </w:tc>
        <w:tc>
          <w:tcPr>
            <w:tcW w:w="851" w:type="dxa"/>
          </w:tcPr>
          <w:p w14:paraId="65ED0568" w14:textId="55236B2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26.7</w:t>
            </w:r>
          </w:p>
        </w:tc>
        <w:tc>
          <w:tcPr>
            <w:tcW w:w="709" w:type="dxa"/>
          </w:tcPr>
          <w:p w14:paraId="50F54D35" w14:textId="4AD1A415"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11.1</w:t>
            </w:r>
          </w:p>
        </w:tc>
        <w:tc>
          <w:tcPr>
            <w:tcW w:w="1134" w:type="dxa"/>
          </w:tcPr>
          <w:p w14:paraId="6D9FCFB4" w14:textId="6790A45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66.5</w:t>
            </w:r>
          </w:p>
        </w:tc>
        <w:tc>
          <w:tcPr>
            <w:tcW w:w="991" w:type="dxa"/>
          </w:tcPr>
          <w:p w14:paraId="26F02A59" w14:textId="32FCF72B"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5.8</w:t>
            </w:r>
          </w:p>
        </w:tc>
        <w:tc>
          <w:tcPr>
            <w:tcW w:w="850" w:type="dxa"/>
          </w:tcPr>
          <w:p w14:paraId="669558D8" w14:textId="2DA2FF7E"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09B7EBB4" w14:textId="77777777" w:rsidTr="00201A8C">
        <w:trPr>
          <w:trHeight w:val="382"/>
        </w:trPr>
        <w:tc>
          <w:tcPr>
            <w:tcW w:w="538" w:type="dxa"/>
          </w:tcPr>
          <w:p w14:paraId="7D022649" w14:textId="688C538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80" w:type="dxa"/>
            <w:noWrap/>
            <w:hideMark/>
          </w:tcPr>
          <w:p w14:paraId="2851DE61" w14:textId="7CA5BAF4"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67CCF1EC" w14:textId="5F5A0B1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559" w:type="dxa"/>
          </w:tcPr>
          <w:p w14:paraId="3C69DDE6" w14:textId="6B100A0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4472A15D" w14:textId="61335D3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CA53A55" w14:textId="4F58056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w:t>
            </w:r>
          </w:p>
        </w:tc>
        <w:tc>
          <w:tcPr>
            <w:tcW w:w="851" w:type="dxa"/>
          </w:tcPr>
          <w:p w14:paraId="68119AF4" w14:textId="61305A9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w:t>
            </w:r>
          </w:p>
        </w:tc>
        <w:tc>
          <w:tcPr>
            <w:tcW w:w="709" w:type="dxa"/>
          </w:tcPr>
          <w:p w14:paraId="06726327" w14:textId="170F45B2"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11.8</w:t>
            </w:r>
          </w:p>
        </w:tc>
        <w:tc>
          <w:tcPr>
            <w:tcW w:w="1134" w:type="dxa"/>
          </w:tcPr>
          <w:p w14:paraId="6D5280D8" w14:textId="3FF1690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1125C8B8" w14:textId="2B57D1B8"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2.4</w:t>
            </w:r>
          </w:p>
        </w:tc>
        <w:tc>
          <w:tcPr>
            <w:tcW w:w="850" w:type="dxa"/>
          </w:tcPr>
          <w:p w14:paraId="71920432" w14:textId="631549F2"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7F7912C2" w14:textId="77777777" w:rsidTr="00201A8C">
        <w:trPr>
          <w:trHeight w:val="382"/>
        </w:trPr>
        <w:tc>
          <w:tcPr>
            <w:tcW w:w="538" w:type="dxa"/>
          </w:tcPr>
          <w:p w14:paraId="180D4763" w14:textId="6A6E7CC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80" w:type="dxa"/>
            <w:noWrap/>
            <w:hideMark/>
          </w:tcPr>
          <w:p w14:paraId="6FD9FD7A" w14:textId="5683C444"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18DE2E27" w14:textId="1C6964D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9.7</w:t>
            </w:r>
          </w:p>
        </w:tc>
        <w:tc>
          <w:tcPr>
            <w:tcW w:w="1559" w:type="dxa"/>
          </w:tcPr>
          <w:p w14:paraId="1E9D5953" w14:textId="615EAD2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15787FC0" w14:textId="0A8B6CC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AC99DE0" w14:textId="7ED3A51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4AF1EEA4" w14:textId="42C2BB6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31.2</w:t>
            </w:r>
          </w:p>
        </w:tc>
        <w:tc>
          <w:tcPr>
            <w:tcW w:w="709" w:type="dxa"/>
          </w:tcPr>
          <w:p w14:paraId="3E5CED4F" w14:textId="439C4D3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14.4</w:t>
            </w:r>
          </w:p>
        </w:tc>
        <w:tc>
          <w:tcPr>
            <w:tcW w:w="1134" w:type="dxa"/>
          </w:tcPr>
          <w:p w14:paraId="0E08C07A" w14:textId="5E4BE9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72.5</w:t>
            </w:r>
          </w:p>
        </w:tc>
        <w:tc>
          <w:tcPr>
            <w:tcW w:w="991" w:type="dxa"/>
          </w:tcPr>
          <w:p w14:paraId="00CCB475" w14:textId="21474415"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3.2</w:t>
            </w:r>
          </w:p>
        </w:tc>
        <w:tc>
          <w:tcPr>
            <w:tcW w:w="850" w:type="dxa"/>
          </w:tcPr>
          <w:p w14:paraId="48339F74" w14:textId="460B9DAA"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5ED1E4D7" w14:textId="77777777" w:rsidTr="00201A8C">
        <w:trPr>
          <w:trHeight w:val="382"/>
        </w:trPr>
        <w:tc>
          <w:tcPr>
            <w:tcW w:w="538" w:type="dxa"/>
          </w:tcPr>
          <w:p w14:paraId="3491161C" w14:textId="2BB6ABE0"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80" w:type="dxa"/>
            <w:noWrap/>
            <w:hideMark/>
          </w:tcPr>
          <w:p w14:paraId="62D19E2D" w14:textId="50785CE8"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1EAE0E60" w14:textId="124EC8B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166A2D2E" w14:textId="082490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0253E8F3" w14:textId="21D8124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681C5E55" w14:textId="1871E1D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39863331" w14:textId="46AC59E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30.5</w:t>
            </w:r>
          </w:p>
        </w:tc>
        <w:tc>
          <w:tcPr>
            <w:tcW w:w="709" w:type="dxa"/>
          </w:tcPr>
          <w:p w14:paraId="6C66BF3B" w14:textId="5D01AFE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15.1</w:t>
            </w:r>
          </w:p>
        </w:tc>
        <w:tc>
          <w:tcPr>
            <w:tcW w:w="1134" w:type="dxa"/>
          </w:tcPr>
          <w:p w14:paraId="3CC331DF" w14:textId="24C651F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68.5</w:t>
            </w:r>
          </w:p>
        </w:tc>
        <w:tc>
          <w:tcPr>
            <w:tcW w:w="991" w:type="dxa"/>
          </w:tcPr>
          <w:p w14:paraId="275D002B" w14:textId="67424B49"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4.7</w:t>
            </w:r>
          </w:p>
        </w:tc>
        <w:tc>
          <w:tcPr>
            <w:tcW w:w="850" w:type="dxa"/>
          </w:tcPr>
          <w:p w14:paraId="35DC4864" w14:textId="754F2D52"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bl>
    <w:p w14:paraId="2B115D27" w14:textId="77777777" w:rsidR="0074500E" w:rsidRDefault="0074500E" w:rsidP="0074500E">
      <w:pPr>
        <w:jc w:val="center"/>
        <w:rPr>
          <w:rFonts w:ascii="Times New Roman" w:eastAsia="Times New Roman" w:hAnsi="Times New Roman" w:cs="Times New Roman"/>
          <w:b/>
          <w:bCs/>
          <w:color w:val="000000"/>
          <w:sz w:val="22"/>
          <w:szCs w:val="22"/>
          <w:lang w:eastAsia="en-IN" w:bidi="hi-IN"/>
        </w:rPr>
      </w:pPr>
    </w:p>
    <w:p w14:paraId="595E466B" w14:textId="4D36D208" w:rsidR="00260A6A" w:rsidRDefault="00260A6A" w:rsidP="0074500E">
      <w:pPr>
        <w:jc w:val="center"/>
        <w:rPr>
          <w:noProof/>
        </w:rPr>
      </w:pPr>
      <w:r>
        <w:rPr>
          <w:noProof/>
        </w:rPr>
        <w:drawing>
          <wp:inline distT="0" distB="0" distL="0" distR="0" wp14:anchorId="4B2461E9" wp14:editId="6ABDD110">
            <wp:extent cx="5933440" cy="2377440"/>
            <wp:effectExtent l="0" t="0" r="10160" b="3810"/>
            <wp:docPr id="1672914713" name="Chart 1">
              <a:extLst xmlns:a="http://schemas.openxmlformats.org/drawingml/2006/main">
                <a:ext uri="{FF2B5EF4-FFF2-40B4-BE49-F238E27FC236}">
                  <a16:creationId xmlns:a16="http://schemas.microsoft.com/office/drawing/2014/main" id="{C0892244-0C37-C3EE-D449-793FB45D6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E727F7" w14:textId="12E05EFA" w:rsidR="0067538F" w:rsidRPr="00260A6A" w:rsidRDefault="00260A6A" w:rsidP="00260A6A">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t xml:space="preserve">Fig. 02: </w:t>
      </w:r>
      <w:r w:rsidRPr="001B1842">
        <w:rPr>
          <w:rFonts w:ascii="Times New Roman" w:eastAsia="Times New Roman" w:hAnsi="Times New Roman" w:cs="Times New Roman"/>
          <w:b/>
          <w:bCs/>
          <w:color w:val="000000"/>
          <w:sz w:val="22"/>
          <w:szCs w:val="22"/>
          <w:lang w:eastAsia="en-IN" w:bidi="hi-IN"/>
        </w:rPr>
        <w:t xml:space="preserve">Occurrence and growth of population of </w:t>
      </w:r>
      <w:proofErr w:type="spellStart"/>
      <w:r w:rsidRPr="001B1842">
        <w:rPr>
          <w:rFonts w:ascii="Times New Roman" w:eastAsia="Times New Roman" w:hAnsi="Times New Roman" w:cs="Times New Roman"/>
          <w:b/>
          <w:bCs/>
          <w:i/>
          <w:iCs/>
          <w:color w:val="000000"/>
          <w:sz w:val="22"/>
          <w:szCs w:val="22"/>
          <w:lang w:eastAsia="en-IN" w:bidi="hi-IN"/>
        </w:rPr>
        <w:t>Lipaphis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erysimi</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Bagrada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cruciferarum</w:t>
      </w:r>
      <w:proofErr w:type="spellEnd"/>
      <w:r w:rsidRPr="001B1842">
        <w:rPr>
          <w:rFonts w:ascii="Times New Roman" w:eastAsia="Times New Roman" w:hAnsi="Times New Roman" w:cs="Times New Roman"/>
          <w:b/>
          <w:bCs/>
          <w:i/>
          <w:iCs/>
          <w:color w:val="000000"/>
          <w:sz w:val="22"/>
          <w:szCs w:val="22"/>
          <w:lang w:eastAsia="en-IN" w:bidi="hi-IN"/>
        </w:rPr>
        <w:t xml:space="preserve">, A. </w:t>
      </w:r>
      <w:proofErr w:type="spellStart"/>
      <w:r w:rsidRPr="001B1842">
        <w:rPr>
          <w:rFonts w:ascii="Times New Roman" w:eastAsia="Times New Roman" w:hAnsi="Times New Roman" w:cs="Times New Roman"/>
          <w:b/>
          <w:bCs/>
          <w:i/>
          <w:iCs/>
          <w:color w:val="000000"/>
          <w:sz w:val="22"/>
          <w:szCs w:val="22"/>
          <w:lang w:eastAsia="en-IN" w:bidi="hi-IN"/>
        </w:rPr>
        <w:t>lugens</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proxima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Phytomiza</w:t>
      </w:r>
      <w:proofErr w:type="spellEnd"/>
      <w:r w:rsidRPr="001B1842">
        <w:rPr>
          <w:rFonts w:ascii="Times New Roman" w:eastAsia="Times New Roman" w:hAnsi="Times New Roman" w:cs="Times New Roman"/>
          <w:b/>
          <w:bCs/>
          <w:i/>
          <w:iCs/>
          <w:color w:val="000000"/>
          <w:sz w:val="22"/>
          <w:szCs w:val="22"/>
          <w:lang w:eastAsia="en-IN" w:bidi="hi-IN"/>
        </w:rPr>
        <w:t xml:space="preserve"> </w:t>
      </w:r>
      <w:proofErr w:type="spellStart"/>
      <w:r w:rsidRPr="001B1842">
        <w:rPr>
          <w:rFonts w:ascii="Times New Roman" w:eastAsia="Times New Roman" w:hAnsi="Times New Roman" w:cs="Times New Roman"/>
          <w:b/>
          <w:bCs/>
          <w:i/>
          <w:iCs/>
          <w:color w:val="000000"/>
          <w:sz w:val="22"/>
          <w:szCs w:val="22"/>
          <w:lang w:eastAsia="en-IN" w:bidi="hi-IN"/>
        </w:rPr>
        <w:t>horticola</w:t>
      </w:r>
      <w:proofErr w:type="spellEnd"/>
      <w:r w:rsidRPr="001B1842">
        <w:rPr>
          <w:rFonts w:ascii="Times New Roman" w:eastAsia="Times New Roman" w:hAnsi="Times New Roman" w:cs="Times New Roman"/>
          <w:b/>
          <w:bCs/>
          <w:i/>
          <w:iCs/>
          <w:color w:val="000000"/>
          <w:sz w:val="22"/>
          <w:szCs w:val="22"/>
          <w:lang w:eastAsia="en-IN" w:bidi="hi-IN"/>
        </w:rPr>
        <w:t xml:space="preserve">, </w:t>
      </w:r>
      <w:r w:rsidRPr="001B1842">
        <w:rPr>
          <w:rFonts w:ascii="Times New Roman" w:eastAsia="Times New Roman" w:hAnsi="Times New Roman" w:cs="Times New Roman"/>
          <w:b/>
          <w:bCs/>
          <w:color w:val="000000"/>
          <w:sz w:val="22"/>
          <w:szCs w:val="22"/>
          <w:lang w:eastAsia="en-IN" w:bidi="hi-IN"/>
        </w:rPr>
        <w:t>weather parameters during crop period 202</w:t>
      </w:r>
      <w:r>
        <w:rPr>
          <w:rFonts w:ascii="Times New Roman" w:eastAsia="Times New Roman" w:hAnsi="Times New Roman" w:cs="Times New Roman"/>
          <w:b/>
          <w:bCs/>
          <w:color w:val="000000"/>
          <w:sz w:val="22"/>
          <w:szCs w:val="22"/>
          <w:lang w:eastAsia="en-IN" w:bidi="hi-IN"/>
        </w:rPr>
        <w:t>2</w:t>
      </w:r>
      <w:r w:rsidRPr="001B1842">
        <w:rPr>
          <w:rFonts w:ascii="Times New Roman" w:eastAsia="Times New Roman" w:hAnsi="Times New Roman" w:cs="Times New Roman"/>
          <w:b/>
          <w:bCs/>
          <w:color w:val="000000"/>
          <w:sz w:val="22"/>
          <w:szCs w:val="22"/>
          <w:lang w:eastAsia="en-IN" w:bidi="hi-IN"/>
        </w:rPr>
        <w:t>-202</w:t>
      </w:r>
      <w:r>
        <w:rPr>
          <w:rFonts w:ascii="Times New Roman" w:eastAsia="Times New Roman" w:hAnsi="Times New Roman" w:cs="Times New Roman"/>
          <w:b/>
          <w:bCs/>
          <w:color w:val="000000"/>
          <w:sz w:val="22"/>
          <w:szCs w:val="22"/>
          <w:lang w:eastAsia="en-IN" w:bidi="hi-IN"/>
        </w:rPr>
        <w:t>3</w:t>
      </w:r>
      <w:r w:rsidRPr="001B1842">
        <w:rPr>
          <w:rFonts w:ascii="Times New Roman" w:eastAsia="Times New Roman" w:hAnsi="Times New Roman" w:cs="Times New Roman"/>
          <w:b/>
          <w:bCs/>
          <w:color w:val="000000"/>
          <w:sz w:val="22"/>
          <w:szCs w:val="22"/>
          <w:lang w:eastAsia="en-IN" w:bidi="hi-IN"/>
        </w:rPr>
        <w:t>.</w:t>
      </w:r>
      <w:r w:rsidR="0074500E">
        <w:rPr>
          <w:rFonts w:ascii="Times New Roman" w:hAnsi="Times New Roman" w:cs="Times New Roman"/>
          <w:sz w:val="28"/>
          <w:szCs w:val="26"/>
        </w:rPr>
        <w:br w:type="page"/>
      </w:r>
    </w:p>
    <w:tbl>
      <w:tblPr>
        <w:tblStyle w:val="TableGrid"/>
        <w:tblW w:w="11057" w:type="dxa"/>
        <w:tblInd w:w="-998" w:type="dxa"/>
        <w:tblLayout w:type="fixed"/>
        <w:tblLook w:val="04A0" w:firstRow="1" w:lastRow="0" w:firstColumn="1" w:lastColumn="0" w:noHBand="0" w:noVBand="1"/>
      </w:tblPr>
      <w:tblGrid>
        <w:gridCol w:w="560"/>
        <w:gridCol w:w="1402"/>
        <w:gridCol w:w="1158"/>
        <w:gridCol w:w="1134"/>
        <w:gridCol w:w="1134"/>
        <w:gridCol w:w="1134"/>
        <w:gridCol w:w="1134"/>
        <w:gridCol w:w="1134"/>
        <w:gridCol w:w="1161"/>
        <w:gridCol w:w="1106"/>
      </w:tblGrid>
      <w:tr w:rsidR="0067538F" w14:paraId="2A035970" w14:textId="77777777" w:rsidTr="00ED6B45">
        <w:tc>
          <w:tcPr>
            <w:tcW w:w="11057" w:type="dxa"/>
            <w:gridSpan w:val="10"/>
            <w:vAlign w:val="center"/>
          </w:tcPr>
          <w:p w14:paraId="4F592593" w14:textId="498482C9" w:rsidR="0067538F" w:rsidRPr="0067538F" w:rsidRDefault="0067538F" w:rsidP="008963F4">
            <w:pPr>
              <w:spacing w:before="240"/>
              <w:jc w:val="center"/>
              <w:rPr>
                <w:rFonts w:ascii="Times New Roman" w:hAnsi="Times New Roman" w:cs="Times New Roman"/>
                <w:b/>
                <w:bCs/>
                <w:sz w:val="24"/>
                <w:szCs w:val="24"/>
              </w:rPr>
            </w:pPr>
            <w:r w:rsidRPr="0067538F">
              <w:rPr>
                <w:rFonts w:ascii="Times New Roman" w:eastAsia="Times New Roman" w:hAnsi="Times New Roman" w:cs="Times New Roman"/>
                <w:b/>
                <w:bCs/>
                <w:color w:val="000000"/>
                <w:sz w:val="24"/>
                <w:szCs w:val="24"/>
                <w:lang w:eastAsia="en-IN" w:bidi="hi-IN"/>
              </w:rPr>
              <w:lastRenderedPageBreak/>
              <w:t xml:space="preserve">Table No 03: </w:t>
            </w:r>
            <w:r w:rsidRPr="0067538F">
              <w:rPr>
                <w:rFonts w:ascii="Times New Roman" w:hAnsi="Times New Roman" w:cs="Times New Roman"/>
                <w:b/>
                <w:bCs/>
                <w:sz w:val="24"/>
                <w:szCs w:val="24"/>
              </w:rPr>
              <w:t>Correlation analysis between populations of</w:t>
            </w:r>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Lipaphis</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erysimi</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Bagrada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cruciferarum</w:t>
            </w:r>
            <w:proofErr w:type="spellEnd"/>
            <w:r w:rsidRPr="0067538F">
              <w:rPr>
                <w:rFonts w:ascii="Times New Roman" w:eastAsia="Times New Roman" w:hAnsi="Times New Roman" w:cs="Times New Roman"/>
                <w:b/>
                <w:bCs/>
                <w:i/>
                <w:iCs/>
                <w:color w:val="000000"/>
                <w:sz w:val="24"/>
                <w:szCs w:val="24"/>
                <w:lang w:eastAsia="en-IN" w:bidi="hi-IN"/>
              </w:rPr>
              <w:t xml:space="preserve">, A. </w:t>
            </w:r>
            <w:proofErr w:type="spellStart"/>
            <w:r w:rsidRPr="0067538F">
              <w:rPr>
                <w:rFonts w:ascii="Times New Roman" w:eastAsia="Times New Roman" w:hAnsi="Times New Roman" w:cs="Times New Roman"/>
                <w:b/>
                <w:bCs/>
                <w:i/>
                <w:iCs/>
                <w:color w:val="000000"/>
                <w:sz w:val="24"/>
                <w:szCs w:val="24"/>
                <w:lang w:eastAsia="en-IN" w:bidi="hi-IN"/>
              </w:rPr>
              <w:t>lugens</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proxima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Phytomiza</w:t>
            </w:r>
            <w:proofErr w:type="spellEnd"/>
            <w:r w:rsidRPr="0067538F">
              <w:rPr>
                <w:rFonts w:ascii="Times New Roman" w:eastAsia="Times New Roman" w:hAnsi="Times New Roman" w:cs="Times New Roman"/>
                <w:b/>
                <w:bCs/>
                <w:i/>
                <w:iCs/>
                <w:color w:val="000000"/>
                <w:sz w:val="24"/>
                <w:szCs w:val="24"/>
                <w:lang w:eastAsia="en-IN" w:bidi="hi-IN"/>
              </w:rPr>
              <w:t xml:space="preserve"> </w:t>
            </w:r>
            <w:proofErr w:type="spellStart"/>
            <w:r w:rsidRPr="0067538F">
              <w:rPr>
                <w:rFonts w:ascii="Times New Roman" w:eastAsia="Times New Roman" w:hAnsi="Times New Roman" w:cs="Times New Roman"/>
                <w:b/>
                <w:bCs/>
                <w:i/>
                <w:iCs/>
                <w:color w:val="000000"/>
                <w:sz w:val="24"/>
                <w:szCs w:val="24"/>
                <w:lang w:eastAsia="en-IN" w:bidi="hi-IN"/>
              </w:rPr>
              <w:t>horticola</w:t>
            </w:r>
            <w:proofErr w:type="spellEnd"/>
            <w:r w:rsidRPr="0067538F">
              <w:rPr>
                <w:rFonts w:ascii="Times New Roman" w:eastAsia="Times New Roman" w:hAnsi="Times New Roman" w:cs="Times New Roman"/>
                <w:b/>
                <w:bCs/>
                <w:i/>
                <w:iCs/>
                <w:color w:val="000000"/>
                <w:sz w:val="24"/>
                <w:szCs w:val="24"/>
                <w:lang w:eastAsia="en-IN" w:bidi="hi-IN"/>
              </w:rPr>
              <w:t xml:space="preserve">, </w:t>
            </w:r>
            <w:r w:rsidRPr="0067538F">
              <w:rPr>
                <w:rFonts w:ascii="Times New Roman" w:hAnsi="Times New Roman" w:cs="Times New Roman"/>
                <w:b/>
                <w:bCs/>
                <w:sz w:val="24"/>
                <w:szCs w:val="24"/>
              </w:rPr>
              <w:t>and abiotic factor with weather parameters 2021-22 and 2022-23</w:t>
            </w:r>
          </w:p>
        </w:tc>
      </w:tr>
      <w:tr w:rsidR="0067538F" w14:paraId="0F991B25" w14:textId="20C95BC1" w:rsidTr="0067538F">
        <w:tc>
          <w:tcPr>
            <w:tcW w:w="560" w:type="dxa"/>
            <w:vMerge w:val="restart"/>
          </w:tcPr>
          <w:p w14:paraId="200DE867" w14:textId="537F0ACA"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Sr. No</w:t>
            </w:r>
          </w:p>
        </w:tc>
        <w:tc>
          <w:tcPr>
            <w:tcW w:w="1402" w:type="dxa"/>
            <w:vMerge w:val="restart"/>
          </w:tcPr>
          <w:p w14:paraId="0FCD6861" w14:textId="0985897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Weather Parameters</w:t>
            </w:r>
          </w:p>
        </w:tc>
        <w:tc>
          <w:tcPr>
            <w:tcW w:w="2292" w:type="dxa"/>
            <w:gridSpan w:val="2"/>
          </w:tcPr>
          <w:p w14:paraId="17843580" w14:textId="018482F0" w:rsidR="0067538F" w:rsidRPr="009421F7" w:rsidRDefault="0067538F" w:rsidP="008963F4">
            <w:p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Lipaphis</w:t>
            </w:r>
            <w:proofErr w:type="spellEnd"/>
          </w:p>
          <w:p w14:paraId="27CF71F4" w14:textId="207BC406" w:rsidR="0067538F" w:rsidRPr="009421F7" w:rsidRDefault="0067538F" w:rsidP="008963F4">
            <w:p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erysimi</w:t>
            </w:r>
            <w:proofErr w:type="spellEnd"/>
          </w:p>
        </w:tc>
        <w:tc>
          <w:tcPr>
            <w:tcW w:w="2268" w:type="dxa"/>
            <w:gridSpan w:val="2"/>
          </w:tcPr>
          <w:p w14:paraId="04BD4DAB" w14:textId="4A1E1334" w:rsidR="0067538F" w:rsidRPr="009421F7" w:rsidRDefault="0067538F" w:rsidP="008963F4">
            <w:pPr>
              <w:jc w:val="center"/>
              <w:rPr>
                <w:rFonts w:ascii="Times New Roman" w:hAnsi="Times New Roman" w:cs="Times New Roman"/>
                <w:sz w:val="24"/>
                <w:szCs w:val="24"/>
              </w:rPr>
            </w:pPr>
            <w:proofErr w:type="spellStart"/>
            <w:r w:rsidRPr="009421F7">
              <w:rPr>
                <w:rFonts w:ascii="Times New Roman" w:hAnsi="Times New Roman" w:cs="Times New Roman"/>
                <w:b/>
                <w:bCs/>
                <w:i/>
                <w:iCs/>
                <w:sz w:val="24"/>
                <w:szCs w:val="24"/>
              </w:rPr>
              <w:t>Bagrada</w:t>
            </w:r>
            <w:proofErr w:type="spellEnd"/>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cruciferarum</w:t>
            </w:r>
            <w:proofErr w:type="spellEnd"/>
          </w:p>
        </w:tc>
        <w:tc>
          <w:tcPr>
            <w:tcW w:w="2268" w:type="dxa"/>
            <w:gridSpan w:val="2"/>
          </w:tcPr>
          <w:p w14:paraId="1491CA21" w14:textId="5D917DC4" w:rsidR="0067538F" w:rsidRPr="009421F7" w:rsidRDefault="0067538F" w:rsidP="008963F4">
            <w:pPr>
              <w:pStyle w:val="ListParagraph"/>
              <w:numPr>
                <w:ilvl w:val="0"/>
                <w:numId w:val="3"/>
              </w:numPr>
              <w:jc w:val="center"/>
              <w:rPr>
                <w:rFonts w:ascii="Times New Roman" w:hAnsi="Times New Roman" w:cs="Times New Roman"/>
                <w:b/>
                <w:bCs/>
                <w:i/>
                <w:iCs/>
                <w:sz w:val="24"/>
                <w:szCs w:val="24"/>
              </w:rPr>
            </w:pPr>
            <w:proofErr w:type="spellStart"/>
            <w:r w:rsidRPr="009421F7">
              <w:rPr>
                <w:rFonts w:ascii="Times New Roman" w:hAnsi="Times New Roman" w:cs="Times New Roman"/>
                <w:b/>
                <w:bCs/>
                <w:i/>
                <w:iCs/>
                <w:sz w:val="24"/>
                <w:szCs w:val="24"/>
              </w:rPr>
              <w:t>Lugens</w:t>
            </w:r>
            <w:proofErr w:type="spellEnd"/>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proxima</w:t>
            </w:r>
            <w:proofErr w:type="spellEnd"/>
          </w:p>
        </w:tc>
        <w:tc>
          <w:tcPr>
            <w:tcW w:w="2267" w:type="dxa"/>
            <w:gridSpan w:val="2"/>
          </w:tcPr>
          <w:p w14:paraId="67D1AC44" w14:textId="13A175B2" w:rsidR="0067538F" w:rsidRPr="009421F7" w:rsidRDefault="0067538F" w:rsidP="008963F4">
            <w:pPr>
              <w:jc w:val="center"/>
              <w:rPr>
                <w:rFonts w:ascii="Times New Roman" w:hAnsi="Times New Roman" w:cs="Times New Roman"/>
                <w:sz w:val="24"/>
                <w:szCs w:val="24"/>
              </w:rPr>
            </w:pPr>
            <w:proofErr w:type="spellStart"/>
            <w:proofErr w:type="gramStart"/>
            <w:r w:rsidRPr="009421F7">
              <w:rPr>
                <w:rFonts w:ascii="Times New Roman" w:hAnsi="Times New Roman" w:cs="Times New Roman"/>
                <w:b/>
                <w:bCs/>
                <w:i/>
                <w:iCs/>
                <w:sz w:val="24"/>
                <w:szCs w:val="24"/>
              </w:rPr>
              <w:t>Phytomiza</w:t>
            </w:r>
            <w:proofErr w:type="spellEnd"/>
            <w:r>
              <w:rPr>
                <w:rFonts w:ascii="Times New Roman" w:hAnsi="Times New Roman" w:cs="Times New Roman"/>
                <w:b/>
                <w:bCs/>
                <w:i/>
                <w:iCs/>
                <w:sz w:val="24"/>
                <w:szCs w:val="24"/>
              </w:rPr>
              <w:t xml:space="preserve"> </w:t>
            </w:r>
            <w:r w:rsidRPr="009421F7">
              <w:rPr>
                <w:rFonts w:ascii="Times New Roman" w:hAnsi="Times New Roman" w:cs="Times New Roman"/>
                <w:b/>
                <w:bCs/>
                <w:i/>
                <w:iCs/>
                <w:sz w:val="24"/>
                <w:szCs w:val="24"/>
              </w:rPr>
              <w:t xml:space="preserve"> </w:t>
            </w:r>
            <w:proofErr w:type="spellStart"/>
            <w:r w:rsidRPr="009421F7">
              <w:rPr>
                <w:rFonts w:ascii="Times New Roman" w:hAnsi="Times New Roman" w:cs="Times New Roman"/>
                <w:b/>
                <w:bCs/>
                <w:i/>
                <w:iCs/>
                <w:sz w:val="24"/>
                <w:szCs w:val="24"/>
              </w:rPr>
              <w:t>horticola</w:t>
            </w:r>
            <w:proofErr w:type="spellEnd"/>
            <w:proofErr w:type="gramEnd"/>
          </w:p>
        </w:tc>
      </w:tr>
      <w:tr w:rsidR="0067538F" w14:paraId="763373C6" w14:textId="71CA8C89" w:rsidTr="0067538F">
        <w:tc>
          <w:tcPr>
            <w:tcW w:w="560" w:type="dxa"/>
            <w:vMerge/>
          </w:tcPr>
          <w:p w14:paraId="2BDF9FC0" w14:textId="77777777" w:rsidR="0067538F" w:rsidRPr="009421F7" w:rsidRDefault="0067538F" w:rsidP="008963F4">
            <w:pPr>
              <w:jc w:val="center"/>
              <w:rPr>
                <w:rFonts w:ascii="Times New Roman" w:hAnsi="Times New Roman" w:cs="Times New Roman"/>
                <w:sz w:val="24"/>
                <w:szCs w:val="24"/>
              </w:rPr>
            </w:pPr>
          </w:p>
        </w:tc>
        <w:tc>
          <w:tcPr>
            <w:tcW w:w="1402" w:type="dxa"/>
            <w:vMerge/>
          </w:tcPr>
          <w:p w14:paraId="00C64F82" w14:textId="58C27B6A" w:rsidR="0067538F" w:rsidRPr="009421F7" w:rsidRDefault="0067538F" w:rsidP="008963F4">
            <w:pPr>
              <w:jc w:val="center"/>
              <w:rPr>
                <w:rFonts w:ascii="Times New Roman" w:hAnsi="Times New Roman" w:cs="Times New Roman"/>
                <w:sz w:val="24"/>
                <w:szCs w:val="24"/>
              </w:rPr>
            </w:pPr>
          </w:p>
        </w:tc>
        <w:tc>
          <w:tcPr>
            <w:tcW w:w="1158" w:type="dxa"/>
            <w:vAlign w:val="bottom"/>
          </w:tcPr>
          <w:p w14:paraId="62A57789" w14:textId="72EFD1C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00E7B484" w14:textId="754EAF34"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34" w:type="dxa"/>
            <w:vAlign w:val="bottom"/>
          </w:tcPr>
          <w:p w14:paraId="5404D516" w14:textId="66A452DA"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586FA27B" w14:textId="6E7BE99C"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c>
          <w:tcPr>
            <w:tcW w:w="1134" w:type="dxa"/>
            <w:vAlign w:val="bottom"/>
          </w:tcPr>
          <w:p w14:paraId="4DB926CB" w14:textId="6E3D3D8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531218FB" w14:textId="3E6EE725"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61" w:type="dxa"/>
            <w:vAlign w:val="bottom"/>
          </w:tcPr>
          <w:p w14:paraId="785529D9" w14:textId="3FA654C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06" w:type="dxa"/>
          </w:tcPr>
          <w:p w14:paraId="027E49D3" w14:textId="6ABB64BF"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r>
      <w:tr w:rsidR="0067538F" w14:paraId="3F4A2AE1" w14:textId="41E2E66A" w:rsidTr="0067538F">
        <w:tc>
          <w:tcPr>
            <w:tcW w:w="560" w:type="dxa"/>
          </w:tcPr>
          <w:p w14:paraId="4DFC2444" w14:textId="3192A185"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1</w:t>
            </w:r>
          </w:p>
        </w:tc>
        <w:tc>
          <w:tcPr>
            <w:tcW w:w="1402" w:type="dxa"/>
            <w:vAlign w:val="center"/>
          </w:tcPr>
          <w:p w14:paraId="75DC10FA" w14:textId="52A0BDEE"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Max.</w:t>
            </w:r>
          </w:p>
          <w:p w14:paraId="2FAE1F58" w14:textId="168435C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2EED5C35" w14:textId="691060A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r w:rsidRPr="009421F7">
              <w:rPr>
                <w:rFonts w:ascii="Times New Roman" w:hAnsi="Times New Roman" w:cs="Times New Roman"/>
                <w:sz w:val="24"/>
                <w:szCs w:val="24"/>
              </w:rPr>
              <w:t>*</w:t>
            </w:r>
          </w:p>
        </w:tc>
        <w:tc>
          <w:tcPr>
            <w:tcW w:w="1134" w:type="dxa"/>
            <w:vAlign w:val="center"/>
          </w:tcPr>
          <w:p w14:paraId="62F718AC" w14:textId="34597B9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-0.399</w:t>
            </w:r>
          </w:p>
        </w:tc>
        <w:tc>
          <w:tcPr>
            <w:tcW w:w="1134" w:type="dxa"/>
            <w:vAlign w:val="center"/>
          </w:tcPr>
          <w:p w14:paraId="3C7A59E6" w14:textId="67E7A9F8"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-0.507</w:t>
            </w:r>
            <w:r w:rsidRPr="009421F7">
              <w:rPr>
                <w:rFonts w:ascii="Times New Roman" w:hAnsi="Times New Roman" w:cs="Times New Roman"/>
                <w:sz w:val="24"/>
                <w:szCs w:val="24"/>
              </w:rPr>
              <w:t>*</w:t>
            </w:r>
          </w:p>
        </w:tc>
        <w:tc>
          <w:tcPr>
            <w:tcW w:w="1134" w:type="dxa"/>
            <w:vAlign w:val="center"/>
          </w:tcPr>
          <w:p w14:paraId="3CD7971C" w14:textId="3D7085E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-0.939**</w:t>
            </w:r>
          </w:p>
        </w:tc>
        <w:tc>
          <w:tcPr>
            <w:tcW w:w="1134" w:type="dxa"/>
            <w:vAlign w:val="bottom"/>
          </w:tcPr>
          <w:p w14:paraId="35CCDCBF" w14:textId="20CED87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-0.227</w:t>
            </w:r>
          </w:p>
        </w:tc>
        <w:tc>
          <w:tcPr>
            <w:tcW w:w="1134" w:type="dxa"/>
            <w:vAlign w:val="bottom"/>
          </w:tcPr>
          <w:p w14:paraId="0F3D617C" w14:textId="3A52773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-0.285</w:t>
            </w:r>
          </w:p>
        </w:tc>
        <w:tc>
          <w:tcPr>
            <w:tcW w:w="1161" w:type="dxa"/>
            <w:vAlign w:val="bottom"/>
          </w:tcPr>
          <w:p w14:paraId="40D17A35" w14:textId="08B43EB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-0.193</w:t>
            </w:r>
          </w:p>
        </w:tc>
        <w:tc>
          <w:tcPr>
            <w:tcW w:w="1106" w:type="dxa"/>
            <w:vAlign w:val="bottom"/>
          </w:tcPr>
          <w:p w14:paraId="38AE4448" w14:textId="2D98DD69"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0.092</w:t>
            </w:r>
          </w:p>
        </w:tc>
      </w:tr>
      <w:tr w:rsidR="0067538F" w14:paraId="4F9CCB85" w14:textId="107E4B7C" w:rsidTr="0067538F">
        <w:tc>
          <w:tcPr>
            <w:tcW w:w="560" w:type="dxa"/>
          </w:tcPr>
          <w:p w14:paraId="1D2F1929" w14:textId="614B3292"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w:t>
            </w:r>
          </w:p>
        </w:tc>
        <w:tc>
          <w:tcPr>
            <w:tcW w:w="1402" w:type="dxa"/>
            <w:vAlign w:val="center"/>
          </w:tcPr>
          <w:p w14:paraId="05D7B6A0" w14:textId="7BA344D3"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Min.</w:t>
            </w:r>
          </w:p>
          <w:p w14:paraId="6C65ABD4" w14:textId="3F85C30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1B5BDB99" w14:textId="0998F35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-0.692</w:t>
            </w:r>
            <w:r w:rsidRPr="009421F7">
              <w:rPr>
                <w:rFonts w:ascii="Times New Roman" w:hAnsi="Times New Roman" w:cs="Times New Roman"/>
                <w:sz w:val="24"/>
                <w:szCs w:val="24"/>
              </w:rPr>
              <w:t>**</w:t>
            </w:r>
          </w:p>
        </w:tc>
        <w:tc>
          <w:tcPr>
            <w:tcW w:w="1134" w:type="dxa"/>
            <w:vAlign w:val="center"/>
          </w:tcPr>
          <w:p w14:paraId="2E04389A" w14:textId="4BBCF34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-0.330</w:t>
            </w:r>
          </w:p>
        </w:tc>
        <w:tc>
          <w:tcPr>
            <w:tcW w:w="1134" w:type="dxa"/>
            <w:vAlign w:val="center"/>
          </w:tcPr>
          <w:p w14:paraId="72FC3260" w14:textId="2ACCCE7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-0.459</w:t>
            </w:r>
          </w:p>
        </w:tc>
        <w:tc>
          <w:tcPr>
            <w:tcW w:w="1134" w:type="dxa"/>
            <w:vAlign w:val="center"/>
          </w:tcPr>
          <w:p w14:paraId="50258330" w14:textId="0E1A955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-0.854**</w:t>
            </w:r>
          </w:p>
        </w:tc>
        <w:tc>
          <w:tcPr>
            <w:tcW w:w="1134" w:type="dxa"/>
            <w:vAlign w:val="bottom"/>
          </w:tcPr>
          <w:p w14:paraId="4A269B15" w14:textId="2CE0BF3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-0.244</w:t>
            </w:r>
          </w:p>
        </w:tc>
        <w:tc>
          <w:tcPr>
            <w:tcW w:w="1134" w:type="dxa"/>
            <w:vAlign w:val="bottom"/>
          </w:tcPr>
          <w:p w14:paraId="46185BE1" w14:textId="451578A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-0.388</w:t>
            </w:r>
          </w:p>
        </w:tc>
        <w:tc>
          <w:tcPr>
            <w:tcW w:w="1161" w:type="dxa"/>
            <w:vAlign w:val="bottom"/>
          </w:tcPr>
          <w:p w14:paraId="2F89AC1E" w14:textId="63C365C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-0.444</w:t>
            </w:r>
          </w:p>
        </w:tc>
        <w:tc>
          <w:tcPr>
            <w:tcW w:w="1106" w:type="dxa"/>
            <w:vAlign w:val="bottom"/>
          </w:tcPr>
          <w:p w14:paraId="582298E8" w14:textId="5C72D5D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0.096</w:t>
            </w:r>
          </w:p>
        </w:tc>
      </w:tr>
      <w:tr w:rsidR="0067538F" w14:paraId="773E9E27" w14:textId="4250D359" w:rsidTr="0067538F">
        <w:tc>
          <w:tcPr>
            <w:tcW w:w="560" w:type="dxa"/>
          </w:tcPr>
          <w:p w14:paraId="14957A20" w14:textId="1CE0014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3</w:t>
            </w:r>
          </w:p>
        </w:tc>
        <w:tc>
          <w:tcPr>
            <w:tcW w:w="1402" w:type="dxa"/>
            <w:vAlign w:val="center"/>
          </w:tcPr>
          <w:p w14:paraId="5E0DFC82" w14:textId="32E4F4F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H (%)</w:t>
            </w:r>
          </w:p>
        </w:tc>
        <w:tc>
          <w:tcPr>
            <w:tcW w:w="1158" w:type="dxa"/>
            <w:vAlign w:val="center"/>
          </w:tcPr>
          <w:p w14:paraId="4D38983D" w14:textId="689320A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0.430</w:t>
            </w:r>
          </w:p>
        </w:tc>
        <w:tc>
          <w:tcPr>
            <w:tcW w:w="1134" w:type="dxa"/>
            <w:vAlign w:val="center"/>
          </w:tcPr>
          <w:p w14:paraId="0F353DB8" w14:textId="6F59584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0.467</w:t>
            </w:r>
          </w:p>
        </w:tc>
        <w:tc>
          <w:tcPr>
            <w:tcW w:w="1134" w:type="dxa"/>
            <w:vAlign w:val="center"/>
          </w:tcPr>
          <w:p w14:paraId="088D825B" w14:textId="519D587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0.379</w:t>
            </w:r>
          </w:p>
        </w:tc>
        <w:tc>
          <w:tcPr>
            <w:tcW w:w="1134" w:type="dxa"/>
            <w:vAlign w:val="center"/>
          </w:tcPr>
          <w:p w14:paraId="37CE8D9D" w14:textId="1C56B235"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0.732**</w:t>
            </w:r>
          </w:p>
        </w:tc>
        <w:tc>
          <w:tcPr>
            <w:tcW w:w="1134" w:type="dxa"/>
            <w:vAlign w:val="bottom"/>
          </w:tcPr>
          <w:p w14:paraId="0A1B8E7D" w14:textId="44FF55D9"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0.166</w:t>
            </w:r>
          </w:p>
        </w:tc>
        <w:tc>
          <w:tcPr>
            <w:tcW w:w="1134" w:type="dxa"/>
            <w:vAlign w:val="bottom"/>
          </w:tcPr>
          <w:p w14:paraId="5E360BB4" w14:textId="128D415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0.045</w:t>
            </w:r>
          </w:p>
        </w:tc>
        <w:tc>
          <w:tcPr>
            <w:tcW w:w="1161" w:type="dxa"/>
            <w:vAlign w:val="bottom"/>
          </w:tcPr>
          <w:p w14:paraId="5A6BDE5E" w14:textId="500FB84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0.051</w:t>
            </w:r>
          </w:p>
        </w:tc>
        <w:tc>
          <w:tcPr>
            <w:tcW w:w="1106" w:type="dxa"/>
            <w:vAlign w:val="bottom"/>
          </w:tcPr>
          <w:p w14:paraId="31C8D9B8" w14:textId="3C828AFF"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0.107</w:t>
            </w:r>
          </w:p>
        </w:tc>
      </w:tr>
      <w:tr w:rsidR="0067538F" w14:paraId="6E1A27AB" w14:textId="01554043" w:rsidTr="0067538F">
        <w:tc>
          <w:tcPr>
            <w:tcW w:w="560" w:type="dxa"/>
          </w:tcPr>
          <w:p w14:paraId="1480BAF0" w14:textId="589DCC65"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4</w:t>
            </w:r>
          </w:p>
        </w:tc>
        <w:tc>
          <w:tcPr>
            <w:tcW w:w="1402" w:type="dxa"/>
            <w:vAlign w:val="center"/>
          </w:tcPr>
          <w:p w14:paraId="7475A3B2" w14:textId="457AD66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 S (Km/h)</w:t>
            </w:r>
          </w:p>
        </w:tc>
        <w:tc>
          <w:tcPr>
            <w:tcW w:w="1158" w:type="dxa"/>
            <w:vAlign w:val="center"/>
          </w:tcPr>
          <w:p w14:paraId="38462E7C" w14:textId="6000BE6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0.545</w:t>
            </w:r>
            <w:r w:rsidRPr="009421F7">
              <w:rPr>
                <w:rFonts w:ascii="Times New Roman" w:hAnsi="Times New Roman" w:cs="Times New Roman"/>
                <w:sz w:val="24"/>
                <w:szCs w:val="24"/>
              </w:rPr>
              <w:t>*</w:t>
            </w:r>
          </w:p>
        </w:tc>
        <w:tc>
          <w:tcPr>
            <w:tcW w:w="1134" w:type="dxa"/>
            <w:vAlign w:val="center"/>
          </w:tcPr>
          <w:p w14:paraId="77722FAC" w14:textId="1796003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0.632</w:t>
            </w:r>
            <w:r w:rsidRPr="009421F7">
              <w:rPr>
                <w:rFonts w:ascii="Times New Roman" w:hAnsi="Times New Roman" w:cs="Times New Roman"/>
                <w:sz w:val="24"/>
                <w:szCs w:val="24"/>
              </w:rPr>
              <w:t>**</w:t>
            </w:r>
          </w:p>
        </w:tc>
        <w:tc>
          <w:tcPr>
            <w:tcW w:w="1134" w:type="dxa"/>
            <w:vAlign w:val="center"/>
          </w:tcPr>
          <w:p w14:paraId="729BD783" w14:textId="7093F72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-0.223</w:t>
            </w:r>
          </w:p>
        </w:tc>
        <w:tc>
          <w:tcPr>
            <w:tcW w:w="1134" w:type="dxa"/>
            <w:vAlign w:val="center"/>
          </w:tcPr>
          <w:p w14:paraId="5FA7AA82" w14:textId="777E837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-0.075</w:t>
            </w:r>
          </w:p>
        </w:tc>
        <w:tc>
          <w:tcPr>
            <w:tcW w:w="1134" w:type="dxa"/>
            <w:vAlign w:val="bottom"/>
          </w:tcPr>
          <w:p w14:paraId="3E45290C" w14:textId="4B8556E6"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0.060</w:t>
            </w:r>
          </w:p>
        </w:tc>
        <w:tc>
          <w:tcPr>
            <w:tcW w:w="1134" w:type="dxa"/>
            <w:vAlign w:val="bottom"/>
          </w:tcPr>
          <w:p w14:paraId="7E4499CE" w14:textId="55638F18"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-0.206</w:t>
            </w:r>
          </w:p>
        </w:tc>
        <w:tc>
          <w:tcPr>
            <w:tcW w:w="1161" w:type="dxa"/>
            <w:vAlign w:val="bottom"/>
          </w:tcPr>
          <w:p w14:paraId="28CD7BFB" w14:textId="677567E1"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p>
        </w:tc>
        <w:tc>
          <w:tcPr>
            <w:tcW w:w="1106" w:type="dxa"/>
            <w:vAlign w:val="bottom"/>
          </w:tcPr>
          <w:p w14:paraId="3E8F0AB4" w14:textId="771B3612"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0.675**</w:t>
            </w:r>
          </w:p>
        </w:tc>
      </w:tr>
      <w:tr w:rsidR="0067538F" w14:paraId="7D502A8B" w14:textId="109A765C" w:rsidTr="0067538F">
        <w:tc>
          <w:tcPr>
            <w:tcW w:w="560" w:type="dxa"/>
          </w:tcPr>
          <w:p w14:paraId="1F87DF82" w14:textId="38B72319"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5</w:t>
            </w:r>
          </w:p>
        </w:tc>
        <w:tc>
          <w:tcPr>
            <w:tcW w:w="1402" w:type="dxa"/>
            <w:vAlign w:val="center"/>
          </w:tcPr>
          <w:p w14:paraId="4171FD3A" w14:textId="29904A8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F (mm)</w:t>
            </w:r>
          </w:p>
        </w:tc>
        <w:tc>
          <w:tcPr>
            <w:tcW w:w="1158" w:type="dxa"/>
            <w:vAlign w:val="center"/>
          </w:tcPr>
          <w:p w14:paraId="7C70C301" w14:textId="2833AFC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0.281</w:t>
            </w:r>
          </w:p>
        </w:tc>
        <w:tc>
          <w:tcPr>
            <w:tcW w:w="1134" w:type="dxa"/>
            <w:vAlign w:val="center"/>
          </w:tcPr>
          <w:p w14:paraId="0CF5EF2F" w14:textId="61EAA5A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0.357</w:t>
            </w:r>
          </w:p>
        </w:tc>
        <w:tc>
          <w:tcPr>
            <w:tcW w:w="1134" w:type="dxa"/>
            <w:vAlign w:val="center"/>
          </w:tcPr>
          <w:p w14:paraId="51E58E41" w14:textId="01E2D5E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0.367</w:t>
            </w:r>
          </w:p>
        </w:tc>
        <w:tc>
          <w:tcPr>
            <w:tcW w:w="1134" w:type="dxa"/>
            <w:vAlign w:val="center"/>
          </w:tcPr>
          <w:p w14:paraId="6E8F2595" w14:textId="7634187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0.073</w:t>
            </w:r>
          </w:p>
        </w:tc>
        <w:tc>
          <w:tcPr>
            <w:tcW w:w="1134" w:type="dxa"/>
            <w:vAlign w:val="bottom"/>
          </w:tcPr>
          <w:p w14:paraId="04A1BA65" w14:textId="479C680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-0.069</w:t>
            </w:r>
          </w:p>
        </w:tc>
        <w:tc>
          <w:tcPr>
            <w:tcW w:w="1134" w:type="dxa"/>
            <w:vAlign w:val="bottom"/>
          </w:tcPr>
          <w:p w14:paraId="4B787282" w14:textId="564EAAD4"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-0.159</w:t>
            </w:r>
          </w:p>
        </w:tc>
        <w:tc>
          <w:tcPr>
            <w:tcW w:w="1161" w:type="dxa"/>
            <w:vAlign w:val="bottom"/>
          </w:tcPr>
          <w:p w14:paraId="66CDB972" w14:textId="22FC774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-0.046</w:t>
            </w:r>
          </w:p>
        </w:tc>
        <w:tc>
          <w:tcPr>
            <w:tcW w:w="1106" w:type="dxa"/>
            <w:vAlign w:val="bottom"/>
          </w:tcPr>
          <w:p w14:paraId="10BB53A2" w14:textId="69F63DC8"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0.190</w:t>
            </w:r>
          </w:p>
        </w:tc>
      </w:tr>
    </w:tbl>
    <w:p w14:paraId="134F57AC" w14:textId="0AEEC51C" w:rsidR="007E19E9" w:rsidRPr="003F39D4" w:rsidRDefault="007E19E9" w:rsidP="007E19E9">
      <w:pPr>
        <w:spacing w:before="240" w:after="0"/>
        <w:rPr>
          <w:rFonts w:ascii="Times New Roman" w:hAnsi="Times New Roman" w:cs="Times New Roman"/>
          <w:sz w:val="28"/>
          <w:szCs w:val="26"/>
        </w:rPr>
      </w:pPr>
      <w:r w:rsidRPr="003F39D4">
        <w:rPr>
          <w:rFonts w:ascii="Times New Roman" w:hAnsi="Times New Roman" w:cs="Times New Roman"/>
          <w:sz w:val="28"/>
          <w:szCs w:val="26"/>
        </w:rPr>
        <w:t>**Correlation is significant at the 0.01 level</w:t>
      </w:r>
    </w:p>
    <w:p w14:paraId="55E9B90B" w14:textId="3DDC4F0E" w:rsidR="007E19E9" w:rsidRDefault="007E19E9" w:rsidP="007E19E9">
      <w:pPr>
        <w:rPr>
          <w:rFonts w:ascii="Times New Roman" w:hAnsi="Times New Roman" w:cs="Times New Roman"/>
          <w:sz w:val="28"/>
          <w:szCs w:val="26"/>
        </w:rPr>
      </w:pPr>
      <w:r w:rsidRPr="003F39D4">
        <w:rPr>
          <w:rFonts w:ascii="Times New Roman" w:hAnsi="Times New Roman" w:cs="Times New Roman"/>
          <w:sz w:val="28"/>
          <w:szCs w:val="26"/>
        </w:rPr>
        <w:t>*Correlation is significant at the 0.05 level</w:t>
      </w:r>
    </w:p>
    <w:p w14:paraId="12B46E68" w14:textId="77777777" w:rsidR="003B7F7A" w:rsidRDefault="003B7F7A" w:rsidP="00483DBC">
      <w:pPr>
        <w:jc w:val="both"/>
        <w:rPr>
          <w:rFonts w:ascii="Times New Roman" w:hAnsi="Times New Roman" w:cs="Times New Roman"/>
          <w:sz w:val="14"/>
          <w:szCs w:val="14"/>
        </w:rPr>
        <w:sectPr w:rsidR="003B7F7A" w:rsidSect="002A1897">
          <w:pgSz w:w="11906" w:h="16838"/>
          <w:pgMar w:top="1440" w:right="1440" w:bottom="1440" w:left="1440" w:header="708" w:footer="708" w:gutter="0"/>
          <w:cols w:space="708"/>
          <w:docGrid w:linePitch="360"/>
        </w:sectPr>
      </w:pPr>
    </w:p>
    <w:p w14:paraId="176D4A6E" w14:textId="77777777" w:rsidR="002C04EF" w:rsidRPr="002C04EF" w:rsidRDefault="002C04EF" w:rsidP="002C04EF">
      <w:pPr>
        <w:rPr>
          <w:rFonts w:ascii="Times New Roman" w:hAnsi="Times New Roman" w:cs="Times New Roman"/>
        </w:rPr>
      </w:pPr>
    </w:p>
    <w:sectPr w:rsidR="002C04EF" w:rsidRPr="002C04EF" w:rsidSect="003B7F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2CE5" w14:textId="77777777" w:rsidR="00720C89" w:rsidRDefault="00720C89" w:rsidP="000F296A">
      <w:pPr>
        <w:spacing w:after="0" w:line="240" w:lineRule="auto"/>
      </w:pPr>
      <w:r>
        <w:separator/>
      </w:r>
    </w:p>
  </w:endnote>
  <w:endnote w:type="continuationSeparator" w:id="0">
    <w:p w14:paraId="76BA8258" w14:textId="77777777" w:rsidR="00720C89" w:rsidRDefault="00720C89" w:rsidP="000F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4F81" w14:textId="77777777" w:rsidR="000F296A" w:rsidRDefault="000F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C51B" w14:textId="77777777" w:rsidR="000F296A" w:rsidRDefault="000F2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1CF3" w14:textId="77777777" w:rsidR="000F296A" w:rsidRDefault="000F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E6EC" w14:textId="77777777" w:rsidR="00720C89" w:rsidRDefault="00720C89" w:rsidP="000F296A">
      <w:pPr>
        <w:spacing w:after="0" w:line="240" w:lineRule="auto"/>
      </w:pPr>
      <w:r>
        <w:separator/>
      </w:r>
    </w:p>
  </w:footnote>
  <w:footnote w:type="continuationSeparator" w:id="0">
    <w:p w14:paraId="3E733D5C" w14:textId="77777777" w:rsidR="00720C89" w:rsidRDefault="00720C89" w:rsidP="000F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F96B" w14:textId="412CB8FA" w:rsidR="000F296A" w:rsidRDefault="000F296A">
    <w:pPr>
      <w:pStyle w:val="Header"/>
    </w:pPr>
    <w:r>
      <w:rPr>
        <w:noProof/>
      </w:rPr>
      <w:pict w14:anchorId="11609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3EB0" w14:textId="59E40515" w:rsidR="000F296A" w:rsidRDefault="000F296A">
    <w:pPr>
      <w:pStyle w:val="Header"/>
    </w:pPr>
    <w:r>
      <w:rPr>
        <w:noProof/>
      </w:rPr>
      <w:pict w14:anchorId="75CD2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2427" w14:textId="211A8ABD" w:rsidR="000F296A" w:rsidRDefault="000F296A">
    <w:pPr>
      <w:pStyle w:val="Header"/>
    </w:pPr>
    <w:r>
      <w:rPr>
        <w:noProof/>
      </w:rPr>
      <w:pict w14:anchorId="6B511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6013"/>
    <w:multiLevelType w:val="multilevel"/>
    <w:tmpl w:val="1AE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77594"/>
    <w:multiLevelType w:val="hybridMultilevel"/>
    <w:tmpl w:val="27E60D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342B63"/>
    <w:multiLevelType w:val="multilevel"/>
    <w:tmpl w:val="458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B"/>
    <w:rsid w:val="000643F7"/>
    <w:rsid w:val="00097981"/>
    <w:rsid w:val="000A0047"/>
    <w:rsid w:val="000C3C21"/>
    <w:rsid w:val="000E5494"/>
    <w:rsid w:val="000F296A"/>
    <w:rsid w:val="001551C0"/>
    <w:rsid w:val="001B1842"/>
    <w:rsid w:val="001C32DB"/>
    <w:rsid w:val="001C7A1E"/>
    <w:rsid w:val="00201A8C"/>
    <w:rsid w:val="002156A7"/>
    <w:rsid w:val="002364AB"/>
    <w:rsid w:val="00260A6A"/>
    <w:rsid w:val="00264AFD"/>
    <w:rsid w:val="00265395"/>
    <w:rsid w:val="002A1897"/>
    <w:rsid w:val="002C04EF"/>
    <w:rsid w:val="002D1DFD"/>
    <w:rsid w:val="00302A35"/>
    <w:rsid w:val="003B7F7A"/>
    <w:rsid w:val="004259CE"/>
    <w:rsid w:val="004340B5"/>
    <w:rsid w:val="00474B9B"/>
    <w:rsid w:val="00483DBC"/>
    <w:rsid w:val="004A0434"/>
    <w:rsid w:val="0052010B"/>
    <w:rsid w:val="00566391"/>
    <w:rsid w:val="005821BE"/>
    <w:rsid w:val="005849B0"/>
    <w:rsid w:val="00586CAA"/>
    <w:rsid w:val="005A33C0"/>
    <w:rsid w:val="005D11F0"/>
    <w:rsid w:val="00600479"/>
    <w:rsid w:val="00636B98"/>
    <w:rsid w:val="00637284"/>
    <w:rsid w:val="0067538F"/>
    <w:rsid w:val="00696652"/>
    <w:rsid w:val="006C0CAB"/>
    <w:rsid w:val="006C5731"/>
    <w:rsid w:val="006D0CE2"/>
    <w:rsid w:val="006D54AE"/>
    <w:rsid w:val="006E7F85"/>
    <w:rsid w:val="00720C89"/>
    <w:rsid w:val="007371BB"/>
    <w:rsid w:val="007401ED"/>
    <w:rsid w:val="0074500E"/>
    <w:rsid w:val="00773A6F"/>
    <w:rsid w:val="007B095B"/>
    <w:rsid w:val="007E19E9"/>
    <w:rsid w:val="00823BB6"/>
    <w:rsid w:val="00825E3C"/>
    <w:rsid w:val="0085266F"/>
    <w:rsid w:val="00856899"/>
    <w:rsid w:val="00864373"/>
    <w:rsid w:val="00866459"/>
    <w:rsid w:val="008963F4"/>
    <w:rsid w:val="008A6234"/>
    <w:rsid w:val="008D1EF2"/>
    <w:rsid w:val="008D37A2"/>
    <w:rsid w:val="008D4557"/>
    <w:rsid w:val="008E13B6"/>
    <w:rsid w:val="008F3622"/>
    <w:rsid w:val="008F56F8"/>
    <w:rsid w:val="009421F7"/>
    <w:rsid w:val="00A01C99"/>
    <w:rsid w:val="00A224DA"/>
    <w:rsid w:val="00A43B61"/>
    <w:rsid w:val="00A55AC7"/>
    <w:rsid w:val="00A57EFF"/>
    <w:rsid w:val="00AC58E4"/>
    <w:rsid w:val="00B25650"/>
    <w:rsid w:val="00B60B94"/>
    <w:rsid w:val="00B6623C"/>
    <w:rsid w:val="00BA493C"/>
    <w:rsid w:val="00BC09BA"/>
    <w:rsid w:val="00BC0ABD"/>
    <w:rsid w:val="00BD58A3"/>
    <w:rsid w:val="00C20F0E"/>
    <w:rsid w:val="00C37515"/>
    <w:rsid w:val="00C426C5"/>
    <w:rsid w:val="00C4398A"/>
    <w:rsid w:val="00C4756E"/>
    <w:rsid w:val="00CA0874"/>
    <w:rsid w:val="00CF29A7"/>
    <w:rsid w:val="00D00961"/>
    <w:rsid w:val="00D144FA"/>
    <w:rsid w:val="00D56D54"/>
    <w:rsid w:val="00D6085C"/>
    <w:rsid w:val="00D63730"/>
    <w:rsid w:val="00DA1858"/>
    <w:rsid w:val="00DB72AF"/>
    <w:rsid w:val="00E228A8"/>
    <w:rsid w:val="00E73F9B"/>
    <w:rsid w:val="00E778DA"/>
    <w:rsid w:val="00EC10FB"/>
    <w:rsid w:val="00F16FD3"/>
    <w:rsid w:val="00FC0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CA38D1"/>
  <w15:chartTrackingRefBased/>
  <w15:docId w15:val="{C76E3E33-1AA5-48D2-9A48-BB1500B2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2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2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2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DB"/>
    <w:rPr>
      <w:rFonts w:eastAsiaTheme="majorEastAsia" w:cstheme="majorBidi"/>
      <w:color w:val="272727" w:themeColor="text1" w:themeTint="D8"/>
    </w:rPr>
  </w:style>
  <w:style w:type="paragraph" w:styleId="Title">
    <w:name w:val="Title"/>
    <w:basedOn w:val="Normal"/>
    <w:next w:val="Normal"/>
    <w:link w:val="TitleChar"/>
    <w:uiPriority w:val="10"/>
    <w:qFormat/>
    <w:rsid w:val="001C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DB"/>
    <w:pPr>
      <w:spacing w:before="160"/>
      <w:jc w:val="center"/>
    </w:pPr>
    <w:rPr>
      <w:i/>
      <w:iCs/>
      <w:color w:val="404040" w:themeColor="text1" w:themeTint="BF"/>
    </w:rPr>
  </w:style>
  <w:style w:type="character" w:customStyle="1" w:styleId="QuoteChar">
    <w:name w:val="Quote Char"/>
    <w:basedOn w:val="DefaultParagraphFont"/>
    <w:link w:val="Quote"/>
    <w:uiPriority w:val="29"/>
    <w:rsid w:val="001C32DB"/>
    <w:rPr>
      <w:i/>
      <w:iCs/>
      <w:color w:val="404040" w:themeColor="text1" w:themeTint="BF"/>
    </w:rPr>
  </w:style>
  <w:style w:type="paragraph" w:styleId="ListParagraph">
    <w:name w:val="List Paragraph"/>
    <w:basedOn w:val="Normal"/>
    <w:uiPriority w:val="34"/>
    <w:qFormat/>
    <w:rsid w:val="001C32DB"/>
    <w:pPr>
      <w:ind w:left="720"/>
      <w:contextualSpacing/>
    </w:pPr>
  </w:style>
  <w:style w:type="character" w:styleId="IntenseEmphasis">
    <w:name w:val="Intense Emphasis"/>
    <w:basedOn w:val="DefaultParagraphFont"/>
    <w:uiPriority w:val="21"/>
    <w:qFormat/>
    <w:rsid w:val="001C32DB"/>
    <w:rPr>
      <w:i/>
      <w:iCs/>
      <w:color w:val="2F5496" w:themeColor="accent1" w:themeShade="BF"/>
    </w:rPr>
  </w:style>
  <w:style w:type="paragraph" w:styleId="IntenseQuote">
    <w:name w:val="Intense Quote"/>
    <w:basedOn w:val="Normal"/>
    <w:next w:val="Normal"/>
    <w:link w:val="IntenseQuoteChar"/>
    <w:uiPriority w:val="30"/>
    <w:qFormat/>
    <w:rsid w:val="001C3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2DB"/>
    <w:rPr>
      <w:i/>
      <w:iCs/>
      <w:color w:val="2F5496" w:themeColor="accent1" w:themeShade="BF"/>
    </w:rPr>
  </w:style>
  <w:style w:type="character" w:styleId="IntenseReference">
    <w:name w:val="Intense Reference"/>
    <w:basedOn w:val="DefaultParagraphFont"/>
    <w:uiPriority w:val="32"/>
    <w:qFormat/>
    <w:rsid w:val="001C32DB"/>
    <w:rPr>
      <w:b/>
      <w:bCs/>
      <w:smallCaps/>
      <w:color w:val="2F5496" w:themeColor="accent1" w:themeShade="BF"/>
      <w:spacing w:val="5"/>
    </w:rPr>
  </w:style>
  <w:style w:type="table" w:styleId="TableGrid">
    <w:name w:val="Table Grid"/>
    <w:basedOn w:val="TableNormal"/>
    <w:uiPriority w:val="59"/>
    <w:rsid w:val="005A33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730"/>
    <w:rPr>
      <w:rFonts w:ascii="Times New Roman" w:hAnsi="Times New Roman" w:cs="Times New Roman"/>
    </w:rPr>
  </w:style>
  <w:style w:type="character" w:styleId="Hyperlink">
    <w:name w:val="Hyperlink"/>
    <w:basedOn w:val="DefaultParagraphFont"/>
    <w:uiPriority w:val="99"/>
    <w:unhideWhenUsed/>
    <w:rsid w:val="00DA1858"/>
    <w:rPr>
      <w:color w:val="0563C1" w:themeColor="hyperlink"/>
      <w:u w:val="single"/>
    </w:rPr>
  </w:style>
  <w:style w:type="character" w:styleId="UnresolvedMention">
    <w:name w:val="Unresolved Mention"/>
    <w:basedOn w:val="DefaultParagraphFont"/>
    <w:uiPriority w:val="99"/>
    <w:semiHidden/>
    <w:unhideWhenUsed/>
    <w:rsid w:val="00DA1858"/>
    <w:rPr>
      <w:color w:val="605E5C"/>
      <w:shd w:val="clear" w:color="auto" w:fill="E1DFDD"/>
    </w:rPr>
  </w:style>
  <w:style w:type="paragraph" w:styleId="Header">
    <w:name w:val="header"/>
    <w:basedOn w:val="Normal"/>
    <w:link w:val="HeaderChar"/>
    <w:uiPriority w:val="99"/>
    <w:unhideWhenUsed/>
    <w:rsid w:val="000F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6A"/>
  </w:style>
  <w:style w:type="paragraph" w:styleId="Footer">
    <w:name w:val="footer"/>
    <w:basedOn w:val="Normal"/>
    <w:link w:val="FooterChar"/>
    <w:uiPriority w:val="99"/>
    <w:unhideWhenUsed/>
    <w:rsid w:val="000F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0805">
      <w:bodyDiv w:val="1"/>
      <w:marLeft w:val="0"/>
      <w:marRight w:val="0"/>
      <w:marTop w:val="0"/>
      <w:marBottom w:val="0"/>
      <w:divBdr>
        <w:top w:val="none" w:sz="0" w:space="0" w:color="auto"/>
        <w:left w:val="none" w:sz="0" w:space="0" w:color="auto"/>
        <w:bottom w:val="none" w:sz="0" w:space="0" w:color="auto"/>
        <w:right w:val="none" w:sz="0" w:space="0" w:color="auto"/>
      </w:divBdr>
    </w:div>
    <w:div w:id="77220032">
      <w:bodyDiv w:val="1"/>
      <w:marLeft w:val="0"/>
      <w:marRight w:val="0"/>
      <w:marTop w:val="0"/>
      <w:marBottom w:val="0"/>
      <w:divBdr>
        <w:top w:val="none" w:sz="0" w:space="0" w:color="auto"/>
        <w:left w:val="none" w:sz="0" w:space="0" w:color="auto"/>
        <w:bottom w:val="none" w:sz="0" w:space="0" w:color="auto"/>
        <w:right w:val="none" w:sz="0" w:space="0" w:color="auto"/>
      </w:divBdr>
    </w:div>
    <w:div w:id="261299084">
      <w:bodyDiv w:val="1"/>
      <w:marLeft w:val="0"/>
      <w:marRight w:val="0"/>
      <w:marTop w:val="0"/>
      <w:marBottom w:val="0"/>
      <w:divBdr>
        <w:top w:val="none" w:sz="0" w:space="0" w:color="auto"/>
        <w:left w:val="none" w:sz="0" w:space="0" w:color="auto"/>
        <w:bottom w:val="none" w:sz="0" w:space="0" w:color="auto"/>
        <w:right w:val="none" w:sz="0" w:space="0" w:color="auto"/>
      </w:divBdr>
      <w:divsChild>
        <w:div w:id="1098139147">
          <w:marLeft w:val="0"/>
          <w:marRight w:val="0"/>
          <w:marTop w:val="0"/>
          <w:marBottom w:val="0"/>
          <w:divBdr>
            <w:top w:val="none" w:sz="0" w:space="0" w:color="auto"/>
            <w:left w:val="none" w:sz="0" w:space="0" w:color="auto"/>
            <w:bottom w:val="none" w:sz="0" w:space="0" w:color="auto"/>
            <w:right w:val="none" w:sz="0" w:space="0" w:color="auto"/>
          </w:divBdr>
          <w:divsChild>
            <w:div w:id="1767312790">
              <w:marLeft w:val="0"/>
              <w:marRight w:val="0"/>
              <w:marTop w:val="0"/>
              <w:marBottom w:val="0"/>
              <w:divBdr>
                <w:top w:val="none" w:sz="0" w:space="0" w:color="auto"/>
                <w:left w:val="none" w:sz="0" w:space="0" w:color="auto"/>
                <w:bottom w:val="none" w:sz="0" w:space="0" w:color="auto"/>
                <w:right w:val="none" w:sz="0" w:space="0" w:color="auto"/>
              </w:divBdr>
              <w:divsChild>
                <w:div w:id="1952281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5229179">
      <w:bodyDiv w:val="1"/>
      <w:marLeft w:val="0"/>
      <w:marRight w:val="0"/>
      <w:marTop w:val="0"/>
      <w:marBottom w:val="0"/>
      <w:divBdr>
        <w:top w:val="none" w:sz="0" w:space="0" w:color="auto"/>
        <w:left w:val="none" w:sz="0" w:space="0" w:color="auto"/>
        <w:bottom w:val="none" w:sz="0" w:space="0" w:color="auto"/>
        <w:right w:val="none" w:sz="0" w:space="0" w:color="auto"/>
      </w:divBdr>
    </w:div>
    <w:div w:id="359941351">
      <w:bodyDiv w:val="1"/>
      <w:marLeft w:val="0"/>
      <w:marRight w:val="0"/>
      <w:marTop w:val="0"/>
      <w:marBottom w:val="0"/>
      <w:divBdr>
        <w:top w:val="none" w:sz="0" w:space="0" w:color="auto"/>
        <w:left w:val="none" w:sz="0" w:space="0" w:color="auto"/>
        <w:bottom w:val="none" w:sz="0" w:space="0" w:color="auto"/>
        <w:right w:val="none" w:sz="0" w:space="0" w:color="auto"/>
      </w:divBdr>
    </w:div>
    <w:div w:id="433943136">
      <w:bodyDiv w:val="1"/>
      <w:marLeft w:val="0"/>
      <w:marRight w:val="0"/>
      <w:marTop w:val="0"/>
      <w:marBottom w:val="0"/>
      <w:divBdr>
        <w:top w:val="none" w:sz="0" w:space="0" w:color="auto"/>
        <w:left w:val="none" w:sz="0" w:space="0" w:color="auto"/>
        <w:bottom w:val="none" w:sz="0" w:space="0" w:color="auto"/>
        <w:right w:val="none" w:sz="0" w:space="0" w:color="auto"/>
      </w:divBdr>
    </w:div>
    <w:div w:id="608856085">
      <w:bodyDiv w:val="1"/>
      <w:marLeft w:val="0"/>
      <w:marRight w:val="0"/>
      <w:marTop w:val="0"/>
      <w:marBottom w:val="0"/>
      <w:divBdr>
        <w:top w:val="none" w:sz="0" w:space="0" w:color="auto"/>
        <w:left w:val="none" w:sz="0" w:space="0" w:color="auto"/>
        <w:bottom w:val="none" w:sz="0" w:space="0" w:color="auto"/>
        <w:right w:val="none" w:sz="0" w:space="0" w:color="auto"/>
      </w:divBdr>
    </w:div>
    <w:div w:id="630133658">
      <w:bodyDiv w:val="1"/>
      <w:marLeft w:val="0"/>
      <w:marRight w:val="0"/>
      <w:marTop w:val="0"/>
      <w:marBottom w:val="0"/>
      <w:divBdr>
        <w:top w:val="none" w:sz="0" w:space="0" w:color="auto"/>
        <w:left w:val="none" w:sz="0" w:space="0" w:color="auto"/>
        <w:bottom w:val="none" w:sz="0" w:space="0" w:color="auto"/>
        <w:right w:val="none" w:sz="0" w:space="0" w:color="auto"/>
      </w:divBdr>
    </w:div>
    <w:div w:id="684476303">
      <w:bodyDiv w:val="1"/>
      <w:marLeft w:val="0"/>
      <w:marRight w:val="0"/>
      <w:marTop w:val="0"/>
      <w:marBottom w:val="0"/>
      <w:divBdr>
        <w:top w:val="none" w:sz="0" w:space="0" w:color="auto"/>
        <w:left w:val="none" w:sz="0" w:space="0" w:color="auto"/>
        <w:bottom w:val="none" w:sz="0" w:space="0" w:color="auto"/>
        <w:right w:val="none" w:sz="0" w:space="0" w:color="auto"/>
      </w:divBdr>
      <w:divsChild>
        <w:div w:id="1845513416">
          <w:marLeft w:val="0"/>
          <w:marRight w:val="0"/>
          <w:marTop w:val="0"/>
          <w:marBottom w:val="0"/>
          <w:divBdr>
            <w:top w:val="none" w:sz="0" w:space="0" w:color="auto"/>
            <w:left w:val="none" w:sz="0" w:space="0" w:color="auto"/>
            <w:bottom w:val="none" w:sz="0" w:space="0" w:color="auto"/>
            <w:right w:val="none" w:sz="0" w:space="0" w:color="auto"/>
          </w:divBdr>
        </w:div>
      </w:divsChild>
    </w:div>
    <w:div w:id="726298000">
      <w:bodyDiv w:val="1"/>
      <w:marLeft w:val="0"/>
      <w:marRight w:val="0"/>
      <w:marTop w:val="0"/>
      <w:marBottom w:val="0"/>
      <w:divBdr>
        <w:top w:val="none" w:sz="0" w:space="0" w:color="auto"/>
        <w:left w:val="none" w:sz="0" w:space="0" w:color="auto"/>
        <w:bottom w:val="none" w:sz="0" w:space="0" w:color="auto"/>
        <w:right w:val="none" w:sz="0" w:space="0" w:color="auto"/>
      </w:divBdr>
    </w:div>
    <w:div w:id="750271402">
      <w:bodyDiv w:val="1"/>
      <w:marLeft w:val="0"/>
      <w:marRight w:val="0"/>
      <w:marTop w:val="0"/>
      <w:marBottom w:val="0"/>
      <w:divBdr>
        <w:top w:val="none" w:sz="0" w:space="0" w:color="auto"/>
        <w:left w:val="none" w:sz="0" w:space="0" w:color="auto"/>
        <w:bottom w:val="none" w:sz="0" w:space="0" w:color="auto"/>
        <w:right w:val="none" w:sz="0" w:space="0" w:color="auto"/>
      </w:divBdr>
    </w:div>
    <w:div w:id="762845326">
      <w:bodyDiv w:val="1"/>
      <w:marLeft w:val="0"/>
      <w:marRight w:val="0"/>
      <w:marTop w:val="0"/>
      <w:marBottom w:val="0"/>
      <w:divBdr>
        <w:top w:val="none" w:sz="0" w:space="0" w:color="auto"/>
        <w:left w:val="none" w:sz="0" w:space="0" w:color="auto"/>
        <w:bottom w:val="none" w:sz="0" w:space="0" w:color="auto"/>
        <w:right w:val="none" w:sz="0" w:space="0" w:color="auto"/>
      </w:divBdr>
    </w:div>
    <w:div w:id="998508136">
      <w:bodyDiv w:val="1"/>
      <w:marLeft w:val="0"/>
      <w:marRight w:val="0"/>
      <w:marTop w:val="0"/>
      <w:marBottom w:val="0"/>
      <w:divBdr>
        <w:top w:val="none" w:sz="0" w:space="0" w:color="auto"/>
        <w:left w:val="none" w:sz="0" w:space="0" w:color="auto"/>
        <w:bottom w:val="none" w:sz="0" w:space="0" w:color="auto"/>
        <w:right w:val="none" w:sz="0" w:space="0" w:color="auto"/>
      </w:divBdr>
    </w:div>
    <w:div w:id="1028604999">
      <w:bodyDiv w:val="1"/>
      <w:marLeft w:val="0"/>
      <w:marRight w:val="0"/>
      <w:marTop w:val="0"/>
      <w:marBottom w:val="0"/>
      <w:divBdr>
        <w:top w:val="none" w:sz="0" w:space="0" w:color="auto"/>
        <w:left w:val="none" w:sz="0" w:space="0" w:color="auto"/>
        <w:bottom w:val="none" w:sz="0" w:space="0" w:color="auto"/>
        <w:right w:val="none" w:sz="0" w:space="0" w:color="auto"/>
      </w:divBdr>
    </w:div>
    <w:div w:id="1033458528">
      <w:bodyDiv w:val="1"/>
      <w:marLeft w:val="0"/>
      <w:marRight w:val="0"/>
      <w:marTop w:val="0"/>
      <w:marBottom w:val="0"/>
      <w:divBdr>
        <w:top w:val="none" w:sz="0" w:space="0" w:color="auto"/>
        <w:left w:val="none" w:sz="0" w:space="0" w:color="auto"/>
        <w:bottom w:val="none" w:sz="0" w:space="0" w:color="auto"/>
        <w:right w:val="none" w:sz="0" w:space="0" w:color="auto"/>
      </w:divBdr>
    </w:div>
    <w:div w:id="1076778846">
      <w:bodyDiv w:val="1"/>
      <w:marLeft w:val="0"/>
      <w:marRight w:val="0"/>
      <w:marTop w:val="0"/>
      <w:marBottom w:val="0"/>
      <w:divBdr>
        <w:top w:val="none" w:sz="0" w:space="0" w:color="auto"/>
        <w:left w:val="none" w:sz="0" w:space="0" w:color="auto"/>
        <w:bottom w:val="none" w:sz="0" w:space="0" w:color="auto"/>
        <w:right w:val="none" w:sz="0" w:space="0" w:color="auto"/>
      </w:divBdr>
    </w:div>
    <w:div w:id="1139419130">
      <w:bodyDiv w:val="1"/>
      <w:marLeft w:val="0"/>
      <w:marRight w:val="0"/>
      <w:marTop w:val="0"/>
      <w:marBottom w:val="0"/>
      <w:divBdr>
        <w:top w:val="none" w:sz="0" w:space="0" w:color="auto"/>
        <w:left w:val="none" w:sz="0" w:space="0" w:color="auto"/>
        <w:bottom w:val="none" w:sz="0" w:space="0" w:color="auto"/>
        <w:right w:val="none" w:sz="0" w:space="0" w:color="auto"/>
      </w:divBdr>
    </w:div>
    <w:div w:id="1314144594">
      <w:bodyDiv w:val="1"/>
      <w:marLeft w:val="0"/>
      <w:marRight w:val="0"/>
      <w:marTop w:val="0"/>
      <w:marBottom w:val="0"/>
      <w:divBdr>
        <w:top w:val="none" w:sz="0" w:space="0" w:color="auto"/>
        <w:left w:val="none" w:sz="0" w:space="0" w:color="auto"/>
        <w:bottom w:val="none" w:sz="0" w:space="0" w:color="auto"/>
        <w:right w:val="none" w:sz="0" w:space="0" w:color="auto"/>
      </w:divBdr>
    </w:div>
    <w:div w:id="1316908497">
      <w:bodyDiv w:val="1"/>
      <w:marLeft w:val="0"/>
      <w:marRight w:val="0"/>
      <w:marTop w:val="0"/>
      <w:marBottom w:val="0"/>
      <w:divBdr>
        <w:top w:val="none" w:sz="0" w:space="0" w:color="auto"/>
        <w:left w:val="none" w:sz="0" w:space="0" w:color="auto"/>
        <w:bottom w:val="none" w:sz="0" w:space="0" w:color="auto"/>
        <w:right w:val="none" w:sz="0" w:space="0" w:color="auto"/>
      </w:divBdr>
    </w:div>
    <w:div w:id="1318651868">
      <w:bodyDiv w:val="1"/>
      <w:marLeft w:val="0"/>
      <w:marRight w:val="0"/>
      <w:marTop w:val="0"/>
      <w:marBottom w:val="0"/>
      <w:divBdr>
        <w:top w:val="none" w:sz="0" w:space="0" w:color="auto"/>
        <w:left w:val="none" w:sz="0" w:space="0" w:color="auto"/>
        <w:bottom w:val="none" w:sz="0" w:space="0" w:color="auto"/>
        <w:right w:val="none" w:sz="0" w:space="0" w:color="auto"/>
      </w:divBdr>
    </w:div>
    <w:div w:id="1340960866">
      <w:bodyDiv w:val="1"/>
      <w:marLeft w:val="0"/>
      <w:marRight w:val="0"/>
      <w:marTop w:val="0"/>
      <w:marBottom w:val="0"/>
      <w:divBdr>
        <w:top w:val="none" w:sz="0" w:space="0" w:color="auto"/>
        <w:left w:val="none" w:sz="0" w:space="0" w:color="auto"/>
        <w:bottom w:val="none" w:sz="0" w:space="0" w:color="auto"/>
        <w:right w:val="none" w:sz="0" w:space="0" w:color="auto"/>
      </w:divBdr>
    </w:div>
    <w:div w:id="1358120476">
      <w:bodyDiv w:val="1"/>
      <w:marLeft w:val="0"/>
      <w:marRight w:val="0"/>
      <w:marTop w:val="0"/>
      <w:marBottom w:val="0"/>
      <w:divBdr>
        <w:top w:val="none" w:sz="0" w:space="0" w:color="auto"/>
        <w:left w:val="none" w:sz="0" w:space="0" w:color="auto"/>
        <w:bottom w:val="none" w:sz="0" w:space="0" w:color="auto"/>
        <w:right w:val="none" w:sz="0" w:space="0" w:color="auto"/>
      </w:divBdr>
      <w:divsChild>
        <w:div w:id="1082995978">
          <w:marLeft w:val="0"/>
          <w:marRight w:val="0"/>
          <w:marTop w:val="0"/>
          <w:marBottom w:val="0"/>
          <w:divBdr>
            <w:top w:val="none" w:sz="0" w:space="0" w:color="auto"/>
            <w:left w:val="none" w:sz="0" w:space="0" w:color="auto"/>
            <w:bottom w:val="none" w:sz="0" w:space="0" w:color="auto"/>
            <w:right w:val="none" w:sz="0" w:space="0" w:color="auto"/>
          </w:divBdr>
        </w:div>
      </w:divsChild>
    </w:div>
    <w:div w:id="1373190250">
      <w:bodyDiv w:val="1"/>
      <w:marLeft w:val="0"/>
      <w:marRight w:val="0"/>
      <w:marTop w:val="0"/>
      <w:marBottom w:val="0"/>
      <w:divBdr>
        <w:top w:val="none" w:sz="0" w:space="0" w:color="auto"/>
        <w:left w:val="none" w:sz="0" w:space="0" w:color="auto"/>
        <w:bottom w:val="none" w:sz="0" w:space="0" w:color="auto"/>
        <w:right w:val="none" w:sz="0" w:space="0" w:color="auto"/>
      </w:divBdr>
    </w:div>
    <w:div w:id="1506017984">
      <w:bodyDiv w:val="1"/>
      <w:marLeft w:val="0"/>
      <w:marRight w:val="0"/>
      <w:marTop w:val="0"/>
      <w:marBottom w:val="0"/>
      <w:divBdr>
        <w:top w:val="none" w:sz="0" w:space="0" w:color="auto"/>
        <w:left w:val="none" w:sz="0" w:space="0" w:color="auto"/>
        <w:bottom w:val="none" w:sz="0" w:space="0" w:color="auto"/>
        <w:right w:val="none" w:sz="0" w:space="0" w:color="auto"/>
      </w:divBdr>
    </w:div>
    <w:div w:id="1644239011">
      <w:bodyDiv w:val="1"/>
      <w:marLeft w:val="0"/>
      <w:marRight w:val="0"/>
      <w:marTop w:val="0"/>
      <w:marBottom w:val="0"/>
      <w:divBdr>
        <w:top w:val="none" w:sz="0" w:space="0" w:color="auto"/>
        <w:left w:val="none" w:sz="0" w:space="0" w:color="auto"/>
        <w:bottom w:val="none" w:sz="0" w:space="0" w:color="auto"/>
        <w:right w:val="none" w:sz="0" w:space="0" w:color="auto"/>
      </w:divBdr>
    </w:div>
    <w:div w:id="1768117767">
      <w:bodyDiv w:val="1"/>
      <w:marLeft w:val="0"/>
      <w:marRight w:val="0"/>
      <w:marTop w:val="0"/>
      <w:marBottom w:val="0"/>
      <w:divBdr>
        <w:top w:val="none" w:sz="0" w:space="0" w:color="auto"/>
        <w:left w:val="none" w:sz="0" w:space="0" w:color="auto"/>
        <w:bottom w:val="none" w:sz="0" w:space="0" w:color="auto"/>
        <w:right w:val="none" w:sz="0" w:space="0" w:color="auto"/>
      </w:divBdr>
    </w:div>
    <w:div w:id="1955016875">
      <w:bodyDiv w:val="1"/>
      <w:marLeft w:val="0"/>
      <w:marRight w:val="0"/>
      <w:marTop w:val="0"/>
      <w:marBottom w:val="0"/>
      <w:divBdr>
        <w:top w:val="none" w:sz="0" w:space="0" w:color="auto"/>
        <w:left w:val="none" w:sz="0" w:space="0" w:color="auto"/>
        <w:bottom w:val="none" w:sz="0" w:space="0" w:color="auto"/>
        <w:right w:val="none" w:sz="0" w:space="0" w:color="auto"/>
      </w:divBdr>
    </w:div>
    <w:div w:id="1963028057">
      <w:bodyDiv w:val="1"/>
      <w:marLeft w:val="0"/>
      <w:marRight w:val="0"/>
      <w:marTop w:val="0"/>
      <w:marBottom w:val="0"/>
      <w:divBdr>
        <w:top w:val="none" w:sz="0" w:space="0" w:color="auto"/>
        <w:left w:val="none" w:sz="0" w:space="0" w:color="auto"/>
        <w:bottom w:val="none" w:sz="0" w:space="0" w:color="auto"/>
        <w:right w:val="none" w:sz="0" w:space="0" w:color="auto"/>
      </w:divBdr>
    </w:div>
    <w:div w:id="1967001827">
      <w:bodyDiv w:val="1"/>
      <w:marLeft w:val="0"/>
      <w:marRight w:val="0"/>
      <w:marTop w:val="0"/>
      <w:marBottom w:val="0"/>
      <w:divBdr>
        <w:top w:val="none" w:sz="0" w:space="0" w:color="auto"/>
        <w:left w:val="none" w:sz="0" w:space="0" w:color="auto"/>
        <w:bottom w:val="none" w:sz="0" w:space="0" w:color="auto"/>
        <w:right w:val="none" w:sz="0" w:space="0" w:color="auto"/>
      </w:divBdr>
      <w:divsChild>
        <w:div w:id="1956521078">
          <w:marLeft w:val="0"/>
          <w:marRight w:val="0"/>
          <w:marTop w:val="0"/>
          <w:marBottom w:val="0"/>
          <w:divBdr>
            <w:top w:val="none" w:sz="0" w:space="0" w:color="auto"/>
            <w:left w:val="none" w:sz="0" w:space="0" w:color="auto"/>
            <w:bottom w:val="none" w:sz="0" w:space="0" w:color="auto"/>
            <w:right w:val="none" w:sz="0" w:space="0" w:color="auto"/>
          </w:divBdr>
          <w:divsChild>
            <w:div w:id="40567227">
              <w:marLeft w:val="0"/>
              <w:marRight w:val="0"/>
              <w:marTop w:val="0"/>
              <w:marBottom w:val="0"/>
              <w:divBdr>
                <w:top w:val="none" w:sz="0" w:space="0" w:color="auto"/>
                <w:left w:val="none" w:sz="0" w:space="0" w:color="auto"/>
                <w:bottom w:val="none" w:sz="0" w:space="0" w:color="auto"/>
                <w:right w:val="none" w:sz="0" w:space="0" w:color="auto"/>
              </w:divBdr>
              <w:divsChild>
                <w:div w:id="1820341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3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c:f>
              <c:strCache>
                <c:ptCount val="1"/>
                <c:pt idx="0">
                  <c:v>Lipaphis erysimi </c:v>
                </c:pt>
              </c:strCache>
            </c:strRef>
          </c:tx>
          <c:spPr>
            <a:ln w="28575" cap="rnd">
              <a:solidFill>
                <a:schemeClr val="accent1"/>
              </a:solidFill>
              <a:round/>
            </a:ln>
            <a:effectLst/>
          </c:spPr>
          <c:marker>
            <c:symbol val="none"/>
          </c:marker>
          <c:val>
            <c:numRef>
              <c:f>Sheet1!$B$7:$B$23</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22.28</c:v>
                </c:pt>
                <c:pt idx="15">
                  <c:v>10.47</c:v>
                </c:pt>
                <c:pt idx="16">
                  <c:v>0</c:v>
                </c:pt>
              </c:numCache>
            </c:numRef>
          </c:val>
          <c:smooth val="0"/>
          <c:extLst>
            <c:ext xmlns:c16="http://schemas.microsoft.com/office/drawing/2014/chart" uri="{C3380CC4-5D6E-409C-BE32-E72D297353CC}">
              <c16:uniqueId val="{00000000-822E-4B97-839E-8F785CEB5DA5}"/>
            </c:ext>
          </c:extLst>
        </c:ser>
        <c:ser>
          <c:idx val="1"/>
          <c:order val="1"/>
          <c:tx>
            <c:strRef>
              <c:f>Sheet1!$C$6</c:f>
              <c:strCache>
                <c:ptCount val="1"/>
                <c:pt idx="0">
                  <c:v>Bagrada cruciferarum</c:v>
                </c:pt>
              </c:strCache>
            </c:strRef>
          </c:tx>
          <c:spPr>
            <a:ln w="28575" cap="rnd">
              <a:solidFill>
                <a:schemeClr val="accent2"/>
              </a:solidFill>
              <a:round/>
            </a:ln>
            <a:effectLst/>
          </c:spPr>
          <c:marker>
            <c:symbol val="none"/>
          </c:marker>
          <c:val>
            <c:numRef>
              <c:f>Sheet1!$C$7:$C$23</c:f>
              <c:numCache>
                <c:formatCode>General</c:formatCode>
                <c:ptCount val="17"/>
                <c:pt idx="0">
                  <c:v>0</c:v>
                </c:pt>
                <c:pt idx="1">
                  <c:v>0</c:v>
                </c:pt>
                <c:pt idx="2">
                  <c:v>0.52</c:v>
                </c:pt>
                <c:pt idx="3">
                  <c:v>1.97</c:v>
                </c:pt>
                <c:pt idx="4">
                  <c:v>3.63</c:v>
                </c:pt>
                <c:pt idx="5">
                  <c:v>5.5</c:v>
                </c:pt>
                <c:pt idx="6">
                  <c:v>4.7300000000000004</c:v>
                </c:pt>
                <c:pt idx="7">
                  <c:v>3.67</c:v>
                </c:pt>
                <c:pt idx="8">
                  <c:v>2.31</c:v>
                </c:pt>
                <c:pt idx="9">
                  <c:v>1.52</c:v>
                </c:pt>
                <c:pt idx="10">
                  <c:v>1.08</c:v>
                </c:pt>
                <c:pt idx="11">
                  <c:v>0.83</c:v>
                </c:pt>
                <c:pt idx="12">
                  <c:v>0.7</c:v>
                </c:pt>
                <c:pt idx="13">
                  <c:v>0.54</c:v>
                </c:pt>
                <c:pt idx="14">
                  <c:v>0</c:v>
                </c:pt>
                <c:pt idx="15">
                  <c:v>0</c:v>
                </c:pt>
                <c:pt idx="16">
                  <c:v>0</c:v>
                </c:pt>
              </c:numCache>
            </c:numRef>
          </c:val>
          <c:smooth val="0"/>
          <c:extLst>
            <c:ext xmlns:c16="http://schemas.microsoft.com/office/drawing/2014/chart" uri="{C3380CC4-5D6E-409C-BE32-E72D297353CC}">
              <c16:uniqueId val="{00000001-822E-4B97-839E-8F785CEB5DA5}"/>
            </c:ext>
          </c:extLst>
        </c:ser>
        <c:ser>
          <c:idx val="2"/>
          <c:order val="2"/>
          <c:tx>
            <c:strRef>
              <c:f>Sheet1!$D$6</c:f>
              <c:strCache>
                <c:ptCount val="1"/>
                <c:pt idx="0">
                  <c:v>A. lugens proxima</c:v>
                </c:pt>
              </c:strCache>
            </c:strRef>
          </c:tx>
          <c:spPr>
            <a:ln w="28575" cap="rnd">
              <a:solidFill>
                <a:schemeClr val="accent3"/>
              </a:solidFill>
              <a:round/>
            </a:ln>
            <a:effectLst/>
          </c:spPr>
          <c:marker>
            <c:symbol val="none"/>
          </c:marker>
          <c:val>
            <c:numRef>
              <c:f>Sheet1!$D$7:$D$23</c:f>
              <c:numCache>
                <c:formatCode>General</c:formatCode>
                <c:ptCount val="17"/>
                <c:pt idx="0">
                  <c:v>0</c:v>
                </c:pt>
                <c:pt idx="1">
                  <c:v>0</c:v>
                </c:pt>
                <c:pt idx="2">
                  <c:v>0</c:v>
                </c:pt>
                <c:pt idx="3">
                  <c:v>1.04</c:v>
                </c:pt>
                <c:pt idx="4">
                  <c:v>2.36</c:v>
                </c:pt>
                <c:pt idx="5">
                  <c:v>2.16</c:v>
                </c:pt>
                <c:pt idx="6">
                  <c:v>1.42</c:v>
                </c:pt>
                <c:pt idx="7">
                  <c:v>0.7</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822E-4B97-839E-8F785CEB5DA5}"/>
            </c:ext>
          </c:extLst>
        </c:ser>
        <c:ser>
          <c:idx val="3"/>
          <c:order val="3"/>
          <c:tx>
            <c:strRef>
              <c:f>Sheet1!$E$6</c:f>
              <c:strCache>
                <c:ptCount val="1"/>
                <c:pt idx="0">
                  <c:v> Phytomiza horticola</c:v>
                </c:pt>
              </c:strCache>
            </c:strRef>
          </c:tx>
          <c:spPr>
            <a:ln w="28575" cap="rnd">
              <a:solidFill>
                <a:schemeClr val="accent4"/>
              </a:solidFill>
              <a:round/>
            </a:ln>
            <a:effectLst/>
          </c:spPr>
          <c:marker>
            <c:symbol val="none"/>
          </c:marker>
          <c:val>
            <c:numRef>
              <c:f>Sheet1!$E$7:$E$23</c:f>
              <c:numCache>
                <c:formatCode>General</c:formatCode>
                <c:ptCount val="17"/>
                <c:pt idx="0">
                  <c:v>0</c:v>
                </c:pt>
                <c:pt idx="1">
                  <c:v>0</c:v>
                </c:pt>
                <c:pt idx="2">
                  <c:v>0</c:v>
                </c:pt>
                <c:pt idx="3">
                  <c:v>0</c:v>
                </c:pt>
                <c:pt idx="4">
                  <c:v>0</c:v>
                </c:pt>
                <c:pt idx="5">
                  <c:v>0</c:v>
                </c:pt>
                <c:pt idx="6">
                  <c:v>0.15</c:v>
                </c:pt>
                <c:pt idx="7">
                  <c:v>0.2</c:v>
                </c:pt>
                <c:pt idx="8">
                  <c:v>0.3</c:v>
                </c:pt>
                <c:pt idx="9">
                  <c:v>0.9</c:v>
                </c:pt>
                <c:pt idx="10">
                  <c:v>1.2</c:v>
                </c:pt>
                <c:pt idx="11">
                  <c:v>1.7</c:v>
                </c:pt>
                <c:pt idx="12">
                  <c:v>1.8</c:v>
                </c:pt>
                <c:pt idx="13">
                  <c:v>2.4</c:v>
                </c:pt>
                <c:pt idx="14">
                  <c:v>1.2</c:v>
                </c:pt>
                <c:pt idx="15">
                  <c:v>0.7</c:v>
                </c:pt>
                <c:pt idx="16">
                  <c:v>0.1</c:v>
                </c:pt>
              </c:numCache>
            </c:numRef>
          </c:val>
          <c:smooth val="0"/>
          <c:extLst>
            <c:ext xmlns:c16="http://schemas.microsoft.com/office/drawing/2014/chart" uri="{C3380CC4-5D6E-409C-BE32-E72D297353CC}">
              <c16:uniqueId val="{00000003-822E-4B97-839E-8F785CEB5DA5}"/>
            </c:ext>
          </c:extLst>
        </c:ser>
        <c:ser>
          <c:idx val="4"/>
          <c:order val="4"/>
          <c:tx>
            <c:strRef>
              <c:f>Sheet1!$F$6</c:f>
              <c:strCache>
                <c:ptCount val="1"/>
                <c:pt idx="0">
                  <c:v>Max</c:v>
                </c:pt>
              </c:strCache>
            </c:strRef>
          </c:tx>
          <c:spPr>
            <a:ln w="28575" cap="rnd">
              <a:solidFill>
                <a:schemeClr val="accent5"/>
              </a:solidFill>
              <a:round/>
            </a:ln>
            <a:effectLst/>
          </c:spPr>
          <c:marker>
            <c:symbol val="none"/>
          </c:marker>
          <c:val>
            <c:numRef>
              <c:f>Sheet1!$F$7:$F$23</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822E-4B97-839E-8F785CEB5DA5}"/>
            </c:ext>
          </c:extLst>
        </c:ser>
        <c:ser>
          <c:idx val="5"/>
          <c:order val="5"/>
          <c:tx>
            <c:strRef>
              <c:f>Sheet1!$G$6</c:f>
              <c:strCache>
                <c:ptCount val="1"/>
                <c:pt idx="0">
                  <c:v>Min</c:v>
                </c:pt>
              </c:strCache>
            </c:strRef>
          </c:tx>
          <c:spPr>
            <a:ln w="28575" cap="rnd">
              <a:solidFill>
                <a:schemeClr val="accent6"/>
              </a:solidFill>
              <a:round/>
            </a:ln>
            <a:effectLst/>
          </c:spPr>
          <c:marker>
            <c:symbol val="none"/>
          </c:marker>
          <c:val>
            <c:numRef>
              <c:f>Sheet1!$G$7:$G$23</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822E-4B97-839E-8F785CEB5DA5}"/>
            </c:ext>
          </c:extLst>
        </c:ser>
        <c:ser>
          <c:idx val="6"/>
          <c:order val="6"/>
          <c:tx>
            <c:strRef>
              <c:f>Sheet1!$H$6</c:f>
              <c:strCache>
                <c:ptCount val="1"/>
                <c:pt idx="0">
                  <c:v>Relative Humidity%)</c:v>
                </c:pt>
              </c:strCache>
            </c:strRef>
          </c:tx>
          <c:spPr>
            <a:ln w="28575" cap="rnd">
              <a:solidFill>
                <a:schemeClr val="accent1">
                  <a:lumMod val="60000"/>
                </a:schemeClr>
              </a:solidFill>
              <a:round/>
            </a:ln>
            <a:effectLst/>
          </c:spPr>
          <c:marker>
            <c:symbol val="none"/>
          </c:marker>
          <c:val>
            <c:numRef>
              <c:f>Sheet1!$H$7:$H$23</c:f>
              <c:numCache>
                <c:formatCode>General</c:formatCode>
                <c:ptCount val="17"/>
                <c:pt idx="0">
                  <c:v>69.5</c:v>
                </c:pt>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822E-4B97-839E-8F785CEB5DA5}"/>
            </c:ext>
          </c:extLst>
        </c:ser>
        <c:ser>
          <c:idx val="7"/>
          <c:order val="7"/>
          <c:tx>
            <c:strRef>
              <c:f>Sheet1!$I$6</c:f>
              <c:strCache>
                <c:ptCount val="1"/>
                <c:pt idx="0">
                  <c:v>Wind Speed (Km/h)</c:v>
                </c:pt>
              </c:strCache>
            </c:strRef>
          </c:tx>
          <c:spPr>
            <a:ln w="28575" cap="rnd">
              <a:solidFill>
                <a:schemeClr val="accent2">
                  <a:lumMod val="60000"/>
                </a:schemeClr>
              </a:solidFill>
              <a:round/>
            </a:ln>
            <a:effectLst/>
          </c:spPr>
          <c:marker>
            <c:symbol val="none"/>
          </c:marker>
          <c:val>
            <c:numRef>
              <c:f>Sheet1!$I$7:$I$23</c:f>
              <c:numCache>
                <c:formatCode>General</c:formatCode>
                <c:ptCount val="17"/>
                <c:pt idx="0">
                  <c:v>1.1000000000000001</c:v>
                </c:pt>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822E-4B97-839E-8F785CEB5DA5}"/>
            </c:ext>
          </c:extLst>
        </c:ser>
        <c:ser>
          <c:idx val="8"/>
          <c:order val="8"/>
          <c:tx>
            <c:strRef>
              <c:f>Sheet1!$J$6</c:f>
              <c:strCache>
                <c:ptCount val="1"/>
                <c:pt idx="0">
                  <c:v>Rain Fall (mm)</c:v>
                </c:pt>
              </c:strCache>
            </c:strRef>
          </c:tx>
          <c:spPr>
            <a:ln w="28575" cap="rnd">
              <a:solidFill>
                <a:schemeClr val="accent3">
                  <a:lumMod val="60000"/>
                </a:schemeClr>
              </a:solidFill>
              <a:round/>
            </a:ln>
            <a:effectLst/>
          </c:spPr>
          <c:marker>
            <c:symbol val="none"/>
          </c:marker>
          <c:val>
            <c:numRef>
              <c:f>Sheet1!$J$7:$J$23</c:f>
              <c:numCache>
                <c:formatCode>General</c:formatCode>
                <c:ptCount val="17"/>
                <c:pt idx="0">
                  <c:v>0</c:v>
                </c:pt>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822E-4B97-839E-8F785CEB5DA5}"/>
            </c:ext>
          </c:extLst>
        </c:ser>
        <c:dLbls>
          <c:showLegendKey val="0"/>
          <c:showVal val="0"/>
          <c:showCatName val="0"/>
          <c:showSerName val="0"/>
          <c:showPercent val="0"/>
          <c:showBubbleSize val="0"/>
        </c:dLbls>
        <c:smooth val="0"/>
        <c:axId val="407913872"/>
        <c:axId val="407910992"/>
      </c:lineChart>
      <c:catAx>
        <c:axId val="407913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910992"/>
        <c:crosses val="autoZero"/>
        <c:auto val="1"/>
        <c:lblAlgn val="ctr"/>
        <c:lblOffset val="100"/>
        <c:noMultiLvlLbl val="0"/>
      </c:catAx>
      <c:valAx>
        <c:axId val="40791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91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Sheet1!$M$5</c:f>
              <c:strCache>
                <c:ptCount val="1"/>
                <c:pt idx="0">
                  <c:v>Lipaphis erysimi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Sheet1!$M$6:$M$22</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22.28</c:v>
                </c:pt>
                <c:pt idx="15">
                  <c:v>10.47</c:v>
                </c:pt>
                <c:pt idx="16">
                  <c:v>0</c:v>
                </c:pt>
              </c:numCache>
            </c:numRef>
          </c:val>
          <c:smooth val="0"/>
          <c:extLst>
            <c:ext xmlns:c16="http://schemas.microsoft.com/office/drawing/2014/chart" uri="{C3380CC4-5D6E-409C-BE32-E72D297353CC}">
              <c16:uniqueId val="{00000000-2FEB-4200-B466-99894087B93A}"/>
            </c:ext>
          </c:extLst>
        </c:ser>
        <c:ser>
          <c:idx val="1"/>
          <c:order val="1"/>
          <c:tx>
            <c:strRef>
              <c:f>Sheet1!$N$5</c:f>
              <c:strCache>
                <c:ptCount val="1"/>
                <c:pt idx="0">
                  <c:v>Bagrada cruciferarum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Sheet1!$N$6:$N$22</c:f>
              <c:numCache>
                <c:formatCode>General</c:formatCode>
                <c:ptCount val="17"/>
                <c:pt idx="0">
                  <c:v>0</c:v>
                </c:pt>
                <c:pt idx="1">
                  <c:v>0</c:v>
                </c:pt>
                <c:pt idx="2">
                  <c:v>0.52</c:v>
                </c:pt>
                <c:pt idx="3">
                  <c:v>1.97</c:v>
                </c:pt>
                <c:pt idx="4">
                  <c:v>3.63</c:v>
                </c:pt>
                <c:pt idx="5">
                  <c:v>5.5</c:v>
                </c:pt>
                <c:pt idx="6">
                  <c:v>4.7300000000000004</c:v>
                </c:pt>
                <c:pt idx="7">
                  <c:v>3.67</c:v>
                </c:pt>
                <c:pt idx="8">
                  <c:v>2.31</c:v>
                </c:pt>
                <c:pt idx="9">
                  <c:v>1.52</c:v>
                </c:pt>
                <c:pt idx="10">
                  <c:v>1.08</c:v>
                </c:pt>
                <c:pt idx="11">
                  <c:v>0.83</c:v>
                </c:pt>
                <c:pt idx="12">
                  <c:v>0.7</c:v>
                </c:pt>
                <c:pt idx="13">
                  <c:v>0.54</c:v>
                </c:pt>
                <c:pt idx="14">
                  <c:v>0</c:v>
                </c:pt>
                <c:pt idx="15">
                  <c:v>0</c:v>
                </c:pt>
                <c:pt idx="16">
                  <c:v>0</c:v>
                </c:pt>
              </c:numCache>
            </c:numRef>
          </c:val>
          <c:smooth val="0"/>
          <c:extLst>
            <c:ext xmlns:c16="http://schemas.microsoft.com/office/drawing/2014/chart" uri="{C3380CC4-5D6E-409C-BE32-E72D297353CC}">
              <c16:uniqueId val="{00000001-2FEB-4200-B466-99894087B93A}"/>
            </c:ext>
          </c:extLst>
        </c:ser>
        <c:ser>
          <c:idx val="2"/>
          <c:order val="2"/>
          <c:tx>
            <c:strRef>
              <c:f>Sheet1!$O$5</c:f>
              <c:strCache>
                <c:ptCount val="1"/>
                <c:pt idx="0">
                  <c:v>A. lugens proxima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Sheet1!$O$6:$O$22</c:f>
              <c:numCache>
                <c:formatCode>General</c:formatCode>
                <c:ptCount val="17"/>
                <c:pt idx="0">
                  <c:v>0</c:v>
                </c:pt>
                <c:pt idx="1">
                  <c:v>0</c:v>
                </c:pt>
                <c:pt idx="2">
                  <c:v>0</c:v>
                </c:pt>
                <c:pt idx="3">
                  <c:v>1.04</c:v>
                </c:pt>
                <c:pt idx="4">
                  <c:v>2.36</c:v>
                </c:pt>
                <c:pt idx="5">
                  <c:v>2.16</c:v>
                </c:pt>
                <c:pt idx="6">
                  <c:v>1.42</c:v>
                </c:pt>
                <c:pt idx="7">
                  <c:v>0.7</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2FEB-4200-B466-99894087B93A}"/>
            </c:ext>
          </c:extLst>
        </c:ser>
        <c:ser>
          <c:idx val="3"/>
          <c:order val="3"/>
          <c:tx>
            <c:strRef>
              <c:f>Sheet1!$P$5</c:f>
              <c:strCache>
                <c:ptCount val="1"/>
                <c:pt idx="0">
                  <c:v> Phytomiza horticola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Sheet1!$P$6:$P$22</c:f>
              <c:numCache>
                <c:formatCode>General</c:formatCode>
                <c:ptCount val="17"/>
                <c:pt idx="0">
                  <c:v>0</c:v>
                </c:pt>
                <c:pt idx="1">
                  <c:v>0</c:v>
                </c:pt>
                <c:pt idx="2">
                  <c:v>0</c:v>
                </c:pt>
                <c:pt idx="3">
                  <c:v>0</c:v>
                </c:pt>
                <c:pt idx="4">
                  <c:v>0</c:v>
                </c:pt>
                <c:pt idx="5">
                  <c:v>0</c:v>
                </c:pt>
                <c:pt idx="6">
                  <c:v>0.15</c:v>
                </c:pt>
                <c:pt idx="7">
                  <c:v>0.2</c:v>
                </c:pt>
                <c:pt idx="8">
                  <c:v>0.3</c:v>
                </c:pt>
                <c:pt idx="9">
                  <c:v>0.9</c:v>
                </c:pt>
                <c:pt idx="10">
                  <c:v>1.2</c:v>
                </c:pt>
                <c:pt idx="11">
                  <c:v>1.7</c:v>
                </c:pt>
                <c:pt idx="12">
                  <c:v>1.8</c:v>
                </c:pt>
                <c:pt idx="13">
                  <c:v>2.4</c:v>
                </c:pt>
                <c:pt idx="14">
                  <c:v>1.2</c:v>
                </c:pt>
                <c:pt idx="15">
                  <c:v>0.7</c:v>
                </c:pt>
                <c:pt idx="16">
                  <c:v>0.1</c:v>
                </c:pt>
              </c:numCache>
            </c:numRef>
          </c:val>
          <c:smooth val="0"/>
          <c:extLst>
            <c:ext xmlns:c16="http://schemas.microsoft.com/office/drawing/2014/chart" uri="{C3380CC4-5D6E-409C-BE32-E72D297353CC}">
              <c16:uniqueId val="{00000003-2FEB-4200-B466-99894087B93A}"/>
            </c:ext>
          </c:extLst>
        </c:ser>
        <c:ser>
          <c:idx val="4"/>
          <c:order val="4"/>
          <c:tx>
            <c:strRef>
              <c:f>Sheet1!$Q$5</c:f>
              <c:strCache>
                <c:ptCount val="1"/>
                <c:pt idx="0">
                  <c:v>Temp. Maximum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Sheet1!$Q$6:$Q$22</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2FEB-4200-B466-99894087B93A}"/>
            </c:ext>
          </c:extLst>
        </c:ser>
        <c:ser>
          <c:idx val="5"/>
          <c:order val="5"/>
          <c:tx>
            <c:strRef>
              <c:f>Sheet1!$R$5</c:f>
              <c:strCache>
                <c:ptCount val="1"/>
                <c:pt idx="0">
                  <c:v>Temp. Minimum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Sheet1!$R$6:$R$22</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2FEB-4200-B466-99894087B93A}"/>
            </c:ext>
          </c:extLst>
        </c:ser>
        <c:ser>
          <c:idx val="6"/>
          <c:order val="6"/>
          <c:tx>
            <c:strRef>
              <c:f>Sheet1!$S$5</c:f>
              <c:strCache>
                <c:ptCount val="1"/>
                <c:pt idx="0">
                  <c:v>Relative Humidity%)</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Sheet1!$S$6:$S$22</c:f>
              <c:numCache>
                <c:formatCode>General</c:formatCode>
                <c:ptCount val="17"/>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2FEB-4200-B466-99894087B93A}"/>
            </c:ext>
          </c:extLst>
        </c:ser>
        <c:ser>
          <c:idx val="7"/>
          <c:order val="7"/>
          <c:tx>
            <c:strRef>
              <c:f>Sheet1!$T$5</c:f>
              <c:strCache>
                <c:ptCount val="1"/>
                <c:pt idx="0">
                  <c:v>Wind Speed (Km/h)</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val>
            <c:numRef>
              <c:f>Sheet1!$T$6:$T$22</c:f>
              <c:numCache>
                <c:formatCode>General</c:formatCode>
                <c:ptCount val="17"/>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2FEB-4200-B466-99894087B93A}"/>
            </c:ext>
          </c:extLst>
        </c:ser>
        <c:ser>
          <c:idx val="8"/>
          <c:order val="8"/>
          <c:tx>
            <c:strRef>
              <c:f>Sheet1!$U$5</c:f>
              <c:strCache>
                <c:ptCount val="1"/>
                <c:pt idx="0">
                  <c:v>Rain Fall (mm)</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f>Sheet1!$U$6:$U$22</c:f>
              <c:numCache>
                <c:formatCode>General</c:formatCode>
                <c:ptCount val="17"/>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2FEB-4200-B466-99894087B93A}"/>
            </c:ext>
          </c:extLst>
        </c:ser>
        <c:dLbls>
          <c:showLegendKey val="0"/>
          <c:showVal val="0"/>
          <c:showCatName val="0"/>
          <c:showSerName val="0"/>
          <c:showPercent val="0"/>
          <c:showBubbleSize val="0"/>
        </c:dLbls>
        <c:marker val="1"/>
        <c:smooth val="0"/>
        <c:axId val="409750384"/>
        <c:axId val="409744624"/>
      </c:lineChart>
      <c:catAx>
        <c:axId val="409750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44624"/>
        <c:crosses val="autoZero"/>
        <c:auto val="1"/>
        <c:lblAlgn val="ctr"/>
        <c:lblOffset val="100"/>
        <c:noMultiLvlLbl val="0"/>
      </c:catAx>
      <c:valAx>
        <c:axId val="40974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C93F-DAE4-4700-A2C3-7C9FC647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11</cp:revision>
  <dcterms:created xsi:type="dcterms:W3CDTF">2025-03-26T09:04:00Z</dcterms:created>
  <dcterms:modified xsi:type="dcterms:W3CDTF">2025-03-27T11:28:00Z</dcterms:modified>
</cp:coreProperties>
</file>