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D2A62" w14:textId="7A7B0975" w:rsidR="000D7026" w:rsidRPr="000D7026" w:rsidRDefault="00F052D1" w:rsidP="00AE0A0D">
      <w:pPr>
        <w:jc w:val="center"/>
        <w:rPr>
          <w:rFonts w:ascii="Times New Roman" w:hAnsi="Times New Roman" w:cs="Times New Roman"/>
          <w:b/>
          <w:bCs/>
          <w:sz w:val="24"/>
          <w:szCs w:val="22"/>
        </w:rPr>
      </w:pPr>
      <w:r>
        <w:rPr>
          <w:rFonts w:ascii="Times New Roman" w:hAnsi="Times New Roman" w:cs="Times New Roman"/>
          <w:b/>
          <w:bCs/>
          <w:sz w:val="24"/>
          <w:szCs w:val="22"/>
        </w:rPr>
        <w:t>Comprehensive Review</w:t>
      </w:r>
      <w:r w:rsidR="000D7026" w:rsidRPr="000D7026">
        <w:rPr>
          <w:rFonts w:ascii="Times New Roman" w:hAnsi="Times New Roman" w:cs="Times New Roman"/>
          <w:b/>
          <w:bCs/>
          <w:sz w:val="24"/>
          <w:szCs w:val="22"/>
        </w:rPr>
        <w:t xml:space="preserve"> on Microplastic Pollution in Inland Waters </w:t>
      </w:r>
      <w:r>
        <w:rPr>
          <w:rFonts w:ascii="Times New Roman" w:hAnsi="Times New Roman" w:cs="Times New Roman"/>
          <w:b/>
          <w:bCs/>
          <w:sz w:val="24"/>
          <w:szCs w:val="22"/>
        </w:rPr>
        <w:t>of</w:t>
      </w:r>
      <w:r w:rsidR="000D7026" w:rsidRPr="000D7026">
        <w:rPr>
          <w:rFonts w:ascii="Times New Roman" w:hAnsi="Times New Roman" w:cs="Times New Roman"/>
          <w:b/>
          <w:bCs/>
          <w:sz w:val="24"/>
          <w:szCs w:val="22"/>
        </w:rPr>
        <w:t xml:space="preserve"> India</w:t>
      </w:r>
    </w:p>
    <w:p w14:paraId="140F5CEF" w14:textId="70B38E31" w:rsidR="00AE770B" w:rsidRDefault="00AE770B" w:rsidP="002227E6">
      <w:pPr>
        <w:jc w:val="center"/>
        <w:rPr>
          <w:rFonts w:ascii="Times New Roman" w:hAnsi="Times New Roman" w:cs="Times New Roman"/>
          <w:b/>
          <w:bCs/>
          <w:sz w:val="24"/>
          <w:szCs w:val="22"/>
        </w:rPr>
      </w:pPr>
    </w:p>
    <w:p w14:paraId="3362CF19" w14:textId="77777777" w:rsidR="003A16C7" w:rsidRDefault="003A16C7" w:rsidP="002227E6">
      <w:pPr>
        <w:jc w:val="center"/>
        <w:rPr>
          <w:rFonts w:ascii="Times New Roman" w:hAnsi="Times New Roman" w:cs="Times New Roman"/>
          <w:b/>
          <w:bCs/>
          <w:sz w:val="24"/>
          <w:szCs w:val="22"/>
        </w:rPr>
      </w:pPr>
      <w:bookmarkStart w:id="0" w:name="_GoBack"/>
      <w:bookmarkEnd w:id="0"/>
    </w:p>
    <w:p w14:paraId="57EE88B5" w14:textId="77777777" w:rsidR="000D7026" w:rsidRPr="000D7026" w:rsidRDefault="000D7026" w:rsidP="000D7026">
      <w:pPr>
        <w:jc w:val="both"/>
        <w:rPr>
          <w:rFonts w:ascii="Times New Roman" w:hAnsi="Times New Roman" w:cs="Times New Roman"/>
          <w:b/>
          <w:bCs/>
          <w:sz w:val="24"/>
          <w:szCs w:val="22"/>
        </w:rPr>
      </w:pPr>
      <w:r w:rsidRPr="000D7026">
        <w:rPr>
          <w:rFonts w:ascii="Times New Roman" w:hAnsi="Times New Roman" w:cs="Times New Roman"/>
          <w:b/>
          <w:bCs/>
          <w:sz w:val="24"/>
          <w:szCs w:val="22"/>
        </w:rPr>
        <w:t>Abstract</w:t>
      </w:r>
    </w:p>
    <w:p w14:paraId="74FF5DB2" w14:textId="77777777"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Microplastic pollution has emerged as a significant environmental concern in inland aquatic ecosystems, primarily due to its persistent nature, widespread presence, and potential risks to ecological stability and human health. In India, rapid industrialization, urbanization, and inefficient plastic waste management have exacerbated the accumulation of microplastics in freshwater bodies such as rivers, lakes, reservoirs, and wetlands. This review critically examines the sources, distribution patterns, ecological implications, detection techniques, and mitigation strategies associated with microplastic contamination in Indian inland waters.</w:t>
      </w:r>
    </w:p>
    <w:p w14:paraId="03BA5C9F" w14:textId="77777777"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Microplastics originate from diverse sources, including industrial effluents, untreated domestic sewage, agricultural runoff, fishing-related activities, and atmospheric deposition. Major riverine networks, including the Ganga, Yamuna, and Brahmaputra, exhibit significant microplastic pollution, with distribution patterns influenced by hydrological dynamics, land-use practices, and demographic pressures. The ingestion and bioaccumulation of microplastics pose severe threats to aquatic organisms, leading to physiological and behavioral disturbances. Moreover, the potential for microplastics to transfer through trophic levels raises critical concerns regarding their implications for human health.</w:t>
      </w:r>
    </w:p>
    <w:p w14:paraId="1F7FE30E" w14:textId="77777777" w:rsid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 xml:space="preserve">Various analytical methodologies, including optical microscopy, Fourier Transform Infrared Spectroscopy (FTIR), and Raman spectroscopy, have been employed to identify and characterize microplastics. However, discrepancies in analytical standardization continue to pose challenges for accurate quantification and comparison across studies. Effective mitigation measures necessitate the implementation of advanced waste management systems, stringent regulatory policies such as plastic </w:t>
      </w:r>
      <w:proofErr w:type="spellStart"/>
      <w:r w:rsidRPr="000D7026">
        <w:rPr>
          <w:rFonts w:ascii="Times New Roman" w:hAnsi="Times New Roman" w:cs="Times New Roman"/>
          <w:sz w:val="24"/>
          <w:szCs w:val="22"/>
        </w:rPr>
        <w:t>bans</w:t>
      </w:r>
      <w:proofErr w:type="spellEnd"/>
      <w:r w:rsidRPr="000D7026">
        <w:rPr>
          <w:rFonts w:ascii="Times New Roman" w:hAnsi="Times New Roman" w:cs="Times New Roman"/>
          <w:sz w:val="24"/>
          <w:szCs w:val="22"/>
        </w:rPr>
        <w:t>, improved recycling technologies, and comprehensive policy frameworks. Despite these efforts, knowledge gaps persist concerning the long-term ecological consequences and the effectiveness of existing regulatory measures.</w:t>
      </w:r>
      <w:r>
        <w:rPr>
          <w:rFonts w:ascii="Times New Roman" w:hAnsi="Times New Roman" w:cs="Times New Roman"/>
          <w:sz w:val="24"/>
          <w:szCs w:val="22"/>
        </w:rPr>
        <w:t xml:space="preserve"> </w:t>
      </w:r>
      <w:r w:rsidRPr="000D7026">
        <w:rPr>
          <w:rFonts w:ascii="Times New Roman" w:hAnsi="Times New Roman" w:cs="Times New Roman"/>
          <w:sz w:val="24"/>
          <w:szCs w:val="22"/>
        </w:rPr>
        <w:t>Addressing microplastic pollution requires a collaborative, interdisciplinary approach involving scientific research, government regulations, and community participation. This review highlights the pressing need for extensive investigations and sustainable intervention strategies to safeguard India's freshwater ecosystems from the detrimental impacts of microplastic contamination.</w:t>
      </w:r>
    </w:p>
    <w:p w14:paraId="3FADDBB9" w14:textId="77777777" w:rsidR="00B03F0B" w:rsidRDefault="00B03F0B" w:rsidP="000D7026">
      <w:pPr>
        <w:jc w:val="both"/>
        <w:rPr>
          <w:rFonts w:ascii="Times New Roman" w:hAnsi="Times New Roman" w:cs="Times New Roman"/>
          <w:b/>
          <w:bCs/>
          <w:sz w:val="24"/>
          <w:szCs w:val="22"/>
        </w:rPr>
      </w:pPr>
    </w:p>
    <w:p w14:paraId="083658C5" w14:textId="5B57503B" w:rsidR="000D7026" w:rsidRPr="000D7026" w:rsidRDefault="000D7026" w:rsidP="000D7026">
      <w:pPr>
        <w:jc w:val="both"/>
        <w:rPr>
          <w:rFonts w:ascii="Times New Roman" w:hAnsi="Times New Roman" w:cs="Times New Roman"/>
          <w:b/>
          <w:bCs/>
          <w:sz w:val="24"/>
          <w:szCs w:val="22"/>
        </w:rPr>
      </w:pPr>
      <w:r w:rsidRPr="000D7026">
        <w:rPr>
          <w:rFonts w:ascii="Times New Roman" w:hAnsi="Times New Roman" w:cs="Times New Roman"/>
          <w:b/>
          <w:bCs/>
          <w:sz w:val="24"/>
          <w:szCs w:val="22"/>
        </w:rPr>
        <w:t xml:space="preserve">Introduction </w:t>
      </w:r>
    </w:p>
    <w:p w14:paraId="27F83863" w14:textId="77777777"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 xml:space="preserve">Microplastics, defined as plastic particles smaller than 5 millimeters in diameter, have emerged as a pervasive contaminant in aquatic environments (Cole et al., 2011). These particles are broadly classified into two categories: primary and secondary microplastics. Primary microplastics are intentionally manufactured at a microscopic scale for use in products such as personal care items, industrial abrasives, and synthetic fibers. In contrast, secondary microplastics result from the </w:t>
      </w:r>
      <w:r w:rsidRPr="000D7026">
        <w:rPr>
          <w:rFonts w:ascii="Times New Roman" w:hAnsi="Times New Roman" w:cs="Times New Roman"/>
          <w:sz w:val="24"/>
          <w:szCs w:val="22"/>
        </w:rPr>
        <w:lastRenderedPageBreak/>
        <w:t>fragmentation and degradation of larger plastic debris through physical, chemical, and biological processes (</w:t>
      </w:r>
      <w:proofErr w:type="spellStart"/>
      <w:r w:rsidRPr="000D7026">
        <w:rPr>
          <w:rFonts w:ascii="Times New Roman" w:hAnsi="Times New Roman" w:cs="Times New Roman"/>
          <w:sz w:val="24"/>
          <w:szCs w:val="22"/>
        </w:rPr>
        <w:t>Andrady</w:t>
      </w:r>
      <w:proofErr w:type="spellEnd"/>
      <w:r w:rsidRPr="000D7026">
        <w:rPr>
          <w:rFonts w:ascii="Times New Roman" w:hAnsi="Times New Roman" w:cs="Times New Roman"/>
          <w:sz w:val="24"/>
          <w:szCs w:val="22"/>
        </w:rPr>
        <w:t>, 2011). Their prolonged persistence in the environment, combined with their ability to adsorb toxic pollutants and their inadvertent ingestion by aquatic organisms, has raised serious concerns about ecological stability and potential human health risks (Rochman et al., 2013).</w:t>
      </w:r>
    </w:p>
    <w:p w14:paraId="7897F7FE" w14:textId="77777777"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The growing recognition of microplastic contamination in inland aquatic ecosystems underscores its significance as an urgent environmental challenge, given its widespread distribution, persistence, and potential ecological consequences (Wagner et al., 2014). While substantial research has focused on microplastic pollution in marine environments, freshwater ecosystems such as rivers, lakes, and reservoirs remain relatively understudied, despite their direct impact on human populations and biodiversity (Eerkes-Medrano et al., 2015). These inland water bodies play a crucial role in transporting microplastics from terrestrial sources to larger aquatic systems, effectively acting as reservoirs of plastic pollution (Li et al., 2018). Additionally, freshwater organisms, including fish and invertebrates, are particularly vulnerable to microplastic ingestion, which can facilitate trophic transfer and bioaccumulation within food webs (</w:t>
      </w:r>
      <w:proofErr w:type="spellStart"/>
      <w:r w:rsidRPr="000D7026">
        <w:rPr>
          <w:rFonts w:ascii="Times New Roman" w:hAnsi="Times New Roman" w:cs="Times New Roman"/>
          <w:sz w:val="24"/>
          <w:szCs w:val="22"/>
        </w:rPr>
        <w:t>Besseling</w:t>
      </w:r>
      <w:proofErr w:type="spellEnd"/>
      <w:r w:rsidRPr="000D7026">
        <w:rPr>
          <w:rFonts w:ascii="Times New Roman" w:hAnsi="Times New Roman" w:cs="Times New Roman"/>
          <w:sz w:val="24"/>
          <w:szCs w:val="22"/>
        </w:rPr>
        <w:t xml:space="preserve"> et al., 2017). Given that many of these inland water bodies serve as essential resources for drinking water and fisheries, understanding the dynamics of microplastic pollution in such environments is imperative for developing effective mitigation measures and shaping informed policy decisions (Dris et al., 2015).</w:t>
      </w:r>
    </w:p>
    <w:p w14:paraId="7911B6CB" w14:textId="77777777" w:rsidR="00793188" w:rsidRPr="00793188" w:rsidRDefault="00793188" w:rsidP="00793188">
      <w:pPr>
        <w:jc w:val="both"/>
        <w:rPr>
          <w:rFonts w:ascii="Times New Roman" w:hAnsi="Times New Roman" w:cs="Times New Roman"/>
          <w:sz w:val="24"/>
          <w:szCs w:val="22"/>
        </w:rPr>
      </w:pPr>
      <w:r w:rsidRPr="00793188">
        <w:rPr>
          <w:rFonts w:ascii="Times New Roman" w:hAnsi="Times New Roman" w:cs="Times New Roman"/>
          <w:sz w:val="24"/>
          <w:szCs w:val="22"/>
        </w:rPr>
        <w:t>India's extensive river and lake networks are increasingly threatened by microplastic pollution, primarily due to rapid urbanization, industrial expansion, and ineffective waste management infrastructure (Sruthy &amp; Ramasamy, 2017). Studies have confirmed the presence of microplastics in major Indian rivers such as the Ganges, Yamuna, and Brahmaputra, underscoring the widespread contamination and the urgent need for in-depth scientific investigations (Sarkar et al., 2019). The absence of stringent regulations on plastic waste disposal and inadequate wastewater treatment systems further intensify this issue, contributing to the continuous accumulation of microplastics in freshwater ecosystems (Prata et al., 2020). A comprehensive understanding of the sources, pathways, and ecological consequences of microplastic pollution in India’s freshwater bodies is essential for developing effective mitigation strategies and regulatory frameworks (</w:t>
      </w:r>
      <w:proofErr w:type="spellStart"/>
      <w:r w:rsidRPr="00793188">
        <w:rPr>
          <w:rFonts w:ascii="Times New Roman" w:hAnsi="Times New Roman" w:cs="Times New Roman"/>
          <w:sz w:val="24"/>
          <w:szCs w:val="22"/>
        </w:rPr>
        <w:t>Jemec</w:t>
      </w:r>
      <w:proofErr w:type="spellEnd"/>
      <w:r w:rsidRPr="00793188">
        <w:rPr>
          <w:rFonts w:ascii="Times New Roman" w:hAnsi="Times New Roman" w:cs="Times New Roman"/>
          <w:sz w:val="24"/>
          <w:szCs w:val="22"/>
        </w:rPr>
        <w:t xml:space="preserve"> et al., 2016). Moreover, considering that millions of people depend on these water bodies for drinking water, agriculture, and fisheries, addressing microplastic contamination is imperative to safeguarding public health and ensuring sustainable environmental management (Schmidt et al., 2017).</w:t>
      </w:r>
    </w:p>
    <w:p w14:paraId="379E7CC3" w14:textId="77777777" w:rsidR="00793188" w:rsidRPr="00793188" w:rsidRDefault="00793188" w:rsidP="00793188">
      <w:pPr>
        <w:jc w:val="both"/>
        <w:rPr>
          <w:rFonts w:ascii="Times New Roman" w:hAnsi="Times New Roman" w:cs="Times New Roman"/>
          <w:sz w:val="24"/>
          <w:szCs w:val="22"/>
        </w:rPr>
      </w:pPr>
    </w:p>
    <w:p w14:paraId="562517C9" w14:textId="77777777" w:rsidR="00793188" w:rsidRPr="00793188" w:rsidRDefault="00793188" w:rsidP="00793188">
      <w:pPr>
        <w:jc w:val="both"/>
        <w:rPr>
          <w:rFonts w:ascii="Times New Roman" w:hAnsi="Times New Roman" w:cs="Times New Roman"/>
          <w:sz w:val="24"/>
          <w:szCs w:val="22"/>
        </w:rPr>
      </w:pPr>
    </w:p>
    <w:p w14:paraId="680E56C7" w14:textId="77777777" w:rsidR="00793188" w:rsidRPr="00793188" w:rsidRDefault="00793188" w:rsidP="00793188">
      <w:pPr>
        <w:jc w:val="both"/>
        <w:rPr>
          <w:rFonts w:ascii="Times New Roman" w:hAnsi="Times New Roman" w:cs="Times New Roman"/>
          <w:sz w:val="24"/>
          <w:szCs w:val="22"/>
        </w:rPr>
      </w:pPr>
    </w:p>
    <w:p w14:paraId="09240B8E" w14:textId="77777777" w:rsidR="00793188" w:rsidRPr="00793188" w:rsidRDefault="00793188" w:rsidP="00793188">
      <w:pPr>
        <w:jc w:val="both"/>
        <w:rPr>
          <w:rFonts w:ascii="Times New Roman" w:hAnsi="Times New Roman" w:cs="Times New Roman"/>
          <w:sz w:val="24"/>
          <w:szCs w:val="22"/>
        </w:rPr>
      </w:pPr>
    </w:p>
    <w:p w14:paraId="46DBF258" w14:textId="77777777" w:rsidR="00793188" w:rsidRPr="00793188" w:rsidRDefault="00793188" w:rsidP="00793188">
      <w:pPr>
        <w:jc w:val="both"/>
        <w:rPr>
          <w:rFonts w:ascii="Times New Roman" w:hAnsi="Times New Roman" w:cs="Times New Roman"/>
          <w:sz w:val="24"/>
          <w:szCs w:val="22"/>
        </w:rPr>
      </w:pPr>
    </w:p>
    <w:p w14:paraId="7EECF6CD" w14:textId="77777777" w:rsidR="00793188" w:rsidRPr="00793188" w:rsidRDefault="00793188" w:rsidP="00793188">
      <w:pPr>
        <w:jc w:val="both"/>
        <w:rPr>
          <w:rFonts w:ascii="Times New Roman" w:hAnsi="Times New Roman" w:cs="Times New Roman"/>
          <w:sz w:val="24"/>
          <w:szCs w:val="22"/>
        </w:rPr>
      </w:pPr>
    </w:p>
    <w:p w14:paraId="63C518B2" w14:textId="77777777" w:rsidR="000D7026" w:rsidRDefault="00793188" w:rsidP="000D7026">
      <w:pPr>
        <w:jc w:val="both"/>
        <w:rPr>
          <w:rFonts w:ascii="Times New Roman" w:hAnsi="Times New Roman" w:cs="Times New Roman"/>
          <w:sz w:val="24"/>
          <w:szCs w:val="22"/>
        </w:rPr>
      </w:pPr>
      <w:r w:rsidRPr="00793188">
        <w:rPr>
          <w:rFonts w:ascii="Times New Roman" w:hAnsi="Times New Roman" w:cs="Times New Roman"/>
          <w:sz w:val="24"/>
          <w:szCs w:val="22"/>
        </w:rPr>
        <w:lastRenderedPageBreak/>
        <w:t>This review aims to present a comprehensive analysis of microplastic contamination in freshwater ecosystems, with a particular focus on India. The primary objectives of this study are to (</w:t>
      </w:r>
      <w:proofErr w:type="spellStart"/>
      <w:r w:rsidRPr="00793188">
        <w:rPr>
          <w:rFonts w:ascii="Times New Roman" w:hAnsi="Times New Roman" w:cs="Times New Roman"/>
          <w:sz w:val="24"/>
          <w:szCs w:val="22"/>
        </w:rPr>
        <w:t>i</w:t>
      </w:r>
      <w:proofErr w:type="spellEnd"/>
      <w:r w:rsidRPr="00793188">
        <w:rPr>
          <w:rFonts w:ascii="Times New Roman" w:hAnsi="Times New Roman" w:cs="Times New Roman"/>
          <w:sz w:val="24"/>
          <w:szCs w:val="22"/>
        </w:rPr>
        <w:t xml:space="preserve">) define and categorize microplastics, (ii) examine their sources and transport mechanisms within freshwater environments, (iii) evaluate their ecological consequences and potential risks to human health, and (iv) identify existing knowledge gaps while discussing possible mitigation strategies. By synthesizing recent research findings, this review seeks to enhance the understanding of microplastic pollution in inland waters and provide insights to guide future research and policy development (Horton et al., 2017; </w:t>
      </w:r>
      <w:proofErr w:type="spellStart"/>
      <w:r w:rsidRPr="00793188">
        <w:rPr>
          <w:rFonts w:ascii="Times New Roman" w:hAnsi="Times New Roman" w:cs="Times New Roman"/>
          <w:sz w:val="24"/>
          <w:szCs w:val="22"/>
        </w:rPr>
        <w:t>Koelmans</w:t>
      </w:r>
      <w:proofErr w:type="spellEnd"/>
      <w:r w:rsidRPr="00793188">
        <w:rPr>
          <w:rFonts w:ascii="Times New Roman" w:hAnsi="Times New Roman" w:cs="Times New Roman"/>
          <w:sz w:val="24"/>
          <w:szCs w:val="22"/>
        </w:rPr>
        <w:t xml:space="preserve"> et al., 2019). Through this critical assessment, we aim to underscore the pressing need to address microplastic contamination in India’s freshwater systems and advocate for strengthened monitoring frameworks, regulatory interventions, and public awareness initiatives to mitigate its adverse impacts effectively.</w:t>
      </w:r>
    </w:p>
    <w:p w14:paraId="1B51592E" w14:textId="77777777" w:rsidR="00793188" w:rsidRDefault="00793188" w:rsidP="000D7026">
      <w:pPr>
        <w:jc w:val="both"/>
        <w:rPr>
          <w:rFonts w:ascii="Times New Roman" w:hAnsi="Times New Roman" w:cs="Times New Roman"/>
          <w:b/>
          <w:bCs/>
          <w:sz w:val="24"/>
          <w:szCs w:val="22"/>
        </w:rPr>
      </w:pPr>
      <w:r>
        <w:rPr>
          <w:rFonts w:ascii="Times New Roman" w:hAnsi="Times New Roman" w:cs="Times New Roman"/>
          <w:b/>
          <w:bCs/>
          <w:sz w:val="24"/>
          <w:szCs w:val="22"/>
        </w:rPr>
        <w:t xml:space="preserve">2. </w:t>
      </w:r>
      <w:r w:rsidRPr="00793188">
        <w:rPr>
          <w:rFonts w:ascii="Times New Roman" w:hAnsi="Times New Roman" w:cs="Times New Roman"/>
          <w:b/>
          <w:bCs/>
          <w:sz w:val="24"/>
          <w:szCs w:val="22"/>
        </w:rPr>
        <w:t>Microplastic: Definition and Classification</w:t>
      </w:r>
    </w:p>
    <w:p w14:paraId="1AD6FE7F" w14:textId="77777777" w:rsidR="00793188" w:rsidRDefault="00793188" w:rsidP="000D7026">
      <w:pPr>
        <w:jc w:val="both"/>
        <w:rPr>
          <w:rFonts w:ascii="Times New Roman" w:hAnsi="Times New Roman" w:cs="Times New Roman"/>
          <w:sz w:val="24"/>
          <w:szCs w:val="22"/>
        </w:rPr>
      </w:pPr>
      <w:r w:rsidRPr="00793188">
        <w:rPr>
          <w:rFonts w:ascii="Times New Roman" w:hAnsi="Times New Roman" w:cs="Times New Roman"/>
          <w:sz w:val="24"/>
          <w:szCs w:val="22"/>
        </w:rPr>
        <w:t>Microplastics (MPs) are microscopic plastic particles, generally characterized as fragments smaller than 5 millimeters in diameter (</w:t>
      </w:r>
      <w:proofErr w:type="spellStart"/>
      <w:r w:rsidRPr="00793188">
        <w:rPr>
          <w:rFonts w:ascii="Times New Roman" w:hAnsi="Times New Roman" w:cs="Times New Roman"/>
          <w:sz w:val="24"/>
          <w:szCs w:val="22"/>
        </w:rPr>
        <w:t>Andrady</w:t>
      </w:r>
      <w:proofErr w:type="spellEnd"/>
      <w:r w:rsidRPr="00793188">
        <w:rPr>
          <w:rFonts w:ascii="Times New Roman" w:hAnsi="Times New Roman" w:cs="Times New Roman"/>
          <w:sz w:val="24"/>
          <w:szCs w:val="22"/>
        </w:rPr>
        <w:t>, 2011; Cole et al., 2011). These particles originate either from the breakdown of larger plastic debris over time or are intentionally produced for various industrial applications. Due to their persistence in the environment, microplastics pose significant ecological and environmental risks. Their propensity to bioaccumulate in organisms and adsorb toxic pollutants raises serious concerns about their long-term consequences for both ecosystems and human health (Thompson et al., 2004; Law et al., 2010).</w:t>
      </w:r>
    </w:p>
    <w:p w14:paraId="44EE1E3C" w14:textId="77777777" w:rsidR="00793188" w:rsidRPr="00793188" w:rsidRDefault="00793188" w:rsidP="00793188">
      <w:pPr>
        <w:jc w:val="both"/>
        <w:rPr>
          <w:rFonts w:ascii="Times New Roman" w:hAnsi="Times New Roman" w:cs="Times New Roman"/>
          <w:b/>
          <w:bCs/>
          <w:sz w:val="24"/>
          <w:szCs w:val="22"/>
        </w:rPr>
      </w:pPr>
      <w:r w:rsidRPr="00793188">
        <w:rPr>
          <w:rFonts w:ascii="Times New Roman" w:hAnsi="Times New Roman" w:cs="Times New Roman"/>
          <w:b/>
          <w:bCs/>
          <w:sz w:val="24"/>
          <w:szCs w:val="22"/>
        </w:rPr>
        <w:t>2.1 Classification of Microplastics</w:t>
      </w:r>
    </w:p>
    <w:p w14:paraId="7E0AC44D" w14:textId="77777777" w:rsidR="00793188" w:rsidRPr="00793188" w:rsidRDefault="00793188" w:rsidP="00793188">
      <w:pPr>
        <w:jc w:val="both"/>
        <w:rPr>
          <w:rFonts w:ascii="Times New Roman" w:hAnsi="Times New Roman" w:cs="Times New Roman"/>
          <w:sz w:val="24"/>
          <w:szCs w:val="22"/>
        </w:rPr>
      </w:pPr>
      <w:r w:rsidRPr="00793188">
        <w:rPr>
          <w:rFonts w:ascii="Times New Roman" w:hAnsi="Times New Roman" w:cs="Times New Roman"/>
          <w:sz w:val="24"/>
          <w:szCs w:val="22"/>
        </w:rPr>
        <w:t>Microplastics (MPs) can be classified based on several characteristics, including their source, size, morphology, and polymer composition.</w:t>
      </w:r>
    </w:p>
    <w:p w14:paraId="7E19BC60" w14:textId="77777777" w:rsidR="00793188" w:rsidRPr="00793188" w:rsidRDefault="00793188" w:rsidP="00793188">
      <w:pPr>
        <w:jc w:val="both"/>
        <w:rPr>
          <w:rFonts w:ascii="Times New Roman" w:hAnsi="Times New Roman" w:cs="Times New Roman"/>
          <w:b/>
          <w:bCs/>
          <w:sz w:val="24"/>
          <w:szCs w:val="22"/>
        </w:rPr>
      </w:pPr>
      <w:r w:rsidRPr="00793188">
        <w:rPr>
          <w:rFonts w:ascii="Times New Roman" w:hAnsi="Times New Roman" w:cs="Times New Roman"/>
          <w:b/>
          <w:bCs/>
          <w:sz w:val="24"/>
          <w:szCs w:val="22"/>
        </w:rPr>
        <w:t>Classification by Source:</w:t>
      </w:r>
    </w:p>
    <w:p w14:paraId="3C5C9933" w14:textId="77777777" w:rsidR="00793188" w:rsidRPr="00793188" w:rsidRDefault="00793188" w:rsidP="00793188">
      <w:pPr>
        <w:pStyle w:val="ListParagraph"/>
        <w:numPr>
          <w:ilvl w:val="0"/>
          <w:numId w:val="1"/>
        </w:numPr>
        <w:jc w:val="both"/>
        <w:rPr>
          <w:rFonts w:ascii="Times New Roman" w:hAnsi="Times New Roman" w:cs="Times New Roman"/>
          <w:sz w:val="24"/>
          <w:szCs w:val="22"/>
        </w:rPr>
      </w:pPr>
      <w:r w:rsidRPr="00793188">
        <w:rPr>
          <w:rFonts w:ascii="Times New Roman" w:hAnsi="Times New Roman" w:cs="Times New Roman"/>
          <w:b/>
          <w:bCs/>
          <w:sz w:val="24"/>
          <w:szCs w:val="22"/>
        </w:rPr>
        <w:t>Primary Microplastics:</w:t>
      </w:r>
      <w:r w:rsidRPr="00793188">
        <w:rPr>
          <w:rFonts w:ascii="Times New Roman" w:hAnsi="Times New Roman" w:cs="Times New Roman"/>
          <w:sz w:val="24"/>
          <w:szCs w:val="22"/>
        </w:rPr>
        <w:t xml:space="preserve"> These are intentionally produced in small sizes for specific applications and are commonly used in personal care products, cosmetics, industrial abrasives, and biomedical fields (GESAMP, 2015).</w:t>
      </w:r>
    </w:p>
    <w:p w14:paraId="476E09C7" w14:textId="77777777" w:rsidR="00793188" w:rsidRPr="00793188" w:rsidRDefault="00793188" w:rsidP="00793188">
      <w:pPr>
        <w:pStyle w:val="ListParagraph"/>
        <w:numPr>
          <w:ilvl w:val="0"/>
          <w:numId w:val="1"/>
        </w:numPr>
        <w:jc w:val="both"/>
        <w:rPr>
          <w:rFonts w:ascii="Times New Roman" w:hAnsi="Times New Roman" w:cs="Times New Roman"/>
          <w:sz w:val="24"/>
          <w:szCs w:val="22"/>
        </w:rPr>
      </w:pPr>
      <w:r w:rsidRPr="00793188">
        <w:rPr>
          <w:rFonts w:ascii="Times New Roman" w:hAnsi="Times New Roman" w:cs="Times New Roman"/>
          <w:b/>
          <w:bCs/>
          <w:sz w:val="24"/>
          <w:szCs w:val="22"/>
        </w:rPr>
        <w:t>Secondary Microplastics:</w:t>
      </w:r>
      <w:r w:rsidRPr="00793188">
        <w:rPr>
          <w:rFonts w:ascii="Times New Roman" w:hAnsi="Times New Roman" w:cs="Times New Roman"/>
          <w:sz w:val="24"/>
          <w:szCs w:val="22"/>
        </w:rPr>
        <w:t xml:space="preserve"> These result from the fragmentation of larger plastic materials due to environmental processes such as ultraviolet (UV) radiation exposure, mechanical abrasion, and microbial degradation (Browne et al., 2010).</w:t>
      </w:r>
    </w:p>
    <w:p w14:paraId="6379DF5F" w14:textId="77777777" w:rsidR="000D7026" w:rsidRDefault="00793188" w:rsidP="000D7026">
      <w:pPr>
        <w:jc w:val="both"/>
        <w:rPr>
          <w:rFonts w:ascii="Times New Roman" w:hAnsi="Times New Roman" w:cs="Times New Roman"/>
          <w:b/>
          <w:bCs/>
          <w:sz w:val="24"/>
          <w:szCs w:val="22"/>
        </w:rPr>
      </w:pPr>
      <w:r w:rsidRPr="00793188">
        <w:rPr>
          <w:rFonts w:ascii="Times New Roman" w:hAnsi="Times New Roman" w:cs="Times New Roman"/>
          <w:b/>
          <w:bCs/>
          <w:sz w:val="24"/>
          <w:szCs w:val="22"/>
        </w:rPr>
        <w:t>Classification by Size:</w:t>
      </w:r>
    </w:p>
    <w:p w14:paraId="557B35AC" w14:textId="77777777" w:rsidR="00793188" w:rsidRPr="00793188" w:rsidRDefault="00793188" w:rsidP="00793188">
      <w:pPr>
        <w:pStyle w:val="ListParagraph"/>
        <w:numPr>
          <w:ilvl w:val="0"/>
          <w:numId w:val="2"/>
        </w:numPr>
        <w:jc w:val="both"/>
        <w:rPr>
          <w:rFonts w:ascii="Times New Roman" w:hAnsi="Times New Roman" w:cs="Times New Roman"/>
          <w:sz w:val="24"/>
          <w:szCs w:val="22"/>
        </w:rPr>
      </w:pPr>
      <w:r w:rsidRPr="00793188">
        <w:rPr>
          <w:rFonts w:ascii="Times New Roman" w:hAnsi="Times New Roman" w:cs="Times New Roman"/>
          <w:b/>
          <w:bCs/>
          <w:sz w:val="24"/>
          <w:szCs w:val="22"/>
        </w:rPr>
        <w:t>Large Microplastics (1–5 mm):</w:t>
      </w:r>
      <w:r w:rsidRPr="00793188">
        <w:rPr>
          <w:rFonts w:ascii="Times New Roman" w:hAnsi="Times New Roman" w:cs="Times New Roman"/>
          <w:sz w:val="24"/>
          <w:szCs w:val="22"/>
        </w:rPr>
        <w:t xml:space="preserve"> Microplastic particles falling within this size range are categorized as large microplastics (Van Sebille et al., 2015).</w:t>
      </w:r>
    </w:p>
    <w:p w14:paraId="72C6F27B" w14:textId="77777777" w:rsidR="000D7026" w:rsidRPr="00793188" w:rsidRDefault="00793188" w:rsidP="000D7026">
      <w:pPr>
        <w:pStyle w:val="ListParagraph"/>
        <w:numPr>
          <w:ilvl w:val="0"/>
          <w:numId w:val="2"/>
        </w:numPr>
        <w:jc w:val="both"/>
        <w:rPr>
          <w:rFonts w:ascii="Times New Roman" w:hAnsi="Times New Roman" w:cs="Times New Roman"/>
          <w:sz w:val="24"/>
          <w:szCs w:val="22"/>
        </w:rPr>
      </w:pPr>
      <w:r w:rsidRPr="00793188">
        <w:rPr>
          <w:rFonts w:ascii="Times New Roman" w:hAnsi="Times New Roman" w:cs="Times New Roman"/>
          <w:b/>
          <w:bCs/>
          <w:sz w:val="24"/>
          <w:szCs w:val="22"/>
        </w:rPr>
        <w:t>Small Microplastics (&lt;1 mm):</w:t>
      </w:r>
      <w:r w:rsidRPr="00793188">
        <w:rPr>
          <w:rFonts w:ascii="Times New Roman" w:hAnsi="Times New Roman" w:cs="Times New Roman"/>
          <w:sz w:val="24"/>
          <w:szCs w:val="22"/>
        </w:rPr>
        <w:t xml:space="preserve"> Particles measuring less than 1 mm in diameter are classified as small microplastics (Hidalgo-Ruz et al., 2012).</w:t>
      </w:r>
    </w:p>
    <w:p w14:paraId="55514135" w14:textId="77777777" w:rsidR="00793188" w:rsidRPr="00793188" w:rsidRDefault="00793188" w:rsidP="00793188">
      <w:pPr>
        <w:jc w:val="both"/>
        <w:rPr>
          <w:rFonts w:ascii="Times New Roman" w:hAnsi="Times New Roman" w:cs="Times New Roman"/>
          <w:b/>
          <w:bCs/>
          <w:sz w:val="24"/>
          <w:szCs w:val="22"/>
        </w:rPr>
      </w:pPr>
      <w:r w:rsidRPr="00793188">
        <w:rPr>
          <w:rFonts w:ascii="Times New Roman" w:hAnsi="Times New Roman" w:cs="Times New Roman"/>
          <w:b/>
          <w:bCs/>
          <w:sz w:val="24"/>
          <w:szCs w:val="22"/>
        </w:rPr>
        <w:t>Classification by Morphology:</w:t>
      </w:r>
    </w:p>
    <w:p w14:paraId="293F7715" w14:textId="77777777"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Fragments:</w:t>
      </w:r>
      <w:r w:rsidRPr="00793188">
        <w:rPr>
          <w:rFonts w:ascii="Times New Roman" w:hAnsi="Times New Roman" w:cs="Times New Roman"/>
          <w:sz w:val="24"/>
          <w:szCs w:val="22"/>
        </w:rPr>
        <w:t xml:space="preserve"> These are irregularly shaped plastic particles formed through the degradation of larger plastic items (Li et al., 2018).</w:t>
      </w:r>
    </w:p>
    <w:p w14:paraId="02C81888" w14:textId="77777777"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lastRenderedPageBreak/>
        <w:t>Fibers:</w:t>
      </w:r>
      <w:r w:rsidRPr="00793188">
        <w:rPr>
          <w:rFonts w:ascii="Times New Roman" w:hAnsi="Times New Roman" w:cs="Times New Roman"/>
          <w:sz w:val="24"/>
          <w:szCs w:val="22"/>
        </w:rPr>
        <w:t xml:space="preserve"> Thin, elongated plastic strands primarily originating from synthetic textiles and discarded fishing gear (</w:t>
      </w:r>
      <w:proofErr w:type="spellStart"/>
      <w:r w:rsidRPr="00793188">
        <w:rPr>
          <w:rFonts w:ascii="Times New Roman" w:hAnsi="Times New Roman" w:cs="Times New Roman"/>
          <w:sz w:val="24"/>
          <w:szCs w:val="22"/>
        </w:rPr>
        <w:t>Zarfl</w:t>
      </w:r>
      <w:proofErr w:type="spellEnd"/>
      <w:r w:rsidRPr="00793188">
        <w:rPr>
          <w:rFonts w:ascii="Times New Roman" w:hAnsi="Times New Roman" w:cs="Times New Roman"/>
          <w:sz w:val="24"/>
          <w:szCs w:val="22"/>
        </w:rPr>
        <w:t xml:space="preserve"> &amp; </w:t>
      </w:r>
      <w:proofErr w:type="spellStart"/>
      <w:r w:rsidRPr="00793188">
        <w:rPr>
          <w:rFonts w:ascii="Times New Roman" w:hAnsi="Times New Roman" w:cs="Times New Roman"/>
          <w:sz w:val="24"/>
          <w:szCs w:val="22"/>
        </w:rPr>
        <w:t>Matthies</w:t>
      </w:r>
      <w:proofErr w:type="spellEnd"/>
      <w:r w:rsidRPr="00793188">
        <w:rPr>
          <w:rFonts w:ascii="Times New Roman" w:hAnsi="Times New Roman" w:cs="Times New Roman"/>
          <w:sz w:val="24"/>
          <w:szCs w:val="22"/>
        </w:rPr>
        <w:t>, 2010).</w:t>
      </w:r>
    </w:p>
    <w:p w14:paraId="5161B9D9" w14:textId="77777777"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Pellets:</w:t>
      </w:r>
      <w:r w:rsidRPr="00793188">
        <w:rPr>
          <w:rFonts w:ascii="Times New Roman" w:hAnsi="Times New Roman" w:cs="Times New Roman"/>
          <w:sz w:val="24"/>
          <w:szCs w:val="22"/>
        </w:rPr>
        <w:t xml:space="preserve"> Small, rounded or cylindrical plastic granules that serve as raw materials in the production of plastic products (</w:t>
      </w:r>
      <w:proofErr w:type="spellStart"/>
      <w:r w:rsidRPr="00793188">
        <w:rPr>
          <w:rFonts w:ascii="Times New Roman" w:hAnsi="Times New Roman" w:cs="Times New Roman"/>
          <w:sz w:val="24"/>
          <w:szCs w:val="22"/>
        </w:rPr>
        <w:t>Andrady</w:t>
      </w:r>
      <w:proofErr w:type="spellEnd"/>
      <w:r w:rsidRPr="00793188">
        <w:rPr>
          <w:rFonts w:ascii="Times New Roman" w:hAnsi="Times New Roman" w:cs="Times New Roman"/>
          <w:sz w:val="24"/>
          <w:szCs w:val="22"/>
        </w:rPr>
        <w:t>, 2011).</w:t>
      </w:r>
    </w:p>
    <w:p w14:paraId="2D23ACA0" w14:textId="77777777"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Films:</w:t>
      </w:r>
      <w:r w:rsidRPr="00793188">
        <w:rPr>
          <w:rFonts w:ascii="Times New Roman" w:hAnsi="Times New Roman" w:cs="Times New Roman"/>
          <w:sz w:val="24"/>
          <w:szCs w:val="22"/>
        </w:rPr>
        <w:t xml:space="preserve"> Flexible, thin plastic sheets that result from the deterioration of plastic bags and packaging waste (Cole et al., 2011).</w:t>
      </w:r>
    </w:p>
    <w:p w14:paraId="4CA24B18" w14:textId="77777777" w:rsid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Foams:</w:t>
      </w:r>
      <w:r w:rsidRPr="00793188">
        <w:rPr>
          <w:rFonts w:ascii="Times New Roman" w:hAnsi="Times New Roman" w:cs="Times New Roman"/>
          <w:sz w:val="24"/>
          <w:szCs w:val="22"/>
        </w:rPr>
        <w:t xml:space="preserve"> Lightweight, porous plastic structures, commonly derived from polystyrene-based packag</w:t>
      </w:r>
      <w:r>
        <w:rPr>
          <w:rFonts w:ascii="Times New Roman" w:hAnsi="Times New Roman" w:cs="Times New Roman"/>
          <w:sz w:val="24"/>
          <w:szCs w:val="22"/>
        </w:rPr>
        <w:t xml:space="preserve">ing and insulation materials </w:t>
      </w:r>
      <w:r w:rsidRPr="00793188">
        <w:rPr>
          <w:rFonts w:ascii="Times New Roman" w:hAnsi="Times New Roman" w:cs="Times New Roman"/>
          <w:sz w:val="24"/>
          <w:szCs w:val="22"/>
        </w:rPr>
        <w:t>(Thompson et al., 2004).</w:t>
      </w:r>
    </w:p>
    <w:p w14:paraId="0927B0D0" w14:textId="77777777" w:rsidR="00161DE0" w:rsidRDefault="00161DE0" w:rsidP="00161DE0">
      <w:pPr>
        <w:jc w:val="both"/>
        <w:rPr>
          <w:rFonts w:ascii="Times New Roman" w:hAnsi="Times New Roman" w:cs="Times New Roman"/>
          <w:sz w:val="24"/>
          <w:szCs w:val="22"/>
        </w:rPr>
      </w:pPr>
      <w:r w:rsidRPr="00161DE0">
        <w:rPr>
          <w:rFonts w:ascii="Times New Roman" w:hAnsi="Times New Roman" w:cs="Times New Roman"/>
          <w:b/>
          <w:bCs/>
          <w:sz w:val="24"/>
          <w:szCs w:val="22"/>
        </w:rPr>
        <w:t>Classification by Polymer Composition:</w:t>
      </w:r>
    </w:p>
    <w:p w14:paraId="52B6CDEA" w14:textId="77777777" w:rsidR="00793188"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Microplastics consist of a diverse range of synthetic polymers, each with distinct chemical properties and environmental implications. The primary polymer types identified in microplastic pollution include polyethylene (PE), polypropylene (PP), polystyrene (PS), and polyvinyl chloride (PVC). Additionally, polyethylene terephthalate (PET) and polyurethane (PU) are also prevalent among microplastic contaminants (Li et al., 2018). These polymers, widely utilized in various industrial and consumer applications, contribute significantly to plastic waste accumulation in aquatic and terrestrial ecosystems.</w:t>
      </w:r>
    </w:p>
    <w:p w14:paraId="4A06663F" w14:textId="77777777" w:rsidR="00161DE0" w:rsidRDefault="00161DE0" w:rsidP="00793188">
      <w:pPr>
        <w:ind w:left="720"/>
        <w:jc w:val="both"/>
        <w:rPr>
          <w:rFonts w:ascii="Times New Roman" w:hAnsi="Times New Roman" w:cs="Times New Roman"/>
          <w:sz w:val="24"/>
          <w:szCs w:val="22"/>
        </w:rPr>
      </w:pPr>
    </w:p>
    <w:p w14:paraId="728D495D" w14:textId="77777777" w:rsidR="00161DE0" w:rsidRDefault="00161DE0" w:rsidP="00793188">
      <w:pPr>
        <w:ind w:left="720"/>
        <w:jc w:val="both"/>
        <w:rPr>
          <w:rFonts w:ascii="Times New Roman" w:hAnsi="Times New Roman" w:cs="Times New Roman"/>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61DE0" w:rsidRPr="00161DE0" w14:paraId="27B3BD67" w14:textId="77777777" w:rsidTr="00360999">
        <w:tc>
          <w:tcPr>
            <w:tcW w:w="9350" w:type="dxa"/>
          </w:tcPr>
          <w:p w14:paraId="314463C1" w14:textId="77777777" w:rsidR="00161DE0" w:rsidRPr="00161DE0" w:rsidRDefault="00161DE0" w:rsidP="00161DE0">
            <w:pPr>
              <w:jc w:val="both"/>
              <w:rPr>
                <w:rFonts w:ascii="Times New Roman" w:hAnsi="Times New Roman" w:cs="Times New Roman"/>
                <w:sz w:val="24"/>
                <w:szCs w:val="22"/>
              </w:rPr>
            </w:pPr>
            <w:r w:rsidRPr="00161DE0">
              <w:rPr>
                <w:noProof/>
              </w:rPr>
              <w:drawing>
                <wp:anchor distT="0" distB="0" distL="114300" distR="114300" simplePos="0" relativeHeight="251659264" behindDoc="1" locked="0" layoutInCell="1" allowOverlap="1" wp14:anchorId="786C5FDC" wp14:editId="70A67D98">
                  <wp:simplePos x="0" y="0"/>
                  <wp:positionH relativeFrom="column">
                    <wp:posOffset>731520</wp:posOffset>
                  </wp:positionH>
                  <wp:positionV relativeFrom="paragraph">
                    <wp:posOffset>13970</wp:posOffset>
                  </wp:positionV>
                  <wp:extent cx="4410075" cy="2910840"/>
                  <wp:effectExtent l="0" t="0" r="9525" b="3810"/>
                  <wp:wrapTight wrapText="bothSides">
                    <wp:wrapPolygon edited="0">
                      <wp:start x="0" y="0"/>
                      <wp:lineTo x="0" y="21487"/>
                      <wp:lineTo x="21553" y="21487"/>
                      <wp:lineTo x="21553" y="0"/>
                      <wp:lineTo x="0" y="0"/>
                    </wp:wrapPolygon>
                  </wp:wrapTight>
                  <wp:docPr id="1" name="Picture 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410075"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1DE0" w:rsidRPr="00161DE0" w14:paraId="49346D95" w14:textId="77777777" w:rsidTr="00360999">
        <w:trPr>
          <w:trHeight w:val="431"/>
        </w:trPr>
        <w:tc>
          <w:tcPr>
            <w:tcW w:w="9350" w:type="dxa"/>
          </w:tcPr>
          <w:p w14:paraId="3575ED8A" w14:textId="77777777" w:rsidR="00161DE0" w:rsidRPr="00161DE0" w:rsidRDefault="00161DE0" w:rsidP="00161DE0">
            <w:pPr>
              <w:jc w:val="center"/>
              <w:rPr>
                <w:rFonts w:ascii="Times New Roman" w:hAnsi="Times New Roman" w:cs="Times New Roman"/>
                <w:b/>
                <w:bCs/>
                <w:sz w:val="24"/>
                <w:szCs w:val="22"/>
              </w:rPr>
            </w:pPr>
          </w:p>
          <w:p w14:paraId="082687CD" w14:textId="77777777" w:rsidR="00161DE0" w:rsidRPr="00161DE0" w:rsidRDefault="00161DE0" w:rsidP="00161DE0">
            <w:pPr>
              <w:jc w:val="center"/>
              <w:rPr>
                <w:rFonts w:ascii="Times New Roman" w:hAnsi="Times New Roman" w:cs="Times New Roman"/>
                <w:b/>
                <w:bCs/>
                <w:sz w:val="24"/>
                <w:szCs w:val="22"/>
              </w:rPr>
            </w:pPr>
            <w:r w:rsidRPr="00161DE0">
              <w:rPr>
                <w:rFonts w:ascii="Times New Roman" w:hAnsi="Times New Roman" w:cs="Times New Roman"/>
                <w:b/>
                <w:bCs/>
                <w:sz w:val="24"/>
                <w:szCs w:val="22"/>
              </w:rPr>
              <w:t>Figure: 1 Types of Microplastic (Reddy et al., 2023)</w:t>
            </w:r>
          </w:p>
        </w:tc>
      </w:tr>
    </w:tbl>
    <w:p w14:paraId="7B5CCA1D" w14:textId="77777777" w:rsidR="00161DE0" w:rsidRPr="00793188" w:rsidRDefault="00161DE0" w:rsidP="00793188">
      <w:pPr>
        <w:ind w:left="720"/>
        <w:jc w:val="both"/>
        <w:rPr>
          <w:rFonts w:ascii="Times New Roman" w:hAnsi="Times New Roman" w:cs="Times New Roman"/>
          <w:sz w:val="24"/>
          <w:szCs w:val="22"/>
        </w:rPr>
      </w:pPr>
    </w:p>
    <w:p w14:paraId="31C2A456" w14:textId="77777777" w:rsidR="000D7026" w:rsidRDefault="000D7026" w:rsidP="000D7026">
      <w:pPr>
        <w:jc w:val="both"/>
        <w:rPr>
          <w:rFonts w:ascii="Times New Roman" w:hAnsi="Times New Roman" w:cs="Times New Roman"/>
          <w:sz w:val="24"/>
          <w:szCs w:val="22"/>
        </w:rPr>
      </w:pPr>
    </w:p>
    <w:p w14:paraId="13273D01" w14:textId="77777777"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lastRenderedPageBreak/>
        <w:t>3. Sources of Microplastic Pollution in Inland Waters</w:t>
      </w:r>
    </w:p>
    <w:p w14:paraId="635C06F5" w14:textId="77777777" w:rsidR="00161DE0" w:rsidRP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Microplastic contamination in freshwater ecosystems primarily stems from anthropogenic activities, with key sources including industrial effluents, municipal wastewater, agricultural runoff, recreational activities, and atmospheric deposition. These pathways contribute to the persistent accumulation of microplastics in rivers, lakes, and reservoirs, posing significant ecological and human health risks.</w:t>
      </w:r>
    </w:p>
    <w:p w14:paraId="5C83DCAA" w14:textId="77777777"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t>3.1 Municipal Waste and Sewage</w:t>
      </w:r>
    </w:p>
    <w:p w14:paraId="49B542AB" w14:textId="77777777"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Wastewater treatment plants (WWTPs) serve as a critical junction in the dissemination of microplastics into inland water bodies, as they process effluents from residential, commercial, and industrial origins (Mason et al., 2016). Numerous household products, such as cosmetics, synthetic fibers from textiles, and personal care items, release microplastic particles that enter wastewater systems. Although WWTPs incorporate filtration and treatment technologies, a considerable proportion of microplastics bypass these mechanisms and ultimately enter aquatic environments (Carr et al., 2016). Studies have consistently reported elevated microplastic concentrations in both treated effluent and sewage sludge, highlighting the substantial role of WWTPs as a primary source of microplastic pollution in freshwater systems (Talvitie et al., 2017).</w:t>
      </w:r>
    </w:p>
    <w:p w14:paraId="49CB7CF4" w14:textId="77777777"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t>3.2 Agricultural Runoff</w:t>
      </w:r>
    </w:p>
    <w:p w14:paraId="1E856686" w14:textId="77777777"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Agricultural activities represent a significant pathway for microplastics to enter freshwater environments, primarily due to the widespread use of plastic-based agricultural inputs, including mulch films, polymer-coated fertilizers, and pesticide formulations (</w:t>
      </w:r>
      <w:proofErr w:type="spellStart"/>
      <w:r w:rsidRPr="00161DE0">
        <w:rPr>
          <w:rFonts w:ascii="Times New Roman" w:hAnsi="Times New Roman" w:cs="Times New Roman"/>
          <w:sz w:val="24"/>
          <w:szCs w:val="22"/>
        </w:rPr>
        <w:t>Nizzetto</w:t>
      </w:r>
      <w:proofErr w:type="spellEnd"/>
      <w:r w:rsidRPr="00161DE0">
        <w:rPr>
          <w:rFonts w:ascii="Times New Roman" w:hAnsi="Times New Roman" w:cs="Times New Roman"/>
          <w:sz w:val="24"/>
          <w:szCs w:val="22"/>
        </w:rPr>
        <w:t xml:space="preserve"> et al., 2016). Over time, these materials degrade and break down into microplastic fragments, which are subsequently transported to adjacent water bodies via surface runoff, especially during heavy rainfall events (</w:t>
      </w:r>
      <w:proofErr w:type="spellStart"/>
      <w:r w:rsidRPr="00161DE0">
        <w:rPr>
          <w:rFonts w:ascii="Times New Roman" w:hAnsi="Times New Roman" w:cs="Times New Roman"/>
          <w:sz w:val="24"/>
          <w:szCs w:val="22"/>
        </w:rPr>
        <w:t>Büks</w:t>
      </w:r>
      <w:proofErr w:type="spellEnd"/>
      <w:r w:rsidRPr="00161DE0">
        <w:rPr>
          <w:rFonts w:ascii="Times New Roman" w:hAnsi="Times New Roman" w:cs="Times New Roman"/>
          <w:sz w:val="24"/>
          <w:szCs w:val="22"/>
        </w:rPr>
        <w:t xml:space="preserve"> &amp; </w:t>
      </w:r>
      <w:proofErr w:type="spellStart"/>
      <w:r w:rsidRPr="00161DE0">
        <w:rPr>
          <w:rFonts w:ascii="Times New Roman" w:hAnsi="Times New Roman" w:cs="Times New Roman"/>
          <w:sz w:val="24"/>
          <w:szCs w:val="22"/>
        </w:rPr>
        <w:t>Kaupenjohann</w:t>
      </w:r>
      <w:proofErr w:type="spellEnd"/>
      <w:r w:rsidRPr="00161DE0">
        <w:rPr>
          <w:rFonts w:ascii="Times New Roman" w:hAnsi="Times New Roman" w:cs="Times New Roman"/>
          <w:sz w:val="24"/>
          <w:szCs w:val="22"/>
        </w:rPr>
        <w:t>, 2020). Moreover, the use of treated wastewater for irrigation inadvertently introduces microplastic contaminants into agricultural soils. These particles can accumulate within the soil matrix, persist over extended periods, or migrate into both surface and groundwater systems through leaching, further contributing to freshwater pollution (Corradini et al., 2019).</w:t>
      </w:r>
    </w:p>
    <w:p w14:paraId="7EBAD9E6" w14:textId="77777777"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t>3.3 Fishing and Recreational Activities</w:t>
      </w:r>
    </w:p>
    <w:p w14:paraId="614647BC" w14:textId="77777777"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Microplastic contamination in inland waters is further aggravated by fishing and recreational pursuits. Discarded or abandoned fishing gear, such as synthetic nets, ropes, and lines, gradually degrade due to mechanical abrasion and prolonged exposure to ultraviolet radiation, leading to the formation of microplastic fragments over time (Nelms et al., 2017). Additionally, recreational activities—including boating, camping, and water sports—contribute to plastic waste accumulation in aquatic environments. Improperly disposed plastic items, such as packaging materials, beverage containers, and synthetic fibers shed from clothing, undergo fragmentation, releasing microplastics that further degrade freshwater ecosystems (Bergmann et al., 2019).</w:t>
      </w:r>
    </w:p>
    <w:p w14:paraId="603AE8D0" w14:textId="77777777" w:rsidR="00161DE0" w:rsidRPr="00003AB0" w:rsidRDefault="00161DE0" w:rsidP="00161DE0">
      <w:pPr>
        <w:jc w:val="both"/>
        <w:rPr>
          <w:rFonts w:ascii="Times New Roman" w:hAnsi="Times New Roman" w:cs="Times New Roman"/>
          <w:b/>
          <w:bCs/>
          <w:sz w:val="24"/>
          <w:szCs w:val="22"/>
        </w:rPr>
      </w:pPr>
      <w:r w:rsidRPr="00003AB0">
        <w:rPr>
          <w:rFonts w:ascii="Times New Roman" w:hAnsi="Times New Roman" w:cs="Times New Roman"/>
          <w:b/>
          <w:bCs/>
          <w:sz w:val="24"/>
          <w:szCs w:val="22"/>
        </w:rPr>
        <w:t>3.4 Atmospheric Deposition</w:t>
      </w:r>
    </w:p>
    <w:p w14:paraId="4F025485" w14:textId="77777777"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lastRenderedPageBreak/>
        <w:t>Emerging research underscores the significance of atmospheric transport as a pathway for microplastic dispersal in freshwater ecosystems. Microplastic particles originating from urban environments, industrial emissions, and road dust can become airborne and subsequently be deposited into rivers and lakes through wind-driven transport and precipitation (Dris et al., 2016). Notably, this process has been observed even in remote and high-altitude freshwater systems, highlighting the extensive reach of microplastic contamination and its ability to impact ecosystems far from direct pollution sources (Allen et al., 2019).</w:t>
      </w:r>
    </w:p>
    <w:p w14:paraId="27714DCE" w14:textId="77777777" w:rsidR="00003AB0" w:rsidRPr="00003AB0" w:rsidRDefault="00003AB0" w:rsidP="00161DE0">
      <w:pPr>
        <w:jc w:val="both"/>
        <w:rPr>
          <w:rFonts w:ascii="Times New Roman" w:hAnsi="Times New Roman" w:cs="Times New Roman"/>
          <w:b/>
          <w:bCs/>
          <w:sz w:val="24"/>
          <w:szCs w:val="22"/>
        </w:rPr>
      </w:pPr>
      <w:r w:rsidRPr="00003AB0">
        <w:rPr>
          <w:rFonts w:ascii="Times New Roman" w:hAnsi="Times New Roman" w:cs="Times New Roman"/>
          <w:b/>
          <w:bCs/>
          <w:sz w:val="24"/>
          <w:szCs w:val="22"/>
        </w:rPr>
        <w:t>Table:1 Major Sources of Microplastic Pollution in Inland Waters</w:t>
      </w:r>
    </w:p>
    <w:tbl>
      <w:tblPr>
        <w:tblStyle w:val="TableGrid"/>
        <w:tblW w:w="0" w:type="auto"/>
        <w:tblLook w:val="04A0" w:firstRow="1" w:lastRow="0" w:firstColumn="1" w:lastColumn="0" w:noHBand="0" w:noVBand="1"/>
      </w:tblPr>
      <w:tblGrid>
        <w:gridCol w:w="2418"/>
        <w:gridCol w:w="4520"/>
        <w:gridCol w:w="2412"/>
      </w:tblGrid>
      <w:tr w:rsidR="00003AB0" w:rsidRPr="00003AB0" w14:paraId="544A1579" w14:textId="77777777" w:rsidTr="00003AB0">
        <w:tc>
          <w:tcPr>
            <w:tcW w:w="0" w:type="auto"/>
            <w:hideMark/>
          </w:tcPr>
          <w:p w14:paraId="40C2A95C" w14:textId="77777777" w:rsidR="00003AB0" w:rsidRPr="00003AB0" w:rsidRDefault="00003AB0" w:rsidP="00003AB0">
            <w:pPr>
              <w:jc w:val="center"/>
              <w:rPr>
                <w:rFonts w:ascii="Times New Roman" w:eastAsia="Times New Roman" w:hAnsi="Times New Roman" w:cs="Times New Roman"/>
                <w:b/>
                <w:bCs/>
                <w:sz w:val="24"/>
                <w:szCs w:val="24"/>
              </w:rPr>
            </w:pPr>
            <w:r w:rsidRPr="00003AB0">
              <w:rPr>
                <w:rFonts w:ascii="Times New Roman" w:eastAsia="Times New Roman" w:hAnsi="Times New Roman" w:cs="Times New Roman"/>
                <w:b/>
                <w:bCs/>
                <w:sz w:val="24"/>
                <w:szCs w:val="24"/>
              </w:rPr>
              <w:t>Source</w:t>
            </w:r>
          </w:p>
        </w:tc>
        <w:tc>
          <w:tcPr>
            <w:tcW w:w="0" w:type="auto"/>
            <w:hideMark/>
          </w:tcPr>
          <w:p w14:paraId="06E7F9E1" w14:textId="77777777" w:rsidR="00003AB0" w:rsidRPr="00003AB0" w:rsidRDefault="00003AB0" w:rsidP="00003AB0">
            <w:pPr>
              <w:jc w:val="center"/>
              <w:rPr>
                <w:rFonts w:ascii="Times New Roman" w:eastAsia="Times New Roman" w:hAnsi="Times New Roman" w:cs="Times New Roman"/>
                <w:b/>
                <w:bCs/>
                <w:sz w:val="24"/>
                <w:szCs w:val="24"/>
              </w:rPr>
            </w:pPr>
            <w:r w:rsidRPr="00003AB0">
              <w:rPr>
                <w:rFonts w:ascii="Times New Roman" w:eastAsia="Times New Roman" w:hAnsi="Times New Roman" w:cs="Times New Roman"/>
                <w:b/>
                <w:bCs/>
                <w:sz w:val="24"/>
                <w:szCs w:val="24"/>
              </w:rPr>
              <w:t>Description</w:t>
            </w:r>
          </w:p>
        </w:tc>
        <w:tc>
          <w:tcPr>
            <w:tcW w:w="0" w:type="auto"/>
            <w:hideMark/>
          </w:tcPr>
          <w:p w14:paraId="0C69DCD9" w14:textId="77777777" w:rsidR="00003AB0" w:rsidRPr="00003AB0" w:rsidRDefault="00003AB0" w:rsidP="00003AB0">
            <w:pPr>
              <w:jc w:val="center"/>
              <w:rPr>
                <w:rFonts w:ascii="Times New Roman" w:eastAsia="Times New Roman" w:hAnsi="Times New Roman" w:cs="Times New Roman"/>
                <w:b/>
                <w:bCs/>
                <w:sz w:val="24"/>
                <w:szCs w:val="24"/>
              </w:rPr>
            </w:pPr>
            <w:r w:rsidRPr="00003AB0">
              <w:rPr>
                <w:rFonts w:ascii="Times New Roman" w:eastAsia="Times New Roman" w:hAnsi="Times New Roman" w:cs="Times New Roman"/>
                <w:b/>
                <w:bCs/>
                <w:sz w:val="24"/>
                <w:szCs w:val="24"/>
              </w:rPr>
              <w:t>Example Pollutants</w:t>
            </w:r>
          </w:p>
        </w:tc>
      </w:tr>
      <w:tr w:rsidR="00003AB0" w:rsidRPr="00003AB0" w14:paraId="3E712922" w14:textId="77777777" w:rsidTr="00003AB0">
        <w:tc>
          <w:tcPr>
            <w:tcW w:w="0" w:type="auto"/>
            <w:hideMark/>
          </w:tcPr>
          <w:p w14:paraId="392695FA"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Industrial Discharges</w:t>
            </w:r>
          </w:p>
        </w:tc>
        <w:tc>
          <w:tcPr>
            <w:tcW w:w="0" w:type="auto"/>
            <w:hideMark/>
          </w:tcPr>
          <w:p w14:paraId="18547B8D"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Plastic and textile industries introduce microplastics via wastewater.</w:t>
            </w:r>
          </w:p>
        </w:tc>
        <w:tc>
          <w:tcPr>
            <w:tcW w:w="0" w:type="auto"/>
            <w:hideMark/>
          </w:tcPr>
          <w:p w14:paraId="7C14A0FE"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Microfibers, nurdles</w:t>
            </w:r>
          </w:p>
        </w:tc>
      </w:tr>
      <w:tr w:rsidR="00003AB0" w:rsidRPr="00003AB0" w14:paraId="5B37D657" w14:textId="77777777" w:rsidTr="00003AB0">
        <w:tc>
          <w:tcPr>
            <w:tcW w:w="0" w:type="auto"/>
            <w:hideMark/>
          </w:tcPr>
          <w:p w14:paraId="1643D6BE"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Municipal Waste and Sewage</w:t>
            </w:r>
          </w:p>
        </w:tc>
        <w:tc>
          <w:tcPr>
            <w:tcW w:w="0" w:type="auto"/>
            <w:hideMark/>
          </w:tcPr>
          <w:p w14:paraId="43920540"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Household and urban wastewater contribute synthetic particles to water bodies.</w:t>
            </w:r>
          </w:p>
        </w:tc>
        <w:tc>
          <w:tcPr>
            <w:tcW w:w="0" w:type="auto"/>
            <w:hideMark/>
          </w:tcPr>
          <w:p w14:paraId="53E03400"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Microbeads, synthetic fibers</w:t>
            </w:r>
          </w:p>
        </w:tc>
      </w:tr>
      <w:tr w:rsidR="00003AB0" w:rsidRPr="00003AB0" w14:paraId="4C0AE5E3" w14:textId="77777777" w:rsidTr="00003AB0">
        <w:tc>
          <w:tcPr>
            <w:tcW w:w="0" w:type="auto"/>
            <w:hideMark/>
          </w:tcPr>
          <w:p w14:paraId="0826A87E"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Agricultural Runoff</w:t>
            </w:r>
          </w:p>
        </w:tc>
        <w:tc>
          <w:tcPr>
            <w:tcW w:w="0" w:type="auto"/>
            <w:hideMark/>
          </w:tcPr>
          <w:p w14:paraId="4E1A97EE"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Plastic-based mulching, fertilizers, and irrigation introduce pollutants.</w:t>
            </w:r>
          </w:p>
        </w:tc>
        <w:tc>
          <w:tcPr>
            <w:tcW w:w="0" w:type="auto"/>
            <w:hideMark/>
          </w:tcPr>
          <w:p w14:paraId="6D435B1A"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Plastic fragments, polymer coatings</w:t>
            </w:r>
          </w:p>
        </w:tc>
      </w:tr>
      <w:tr w:rsidR="00003AB0" w:rsidRPr="00003AB0" w14:paraId="0247B8F0" w14:textId="77777777" w:rsidTr="00003AB0">
        <w:tc>
          <w:tcPr>
            <w:tcW w:w="0" w:type="auto"/>
            <w:hideMark/>
          </w:tcPr>
          <w:p w14:paraId="59220F9A"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Fishing and Recreational Activities</w:t>
            </w:r>
          </w:p>
        </w:tc>
        <w:tc>
          <w:tcPr>
            <w:tcW w:w="0" w:type="auto"/>
            <w:hideMark/>
          </w:tcPr>
          <w:p w14:paraId="0ABD747E"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Abandoned fishing gear and plastic waste from tourism degrade into microplastics.</w:t>
            </w:r>
          </w:p>
        </w:tc>
        <w:tc>
          <w:tcPr>
            <w:tcW w:w="0" w:type="auto"/>
            <w:hideMark/>
          </w:tcPr>
          <w:p w14:paraId="212ACEAE"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Nylon fibers, fishing line</w:t>
            </w:r>
          </w:p>
        </w:tc>
      </w:tr>
      <w:tr w:rsidR="00003AB0" w:rsidRPr="00003AB0" w14:paraId="0125ACCC" w14:textId="77777777" w:rsidTr="00003AB0">
        <w:tc>
          <w:tcPr>
            <w:tcW w:w="0" w:type="auto"/>
            <w:hideMark/>
          </w:tcPr>
          <w:p w14:paraId="148E8CDB"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Atmospheric Deposition</w:t>
            </w:r>
          </w:p>
        </w:tc>
        <w:tc>
          <w:tcPr>
            <w:tcW w:w="0" w:type="auto"/>
            <w:hideMark/>
          </w:tcPr>
          <w:p w14:paraId="3BBE73D8"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Airborne microplastics settle into water bodies through atmospheric processes.</w:t>
            </w:r>
          </w:p>
        </w:tc>
        <w:tc>
          <w:tcPr>
            <w:tcW w:w="0" w:type="auto"/>
            <w:hideMark/>
          </w:tcPr>
          <w:p w14:paraId="146EFE7D" w14:textId="77777777"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Synthetic fibers, road dust</w:t>
            </w:r>
          </w:p>
        </w:tc>
      </w:tr>
    </w:tbl>
    <w:p w14:paraId="1D62C81B" w14:textId="77777777" w:rsidR="00161DE0" w:rsidRDefault="00161DE0" w:rsidP="00161DE0">
      <w:pPr>
        <w:jc w:val="both"/>
        <w:rPr>
          <w:rFonts w:ascii="Times New Roman" w:hAnsi="Times New Roman" w:cs="Times New Roman"/>
          <w:b/>
          <w:bCs/>
          <w:sz w:val="24"/>
          <w:szCs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03AB0" w:rsidRPr="00003AB0" w14:paraId="282251A3" w14:textId="77777777" w:rsidTr="00360999">
        <w:tc>
          <w:tcPr>
            <w:tcW w:w="9350" w:type="dxa"/>
          </w:tcPr>
          <w:p w14:paraId="71A37DE9" w14:textId="77777777" w:rsidR="00003AB0" w:rsidRPr="00003AB0" w:rsidRDefault="00003AB0" w:rsidP="00003AB0">
            <w:pPr>
              <w:jc w:val="both"/>
              <w:rPr>
                <w:rFonts w:ascii="Times New Roman" w:hAnsi="Times New Roman" w:cs="Times New Roman"/>
                <w:b/>
                <w:bCs/>
                <w:sz w:val="24"/>
                <w:szCs w:val="22"/>
              </w:rPr>
            </w:pPr>
            <w:r w:rsidRPr="00003AB0">
              <w:rPr>
                <w:noProof/>
              </w:rPr>
              <w:drawing>
                <wp:anchor distT="0" distB="0" distL="114300" distR="114300" simplePos="0" relativeHeight="251662336" behindDoc="1" locked="0" layoutInCell="1" allowOverlap="1" wp14:anchorId="3E2D2808" wp14:editId="65657F77">
                  <wp:simplePos x="0" y="0"/>
                  <wp:positionH relativeFrom="column">
                    <wp:posOffset>414020</wp:posOffset>
                  </wp:positionH>
                  <wp:positionV relativeFrom="paragraph">
                    <wp:posOffset>95885</wp:posOffset>
                  </wp:positionV>
                  <wp:extent cx="4962525" cy="2628900"/>
                  <wp:effectExtent l="0" t="0" r="9525" b="0"/>
                  <wp:wrapTight wrapText="bothSides">
                    <wp:wrapPolygon edited="0">
                      <wp:start x="0" y="0"/>
                      <wp:lineTo x="0" y="21443"/>
                      <wp:lineTo x="21559" y="21443"/>
                      <wp:lineTo x="21559" y="0"/>
                      <wp:lineTo x="0" y="0"/>
                    </wp:wrapPolygon>
                  </wp:wrapTight>
                  <wp:docPr id="2" name="Picture 2" descr="C:\Users\DELL\Pictures\Various-sources-of-microplastics-in-the-enviro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Various-sources-of-microplastics-in-the-environment.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625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AB0">
              <w:rPr>
                <w:noProof/>
              </w:rPr>
              <mc:AlternateContent>
                <mc:Choice Requires="wps">
                  <w:drawing>
                    <wp:anchor distT="0" distB="0" distL="114300" distR="114300" simplePos="0" relativeHeight="251661312" behindDoc="1" locked="0" layoutInCell="1" allowOverlap="1" wp14:anchorId="01D7D9CB" wp14:editId="50CAE0E4">
                      <wp:simplePos x="0" y="0"/>
                      <wp:positionH relativeFrom="column">
                        <wp:posOffset>4445</wp:posOffset>
                      </wp:positionH>
                      <wp:positionV relativeFrom="paragraph">
                        <wp:posOffset>635</wp:posOffset>
                      </wp:positionV>
                      <wp:extent cx="3209925" cy="2857500"/>
                      <wp:effectExtent l="0" t="0" r="0" b="0"/>
                      <wp:wrapTight wrapText="bothSides">
                        <wp:wrapPolygon edited="0">
                          <wp:start x="256" y="0"/>
                          <wp:lineTo x="256" y="21456"/>
                          <wp:lineTo x="21151" y="21456"/>
                          <wp:lineTo x="21151" y="0"/>
                          <wp:lineTo x="256" y="0"/>
                        </wp:wrapPolygon>
                      </wp:wrapTight>
                      <wp:docPr id="5" name="Rectangle 5" descr="Various sources of microplastics in the environ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99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4F4466" id="Rectangle 5" o:spid="_x0000_s1026" alt="Various sources of microplastics in the environment" style="position:absolute;margin-left:.35pt;margin-top:.05pt;width:252.7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" filled="f" stroked="f">
                      <o:lock v:ext="edit" aspectratio="t"/>
                      <w10:wrap type="tight"/>
                    </v:rect>
                  </w:pict>
                </mc:Fallback>
              </mc:AlternateContent>
            </w:r>
            <w:r w:rsidRPr="00003AB0">
              <w:rPr>
                <w:noProof/>
              </w:rPr>
              <mc:AlternateContent>
                <mc:Choice Requires="wps">
                  <w:drawing>
                    <wp:inline distT="0" distB="0" distL="0" distR="0" wp14:anchorId="122261C0" wp14:editId="4C0CC1D7">
                      <wp:extent cx="304800" cy="304800"/>
                      <wp:effectExtent l="0" t="0" r="0" b="0"/>
                      <wp:docPr id="4" name="Rectangle 4" descr="Microplastics pollution in the rivers, its source, and impact on aquatic  life: a review | International Journal of Environmental Science and  Techn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177B67" id="Rectangle 4" o:spid="_x0000_s1026" alt="Microplastics pollution in the rivers, its source, and impact on aquatic  life: a review | International Journal of Environmental Science and  Technolog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c4KXHHgMAAFk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003AB0">
              <w:t xml:space="preserve"> </w:t>
            </w:r>
            <w:r w:rsidRPr="00003AB0">
              <w:rPr>
                <w:noProof/>
              </w:rPr>
              <mc:AlternateContent>
                <mc:Choice Requires="wps">
                  <w:drawing>
                    <wp:inline distT="0" distB="0" distL="0" distR="0" wp14:anchorId="20752CB3" wp14:editId="4A408F77">
                      <wp:extent cx="304800" cy="304800"/>
                      <wp:effectExtent l="0" t="0" r="0" b="0"/>
                      <wp:docPr id="6" name="Rectangle 6" descr="https://www.researchgate.net/publication/378436715/figure/fig4/AS:11431281230120668@1710817649699/Various-sources-of-microplastics-in-the-environmen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7B216E" id="Rectangle 6" o:spid="_x0000_s1026" alt="https://www.researchgate.net/publication/378436715/figure/fig4/AS:11431281230120668@1710817649699/Various-sources-of-microplastics-in-the-environment.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QqSHgpAwAAWQYAAA4A&#10;AAAAAAAAAAAAAAAALgIAAGRycy9lMm9Eb2MueG1sUEsBAi0AFAAGAAgAAAAhAEyg6SzYAAAAAwEA&#10;AA8AAAAAAAAAAAAAAAAAgwUAAGRycy9kb3ducmV2LnhtbFBLBQYAAAAABAAEAPMAAACIBgAAAAA=&#10;" filled="f" stroked="f">
                      <o:lock v:ext="edit" aspectratio="t"/>
                      <w10:anchorlock/>
                    </v:rect>
                  </w:pict>
                </mc:Fallback>
              </mc:AlternateContent>
            </w:r>
          </w:p>
        </w:tc>
      </w:tr>
      <w:tr w:rsidR="00003AB0" w:rsidRPr="00003AB0" w14:paraId="477AD36A" w14:textId="77777777" w:rsidTr="00360999">
        <w:tc>
          <w:tcPr>
            <w:tcW w:w="9350" w:type="dxa"/>
          </w:tcPr>
          <w:p w14:paraId="47A2B15B" w14:textId="77777777" w:rsidR="00003AB0" w:rsidRPr="00003AB0" w:rsidRDefault="00003AB0" w:rsidP="00003AB0">
            <w:pPr>
              <w:jc w:val="center"/>
              <w:rPr>
                <w:rFonts w:ascii="Times New Roman" w:hAnsi="Times New Roman" w:cs="Times New Roman"/>
                <w:b/>
                <w:bCs/>
                <w:sz w:val="24"/>
                <w:szCs w:val="22"/>
              </w:rPr>
            </w:pPr>
            <w:r w:rsidRPr="00003AB0">
              <w:rPr>
                <w:rFonts w:ascii="Times New Roman" w:hAnsi="Times New Roman" w:cs="Times New Roman"/>
                <w:b/>
                <w:bCs/>
                <w:sz w:val="24"/>
                <w:szCs w:val="22"/>
              </w:rPr>
              <w:t>Figure: 2 Various sources of microplastics in the environment (Kataria et al., 2024)</w:t>
            </w:r>
          </w:p>
        </w:tc>
      </w:tr>
    </w:tbl>
    <w:p w14:paraId="4E0D5DCD" w14:textId="77777777" w:rsidR="00003AB0" w:rsidRDefault="00003AB0" w:rsidP="00161DE0">
      <w:pPr>
        <w:jc w:val="both"/>
        <w:rPr>
          <w:rFonts w:ascii="Times New Roman" w:hAnsi="Times New Roman" w:cs="Times New Roman"/>
          <w:b/>
          <w:bCs/>
          <w:sz w:val="24"/>
          <w:szCs w:val="22"/>
        </w:rPr>
      </w:pPr>
    </w:p>
    <w:p w14:paraId="71D46892" w14:textId="77777777" w:rsidR="00003AB0" w:rsidRPr="00003AB0" w:rsidRDefault="00003AB0" w:rsidP="00003AB0">
      <w:pPr>
        <w:jc w:val="both"/>
        <w:rPr>
          <w:rFonts w:ascii="Times New Roman" w:hAnsi="Times New Roman" w:cs="Times New Roman"/>
          <w:b/>
          <w:bCs/>
          <w:sz w:val="24"/>
          <w:szCs w:val="22"/>
        </w:rPr>
      </w:pPr>
      <w:r>
        <w:rPr>
          <w:rFonts w:ascii="Times New Roman" w:hAnsi="Times New Roman" w:cs="Times New Roman"/>
          <w:b/>
          <w:bCs/>
          <w:sz w:val="24"/>
          <w:szCs w:val="22"/>
        </w:rPr>
        <w:t xml:space="preserve">4. </w:t>
      </w:r>
      <w:r w:rsidRPr="00003AB0">
        <w:rPr>
          <w:rFonts w:ascii="Times New Roman" w:hAnsi="Times New Roman" w:cs="Times New Roman"/>
          <w:b/>
          <w:bCs/>
          <w:sz w:val="24"/>
          <w:szCs w:val="22"/>
        </w:rPr>
        <w:t>Occurrence and Distribution of Microplastics in Indian Inland Waters</w:t>
      </w:r>
    </w:p>
    <w:p w14:paraId="7CBCA6D7" w14:textId="77777777"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 xml:space="preserve">The growing prevalence of microplastic contamination in India’s freshwater ecosystems has emerged as a significant environmental challenge, with studies revealing its widespread </w:t>
      </w:r>
      <w:r w:rsidRPr="00003AB0">
        <w:rPr>
          <w:rFonts w:ascii="Times New Roman" w:hAnsi="Times New Roman" w:cs="Times New Roman"/>
          <w:sz w:val="24"/>
          <w:szCs w:val="22"/>
        </w:rPr>
        <w:lastRenderedPageBreak/>
        <w:t>distribution across rivers, lakes, and estuarine regions. These microscopic plastic particles, typically measuring less than 5 mm in size, originate from a range of anthropogenic activities and pose severe threats to aquatic biodiversity and human health. The escalating use of plastic materials, combined with inadequate waste management and disposal systems, has resulted in the persistent accumulation of microplastics in crucial freshwater bodies, disrupting ecological stability. This review provides a comprehensive assessment of the distribution, sources, and ecological consequences of microplastic pollution in India’s inland waters, drawing insights from recent scientific investigations. It explores key pathways through which microplastics enter these ecosystems, including industrial effluents, untreated sewage discharge, agricultural runoff, and recreational activities. Furthermore, it evaluates their harmful effects on aquatic organisms, encompassing ingestion, bioaccumulation, and physiological disturbances, along with potential human health risks arising from trophic transfer and chemical exposure.</w:t>
      </w:r>
    </w:p>
    <w:p w14:paraId="6C598568" w14:textId="77777777"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By synthesizing and analyzing the latest research findings, this review underscores the pressing need for effective mitigation measures. It advocates for the adoption of standardized monitoring methodologies, the reinforcement of regulatory frameworks, and the promotion of sustainable waste management practices to curb the adverse impacts of microplastic pollution on India’s freshwater ecosystems.</w:t>
      </w:r>
    </w:p>
    <w:p w14:paraId="415FD800" w14:textId="77777777" w:rsidR="00003AB0" w:rsidRPr="00003AB0" w:rsidRDefault="00003AB0" w:rsidP="00161DE0">
      <w:pPr>
        <w:jc w:val="both"/>
        <w:rPr>
          <w:rFonts w:ascii="Times New Roman" w:hAnsi="Times New Roman" w:cs="Times New Roman"/>
          <w:b/>
          <w:bCs/>
          <w:sz w:val="24"/>
          <w:szCs w:val="22"/>
        </w:rPr>
      </w:pPr>
      <w:r w:rsidRPr="00003AB0">
        <w:rPr>
          <w:rFonts w:ascii="Times New Roman" w:hAnsi="Times New Roman" w:cs="Times New Roman"/>
          <w:b/>
          <w:bCs/>
          <w:sz w:val="24"/>
          <w:szCs w:val="22"/>
        </w:rPr>
        <w:t>4.1 Overview of studies on microplastic pollution in Indian rivers, lakes, reservoirs, and wetlands:</w:t>
      </w:r>
    </w:p>
    <w:p w14:paraId="14EE3D29" w14:textId="77777777" w:rsidR="00003AB0" w:rsidRPr="00003AB0" w:rsidRDefault="00003AB0" w:rsidP="00161DE0">
      <w:pPr>
        <w:jc w:val="both"/>
        <w:rPr>
          <w:rFonts w:ascii="Times New Roman" w:hAnsi="Times New Roman" w:cs="Times New Roman"/>
          <w:sz w:val="24"/>
          <w:szCs w:val="22"/>
        </w:rPr>
      </w:pPr>
      <w:r w:rsidRPr="00003AB0">
        <w:rPr>
          <w:rFonts w:ascii="Times New Roman" w:hAnsi="Times New Roman" w:cs="Times New Roman"/>
          <w:b/>
          <w:bCs/>
          <w:sz w:val="24"/>
          <w:szCs w:val="22"/>
        </w:rPr>
        <w:t>Gomti River</w:t>
      </w:r>
    </w:p>
    <w:p w14:paraId="12AD1A79" w14:textId="77777777"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A recent investigation by Mishra et al. (2024) identified 2,489 microplastic (MP) particles in the Gomti River, with concentrations ranging from 4.20 to 8.38 particles per liter in water and 276 to 672 particles per kilogram in sediment. The dominant microplastic types were fibers and plastic fragments, primarily consisting of polyethylene and polypropylene. The study attributed the presence of these pollutants to sources such as untreated sewage discharge, industrial waste, and inadequate plastic waste management.</w:t>
      </w:r>
    </w:p>
    <w:p w14:paraId="15DD5FDD" w14:textId="77777777" w:rsid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Seasonal variations played a key role in the distribution of microplastics, with higher concentrations recorded during the dry season. This pattern is likely due to reduced water flow, which facilitates the accumulation of plastic debris in the riverbed and sediment. These findings highlight the critical need for improved waste management strategies and stricter pollution control measures to address microplastic contamination in the Gomti River.</w:t>
      </w:r>
    </w:p>
    <w:p w14:paraId="68B354D5" w14:textId="77777777" w:rsidR="00003AB0" w:rsidRPr="00003AB0" w:rsidRDefault="00003AB0" w:rsidP="00003AB0">
      <w:pPr>
        <w:jc w:val="both"/>
        <w:rPr>
          <w:rFonts w:ascii="Times New Roman" w:hAnsi="Times New Roman" w:cs="Times New Roman"/>
          <w:b/>
          <w:bCs/>
          <w:sz w:val="24"/>
          <w:szCs w:val="22"/>
        </w:rPr>
      </w:pPr>
      <w:proofErr w:type="spellStart"/>
      <w:r w:rsidRPr="00003AB0">
        <w:rPr>
          <w:rFonts w:ascii="Times New Roman" w:hAnsi="Times New Roman" w:cs="Times New Roman"/>
          <w:b/>
          <w:bCs/>
          <w:sz w:val="24"/>
          <w:szCs w:val="22"/>
        </w:rPr>
        <w:t>Dharapadavedu</w:t>
      </w:r>
      <w:proofErr w:type="spellEnd"/>
      <w:r w:rsidRPr="00003AB0">
        <w:rPr>
          <w:rFonts w:ascii="Times New Roman" w:hAnsi="Times New Roman" w:cs="Times New Roman"/>
          <w:b/>
          <w:bCs/>
          <w:sz w:val="24"/>
          <w:szCs w:val="22"/>
        </w:rPr>
        <w:t xml:space="preserve"> Lake</w:t>
      </w:r>
    </w:p>
    <w:p w14:paraId="42CA6E62" w14:textId="77777777" w:rsid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 xml:space="preserve">Ramakrishnan et al. (2024) reported MP concentrations in </w:t>
      </w:r>
      <w:proofErr w:type="spellStart"/>
      <w:r w:rsidRPr="00003AB0">
        <w:rPr>
          <w:rFonts w:ascii="Times New Roman" w:hAnsi="Times New Roman" w:cs="Times New Roman"/>
          <w:sz w:val="24"/>
          <w:szCs w:val="22"/>
        </w:rPr>
        <w:t>Dharapadavedu</w:t>
      </w:r>
      <w:proofErr w:type="spellEnd"/>
      <w:r w:rsidRPr="00003AB0">
        <w:rPr>
          <w:rFonts w:ascii="Times New Roman" w:hAnsi="Times New Roman" w:cs="Times New Roman"/>
          <w:sz w:val="24"/>
          <w:szCs w:val="22"/>
        </w:rPr>
        <w:t xml:space="preserve"> Lake, with an average of 2.46 particles per kilogram in sediment and 1.26 particles per liter in water. The predominant microplastic type consisted of medium-sized plastic fragments, indicating degradation of larger plastic materials over time. The study identified tourism, domestic waste disposal, and fishing activities as major contributors to MP contamination. Additionally, the detection of synthetic fibers suggested contamination from untreated laundry wastewater, emphasizing the role of household discharges in microplastic pollution.</w:t>
      </w:r>
    </w:p>
    <w:p w14:paraId="6AF97ADE" w14:textId="77777777" w:rsidR="00003AB0" w:rsidRPr="00003AB0" w:rsidRDefault="00003AB0" w:rsidP="00003AB0">
      <w:pPr>
        <w:jc w:val="both"/>
        <w:rPr>
          <w:rFonts w:ascii="Times New Roman" w:hAnsi="Times New Roman" w:cs="Times New Roman"/>
          <w:b/>
          <w:bCs/>
          <w:sz w:val="24"/>
          <w:szCs w:val="22"/>
        </w:rPr>
      </w:pPr>
      <w:r w:rsidRPr="00003AB0">
        <w:rPr>
          <w:rFonts w:ascii="Times New Roman" w:hAnsi="Times New Roman" w:cs="Times New Roman"/>
          <w:b/>
          <w:bCs/>
          <w:sz w:val="24"/>
          <w:szCs w:val="22"/>
        </w:rPr>
        <w:lastRenderedPageBreak/>
        <w:t>Microplastic Contamination in Gujarat Rivers</w:t>
      </w:r>
    </w:p>
    <w:p w14:paraId="7FEB8B9C" w14:textId="77777777"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 xml:space="preserve">A recent study by Prasad et al. (2025) examined the presence of microplastics in the </w:t>
      </w:r>
      <w:proofErr w:type="spellStart"/>
      <w:r w:rsidRPr="00003AB0">
        <w:rPr>
          <w:rFonts w:ascii="Times New Roman" w:hAnsi="Times New Roman" w:cs="Times New Roman"/>
          <w:sz w:val="24"/>
          <w:szCs w:val="22"/>
        </w:rPr>
        <w:t>Damanganga</w:t>
      </w:r>
      <w:proofErr w:type="spellEnd"/>
      <w:r w:rsidRPr="00003AB0">
        <w:rPr>
          <w:rFonts w:ascii="Times New Roman" w:hAnsi="Times New Roman" w:cs="Times New Roman"/>
          <w:sz w:val="24"/>
          <w:szCs w:val="22"/>
        </w:rPr>
        <w:t xml:space="preserve"> River, reporting a concentration of 3.53 particles per liter. The analysis identified various plastic polymers, with polypropylene and polystyrene being the most prevalent, both of which are commonly used in consumer products and packaging materials. The study attributed the primary sources of contamination to industrial effluents, plastic manufacturing facilities, and ineffective waste disposal practices.</w:t>
      </w:r>
    </w:p>
    <w:p w14:paraId="0A57CE58" w14:textId="77777777" w:rsid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Furthermore, the research highlighted a notable disparity in microplastic accumulation between urban and rural areas, with significantly higher concentrations recorded in densely populated regions. This finding underscores the influence of population density and urbanization on pollution levels, emphasizing the urgent need for improved waste management strategies and industrial regulations to mitigate microplastic contamination in Gujarat’s river systems.</w:t>
      </w:r>
    </w:p>
    <w:p w14:paraId="6593C462" w14:textId="77777777" w:rsidR="00003AB0" w:rsidRPr="00003AB0" w:rsidRDefault="00003AB0" w:rsidP="00003AB0">
      <w:pPr>
        <w:jc w:val="both"/>
        <w:rPr>
          <w:rFonts w:ascii="Times New Roman" w:hAnsi="Times New Roman" w:cs="Times New Roman"/>
          <w:sz w:val="24"/>
          <w:szCs w:val="22"/>
        </w:rPr>
      </w:pPr>
      <w:proofErr w:type="spellStart"/>
      <w:r w:rsidRPr="00003AB0">
        <w:rPr>
          <w:rFonts w:ascii="Times New Roman" w:hAnsi="Times New Roman" w:cs="Times New Roman"/>
          <w:b/>
          <w:bCs/>
          <w:sz w:val="24"/>
          <w:szCs w:val="22"/>
        </w:rPr>
        <w:t>Vembanad</w:t>
      </w:r>
      <w:proofErr w:type="spellEnd"/>
      <w:r w:rsidRPr="00003AB0">
        <w:rPr>
          <w:rFonts w:ascii="Times New Roman" w:hAnsi="Times New Roman" w:cs="Times New Roman"/>
          <w:b/>
          <w:bCs/>
          <w:sz w:val="24"/>
          <w:szCs w:val="22"/>
        </w:rPr>
        <w:t xml:space="preserve"> Lake, Kerala:</w:t>
      </w:r>
      <w:r w:rsidRPr="00003AB0">
        <w:rPr>
          <w:rFonts w:ascii="Times New Roman" w:hAnsi="Times New Roman" w:cs="Times New Roman"/>
          <w:sz w:val="24"/>
          <w:szCs w:val="22"/>
        </w:rPr>
        <w:t xml:space="preserve"> Research has shown substantial MP contamination in </w:t>
      </w:r>
      <w:proofErr w:type="spellStart"/>
      <w:r w:rsidRPr="00003AB0">
        <w:rPr>
          <w:rFonts w:ascii="Times New Roman" w:hAnsi="Times New Roman" w:cs="Times New Roman"/>
          <w:sz w:val="24"/>
          <w:szCs w:val="22"/>
        </w:rPr>
        <w:t>Vembanad</w:t>
      </w:r>
      <w:proofErr w:type="spellEnd"/>
      <w:r w:rsidRPr="00003AB0">
        <w:rPr>
          <w:rFonts w:ascii="Times New Roman" w:hAnsi="Times New Roman" w:cs="Times New Roman"/>
          <w:sz w:val="24"/>
          <w:szCs w:val="22"/>
        </w:rPr>
        <w:t xml:space="preserve"> Lake, one of India's largest freshwater systems. Microplastics have been detected in surface water, sediment, and aquatic organisms, raising concerns about bioaccumulation and human exposure through seafood consumption (Sharma et al., 2023).</w:t>
      </w:r>
    </w:p>
    <w:p w14:paraId="70E1C934" w14:textId="77777777" w:rsidR="00003AB0" w:rsidRDefault="00003AB0" w:rsidP="00003AB0">
      <w:pPr>
        <w:jc w:val="both"/>
        <w:rPr>
          <w:rFonts w:ascii="Times New Roman" w:hAnsi="Times New Roman" w:cs="Times New Roman"/>
          <w:sz w:val="24"/>
          <w:szCs w:val="22"/>
        </w:rPr>
      </w:pPr>
      <w:r w:rsidRPr="00003AB0">
        <w:rPr>
          <w:rFonts w:ascii="Times New Roman" w:hAnsi="Times New Roman" w:cs="Times New Roman"/>
          <w:b/>
          <w:bCs/>
          <w:sz w:val="24"/>
          <w:szCs w:val="22"/>
        </w:rPr>
        <w:t>Yamuna River, Delhi:</w:t>
      </w:r>
      <w:r w:rsidRPr="00003AB0">
        <w:rPr>
          <w:rFonts w:ascii="Times New Roman" w:hAnsi="Times New Roman" w:cs="Times New Roman"/>
          <w:sz w:val="24"/>
          <w:szCs w:val="22"/>
        </w:rPr>
        <w:t xml:space="preserve"> The Yamuna River exhibits high microplastic concentrations, primarily attributed to untreated sewage discharge and plastic waste accumulation. A study by Kumar &amp; Das (2025) found that MP concentrations in sediment exceeded those in surface water, suggesting long-term accumulation and potential ecological risks to benthic organisms</w:t>
      </w:r>
      <w:r>
        <w:rPr>
          <w:rFonts w:ascii="Times New Roman" w:hAnsi="Times New Roman" w:cs="Times New Roman"/>
          <w:sz w:val="24"/>
          <w:szCs w:val="22"/>
        </w:rPr>
        <w:t>.</w:t>
      </w:r>
    </w:p>
    <w:p w14:paraId="20F0B56C" w14:textId="77777777" w:rsidR="00003AB0" w:rsidRPr="00E97EE4" w:rsidRDefault="00003AB0" w:rsidP="00003AB0">
      <w:pPr>
        <w:jc w:val="both"/>
        <w:rPr>
          <w:rFonts w:ascii="Times New Roman" w:hAnsi="Times New Roman" w:cs="Times New Roman"/>
          <w:b/>
          <w:bCs/>
          <w:sz w:val="24"/>
          <w:szCs w:val="22"/>
        </w:rPr>
      </w:pPr>
      <w:r w:rsidRPr="00E97EE4">
        <w:rPr>
          <w:rFonts w:ascii="Times New Roman" w:hAnsi="Times New Roman" w:cs="Times New Roman"/>
          <w:b/>
          <w:bCs/>
          <w:sz w:val="24"/>
          <w:szCs w:val="22"/>
        </w:rPr>
        <w:t>Other Indian Freshwater Systems (Vaid et al., 2021)</w:t>
      </w:r>
    </w:p>
    <w:p w14:paraId="4D6CA881" w14:textId="77777777" w:rsidR="00003AB0" w:rsidRDefault="00003AB0" w:rsidP="00003AB0">
      <w:pPr>
        <w:jc w:val="both"/>
        <w:rPr>
          <w:rFonts w:ascii="Times New Roman" w:hAnsi="Times New Roman" w:cs="Times New Roman"/>
          <w:b/>
          <w:bCs/>
          <w:sz w:val="24"/>
          <w:szCs w:val="22"/>
        </w:rPr>
      </w:pPr>
      <w:r w:rsidRPr="00E97EE4">
        <w:rPr>
          <w:rFonts w:ascii="Times New Roman" w:hAnsi="Times New Roman" w:cs="Times New Roman"/>
          <w:b/>
          <w:bCs/>
          <w:sz w:val="24"/>
          <w:szCs w:val="22"/>
        </w:rPr>
        <w:t>Red Hills Lake, Chennai, Tamil Nadu</w:t>
      </w:r>
    </w:p>
    <w:p w14:paraId="5C894683" w14:textId="77777777" w:rsidR="00E97EE4" w:rsidRDefault="00E97EE4" w:rsidP="00003AB0">
      <w:pPr>
        <w:jc w:val="both"/>
        <w:rPr>
          <w:rFonts w:ascii="Times New Roman" w:hAnsi="Times New Roman" w:cs="Times New Roman"/>
          <w:sz w:val="24"/>
          <w:szCs w:val="22"/>
        </w:rPr>
      </w:pPr>
      <w:r w:rsidRPr="00E97EE4">
        <w:rPr>
          <w:rFonts w:ascii="Times New Roman" w:hAnsi="Times New Roman" w:cs="Times New Roman"/>
          <w:sz w:val="24"/>
          <w:szCs w:val="22"/>
        </w:rPr>
        <w:t>A study investigating microplastic pollution in Red Hills Lake, Chennai, reported an average concentration of 5.9 particles per liter in surface water samples, while sediment samples contained 27 particles per kilogram. The analysis identified microplastic debris primarily in the form of fibers, fragments, films, and pellets. The dominant polymer types detected in the lake included high-density polyethylene (HDPE), low-density polyethylene (LDPE), polypropylene (PP), and polystyrene (PS).</w:t>
      </w:r>
    </w:p>
    <w:p w14:paraId="1962EDC7"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 xml:space="preserve">Microplastic Contamination in </w:t>
      </w:r>
      <w:proofErr w:type="spellStart"/>
      <w:r w:rsidRPr="00E97EE4">
        <w:rPr>
          <w:rFonts w:ascii="Times New Roman" w:hAnsi="Times New Roman" w:cs="Times New Roman"/>
          <w:b/>
          <w:bCs/>
          <w:sz w:val="24"/>
          <w:szCs w:val="22"/>
        </w:rPr>
        <w:t>Veeranam</w:t>
      </w:r>
      <w:proofErr w:type="spellEnd"/>
      <w:r w:rsidRPr="00E97EE4">
        <w:rPr>
          <w:rFonts w:ascii="Times New Roman" w:hAnsi="Times New Roman" w:cs="Times New Roman"/>
          <w:b/>
          <w:bCs/>
          <w:sz w:val="24"/>
          <w:szCs w:val="22"/>
        </w:rPr>
        <w:t xml:space="preserve"> Lake, Tamil Nadu</w:t>
      </w:r>
    </w:p>
    <w:p w14:paraId="0348AB23" w14:textId="77777777"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 xml:space="preserve">An investigation into microplastic pollution in </w:t>
      </w:r>
      <w:proofErr w:type="spellStart"/>
      <w:r w:rsidRPr="00E97EE4">
        <w:rPr>
          <w:rFonts w:ascii="Times New Roman" w:hAnsi="Times New Roman" w:cs="Times New Roman"/>
          <w:sz w:val="24"/>
          <w:szCs w:val="22"/>
        </w:rPr>
        <w:t>Veeranam</w:t>
      </w:r>
      <w:proofErr w:type="spellEnd"/>
      <w:r w:rsidRPr="00E97EE4">
        <w:rPr>
          <w:rFonts w:ascii="Times New Roman" w:hAnsi="Times New Roman" w:cs="Times New Roman"/>
          <w:sz w:val="24"/>
          <w:szCs w:val="22"/>
        </w:rPr>
        <w:t xml:space="preserve"> Lake revealed a concentration of 28 microplastic particles per square kilometer in surface waters, while sediment samples exhibited significantly higher contamination levels, with 309 particles per kilogram. The study identified microplastics in diverse forms, including fragments, foams, films, pellets, and fibers. The predominant polymer types detected in the lake consisted of polyethylene (PE), polypropylene (PP), polyvinyl chloride (PVC), polystyrene (PS), and nylon (NY).</w:t>
      </w:r>
    </w:p>
    <w:p w14:paraId="15DA07E7"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Microplastic Contamination in the Yamuna River, Uttar Pradesh</w:t>
      </w:r>
    </w:p>
    <w:p w14:paraId="686DE682" w14:textId="77777777"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lastRenderedPageBreak/>
        <w:t xml:space="preserve">Microplastic analysis in the Yamuna River revealed concentrations ranging from 0.004 to 0.00462 particles per liter in surface water samples. The study identified various microplastic types, including beads, films, fibers, and fragments. The chemical composition of these microplastics encompassed a diverse range of polymeric materials, such as polyacetylene, polyisoprene (PIP), ethylene vinyl alcohol (EVOH), polyamide (PA), styrene/isoprene, polyvinyl chloride (PVC), polyvinyl alcohol (PVAL), polycarbonate (PC), polypropylene (PP), polyacrylamide, polyimide, polybutene, </w:t>
      </w:r>
      <w:proofErr w:type="gramStart"/>
      <w:r w:rsidRPr="00E97EE4">
        <w:rPr>
          <w:rFonts w:ascii="Times New Roman" w:hAnsi="Times New Roman" w:cs="Times New Roman"/>
          <w:sz w:val="24"/>
          <w:szCs w:val="22"/>
        </w:rPr>
        <w:t>poly(</w:t>
      </w:r>
      <w:proofErr w:type="gramEnd"/>
      <w:r w:rsidRPr="00E97EE4">
        <w:rPr>
          <w:rFonts w:ascii="Times New Roman" w:hAnsi="Times New Roman" w:cs="Times New Roman"/>
          <w:sz w:val="24"/>
          <w:szCs w:val="22"/>
        </w:rPr>
        <w:t>alpha-methyl styrene), polymethyl methacrylate (PMMA), and low-density polyethylene (LDPE).</w:t>
      </w:r>
    </w:p>
    <w:p w14:paraId="5B3105E8"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Microplastic Contamination in the Netravathi River, Karnataka</w:t>
      </w:r>
    </w:p>
    <w:p w14:paraId="02BC78B7" w14:textId="77777777"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Studies examining microplastic pollution in the Netravathi River detected a concentration of 0.288 particles per liter in surface water samples, while sediment samples exhibited significantly higher contamination levels, with 96 particles per kilogram. The dominant microplastic forms identified included fragments, fibers, films, foams, and pellets. The primary polymer types present in the river comprised polyethylene (PE), polyethylene terephthalate (PET), polypropylene (PP), and polyvinyl chloride (PVC).</w:t>
      </w:r>
    </w:p>
    <w:p w14:paraId="136FB962"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Mi</w:t>
      </w:r>
      <w:r>
        <w:rPr>
          <w:rFonts w:ascii="Times New Roman" w:hAnsi="Times New Roman" w:cs="Times New Roman"/>
          <w:b/>
          <w:bCs/>
          <w:sz w:val="24"/>
          <w:szCs w:val="22"/>
        </w:rPr>
        <w:t>croplastic Presence in Chennai</w:t>
      </w:r>
      <w:r w:rsidRPr="00E97EE4">
        <w:rPr>
          <w:rFonts w:ascii="Times New Roman" w:hAnsi="Times New Roman" w:cs="Times New Roman"/>
          <w:b/>
          <w:bCs/>
          <w:sz w:val="24"/>
          <w:szCs w:val="22"/>
        </w:rPr>
        <w:t xml:space="preserve"> Groundwater</w:t>
      </w:r>
    </w:p>
    <w:p w14:paraId="4027A139" w14:textId="77777777"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An analysis of groundwater contamination in Chennai, Tamil Nadu, revealed microplastic concentrations ranging from 4 to 7 particles per liter. The most frequently observed microplastic forms were fibers and fragments, with polyamide (PA) emerging as the predominant polymer type.</w:t>
      </w:r>
    </w:p>
    <w:p w14:paraId="4B60D02A"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4.2 Spatial and Temporal Distribution Patterns of Microplastics</w:t>
      </w:r>
    </w:p>
    <w:p w14:paraId="5C1EA789" w14:textId="77777777"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The presence and dispersion of microplastics (MPs) in aquatic ecosystems are influenced by various factors, such as the degree of urbanization, land-use practices, and the physical properties of water bodies.</w:t>
      </w:r>
    </w:p>
    <w:p w14:paraId="1F0E092A"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Factors Influencing the Spatial Distribution of Microplastics</w:t>
      </w:r>
    </w:p>
    <w:p w14:paraId="7882544A"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Proximity to Urban Centers</w:t>
      </w:r>
    </w:p>
    <w:p w14:paraId="3AE89863" w14:textId="77777777"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 xml:space="preserve">The concentration of microplastics (MPs) tends to be higher in areas near densely populated regions, primarily due to increased plastic usage and inefficient waste disposal systems. Research conducted in </w:t>
      </w:r>
      <w:proofErr w:type="spellStart"/>
      <w:r w:rsidRPr="00E97EE4">
        <w:rPr>
          <w:rFonts w:ascii="Times New Roman" w:hAnsi="Times New Roman" w:cs="Times New Roman"/>
          <w:sz w:val="24"/>
          <w:szCs w:val="22"/>
        </w:rPr>
        <w:t>Benoa</w:t>
      </w:r>
      <w:proofErr w:type="spellEnd"/>
      <w:r w:rsidRPr="00E97EE4">
        <w:rPr>
          <w:rFonts w:ascii="Times New Roman" w:hAnsi="Times New Roman" w:cs="Times New Roman"/>
          <w:sz w:val="24"/>
          <w:szCs w:val="22"/>
        </w:rPr>
        <w:t xml:space="preserve"> Bay, Bali, Indonesia, found that MP levels were most pronounced in locations adjacent to the </w:t>
      </w:r>
      <w:proofErr w:type="spellStart"/>
      <w:r w:rsidRPr="00E97EE4">
        <w:rPr>
          <w:rFonts w:ascii="Times New Roman" w:hAnsi="Times New Roman" w:cs="Times New Roman"/>
          <w:sz w:val="24"/>
          <w:szCs w:val="22"/>
        </w:rPr>
        <w:t>Suwung</w:t>
      </w:r>
      <w:proofErr w:type="spellEnd"/>
      <w:r w:rsidRPr="00E97EE4">
        <w:rPr>
          <w:rFonts w:ascii="Times New Roman" w:hAnsi="Times New Roman" w:cs="Times New Roman"/>
          <w:sz w:val="24"/>
          <w:szCs w:val="22"/>
        </w:rPr>
        <w:t xml:space="preserve"> landfill, highlighting the significant role of waste disposal sites in microplastic pollution (Cordova et al., 2021).</w:t>
      </w:r>
    </w:p>
    <w:p w14:paraId="082AF166"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Land Use and Population Density</w:t>
      </w:r>
    </w:p>
    <w:p w14:paraId="727B8AF4" w14:textId="77777777"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Regions characterized by extensive urban development and high population density often exhibit elevated MP contamination. Urban activities contribute substantially to microplastic pollution, with wastewater treatment plants (WWTPs) serving as major point sources. A global assessment established a strong association between MP concentrations and factors such as urban land use, population density, and WWTP effluent discharges (</w:t>
      </w:r>
      <w:proofErr w:type="spellStart"/>
      <w:r w:rsidRPr="00E97EE4">
        <w:rPr>
          <w:rFonts w:ascii="Times New Roman" w:hAnsi="Times New Roman" w:cs="Times New Roman"/>
          <w:sz w:val="24"/>
          <w:szCs w:val="22"/>
        </w:rPr>
        <w:t>Blettler</w:t>
      </w:r>
      <w:proofErr w:type="spellEnd"/>
      <w:r w:rsidRPr="00E97EE4">
        <w:rPr>
          <w:rFonts w:ascii="Times New Roman" w:hAnsi="Times New Roman" w:cs="Times New Roman"/>
          <w:sz w:val="24"/>
          <w:szCs w:val="22"/>
        </w:rPr>
        <w:t xml:space="preserve"> et al., 2022).</w:t>
      </w:r>
    </w:p>
    <w:p w14:paraId="088E95A0" w14:textId="77777777" w:rsidR="00E97EE4" w:rsidRPr="00E97EE4" w:rsidRDefault="00E97EE4" w:rsidP="00E97EE4">
      <w:pPr>
        <w:jc w:val="both"/>
        <w:rPr>
          <w:rFonts w:ascii="Times New Roman" w:hAnsi="Times New Roman" w:cs="Times New Roman"/>
          <w:sz w:val="24"/>
          <w:szCs w:val="22"/>
        </w:rPr>
      </w:pPr>
    </w:p>
    <w:p w14:paraId="610ECCA7"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lastRenderedPageBreak/>
        <w:t>Hydrogeographic Characteristics</w:t>
      </w:r>
    </w:p>
    <w:p w14:paraId="0FCDFEFC" w14:textId="77777777"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The physical features of water bodies, including elevation and slope gradient, also play a crucial role in MP distribution. In steeper terrains, MPs are more likely to be transported into aquatic systems through surface runoff, whereas low-lying regions tend to act as accumulation zones due to hydrodynamic flow patterns (</w:t>
      </w:r>
      <w:proofErr w:type="spellStart"/>
      <w:r w:rsidRPr="00E97EE4">
        <w:rPr>
          <w:rFonts w:ascii="Times New Roman" w:hAnsi="Times New Roman" w:cs="Times New Roman"/>
          <w:sz w:val="24"/>
          <w:szCs w:val="22"/>
        </w:rPr>
        <w:t>Blettler</w:t>
      </w:r>
      <w:proofErr w:type="spellEnd"/>
      <w:r w:rsidRPr="00E97EE4">
        <w:rPr>
          <w:rFonts w:ascii="Times New Roman" w:hAnsi="Times New Roman" w:cs="Times New Roman"/>
          <w:sz w:val="24"/>
          <w:szCs w:val="22"/>
        </w:rPr>
        <w:t xml:space="preserve"> et al., 2022).</w:t>
      </w:r>
    </w:p>
    <w:p w14:paraId="6CBBB4A1"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Temporal Distribution of Microplastics</w:t>
      </w:r>
    </w:p>
    <w:p w14:paraId="780D6F55" w14:textId="77777777"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The concentration of microplastics (MPs) in aquatic environments is subject to seasonal and hydrological fluctuations, which significantly influence their temporal distribution patterns.</w:t>
      </w:r>
    </w:p>
    <w:p w14:paraId="367510FB"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Influence of Precipitation and Surface Runoff</w:t>
      </w:r>
    </w:p>
    <w:p w14:paraId="441945D3" w14:textId="77777777"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Heavy rainfall enhances the transport of MPs into water bodies by displacing plastic debris from terrestrial sources. For example, a study along the Tamil Nadu coast, India, recorded elevated MP concentrations during the monsoon season, primarily due to riverine runoff introducing plastic waste into marine ecosystems (Karthik et al., 2023).</w:t>
      </w:r>
    </w:p>
    <w:p w14:paraId="189884EC"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Water Flow Dynamics and Discharge Variability</w:t>
      </w:r>
    </w:p>
    <w:p w14:paraId="2E302056" w14:textId="77777777"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 xml:space="preserve">Fluctuations in water discharge rates play a pivotal role in MP dispersion. During periods of high discharge, MPs may become diluted, whereas lower flow conditions promote their accumulation. Research conducted in </w:t>
      </w:r>
      <w:proofErr w:type="spellStart"/>
      <w:r w:rsidRPr="00E97EE4">
        <w:rPr>
          <w:rFonts w:ascii="Times New Roman" w:hAnsi="Times New Roman" w:cs="Times New Roman"/>
          <w:sz w:val="24"/>
          <w:szCs w:val="22"/>
        </w:rPr>
        <w:t>Benoa</w:t>
      </w:r>
      <w:proofErr w:type="spellEnd"/>
      <w:r w:rsidRPr="00E97EE4">
        <w:rPr>
          <w:rFonts w:ascii="Times New Roman" w:hAnsi="Times New Roman" w:cs="Times New Roman"/>
          <w:sz w:val="24"/>
          <w:szCs w:val="22"/>
        </w:rPr>
        <w:t xml:space="preserve"> Bay reported no significant seasonal differences in MP abundance; however, variations in particle size and morphology indicated that hydrodynamic forces strongly influence MP distribution and transformation (Cordova et al., 2021).</w:t>
      </w:r>
    </w:p>
    <w:p w14:paraId="07554B7A" w14:textId="77777777"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A comprehensive understanding of the spatial and temporal distribution of MPs is critical for developing targeted mitigation strategies. Future studies should prioritize identifying key sources, evaluating ecological consequences, and enforcing regulatory frameworks to mitigate MP contamination in aquatic ecosystems.</w:t>
      </w:r>
    </w:p>
    <w:p w14:paraId="6E3D3EB1" w14:textId="77777777" w:rsidR="00E97EE4" w:rsidRDefault="00E97EE4" w:rsidP="00E97EE4">
      <w:pPr>
        <w:jc w:val="both"/>
        <w:rPr>
          <w:rFonts w:ascii="Times New Roman" w:hAnsi="Times New Roman" w:cs="Times New Roman"/>
          <w:sz w:val="24"/>
          <w:szCs w:val="22"/>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97EE4" w:rsidRPr="00E97EE4" w14:paraId="58D1D582" w14:textId="77777777" w:rsidTr="00360999">
        <w:trPr>
          <w:trHeight w:val="4395"/>
        </w:trPr>
        <w:tc>
          <w:tcPr>
            <w:tcW w:w="9350" w:type="dxa"/>
          </w:tcPr>
          <w:p w14:paraId="3E9AEF0F" w14:textId="77777777" w:rsidR="00E97EE4" w:rsidRPr="00E97EE4" w:rsidRDefault="00E97EE4" w:rsidP="00E97EE4">
            <w:pPr>
              <w:spacing w:before="100" w:beforeAutospacing="1" w:after="100" w:afterAutospacing="1"/>
              <w:rPr>
                <w:rFonts w:ascii="Times New Roman" w:eastAsia="Times New Roman" w:hAnsi="Times New Roman" w:cs="Times New Roman"/>
                <w:sz w:val="24"/>
                <w:szCs w:val="24"/>
              </w:rPr>
            </w:pPr>
            <w:r w:rsidRPr="00E97EE4">
              <w:rPr>
                <w:noProof/>
              </w:rPr>
              <w:lastRenderedPageBreak/>
              <w:drawing>
                <wp:anchor distT="0" distB="0" distL="114300" distR="114300" simplePos="0" relativeHeight="251664384" behindDoc="1" locked="0" layoutInCell="1" allowOverlap="1" wp14:anchorId="29CCAA2A" wp14:editId="2BA8D03F">
                  <wp:simplePos x="0" y="0"/>
                  <wp:positionH relativeFrom="column">
                    <wp:posOffset>166370</wp:posOffset>
                  </wp:positionH>
                  <wp:positionV relativeFrom="paragraph">
                    <wp:posOffset>79375</wp:posOffset>
                  </wp:positionV>
                  <wp:extent cx="5254625" cy="2619375"/>
                  <wp:effectExtent l="0" t="0" r="3175" b="9525"/>
                  <wp:wrapTight wrapText="bothSides">
                    <wp:wrapPolygon edited="0">
                      <wp:start x="0" y="0"/>
                      <wp:lineTo x="0" y="21521"/>
                      <wp:lineTo x="21535" y="21521"/>
                      <wp:lineTo x="21535" y="0"/>
                      <wp:lineTo x="0" y="0"/>
                    </wp:wrapPolygon>
                  </wp:wrapTight>
                  <wp:docPr id="8" name="Picture 8" descr="Constraining the atmospheric limb of the plastic cycle | P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raining the atmospheric limb of the plastic cycle | PNA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056"/>
                          <a:stretch/>
                        </pic:blipFill>
                        <pic:spPr bwMode="auto">
                          <a:xfrm>
                            <a:off x="0" y="0"/>
                            <a:ext cx="5254625" cy="2619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E97EE4" w:rsidRPr="00E97EE4" w14:paraId="57B1F636" w14:textId="77777777" w:rsidTr="00360999">
        <w:tc>
          <w:tcPr>
            <w:tcW w:w="9350" w:type="dxa"/>
          </w:tcPr>
          <w:p w14:paraId="04F8CBE0" w14:textId="77777777" w:rsidR="00E97EE4" w:rsidRPr="00E97EE4" w:rsidRDefault="00E97EE4" w:rsidP="00E97EE4">
            <w:pPr>
              <w:spacing w:before="100" w:beforeAutospacing="1" w:after="100" w:afterAutospacing="1"/>
              <w:jc w:val="center"/>
              <w:rPr>
                <w:rFonts w:ascii="Times New Roman" w:eastAsia="Times New Roman" w:hAnsi="Times New Roman" w:cs="Times New Roman"/>
                <w:b/>
                <w:bCs/>
                <w:sz w:val="24"/>
                <w:szCs w:val="24"/>
              </w:rPr>
            </w:pPr>
            <w:r w:rsidRPr="00E97EE4">
              <w:rPr>
                <w:rFonts w:ascii="Times New Roman" w:eastAsia="Times New Roman" w:hAnsi="Times New Roman" w:cs="Times New Roman"/>
                <w:b/>
                <w:bCs/>
                <w:sz w:val="24"/>
                <w:szCs w:val="24"/>
              </w:rPr>
              <w:t>Figure: 3 Atmospheric Microplastic Sources</w:t>
            </w:r>
          </w:p>
        </w:tc>
      </w:tr>
    </w:tbl>
    <w:p w14:paraId="613F6B67" w14:textId="77777777" w:rsidR="00E97EE4" w:rsidRPr="00E97EE4" w:rsidRDefault="00E97EE4" w:rsidP="00E97EE4">
      <w:pPr>
        <w:jc w:val="both"/>
        <w:rPr>
          <w:rFonts w:ascii="Times New Roman" w:hAnsi="Times New Roman" w:cs="Times New Roman"/>
          <w:sz w:val="24"/>
          <w:szCs w:val="22"/>
        </w:rPr>
      </w:pPr>
    </w:p>
    <w:p w14:paraId="59083CF0" w14:textId="77777777"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4.3 Factors Influencing Microplastic Accumulation in Aquatic Environments</w:t>
      </w:r>
    </w:p>
    <w:p w14:paraId="2C1699F5" w14:textId="77777777" w:rsidR="00E97EE4"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Microplastic (MP) contamination has emerged as a critical environmental concern, posing significant threats to both freshwater and marine ecosystems. Its distribution and accumulation are governed by a complex interplay of hydrological, geographical, climatic, and human-induced factors. Hydrological mechanisms, including river discharge, sediment transport, and tidal activity, play a crucial role in shaping MP dispersion patterns. While fast-flowing rivers facilitate the extensive transport of MPs, stagnant or slow-moving water bodies tend to retain these particles within sediment layers (Horton et al., 2021).</w:t>
      </w:r>
      <w:r>
        <w:rPr>
          <w:rFonts w:ascii="Times New Roman" w:hAnsi="Times New Roman" w:cs="Times New Roman"/>
          <w:sz w:val="24"/>
          <w:szCs w:val="22"/>
        </w:rPr>
        <w:t xml:space="preserve"> </w:t>
      </w:r>
      <w:r w:rsidRPr="00DD2DF7">
        <w:rPr>
          <w:rFonts w:ascii="Times New Roman" w:hAnsi="Times New Roman" w:cs="Times New Roman"/>
          <w:sz w:val="24"/>
          <w:szCs w:val="22"/>
        </w:rPr>
        <w:t>Sediments with fine-grained compositions, particularly those rich in silt and clay, exhibit a higher propensity for MP retention due to their greater surface area and adsorption potential (Bai et al., 2021). In coastal and estuarine environments, MP redistribution is continuously influenced by ocean currents and tidal fluctuations. Enclosed water bodies, such as bays and lagoons, often act as accumulation zones where MPs concentrate over time (van Sebille et al., 2020; Zhao et al., 2022).</w:t>
      </w:r>
    </w:p>
    <w:p w14:paraId="7A1D0C84" w14:textId="77777777"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Human activities play a pivotal role in microplastic (MP) pollution, with industrial, urban, and agricultural sectors serving as major contributors. Industrial operations, such as plastic manufacturing and textile production, release MPs into aquatic environments primarily through wastewater effluents and improper waste disposal practices (Browne et al., 2011). In urban areas, excessive plastic waste generation leads to significant MP contamination, as stormwater runoff and inefficient wastewater treatment plants fail to effectively filter synthetic microfibers, allowing them to enter freshwater systems (Carr et al., 2016).</w:t>
      </w:r>
      <w:r>
        <w:rPr>
          <w:rFonts w:ascii="Times New Roman" w:hAnsi="Times New Roman" w:cs="Times New Roman"/>
          <w:sz w:val="24"/>
          <w:szCs w:val="22"/>
        </w:rPr>
        <w:t xml:space="preserve"> </w:t>
      </w:r>
      <w:r w:rsidRPr="00DD2DF7">
        <w:rPr>
          <w:rFonts w:ascii="Times New Roman" w:hAnsi="Times New Roman" w:cs="Times New Roman"/>
          <w:sz w:val="24"/>
          <w:szCs w:val="22"/>
        </w:rPr>
        <w:t xml:space="preserve">Agricultural activities further exacerbate MP pollution through the widespread use of plastic-based inputs, including mulch films, polymer-coated fertilizers, and irrigation systems. These materials degrade over time, fragmenting into microplastics that are transported into freshwater ecosystems via surface runoff and groundwater percolation (de Souza Machado et al., 2018). Even remote and ecologically sensitive regions are not immune to MP contamination, as atmospheric deposition and long-range transport by wind </w:t>
      </w:r>
      <w:r w:rsidRPr="00DD2DF7">
        <w:rPr>
          <w:rFonts w:ascii="Times New Roman" w:hAnsi="Times New Roman" w:cs="Times New Roman"/>
          <w:sz w:val="24"/>
          <w:szCs w:val="22"/>
        </w:rPr>
        <w:lastRenderedPageBreak/>
        <w:t>and water facilitate the dispersal of microplastics into otherwise untouched environments (Dris et al., 2016).</w:t>
      </w:r>
    </w:p>
    <w:p w14:paraId="47760CDA" w14:textId="77777777"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Population density plays a crucial role in determining the extent of microplastic (MP) contamination, as densely populated urban regions generate substantial plastic waste. The problem is exacerbated by inadequate waste management systems, inefficient recycling processes, and improper disposal practices, all of which contribute to the persistent accumulation of MPs in aquatic ecosystems (</w:t>
      </w:r>
      <w:proofErr w:type="spellStart"/>
      <w:r w:rsidRPr="00DD2DF7">
        <w:rPr>
          <w:rFonts w:ascii="Times New Roman" w:hAnsi="Times New Roman" w:cs="Times New Roman"/>
          <w:sz w:val="24"/>
          <w:szCs w:val="22"/>
        </w:rPr>
        <w:t>Jambeck</w:t>
      </w:r>
      <w:proofErr w:type="spellEnd"/>
      <w:r w:rsidRPr="00DD2DF7">
        <w:rPr>
          <w:rFonts w:ascii="Times New Roman" w:hAnsi="Times New Roman" w:cs="Times New Roman"/>
          <w:sz w:val="24"/>
          <w:szCs w:val="22"/>
        </w:rPr>
        <w:t xml:space="preserve"> et al., 2015; </w:t>
      </w:r>
      <w:proofErr w:type="spellStart"/>
      <w:r w:rsidRPr="00DD2DF7">
        <w:rPr>
          <w:rFonts w:ascii="Times New Roman" w:hAnsi="Times New Roman" w:cs="Times New Roman"/>
          <w:sz w:val="24"/>
          <w:szCs w:val="22"/>
        </w:rPr>
        <w:t>Lebreton</w:t>
      </w:r>
      <w:proofErr w:type="spellEnd"/>
      <w:r w:rsidRPr="00DD2DF7">
        <w:rPr>
          <w:rFonts w:ascii="Times New Roman" w:hAnsi="Times New Roman" w:cs="Times New Roman"/>
          <w:sz w:val="24"/>
          <w:szCs w:val="22"/>
        </w:rPr>
        <w:t xml:space="preserve"> &amp; </w:t>
      </w:r>
      <w:proofErr w:type="spellStart"/>
      <w:r w:rsidRPr="00DD2DF7">
        <w:rPr>
          <w:rFonts w:ascii="Times New Roman" w:hAnsi="Times New Roman" w:cs="Times New Roman"/>
          <w:sz w:val="24"/>
          <w:szCs w:val="22"/>
        </w:rPr>
        <w:t>Andrady</w:t>
      </w:r>
      <w:proofErr w:type="spellEnd"/>
      <w:r w:rsidRPr="00DD2DF7">
        <w:rPr>
          <w:rFonts w:ascii="Times New Roman" w:hAnsi="Times New Roman" w:cs="Times New Roman"/>
          <w:sz w:val="24"/>
          <w:szCs w:val="22"/>
        </w:rPr>
        <w:t>, 2019). Additionally, tourism-related activities such as boating, recreational fishing, and coastal tourism further elevate MP pollution levels, introducing plastic debris into water bodies through direct littering and indirect environmental pathways (Reddy et al., 2022).</w:t>
      </w:r>
    </w:p>
    <w:p w14:paraId="16D7EC6D" w14:textId="77777777"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Wastewater treatment plants (WWTPs) serve both as a source and a sink of MPs. Synthetic microfibers originating from textiles and microbeads from personal care products frequently persist in treated effluents, thereby facilitating their release into freshwater systems (Murphy et al., 2016; Browne et al., 2011).</w:t>
      </w:r>
      <w:r>
        <w:rPr>
          <w:rFonts w:ascii="Times New Roman" w:hAnsi="Times New Roman" w:cs="Times New Roman"/>
          <w:sz w:val="24"/>
          <w:szCs w:val="22"/>
        </w:rPr>
        <w:t xml:space="preserve"> </w:t>
      </w:r>
    </w:p>
    <w:p w14:paraId="7495D448" w14:textId="77777777"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 xml:space="preserve">Climatic factors significantly influence the distribution and accumulation of MPs. Intense rainfall and monsoon seasons enhance the mobilization of plastic debris, transporting MPs from terrestrial environments into water bodies via stormwater runoff. Conversely, during dry seasons, the reduction in water flow and dilution leads to elevated MP concentrations in aquatic systems (Norén et al., 2021; van Emmerik et al., 2022). Temperature and ultraviolet (UV) radiation also affect the degradation of </w:t>
      </w:r>
      <w:proofErr w:type="spellStart"/>
      <w:r w:rsidRPr="00DD2DF7">
        <w:rPr>
          <w:rFonts w:ascii="Times New Roman" w:hAnsi="Times New Roman" w:cs="Times New Roman"/>
          <w:sz w:val="24"/>
          <w:szCs w:val="22"/>
        </w:rPr>
        <w:t>macroplastics</w:t>
      </w:r>
      <w:proofErr w:type="spellEnd"/>
      <w:r w:rsidRPr="00DD2DF7">
        <w:rPr>
          <w:rFonts w:ascii="Times New Roman" w:hAnsi="Times New Roman" w:cs="Times New Roman"/>
          <w:sz w:val="24"/>
          <w:szCs w:val="22"/>
        </w:rPr>
        <w:t xml:space="preserve"> into microplastics, with higher temperatures accelerating fragmentation, while colder environments slow down this process, prolonging MP retention in sediments and ice formations (Song et al., 2017).</w:t>
      </w:r>
    </w:p>
    <w:p w14:paraId="32FDC152" w14:textId="77777777"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The efficiency of waste management systems plays a pivotal role in determining the extent of microplastic (MP) pollution. Inadequate disposal practices, such as open dumping and poorly maintained landfills, act as persistent sources of MP contamination, allowing plastic waste to degrade and disperse into the environment (Geyer et al., 2017). Additionally, everyday household activities, including laundering synthetic fabrics and improper disposal of plastic-containing personal care items, further exacerbate MP pollution in water bodies (Hernandez et al., 2017). Industrial operations linked to plastic manufacturing and recycling also contribute substantially to MP release through effluents and airborne emissions (Shen et al., 2020).</w:t>
      </w:r>
    </w:p>
    <w:p w14:paraId="4BEE47AC" w14:textId="77777777"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Geographical and geomorphological characteristics significantly influence MP distribution and accumulation. Low-lying regions, including floodplains, estuaries, and wetlands, function as MP sinks due to their reduced water flow, facilitating the deposition of plastic particles. In contrast, rivers with steep gradients enable the rapid transport of MPs downstream, dispersing them over large distances (Lebreton et al., 2019). Furthermore, shoreline morphology plays a critical role in retention and redistribution patterns. Enclosed coastal zones with restricted water exchange tend to accumulate MPs, whereas open coastlines experience continual MP displacement due to oce</w:t>
      </w:r>
      <w:r>
        <w:rPr>
          <w:rFonts w:ascii="Times New Roman" w:hAnsi="Times New Roman" w:cs="Times New Roman"/>
          <w:sz w:val="24"/>
          <w:szCs w:val="22"/>
        </w:rPr>
        <w:t>an currents and wave dynamics (V</w:t>
      </w:r>
      <w:r w:rsidRPr="00DD2DF7">
        <w:rPr>
          <w:rFonts w:ascii="Times New Roman" w:hAnsi="Times New Roman" w:cs="Times New Roman"/>
          <w:sz w:val="24"/>
          <w:szCs w:val="22"/>
        </w:rPr>
        <w:t>an Sebille et al., 2020).</w:t>
      </w:r>
    </w:p>
    <w:p w14:paraId="0F406602" w14:textId="77777777" w:rsidR="00DD2DF7" w:rsidRPr="00DD2DF7" w:rsidRDefault="00DD2DF7" w:rsidP="00DD2DF7">
      <w:pPr>
        <w:jc w:val="both"/>
        <w:rPr>
          <w:rFonts w:ascii="Times New Roman" w:hAnsi="Times New Roman" w:cs="Times New Roman"/>
          <w:sz w:val="24"/>
          <w:szCs w:val="22"/>
        </w:rPr>
      </w:pPr>
    </w:p>
    <w:p w14:paraId="34960A02" w14:textId="04B9E118"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lastRenderedPageBreak/>
        <w:t>Mitigating the escalating challenge of MP pollution necessitates an integrated and multifaceted strategy. Strengthening waste management infrastructure, enforcing stricter pollution control</w:t>
      </w:r>
      <w:r w:rsidR="000557D3">
        <w:rPr>
          <w:rFonts w:ascii="Times New Roman" w:hAnsi="Times New Roman" w:cs="Times New Roman"/>
          <w:sz w:val="24"/>
          <w:szCs w:val="22"/>
        </w:rPr>
        <w:t xml:space="preserve"> </w:t>
      </w:r>
      <w:r w:rsidRPr="00DD2DF7">
        <w:rPr>
          <w:rFonts w:ascii="Times New Roman" w:hAnsi="Times New Roman" w:cs="Times New Roman"/>
          <w:sz w:val="24"/>
          <w:szCs w:val="22"/>
        </w:rPr>
        <w:t>policies, and fostering advancements in research on MP transport mechanisms are essential steps toward addressing this issue. A comprehensive understanding of the interplay between hydrological, geographical, climatic, and human-induced factors is crucial for devising sustainable solutions that minimize MP contamination and safeguard aquatic ecosystems from its detrimental effects (Li et al., 2022).</w:t>
      </w:r>
    </w:p>
    <w:p w14:paraId="7B0AB9CD" w14:textId="77777777" w:rsidR="00DD2DF7" w:rsidRDefault="00DD2DF7" w:rsidP="00DD2DF7">
      <w:pPr>
        <w:jc w:val="both"/>
        <w:rPr>
          <w:rFonts w:ascii="Times New Roman" w:hAnsi="Times New Roman" w:cs="Times New Roman"/>
          <w:sz w:val="24"/>
          <w:szCs w:val="22"/>
        </w:rPr>
      </w:pPr>
      <w:r w:rsidRPr="00DD2DF7">
        <w:rPr>
          <w:noProof/>
        </w:rPr>
        <w:drawing>
          <wp:anchor distT="0" distB="0" distL="114300" distR="114300" simplePos="0" relativeHeight="251668480" behindDoc="1" locked="0" layoutInCell="1" allowOverlap="1" wp14:anchorId="0649C334" wp14:editId="56D24BD9">
            <wp:simplePos x="0" y="0"/>
            <wp:positionH relativeFrom="column">
              <wp:posOffset>485775</wp:posOffset>
            </wp:positionH>
            <wp:positionV relativeFrom="paragraph">
              <wp:posOffset>46990</wp:posOffset>
            </wp:positionV>
            <wp:extent cx="5107305" cy="2799715"/>
            <wp:effectExtent l="0" t="0" r="0" b="635"/>
            <wp:wrapTight wrapText="bothSides">
              <wp:wrapPolygon edited="0">
                <wp:start x="0" y="0"/>
                <wp:lineTo x="0" y="21458"/>
                <wp:lineTo x="21511" y="21458"/>
                <wp:lineTo x="21511" y="0"/>
                <wp:lineTo x="0" y="0"/>
              </wp:wrapPolygon>
            </wp:wrapTight>
            <wp:docPr id="13" name="Picture 13" descr="https://ars.els-cdn.com/content/image/1-s2.0-S0269749119353643-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1-s2.0-S0269749119353643-fx1_lr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7305" cy="2799715"/>
                    </a:xfrm>
                    <a:prstGeom prst="rect">
                      <a:avLst/>
                    </a:prstGeom>
                    <a:noFill/>
                    <a:ln>
                      <a:noFill/>
                    </a:ln>
                  </pic:spPr>
                </pic:pic>
              </a:graphicData>
            </a:graphic>
            <wp14:sizeRelV relativeFrom="margin">
              <wp14:pctHeight>0</wp14:pctHeight>
            </wp14:sizeRelV>
          </wp:anchor>
        </w:drawing>
      </w:r>
    </w:p>
    <w:p w14:paraId="6586EDD3" w14:textId="77777777" w:rsidR="00DD2DF7" w:rsidRDefault="00DD2DF7" w:rsidP="00DD2DF7">
      <w:pPr>
        <w:jc w:val="both"/>
        <w:rPr>
          <w:rFonts w:ascii="Times New Roman" w:hAnsi="Times New Roman" w:cs="Times New Roman"/>
          <w:sz w:val="24"/>
          <w:szCs w:val="22"/>
        </w:rPr>
      </w:pPr>
    </w:p>
    <w:p w14:paraId="045E9757" w14:textId="77777777" w:rsidR="00DD2DF7" w:rsidRDefault="00DD2DF7" w:rsidP="00DD2DF7">
      <w:pPr>
        <w:jc w:val="both"/>
        <w:rPr>
          <w:rFonts w:ascii="Times New Roman" w:hAnsi="Times New Roman" w:cs="Times New Roman"/>
          <w:sz w:val="24"/>
          <w:szCs w:val="22"/>
        </w:rPr>
      </w:pPr>
    </w:p>
    <w:p w14:paraId="3BE0965C" w14:textId="77777777" w:rsidR="00DD2DF7" w:rsidRDefault="00DD2DF7" w:rsidP="00DD2DF7">
      <w:pPr>
        <w:jc w:val="both"/>
        <w:rPr>
          <w:rFonts w:ascii="Times New Roman" w:hAnsi="Times New Roman" w:cs="Times New Roman"/>
          <w:sz w:val="24"/>
          <w:szCs w:val="22"/>
        </w:rPr>
      </w:pPr>
    </w:p>
    <w:p w14:paraId="31F51247" w14:textId="77777777" w:rsidR="00DD2DF7" w:rsidRDefault="00DD2DF7" w:rsidP="00DD2DF7">
      <w:pPr>
        <w:jc w:val="both"/>
        <w:rPr>
          <w:rFonts w:ascii="Times New Roman" w:hAnsi="Times New Roman" w:cs="Times New Roman"/>
          <w:sz w:val="24"/>
          <w:szCs w:val="22"/>
        </w:rPr>
      </w:pPr>
    </w:p>
    <w:p w14:paraId="21CAF2E1" w14:textId="77777777" w:rsidR="00DD2DF7" w:rsidRDefault="00DD2DF7" w:rsidP="00DD2DF7">
      <w:pPr>
        <w:jc w:val="both"/>
        <w:rPr>
          <w:rFonts w:ascii="Times New Roman" w:hAnsi="Times New Roman" w:cs="Times New Roman"/>
          <w:sz w:val="24"/>
          <w:szCs w:val="22"/>
        </w:rPr>
      </w:pPr>
    </w:p>
    <w:p w14:paraId="01D4675A" w14:textId="77777777" w:rsidR="00DD2DF7" w:rsidRDefault="00DD2DF7" w:rsidP="00DD2DF7">
      <w:pPr>
        <w:jc w:val="both"/>
        <w:rPr>
          <w:rFonts w:ascii="Times New Roman" w:hAnsi="Times New Roman" w:cs="Times New Roman"/>
          <w:sz w:val="24"/>
          <w:szCs w:val="22"/>
        </w:rPr>
      </w:pPr>
    </w:p>
    <w:p w14:paraId="4C8D915B" w14:textId="77777777" w:rsidR="00DD2DF7" w:rsidRDefault="00DD2DF7" w:rsidP="00DD2DF7">
      <w:pPr>
        <w:jc w:val="both"/>
        <w:rPr>
          <w:rFonts w:ascii="Times New Roman" w:hAnsi="Times New Roman" w:cs="Times New Roman"/>
          <w:sz w:val="24"/>
          <w:szCs w:val="22"/>
        </w:rPr>
      </w:pPr>
    </w:p>
    <w:p w14:paraId="6E0E2999" w14:textId="77777777" w:rsidR="00DD2DF7" w:rsidRDefault="00DD2DF7" w:rsidP="00DD2DF7">
      <w:pPr>
        <w:jc w:val="both"/>
        <w:rPr>
          <w:rFonts w:ascii="Times New Roman" w:hAnsi="Times New Roman" w:cs="Times New Roman"/>
          <w:sz w:val="24"/>
          <w:szCs w:val="22"/>
        </w:rPr>
      </w:pPr>
    </w:p>
    <w:p w14:paraId="305EC5C0" w14:textId="77777777" w:rsidR="00DD2DF7" w:rsidRDefault="00DD2DF7" w:rsidP="00DD2DF7">
      <w:pPr>
        <w:jc w:val="both"/>
        <w:rPr>
          <w:rFonts w:ascii="Times New Roman" w:hAnsi="Times New Roman" w:cs="Times New Roman"/>
          <w:sz w:val="24"/>
          <w:szCs w:val="22"/>
        </w:rPr>
      </w:pPr>
    </w:p>
    <w:p w14:paraId="3ED51145" w14:textId="77777777" w:rsidR="00DD2DF7" w:rsidRPr="00DD2DF7" w:rsidRDefault="00DD2DF7" w:rsidP="00DD2DF7">
      <w:pPr>
        <w:jc w:val="center"/>
        <w:rPr>
          <w:rFonts w:ascii="Times New Roman" w:hAnsi="Times New Roman" w:cs="Times New Roman"/>
          <w:sz w:val="24"/>
          <w:szCs w:val="22"/>
        </w:rPr>
      </w:pPr>
      <w:r w:rsidRPr="00DD2DF7">
        <w:rPr>
          <w:rFonts w:ascii="Times New Roman" w:hAnsi="Times New Roman" w:cs="Times New Roman"/>
          <w:sz w:val="24"/>
          <w:szCs w:val="22"/>
        </w:rPr>
        <w:cr/>
      </w:r>
      <w:r w:rsidRPr="00DD2DF7">
        <w:rPr>
          <w:rFonts w:ascii="Times New Roman" w:hAnsi="Times New Roman" w:cs="Times New Roman"/>
          <w:b/>
          <w:bCs/>
          <w:sz w:val="24"/>
          <w:szCs w:val="22"/>
        </w:rPr>
        <w:t xml:space="preserve"> Figure:4 Toxicity of microplastics in aquatic environments</w:t>
      </w:r>
      <w:r>
        <w:rPr>
          <w:rFonts w:ascii="Times New Roman" w:hAnsi="Times New Roman" w:cs="Times New Roman"/>
          <w:b/>
          <w:bCs/>
          <w:sz w:val="24"/>
          <w:szCs w:val="22"/>
        </w:rPr>
        <w:t xml:space="preserve"> (</w:t>
      </w:r>
      <w:r w:rsidRPr="00DD2DF7">
        <w:rPr>
          <w:rFonts w:ascii="Times New Roman" w:hAnsi="Times New Roman" w:cs="Times New Roman"/>
          <w:b/>
          <w:bCs/>
          <w:sz w:val="24"/>
          <w:szCs w:val="22"/>
        </w:rPr>
        <w:t xml:space="preserve">Ma </w:t>
      </w:r>
      <w:r w:rsidRPr="00DD2DF7">
        <w:rPr>
          <w:rFonts w:ascii="Times New Roman" w:hAnsi="Times New Roman" w:cs="Times New Roman"/>
          <w:b/>
          <w:bCs/>
          <w:i/>
          <w:iCs/>
          <w:sz w:val="24"/>
          <w:szCs w:val="22"/>
        </w:rPr>
        <w:t>et al</w:t>
      </w:r>
      <w:r w:rsidRPr="00DD2DF7">
        <w:rPr>
          <w:rFonts w:ascii="Times New Roman" w:hAnsi="Times New Roman" w:cs="Times New Roman"/>
          <w:b/>
          <w:bCs/>
          <w:sz w:val="24"/>
          <w:szCs w:val="22"/>
        </w:rPr>
        <w:t>., 2020)</w:t>
      </w:r>
    </w:p>
    <w:p w14:paraId="5C2731CB" w14:textId="77777777" w:rsidR="00DD2DF7" w:rsidRPr="00DD2DF7" w:rsidRDefault="00DD2DF7" w:rsidP="00DD2DF7">
      <w:pPr>
        <w:jc w:val="both"/>
        <w:rPr>
          <w:rFonts w:ascii="Times New Roman" w:hAnsi="Times New Roman" w:cs="Times New Roman"/>
          <w:sz w:val="24"/>
          <w:szCs w:val="22"/>
        </w:rPr>
      </w:pPr>
    </w:p>
    <w:p w14:paraId="20B0B66E" w14:textId="77777777" w:rsidR="00DD2DF7" w:rsidRPr="00DD2DF7" w:rsidRDefault="00DD2DF7" w:rsidP="00DD2DF7">
      <w:pPr>
        <w:jc w:val="both"/>
        <w:rPr>
          <w:rFonts w:ascii="Times New Roman" w:hAnsi="Times New Roman" w:cs="Times New Roman"/>
          <w:b/>
          <w:bCs/>
          <w:sz w:val="24"/>
          <w:szCs w:val="22"/>
        </w:rPr>
      </w:pPr>
      <w:r w:rsidRPr="00DD2DF7">
        <w:rPr>
          <w:rFonts w:ascii="Times New Roman" w:hAnsi="Times New Roman" w:cs="Times New Roman"/>
          <w:b/>
          <w:bCs/>
          <w:sz w:val="24"/>
          <w:szCs w:val="22"/>
        </w:rPr>
        <w:t>5. Impact of Microplastics on Aquatic Ecosystems and Human Health</w:t>
      </w:r>
    </w:p>
    <w:p w14:paraId="365368F0" w14:textId="77777777" w:rsidR="00DD2DF7" w:rsidRPr="00DD2DF7" w:rsidRDefault="00DD2DF7" w:rsidP="00DD2DF7">
      <w:pPr>
        <w:jc w:val="both"/>
        <w:rPr>
          <w:rFonts w:ascii="Times New Roman" w:hAnsi="Times New Roman" w:cs="Times New Roman"/>
          <w:b/>
          <w:bCs/>
          <w:sz w:val="24"/>
          <w:szCs w:val="22"/>
        </w:rPr>
      </w:pPr>
      <w:r w:rsidRPr="00DD2DF7">
        <w:rPr>
          <w:rFonts w:ascii="Times New Roman" w:hAnsi="Times New Roman" w:cs="Times New Roman"/>
          <w:b/>
          <w:bCs/>
          <w:sz w:val="24"/>
          <w:szCs w:val="22"/>
        </w:rPr>
        <w:t>5.1 Impact of Microplastics on Aquatic Ecosystems</w:t>
      </w:r>
    </w:p>
    <w:p w14:paraId="38ED83E6" w14:textId="77777777"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Microplastics (MPs) have become a pervasive and persistent pollutant in aquatic ecosystems, posing significant ecological and biological threats. These minute plastic particles, typically defined as being less than 5 mm in size, originate from multiple sources, including the breakdown of larger plastic debris, microbeads in personal care products, and synthetic fibers shed from textiles (</w:t>
      </w:r>
      <w:proofErr w:type="spellStart"/>
      <w:r w:rsidRPr="00DD2DF7">
        <w:rPr>
          <w:rFonts w:ascii="Times New Roman" w:hAnsi="Times New Roman" w:cs="Times New Roman"/>
          <w:sz w:val="24"/>
          <w:szCs w:val="22"/>
        </w:rPr>
        <w:t>Andrady</w:t>
      </w:r>
      <w:proofErr w:type="spellEnd"/>
      <w:r w:rsidRPr="00DD2DF7">
        <w:rPr>
          <w:rFonts w:ascii="Times New Roman" w:hAnsi="Times New Roman" w:cs="Times New Roman"/>
          <w:sz w:val="24"/>
          <w:szCs w:val="22"/>
        </w:rPr>
        <w:t>, 2011). Given their widespread distribution, MPs pose substantial risks to aquatic organisms through ingestion, bioaccumulation, and the transportation of toxic chemicals.</w:t>
      </w:r>
    </w:p>
    <w:p w14:paraId="0AE9D7B0" w14:textId="77777777" w:rsidR="00DD2DF7" w:rsidRPr="00DD2DF7" w:rsidRDefault="00DD2DF7" w:rsidP="00DD2DF7">
      <w:pPr>
        <w:jc w:val="both"/>
        <w:rPr>
          <w:rFonts w:ascii="Times New Roman" w:hAnsi="Times New Roman" w:cs="Times New Roman"/>
          <w:b/>
          <w:bCs/>
          <w:sz w:val="24"/>
          <w:szCs w:val="22"/>
        </w:rPr>
      </w:pPr>
      <w:r w:rsidRPr="00DD2DF7">
        <w:rPr>
          <w:rFonts w:ascii="Times New Roman" w:hAnsi="Times New Roman" w:cs="Times New Roman"/>
          <w:b/>
          <w:bCs/>
          <w:sz w:val="24"/>
          <w:szCs w:val="22"/>
        </w:rPr>
        <w:t>5.1.1 Physical Effects on Aquatic Organisms</w:t>
      </w:r>
    </w:p>
    <w:p w14:paraId="48043934" w14:textId="77777777"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 xml:space="preserve">A primary concern regarding MPs is their inadvertent ingestion by diverse marine and freshwater species. Many aquatic organisms, including plankton, fish, and mollusks, often mistake MPs for food, leading to detrimental physiological effects. Once ingested, these particles can accumulate within the digestive tract, resulting in intestinal blockages, impaired nutrient uptake, and reduced feeding efficiency, ultimately leading to malnutrition (Wright et al., 2013). Experimental research </w:t>
      </w:r>
      <w:r w:rsidRPr="00DD2DF7">
        <w:rPr>
          <w:rFonts w:ascii="Times New Roman" w:hAnsi="Times New Roman" w:cs="Times New Roman"/>
          <w:sz w:val="24"/>
          <w:szCs w:val="22"/>
        </w:rPr>
        <w:lastRenderedPageBreak/>
        <w:t>on zooplankton has demonstrated that MP ingestion significantly reduces energy intake and diminishes reproductive success (Cole et al., 2013). Additionally, organisms at higher trophic levels, such as predatory fish and marine mammals, may experience adverse health effects due to consuming MP-contaminated prey, exacerbating nutritional deficiencies and physiological stress (Lusher et al., 2017).</w:t>
      </w:r>
    </w:p>
    <w:p w14:paraId="6513578E" w14:textId="77777777" w:rsidR="00DD2DF7" w:rsidRPr="00C84285" w:rsidRDefault="00DD2DF7" w:rsidP="00DD2DF7">
      <w:pPr>
        <w:jc w:val="both"/>
        <w:rPr>
          <w:rFonts w:ascii="Times New Roman" w:hAnsi="Times New Roman" w:cs="Times New Roman"/>
          <w:b/>
          <w:bCs/>
          <w:sz w:val="24"/>
          <w:szCs w:val="22"/>
        </w:rPr>
      </w:pPr>
      <w:r w:rsidRPr="00C84285">
        <w:rPr>
          <w:rFonts w:ascii="Times New Roman" w:hAnsi="Times New Roman" w:cs="Times New Roman"/>
          <w:b/>
          <w:bCs/>
          <w:sz w:val="24"/>
          <w:szCs w:val="22"/>
        </w:rPr>
        <w:t>5.1.2 Chemical Contamination and Pollutant Transmission</w:t>
      </w:r>
    </w:p>
    <w:p w14:paraId="3212D05B" w14:textId="77777777"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In addition to their physical impacts, microplastics (MPs) function as carriers of hazardous pollutants, including persistent organic pollutants (POPs) such as polychlorinated biphenyls (PCBs), polycyclic aromatic hydrocarbons (PAHs), and various heavy metals (Rochman et al., 2013). These contaminants readily adsorb onto the surfaces of MPs in aquatic environments, facilitating their transfer through food chains via bioaccumulation and biomagnification. Once ingested, MPs can leach these toxic substances into the tissues of aquatic organisms, potentially causing endocrine disruption, immune suppression, and physiological imbalances (</w:t>
      </w:r>
      <w:proofErr w:type="spellStart"/>
      <w:r w:rsidRPr="00DD2DF7">
        <w:rPr>
          <w:rFonts w:ascii="Times New Roman" w:hAnsi="Times New Roman" w:cs="Times New Roman"/>
          <w:sz w:val="24"/>
          <w:szCs w:val="22"/>
        </w:rPr>
        <w:t>Teuten</w:t>
      </w:r>
      <w:proofErr w:type="spellEnd"/>
      <w:r w:rsidRPr="00DD2DF7">
        <w:rPr>
          <w:rFonts w:ascii="Times New Roman" w:hAnsi="Times New Roman" w:cs="Times New Roman"/>
          <w:sz w:val="24"/>
          <w:szCs w:val="22"/>
        </w:rPr>
        <w:t xml:space="preserve"> et al., 2009). Experimental research by Rochman et al. (2013) demonstrated that fish exposed to MPs laden with pollutants exhibited pronounced liver damage and oxidative stress, emphasizing the far-reaching ecological consequences of MP pollution.</w:t>
      </w:r>
    </w:p>
    <w:p w14:paraId="16D010DF" w14:textId="77777777" w:rsidR="00DD2DF7" w:rsidRPr="00C84285" w:rsidRDefault="00DD2DF7" w:rsidP="00DD2DF7">
      <w:pPr>
        <w:jc w:val="both"/>
        <w:rPr>
          <w:rFonts w:ascii="Times New Roman" w:hAnsi="Times New Roman" w:cs="Times New Roman"/>
          <w:b/>
          <w:bCs/>
          <w:sz w:val="24"/>
          <w:szCs w:val="22"/>
        </w:rPr>
      </w:pPr>
      <w:r w:rsidRPr="00C84285">
        <w:rPr>
          <w:rFonts w:ascii="Times New Roman" w:hAnsi="Times New Roman" w:cs="Times New Roman"/>
          <w:b/>
          <w:bCs/>
          <w:sz w:val="24"/>
          <w:szCs w:val="22"/>
        </w:rPr>
        <w:t>5.1.3 Reproductive and Developmental Disruptions</w:t>
      </w:r>
    </w:p>
    <w:p w14:paraId="4723FE5F" w14:textId="77777777"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Microplastic exposure has been increasingly linked to adverse reproductive and developmental effects in aquatic organisms. Studies on the Pacific oyster (Crassostrea gigas) have shown that MPs negatively impact reproductive success by impairing sperm motility, inhibiting larval development, and reducing overall growth rates (</w:t>
      </w:r>
      <w:proofErr w:type="spellStart"/>
      <w:r w:rsidRPr="00DD2DF7">
        <w:rPr>
          <w:rFonts w:ascii="Times New Roman" w:hAnsi="Times New Roman" w:cs="Times New Roman"/>
          <w:sz w:val="24"/>
          <w:szCs w:val="22"/>
        </w:rPr>
        <w:t>Sussarellu</w:t>
      </w:r>
      <w:proofErr w:type="spellEnd"/>
      <w:r w:rsidRPr="00DD2DF7">
        <w:rPr>
          <w:rFonts w:ascii="Times New Roman" w:hAnsi="Times New Roman" w:cs="Times New Roman"/>
          <w:sz w:val="24"/>
          <w:szCs w:val="22"/>
        </w:rPr>
        <w:t xml:space="preserve"> et al., 2016). Likewise, research on fish species has revealed that MPs contribute to hormonal imbalances, developmental deformities, and reduced offspring survival rates (Kashyap et al., 2021). The presence of MPs in ecologically significant habitats, including breeding and nursery grounds, exacerbates these challenges by subjecting early life stages to harmful contaminants, which may ultimately contribute to population declines over time.</w:t>
      </w:r>
    </w:p>
    <w:p w14:paraId="4AE267AA"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5.1.4 Ecosystem-Level Disruptions</w:t>
      </w:r>
    </w:p>
    <w:p w14:paraId="6AAFC6D6"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Microplastic (MP) contamination poses a significant threat to ecosystem functioning by disrupting essential ecological processes and altering trophic interactions. The impact of MPs on key species, such as filter feeders, can lead to imbalances in nutrient cycling, primary productivity, and overall food web stability (Galloway et al., 2017). Furthermore, the accumulation of MPs in both sediment and water bodies has been shown to influence microbial communities, potentially impairing crucial biological functions such as organic matter decomposition and carbon cycling (Jacquin et al., 2019). These disruptions can have cascading effects, threatening the structural integrity, resilience, and biodiversity of aquatic ecosystems over time.</w:t>
      </w:r>
    </w:p>
    <w:p w14:paraId="746BF706" w14:textId="77777777"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Microplastic pollution represents a pervasive environmental challenge, exerting multifaceted adverse effects on aquatic organisms through physical harm, chemical toxicity, and reproductive disturbances. Additionally, their role as carriers of hazardous pollutants exacerbates their detrimental influence on marine and freshwater biodiversity. Addressing MP pollution requires a </w:t>
      </w:r>
      <w:r w:rsidRPr="00C84285">
        <w:rPr>
          <w:rFonts w:ascii="Times New Roman" w:hAnsi="Times New Roman" w:cs="Times New Roman"/>
          <w:sz w:val="24"/>
          <w:szCs w:val="22"/>
        </w:rPr>
        <w:lastRenderedPageBreak/>
        <w:t>comprehensive global approach, including minimizing plastic waste generation, improving waste management infrastructure, and enforcing stringent regulations to mitigate MP release into natural environments. Proactive intervention is crucial to preserving aquatic ecosystems and maintaining ecological balance for future generations.</w:t>
      </w:r>
    </w:p>
    <w:p w14:paraId="6CF0A7F9" w14:textId="77777777" w:rsidR="00C84285" w:rsidRDefault="00C84285" w:rsidP="00C84285">
      <w:pPr>
        <w:jc w:val="both"/>
        <w:rPr>
          <w:rFonts w:ascii="Times New Roman" w:hAnsi="Times New Roman" w:cs="Times New Roman"/>
          <w:sz w:val="24"/>
          <w:szCs w:val="22"/>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84285" w:rsidRPr="00C84285" w14:paraId="403DE325" w14:textId="77777777" w:rsidTr="00360999">
        <w:trPr>
          <w:trHeight w:val="4678"/>
        </w:trPr>
        <w:tc>
          <w:tcPr>
            <w:tcW w:w="9350" w:type="dxa"/>
          </w:tcPr>
          <w:p w14:paraId="6768F2F7" w14:textId="77777777" w:rsidR="00C84285" w:rsidRPr="00C84285" w:rsidRDefault="00C84285" w:rsidP="00C84285">
            <w:pPr>
              <w:jc w:val="both"/>
              <w:rPr>
                <w:rFonts w:ascii="Times New Roman" w:hAnsi="Times New Roman" w:cs="Times New Roman"/>
                <w:sz w:val="24"/>
                <w:szCs w:val="22"/>
              </w:rPr>
            </w:pPr>
            <w:r w:rsidRPr="00C84285">
              <w:rPr>
                <w:noProof/>
              </w:rPr>
              <w:drawing>
                <wp:anchor distT="0" distB="0" distL="114300" distR="114300" simplePos="0" relativeHeight="251670528" behindDoc="1" locked="0" layoutInCell="1" allowOverlap="1" wp14:anchorId="5CB4B93E" wp14:editId="1C337191">
                  <wp:simplePos x="0" y="0"/>
                  <wp:positionH relativeFrom="column">
                    <wp:posOffset>1099820</wp:posOffset>
                  </wp:positionH>
                  <wp:positionV relativeFrom="paragraph">
                    <wp:posOffset>50800</wp:posOffset>
                  </wp:positionV>
                  <wp:extent cx="3667760" cy="2800350"/>
                  <wp:effectExtent l="0" t="0" r="8890" b="0"/>
                  <wp:wrapTight wrapText="bothSides">
                    <wp:wrapPolygon edited="0">
                      <wp:start x="0" y="0"/>
                      <wp:lineTo x="0" y="21453"/>
                      <wp:lineTo x="21540" y="21453"/>
                      <wp:lineTo x="21540" y="0"/>
                      <wp:lineTo x="0" y="0"/>
                    </wp:wrapPolygon>
                  </wp:wrapTight>
                  <wp:docPr id="15" name="Picture 15" descr="Water 15 01768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15 01768 g001 5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760" cy="2800350"/>
                          </a:xfrm>
                          <a:prstGeom prst="rect">
                            <a:avLst/>
                          </a:prstGeom>
                          <a:noFill/>
                          <a:ln>
                            <a:noFill/>
                          </a:ln>
                        </pic:spPr>
                      </pic:pic>
                    </a:graphicData>
                  </a:graphic>
                  <wp14:sizeRelV relativeFrom="margin">
                    <wp14:pctHeight>0</wp14:pctHeight>
                  </wp14:sizeRelV>
                </wp:anchor>
              </w:drawing>
            </w:r>
          </w:p>
        </w:tc>
      </w:tr>
      <w:tr w:rsidR="00C84285" w:rsidRPr="00C84285" w14:paraId="27D34046" w14:textId="77777777" w:rsidTr="00360999">
        <w:tc>
          <w:tcPr>
            <w:tcW w:w="9350" w:type="dxa"/>
          </w:tcPr>
          <w:p w14:paraId="213FCE1F" w14:textId="77777777" w:rsidR="00C84285" w:rsidRPr="00C84285" w:rsidRDefault="00C84285" w:rsidP="00C84285">
            <w:pPr>
              <w:jc w:val="center"/>
            </w:pPr>
            <w:r w:rsidRPr="00C84285">
              <w:rPr>
                <w:rFonts w:ascii="Times New Roman" w:hAnsi="Times New Roman" w:cs="Times New Roman"/>
                <w:b/>
                <w:bCs/>
                <w:sz w:val="24"/>
                <w:szCs w:val="22"/>
              </w:rPr>
              <w:t>Figure: 5 Biological effects of Microplastics in the aquatic environment (</w:t>
            </w:r>
            <w:r w:rsidRPr="00C84285">
              <w:rPr>
                <w:rFonts w:ascii="Times New Roman" w:hAnsi="Times New Roman" w:cs="Times New Roman"/>
                <w:b/>
                <w:bCs/>
                <w:sz w:val="24"/>
                <w:szCs w:val="24"/>
              </w:rPr>
              <w:t>Li et al., 2023)</w:t>
            </w:r>
          </w:p>
        </w:tc>
      </w:tr>
    </w:tbl>
    <w:p w14:paraId="6E557C11" w14:textId="77777777" w:rsidR="00C84285" w:rsidRDefault="00C84285" w:rsidP="00C84285">
      <w:pPr>
        <w:jc w:val="both"/>
        <w:rPr>
          <w:rFonts w:ascii="Times New Roman" w:hAnsi="Times New Roman" w:cs="Times New Roman"/>
          <w:sz w:val="24"/>
          <w:szCs w:val="22"/>
        </w:rPr>
      </w:pPr>
    </w:p>
    <w:p w14:paraId="608592AF"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 Impact of Microplastics on Human Health</w:t>
      </w:r>
    </w:p>
    <w:p w14:paraId="7F591CCF"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The pervasive presence of microplastics (MPs) in terrestrial, freshwater, and marine ecosystems has raised significant concerns regarding their potential implications for human health. These microscopic plastic particles, typically measuring less than 5 mm in diameter, originate from various sources, including industrial production, synthetic textiles, and the breakdown of larger plastic debris (</w:t>
      </w:r>
      <w:proofErr w:type="spellStart"/>
      <w:r w:rsidRPr="00C84285">
        <w:rPr>
          <w:rFonts w:ascii="Times New Roman" w:hAnsi="Times New Roman" w:cs="Times New Roman"/>
          <w:sz w:val="24"/>
          <w:szCs w:val="22"/>
        </w:rPr>
        <w:t>Andrady</w:t>
      </w:r>
      <w:proofErr w:type="spellEnd"/>
      <w:r w:rsidRPr="00C84285">
        <w:rPr>
          <w:rFonts w:ascii="Times New Roman" w:hAnsi="Times New Roman" w:cs="Times New Roman"/>
          <w:sz w:val="24"/>
          <w:szCs w:val="22"/>
        </w:rPr>
        <w:t>, 2011). Due to their persistent nature, MPs are widely detected in air, water, and food supplies, leading to human exposure through ingestion, inhalation, and dermal absorption, all of which pose potential health risks.</w:t>
      </w:r>
    </w:p>
    <w:p w14:paraId="18B33E38"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5.2.1 Ingestion of Microplastics and Potential Health Implications</w:t>
      </w:r>
    </w:p>
    <w:p w14:paraId="2F669820" w14:textId="77777777"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One of the primary pathways through which humans are exposed to MPs is via ingestion, primarily through contaminated food and drinking water. Studies have documented the presence of MPs in a range of consumables, including seafood, table salt, bottled and tap water, as well as agricultural products such as fruits and vegetables (Li et al., 2020). Once ingested, these particles can accumulate in the gastrointestinal (GI) tract, where they may disrupt gut microbiota, induce inflammatory responses, and impair nutrient absorption (Smith et al., 2018). Additionally, MPs often act as vectors for toxic compounds, such as persistent organic pollutants (POPs), which may </w:t>
      </w:r>
      <w:r w:rsidRPr="00C84285">
        <w:rPr>
          <w:rFonts w:ascii="Times New Roman" w:hAnsi="Times New Roman" w:cs="Times New Roman"/>
          <w:sz w:val="24"/>
          <w:szCs w:val="22"/>
        </w:rPr>
        <w:lastRenderedPageBreak/>
        <w:t>leach into bodily tissues and contribute to adverse health outcomes, including metabolic disorders, immune system dysregulation, and potential carcinogenic effects (Ragusa et al., 2021).</w:t>
      </w:r>
    </w:p>
    <w:p w14:paraId="0DE6DCCB"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5.2.2 Inhalation of Airborne Microplastics</w:t>
      </w:r>
    </w:p>
    <w:p w14:paraId="6CB11110" w14:textId="77777777"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Inhalation represents another critical pathway of human exposure to microplastics (MPs), as these particles have been detected in both indoor and outdoor air. Major sources of airborne MPs include industrial emissions, vehicular exhaust, and the shedding of synthetic fibers from textiles (Prata, 2018). Prolonged inhalation of MPs has been associated with respiratory distress, oxidative stress, and pulmonary toxicity, particularly among individuals who experience occupational exposure to elevated levels of airborne plastic particles (Wright &amp; Kelly, 2017). Moreover, sustained exposure has been linked to inflammatory responses and potential fibrotic changes in lung tissues, raising concerns about the long-term implications for respiratory health (Amato-Lourenço et al., 2021).</w:t>
      </w:r>
    </w:p>
    <w:p w14:paraId="5FE8914A"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5.2.3 Dermal Exposure to Microplastics</w:t>
      </w:r>
    </w:p>
    <w:p w14:paraId="781AB519"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Although dermal contact is considered a less prominent pathway for microplastic (MP) absorption, emerging research indicates that MPs present in personal care items, including exfoliants and cosmetics, may interact with the skin barrier. This exposure has the potential to induce localized irritation or inflammation and may facilitate the absorption of hazardous chemicals associated with MPs (Schneider et al., 2021). However, the extent to which MPs penetrate the skin and their subsequent health effects remain largely unexplored, necessitating further scientific investigation.</w:t>
      </w:r>
    </w:p>
    <w:p w14:paraId="33A26B88"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5.2.4 Toxicological Risks and Systemic Impacts</w:t>
      </w:r>
    </w:p>
    <w:p w14:paraId="79040629" w14:textId="77777777"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Beyond localized effects, MPs present significant toxicological risks due to their capacity to adsorb and transport harmful contaminants. Research has demonstrated that MPs can bind with heavy metals, endocrine-disrupting chemicals, and pharmaceutical residues, increasing the likelihood of bioaccumulation within human tissues and posing potential long-term health risks (Leslie et al., 2022). Moreover, </w:t>
      </w:r>
      <w:proofErr w:type="spellStart"/>
      <w:r w:rsidRPr="00C84285">
        <w:rPr>
          <w:rFonts w:ascii="Times New Roman" w:hAnsi="Times New Roman" w:cs="Times New Roman"/>
          <w:sz w:val="24"/>
          <w:szCs w:val="22"/>
        </w:rPr>
        <w:t>nanoplastics</w:t>
      </w:r>
      <w:proofErr w:type="spellEnd"/>
      <w:r w:rsidRPr="00C84285">
        <w:rPr>
          <w:rFonts w:ascii="Times New Roman" w:hAnsi="Times New Roman" w:cs="Times New Roman"/>
          <w:sz w:val="24"/>
          <w:szCs w:val="22"/>
        </w:rPr>
        <w:t xml:space="preserve">—an even smaller subset of MPs (&lt;1 µm)—warrant additional concern, as they possess the capability to cross critical biological barriers, including the blood-brain and placental barriers. </w:t>
      </w:r>
      <w:proofErr w:type="gramStart"/>
      <w:r w:rsidRPr="00C84285">
        <w:rPr>
          <w:rFonts w:ascii="Times New Roman" w:hAnsi="Times New Roman" w:cs="Times New Roman"/>
          <w:sz w:val="24"/>
          <w:szCs w:val="22"/>
        </w:rPr>
        <w:t>This raises</w:t>
      </w:r>
      <w:proofErr w:type="gramEnd"/>
      <w:r w:rsidRPr="00C84285">
        <w:rPr>
          <w:rFonts w:ascii="Times New Roman" w:hAnsi="Times New Roman" w:cs="Times New Roman"/>
          <w:sz w:val="24"/>
          <w:szCs w:val="22"/>
        </w:rPr>
        <w:t xml:space="preserve"> pressing questions regarding their possible neurological and reproductive health consequences (Ragusa et al., 2021).</w:t>
      </w:r>
    </w:p>
    <w:p w14:paraId="2A6D5738" w14:textId="77777777" w:rsid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Table:2 Pathways of Microplastic Exposure and Their Health Implications</w:t>
      </w:r>
    </w:p>
    <w:tbl>
      <w:tblPr>
        <w:tblStyle w:val="TableGrid5"/>
        <w:tblW w:w="0" w:type="auto"/>
        <w:tblLook w:val="04A0" w:firstRow="1" w:lastRow="0" w:firstColumn="1" w:lastColumn="0" w:noHBand="0" w:noVBand="1"/>
      </w:tblPr>
      <w:tblGrid>
        <w:gridCol w:w="1886"/>
        <w:gridCol w:w="2278"/>
        <w:gridCol w:w="3295"/>
        <w:gridCol w:w="1891"/>
      </w:tblGrid>
      <w:tr w:rsidR="00C84285" w:rsidRPr="00C84285" w14:paraId="5CD04DBD" w14:textId="77777777" w:rsidTr="00360999">
        <w:tc>
          <w:tcPr>
            <w:tcW w:w="0" w:type="auto"/>
            <w:hideMark/>
          </w:tcPr>
          <w:p w14:paraId="3FB7D0CB" w14:textId="77777777"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Exposure Route</w:t>
            </w:r>
          </w:p>
        </w:tc>
        <w:tc>
          <w:tcPr>
            <w:tcW w:w="0" w:type="auto"/>
            <w:hideMark/>
          </w:tcPr>
          <w:p w14:paraId="09D1C03C" w14:textId="77777777"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Primary Sources</w:t>
            </w:r>
          </w:p>
        </w:tc>
        <w:tc>
          <w:tcPr>
            <w:tcW w:w="0" w:type="auto"/>
            <w:hideMark/>
          </w:tcPr>
          <w:p w14:paraId="4EC87205" w14:textId="77777777"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Health Effects</w:t>
            </w:r>
          </w:p>
        </w:tc>
        <w:tc>
          <w:tcPr>
            <w:tcW w:w="0" w:type="auto"/>
            <w:hideMark/>
          </w:tcPr>
          <w:p w14:paraId="7ACB1ACE" w14:textId="77777777"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References</w:t>
            </w:r>
          </w:p>
        </w:tc>
      </w:tr>
      <w:tr w:rsidR="00C84285" w:rsidRPr="00C84285" w14:paraId="7993AABF" w14:textId="77777777" w:rsidTr="00360999">
        <w:tc>
          <w:tcPr>
            <w:tcW w:w="0" w:type="auto"/>
            <w:hideMark/>
          </w:tcPr>
          <w:p w14:paraId="3E434412"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Oral Ingestion</w:t>
            </w:r>
          </w:p>
        </w:tc>
        <w:tc>
          <w:tcPr>
            <w:tcW w:w="0" w:type="auto"/>
            <w:hideMark/>
          </w:tcPr>
          <w:p w14:paraId="35973C68"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Contaminated seafood, drinking water, table salt, fruits, vegetables</w:t>
            </w:r>
          </w:p>
        </w:tc>
        <w:tc>
          <w:tcPr>
            <w:tcW w:w="0" w:type="auto"/>
            <w:hideMark/>
          </w:tcPr>
          <w:p w14:paraId="05F541C5"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Gut microbiome imbalance, inflammation, reduced nutrient absorption, metabolic disorders, immune dysfunction, potential carcinogenicity</w:t>
            </w:r>
          </w:p>
        </w:tc>
        <w:tc>
          <w:tcPr>
            <w:tcW w:w="0" w:type="auto"/>
            <w:hideMark/>
          </w:tcPr>
          <w:p w14:paraId="2CE8C9D5"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Li et al. (2020), Smith et al. (2018), Ragusa et al. (2021)</w:t>
            </w:r>
          </w:p>
        </w:tc>
      </w:tr>
      <w:tr w:rsidR="00C84285" w:rsidRPr="00C84285" w14:paraId="5C97E64A" w14:textId="77777777" w:rsidTr="00360999">
        <w:tc>
          <w:tcPr>
            <w:tcW w:w="0" w:type="auto"/>
            <w:hideMark/>
          </w:tcPr>
          <w:p w14:paraId="310A4E55"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Respiratory Inhalation</w:t>
            </w:r>
          </w:p>
        </w:tc>
        <w:tc>
          <w:tcPr>
            <w:tcW w:w="0" w:type="auto"/>
            <w:hideMark/>
          </w:tcPr>
          <w:p w14:paraId="736BF0E9"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Airborne particles from textiles, vehicular emissions, industrial pollutants</w:t>
            </w:r>
          </w:p>
        </w:tc>
        <w:tc>
          <w:tcPr>
            <w:tcW w:w="0" w:type="auto"/>
            <w:hideMark/>
          </w:tcPr>
          <w:p w14:paraId="0F061947"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Airway irritation, oxidative stress, lung diseases, chronic pulmonary inflammation</w:t>
            </w:r>
          </w:p>
        </w:tc>
        <w:tc>
          <w:tcPr>
            <w:tcW w:w="0" w:type="auto"/>
            <w:hideMark/>
          </w:tcPr>
          <w:p w14:paraId="78046B5E"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Prata (2018), Wright &amp; Kelly (2017), Amato-Lourenço et al. (2021)</w:t>
            </w:r>
          </w:p>
        </w:tc>
      </w:tr>
      <w:tr w:rsidR="00C84285" w:rsidRPr="00C84285" w14:paraId="005E37BE" w14:textId="77777777" w:rsidTr="00360999">
        <w:tc>
          <w:tcPr>
            <w:tcW w:w="0" w:type="auto"/>
            <w:hideMark/>
          </w:tcPr>
          <w:p w14:paraId="4A6A8983"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lastRenderedPageBreak/>
              <w:t>Skin Contact</w:t>
            </w:r>
          </w:p>
        </w:tc>
        <w:tc>
          <w:tcPr>
            <w:tcW w:w="0" w:type="auto"/>
            <w:hideMark/>
          </w:tcPr>
          <w:p w14:paraId="742A3E41"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Cosmetics, personal care products, synthetic fibers</w:t>
            </w:r>
          </w:p>
        </w:tc>
        <w:tc>
          <w:tcPr>
            <w:tcW w:w="0" w:type="auto"/>
            <w:hideMark/>
          </w:tcPr>
          <w:p w14:paraId="13A33163"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Localized skin irritation, possible absorption of hazardous substances</w:t>
            </w:r>
          </w:p>
        </w:tc>
        <w:tc>
          <w:tcPr>
            <w:tcW w:w="0" w:type="auto"/>
            <w:hideMark/>
          </w:tcPr>
          <w:p w14:paraId="76AA5A7C"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Schneider et al. (2021)</w:t>
            </w:r>
          </w:p>
        </w:tc>
      </w:tr>
      <w:tr w:rsidR="00C84285" w:rsidRPr="00C84285" w14:paraId="48991C80" w14:textId="77777777" w:rsidTr="00360999">
        <w:tc>
          <w:tcPr>
            <w:tcW w:w="0" w:type="auto"/>
            <w:hideMark/>
          </w:tcPr>
          <w:p w14:paraId="398D2EB1"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Toxicological Concerns</w:t>
            </w:r>
          </w:p>
        </w:tc>
        <w:tc>
          <w:tcPr>
            <w:tcW w:w="0" w:type="auto"/>
            <w:hideMark/>
          </w:tcPr>
          <w:p w14:paraId="78451EC1"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Absorption of heavy metals, persistent organic pollutants (POPs), endocrine disruptors</w:t>
            </w:r>
          </w:p>
        </w:tc>
        <w:tc>
          <w:tcPr>
            <w:tcW w:w="0" w:type="auto"/>
            <w:hideMark/>
          </w:tcPr>
          <w:p w14:paraId="0EB9D444"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Bioaccumulation, neurological disorders, reproductive health risks</w:t>
            </w:r>
          </w:p>
        </w:tc>
        <w:tc>
          <w:tcPr>
            <w:tcW w:w="0" w:type="auto"/>
            <w:hideMark/>
          </w:tcPr>
          <w:p w14:paraId="0A10FBD0"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Leslie et al. (2022), Ragusa et al. (2021)</w:t>
            </w:r>
          </w:p>
        </w:tc>
      </w:tr>
      <w:tr w:rsidR="00C84285" w:rsidRPr="00C84285" w14:paraId="2341BD35" w14:textId="77777777" w:rsidTr="00360999">
        <w:tc>
          <w:tcPr>
            <w:tcW w:w="0" w:type="auto"/>
            <w:hideMark/>
          </w:tcPr>
          <w:p w14:paraId="34E72E59"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Neurological Impacts</w:t>
            </w:r>
          </w:p>
        </w:tc>
        <w:tc>
          <w:tcPr>
            <w:tcW w:w="0" w:type="auto"/>
            <w:hideMark/>
          </w:tcPr>
          <w:p w14:paraId="23E9C9A0"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Migration of MPs through the bloodstream, potential blood-brain barrier penetration</w:t>
            </w:r>
          </w:p>
        </w:tc>
        <w:tc>
          <w:tcPr>
            <w:tcW w:w="0" w:type="auto"/>
            <w:hideMark/>
          </w:tcPr>
          <w:p w14:paraId="5AE8C8EE"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Cognitive decline, neuroinflammation, heightened risk of neurodegenerative diseases</w:t>
            </w:r>
          </w:p>
        </w:tc>
        <w:tc>
          <w:tcPr>
            <w:tcW w:w="0" w:type="auto"/>
            <w:hideMark/>
          </w:tcPr>
          <w:p w14:paraId="2F712914"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Wright &amp; Kelly (2017), Leslie et al. (2022)</w:t>
            </w:r>
          </w:p>
        </w:tc>
      </w:tr>
      <w:tr w:rsidR="00C84285" w:rsidRPr="00C84285" w14:paraId="7563A51F" w14:textId="77777777" w:rsidTr="00360999">
        <w:tc>
          <w:tcPr>
            <w:tcW w:w="0" w:type="auto"/>
            <w:hideMark/>
          </w:tcPr>
          <w:p w14:paraId="2C046509"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Cardiovascular Effects</w:t>
            </w:r>
          </w:p>
        </w:tc>
        <w:tc>
          <w:tcPr>
            <w:tcW w:w="0" w:type="auto"/>
            <w:hideMark/>
          </w:tcPr>
          <w:p w14:paraId="3FA4C863"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Entry into the circulatory system via ingestion or inhalation</w:t>
            </w:r>
          </w:p>
        </w:tc>
        <w:tc>
          <w:tcPr>
            <w:tcW w:w="0" w:type="auto"/>
            <w:hideMark/>
          </w:tcPr>
          <w:p w14:paraId="2FA847B2"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Oxidative stress, vascular inflammation, increased susceptibility to cardiovascular diseases</w:t>
            </w:r>
          </w:p>
        </w:tc>
        <w:tc>
          <w:tcPr>
            <w:tcW w:w="0" w:type="auto"/>
            <w:hideMark/>
          </w:tcPr>
          <w:p w14:paraId="65D34750"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Ragusa et al. (2021), Prata (2018)</w:t>
            </w:r>
          </w:p>
        </w:tc>
      </w:tr>
      <w:tr w:rsidR="00C84285" w:rsidRPr="00C84285" w14:paraId="13FA090B" w14:textId="77777777" w:rsidTr="00360999">
        <w:tc>
          <w:tcPr>
            <w:tcW w:w="0" w:type="auto"/>
            <w:hideMark/>
          </w:tcPr>
          <w:p w14:paraId="0AC28708"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Endocrine Disruption</w:t>
            </w:r>
          </w:p>
        </w:tc>
        <w:tc>
          <w:tcPr>
            <w:tcW w:w="0" w:type="auto"/>
            <w:hideMark/>
          </w:tcPr>
          <w:p w14:paraId="63C2FF9E"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MPs acting as carriers for hormone-disrupting compounds</w:t>
            </w:r>
          </w:p>
        </w:tc>
        <w:tc>
          <w:tcPr>
            <w:tcW w:w="0" w:type="auto"/>
            <w:hideMark/>
          </w:tcPr>
          <w:p w14:paraId="4AD535B3"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Hormonal imbalances, metabolic dysfunctions, thyroid irregularities</w:t>
            </w:r>
          </w:p>
        </w:tc>
        <w:tc>
          <w:tcPr>
            <w:tcW w:w="0" w:type="auto"/>
            <w:hideMark/>
          </w:tcPr>
          <w:p w14:paraId="707A040B" w14:textId="77777777"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Schneider et al. (2021), Leslie et al. (2022)</w:t>
            </w:r>
          </w:p>
        </w:tc>
      </w:tr>
    </w:tbl>
    <w:p w14:paraId="7A39A5F6" w14:textId="77777777" w:rsidR="00C84285" w:rsidRDefault="00C84285" w:rsidP="00C84285">
      <w:pPr>
        <w:jc w:val="both"/>
        <w:rPr>
          <w:rFonts w:ascii="Times New Roman" w:hAnsi="Times New Roman" w:cs="Times New Roman"/>
          <w:b/>
          <w:bCs/>
          <w:sz w:val="24"/>
          <w:szCs w:val="22"/>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84285" w:rsidRPr="00C84285" w14:paraId="03D9AC19" w14:textId="77777777" w:rsidTr="00360999">
        <w:tc>
          <w:tcPr>
            <w:tcW w:w="9350" w:type="dxa"/>
          </w:tcPr>
          <w:p w14:paraId="10A0CCB3" w14:textId="77777777" w:rsidR="00C84285" w:rsidRPr="00C84285" w:rsidRDefault="00C84285" w:rsidP="00C84285">
            <w:pPr>
              <w:jc w:val="both"/>
              <w:rPr>
                <w:rFonts w:ascii="Times New Roman" w:hAnsi="Times New Roman" w:cs="Times New Roman"/>
                <w:sz w:val="24"/>
                <w:szCs w:val="22"/>
              </w:rPr>
            </w:pPr>
            <w:r w:rsidRPr="00C84285">
              <w:rPr>
                <w:noProof/>
              </w:rPr>
              <w:drawing>
                <wp:anchor distT="0" distB="0" distL="114300" distR="114300" simplePos="0" relativeHeight="251672576" behindDoc="1" locked="0" layoutInCell="1" allowOverlap="1" wp14:anchorId="7C988CAE" wp14:editId="0359FA95">
                  <wp:simplePos x="0" y="0"/>
                  <wp:positionH relativeFrom="column">
                    <wp:posOffset>271145</wp:posOffset>
                  </wp:positionH>
                  <wp:positionV relativeFrom="paragraph">
                    <wp:posOffset>114300</wp:posOffset>
                  </wp:positionV>
                  <wp:extent cx="5238750" cy="3276600"/>
                  <wp:effectExtent l="0" t="0" r="0" b="0"/>
                  <wp:wrapTight wrapText="bothSides">
                    <wp:wrapPolygon edited="0">
                      <wp:start x="0" y="0"/>
                      <wp:lineTo x="0" y="21474"/>
                      <wp:lineTo x="21521" y="21474"/>
                      <wp:lineTo x="21521" y="0"/>
                      <wp:lineTo x="0" y="0"/>
                    </wp:wrapPolygon>
                  </wp:wrapTight>
                  <wp:docPr id="16" name="Picture 16" descr="Water 15 00051 g01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er 15 00051 g011 5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anchor>
              </w:drawing>
            </w:r>
          </w:p>
        </w:tc>
      </w:tr>
      <w:tr w:rsidR="00C84285" w:rsidRPr="00C84285" w14:paraId="6F225329" w14:textId="77777777" w:rsidTr="00360999">
        <w:tc>
          <w:tcPr>
            <w:tcW w:w="9350" w:type="dxa"/>
          </w:tcPr>
          <w:p w14:paraId="50ABEFFB" w14:textId="77777777" w:rsidR="00C84285" w:rsidRPr="00C84285" w:rsidRDefault="00C84285" w:rsidP="00C84285">
            <w:pPr>
              <w:jc w:val="center"/>
              <w:rPr>
                <w:rFonts w:ascii="Times New Roman" w:hAnsi="Times New Roman" w:cs="Times New Roman"/>
                <w:b/>
                <w:bCs/>
                <w:sz w:val="24"/>
                <w:szCs w:val="22"/>
              </w:rPr>
            </w:pPr>
            <w:r w:rsidRPr="00C84285">
              <w:rPr>
                <w:rFonts w:ascii="Times New Roman" w:hAnsi="Times New Roman" w:cs="Times New Roman"/>
                <w:b/>
                <w:bCs/>
                <w:sz w:val="24"/>
                <w:szCs w:val="22"/>
              </w:rPr>
              <w:t>Figure: 6 Exposure of MPs on human health (Pandey et al., 2023)</w:t>
            </w:r>
          </w:p>
        </w:tc>
      </w:tr>
    </w:tbl>
    <w:p w14:paraId="12DD4A14" w14:textId="77777777" w:rsidR="00C84285" w:rsidRDefault="00C84285" w:rsidP="00C84285">
      <w:pPr>
        <w:jc w:val="both"/>
        <w:rPr>
          <w:rFonts w:ascii="Times New Roman" w:hAnsi="Times New Roman" w:cs="Times New Roman"/>
          <w:b/>
          <w:bCs/>
          <w:sz w:val="24"/>
          <w:szCs w:val="22"/>
        </w:rPr>
      </w:pPr>
    </w:p>
    <w:p w14:paraId="4E6F903F"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lastRenderedPageBreak/>
        <w:t>6. Detection and Analytical Methods for Microplastic Assessment</w:t>
      </w:r>
    </w:p>
    <w:p w14:paraId="28FD9675"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 Sampling Techniques</w:t>
      </w:r>
    </w:p>
    <w:p w14:paraId="2381CA9E"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The assessment of microplastics (MPs) in aquatic ecosystems requires specialized sampling methodologies tailored to different environmental matrices, including surface water, sediments, and biological organisms. Selecting an appropriate sampling approach is essential to ensure accurate representation and reliable analytical outcomes.</w:t>
      </w:r>
    </w:p>
    <w:p w14:paraId="4546C725"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6.1.1 Surface Water Sampling</w:t>
      </w:r>
    </w:p>
    <w:p w14:paraId="4752B5AD"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To evaluate MPs in surface waters, researchers employ various collection techniques, such as nets, pumps, and bulk water sampling methods. The Manta trawl and neuston net, typically equipped with mesh sizes of approximately 300 µm, are extensively used for collecting floating plastic particles in both freshwater and marine environments (Lusher et al., 2014). These nets efficiently capture MPs present in surface waters. Alternatively, bulk water sampling involves collecting substantial volumes of water, followed by filtration through fine mesh sieves to isolate MPs. Pump-based collection systems, often integrated with in-line filtration setups, offer another effective means of capturing MPs from both surface and subsurface water layers.</w:t>
      </w:r>
    </w:p>
    <w:p w14:paraId="4B108284"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6.1.2 Sediment Sampling</w:t>
      </w:r>
    </w:p>
    <w:p w14:paraId="536BE588"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As sediments act as long-term repositories for MPs, their collection and examination are essential for understanding deposition patterns and accumulation trends. Various sampling tools, such as grab samplers, corers, and dredges, are employed to extract sediment samples from different depths. To isolate MPs from the sediment matrix, density separation techniques are commonly utilized. This method involves the use of high-density solutions, such as sodium chloride (NaCl) or zinc chloride (</w:t>
      </w:r>
      <w:proofErr w:type="spellStart"/>
      <w:r w:rsidRPr="00C84285">
        <w:rPr>
          <w:rFonts w:ascii="Times New Roman" w:hAnsi="Times New Roman" w:cs="Times New Roman"/>
          <w:sz w:val="24"/>
          <w:szCs w:val="22"/>
        </w:rPr>
        <w:t>ZnCl</w:t>
      </w:r>
      <w:proofErr w:type="spellEnd"/>
      <w:r w:rsidRPr="00C84285">
        <w:rPr>
          <w:rFonts w:ascii="Cambria Math" w:hAnsi="Cambria Math" w:cs="Cambria Math"/>
          <w:sz w:val="24"/>
          <w:szCs w:val="22"/>
        </w:rPr>
        <w:t>₂</w:t>
      </w:r>
      <w:r w:rsidRPr="00C84285">
        <w:rPr>
          <w:rFonts w:ascii="Times New Roman" w:hAnsi="Times New Roman" w:cs="Times New Roman"/>
          <w:sz w:val="24"/>
          <w:szCs w:val="22"/>
        </w:rPr>
        <w:t>), to facilitate the flotation of plastic particles while allowing heavier sediment components to settle (Thompson et al., 2004).</w:t>
      </w:r>
    </w:p>
    <w:p w14:paraId="6D517B9A"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6.1.3 Biota Sampling</w:t>
      </w:r>
    </w:p>
    <w:p w14:paraId="69FFC40B" w14:textId="77777777"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Investigating MPs in aquatic organisms is critical for assessing bioaccumulation and potential transfer within food webs. Biota sampling involves the collection and dissection of various aquatic species, including fish, shellfish, and plankton, to examine the presence of MPs in their digestive tracts or tissues. To extract MPs effectively, digestion techniques employing chemical reagents such as potassium hydroxide (KOH) or hydrogen peroxide (H</w:t>
      </w:r>
      <w:r w:rsidRPr="00C84285">
        <w:rPr>
          <w:rFonts w:ascii="Cambria Math" w:hAnsi="Cambria Math" w:cs="Cambria Math"/>
          <w:sz w:val="24"/>
          <w:szCs w:val="22"/>
        </w:rPr>
        <w:t>₂</w:t>
      </w:r>
      <w:r w:rsidRPr="00C84285">
        <w:rPr>
          <w:rFonts w:ascii="Times New Roman" w:hAnsi="Times New Roman" w:cs="Times New Roman"/>
          <w:sz w:val="24"/>
          <w:szCs w:val="22"/>
        </w:rPr>
        <w:t>O</w:t>
      </w:r>
      <w:r w:rsidRPr="00C84285">
        <w:rPr>
          <w:rFonts w:ascii="Cambria Math" w:hAnsi="Cambria Math" w:cs="Cambria Math"/>
          <w:sz w:val="24"/>
          <w:szCs w:val="22"/>
        </w:rPr>
        <w:t>₂</w:t>
      </w:r>
      <w:r w:rsidRPr="00C84285">
        <w:rPr>
          <w:rFonts w:ascii="Times New Roman" w:hAnsi="Times New Roman" w:cs="Times New Roman"/>
          <w:sz w:val="24"/>
          <w:szCs w:val="22"/>
        </w:rPr>
        <w:t>) are commonly applied, as they break down organic matter while preserving plastic particles for further examination (Rochman et al., 2015). The analysis of MPs in biota provides valuable insights into the risks posed by plastic contamination in aquatic ecosystems and its potential implications for human health.</w:t>
      </w:r>
    </w:p>
    <w:p w14:paraId="1410D901"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6.2 Laboratory Analysis of Microplastics</w:t>
      </w:r>
    </w:p>
    <w:p w14:paraId="6561AA44"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Following the collection of microplastic (MP) samples, rigorous laboratory analyses are conducted to determine their physical characteristics, chemical composition, and abundance. A range of analytical techniques is employed to enhance detection accuracy and minimize the risk of misclassification.</w:t>
      </w:r>
    </w:p>
    <w:p w14:paraId="6ECDE7AA"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lastRenderedPageBreak/>
        <w:t>6.2.1 Visual Identification</w:t>
      </w:r>
    </w:p>
    <w:p w14:paraId="6C3D5359"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The initial phase of MP examination involves visual inspection, typically carried out using stereomicroscopes. This method enables researchers to categorize MPs based on their morphological features, such as size, shape, and color. However, due to the potential for misidentification—especially when distinguishing MPs from natural particles—visual assessment alone is considered inadequate. Consequently, it is often supplemented with more precise spectroscopic techniques to ensure accurate classification (Hidalgo-Ruz et al., 2012).</w:t>
      </w:r>
    </w:p>
    <w:p w14:paraId="07B3816F"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6.2.2 Spectroscopic Techniques</w:t>
      </w:r>
    </w:p>
    <w:p w14:paraId="0C793BCB"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To accurately determine the polymer composition of MPs, advanced spectroscopic methods such as Fourier-transform infrared spectroscopy (FTIR) and Raman spectroscopy are widely employed.</w:t>
      </w:r>
    </w:p>
    <w:p w14:paraId="21F7A4A1" w14:textId="77777777" w:rsidR="00C84285" w:rsidRPr="00C84285" w:rsidRDefault="00C84285" w:rsidP="00C84285">
      <w:pPr>
        <w:numPr>
          <w:ilvl w:val="0"/>
          <w:numId w:val="4"/>
        </w:numPr>
        <w:jc w:val="both"/>
        <w:rPr>
          <w:rFonts w:ascii="Times New Roman" w:hAnsi="Times New Roman" w:cs="Times New Roman"/>
          <w:sz w:val="24"/>
          <w:szCs w:val="22"/>
        </w:rPr>
      </w:pPr>
      <w:r w:rsidRPr="00C84285">
        <w:rPr>
          <w:rFonts w:ascii="Times New Roman" w:hAnsi="Times New Roman" w:cs="Times New Roman"/>
          <w:b/>
          <w:bCs/>
          <w:sz w:val="24"/>
          <w:szCs w:val="22"/>
        </w:rPr>
        <w:t>FTIR Spectroscopy</w:t>
      </w:r>
      <w:r w:rsidRPr="00C84285">
        <w:rPr>
          <w:rFonts w:ascii="Times New Roman" w:hAnsi="Times New Roman" w:cs="Times New Roman"/>
          <w:sz w:val="24"/>
          <w:szCs w:val="22"/>
        </w:rPr>
        <w:t>: This technique identifies polymer types by analyzing their unique infrared absorption spectra. It is extensively utilized to differentiate MPs from naturally occurring organic and inorganic substances, making it a fundamental tool in MP analysis (Song et al., 2015).</w:t>
      </w:r>
    </w:p>
    <w:p w14:paraId="34736BB6" w14:textId="77777777" w:rsidR="00C84285" w:rsidRPr="00C84285" w:rsidRDefault="00C84285" w:rsidP="00C84285">
      <w:pPr>
        <w:numPr>
          <w:ilvl w:val="0"/>
          <w:numId w:val="4"/>
        </w:numPr>
        <w:jc w:val="both"/>
        <w:rPr>
          <w:rFonts w:ascii="Times New Roman" w:hAnsi="Times New Roman" w:cs="Times New Roman"/>
          <w:sz w:val="24"/>
          <w:szCs w:val="22"/>
        </w:rPr>
      </w:pPr>
      <w:r w:rsidRPr="00C84285">
        <w:rPr>
          <w:rFonts w:ascii="Times New Roman" w:hAnsi="Times New Roman" w:cs="Times New Roman"/>
          <w:b/>
          <w:bCs/>
          <w:sz w:val="24"/>
          <w:szCs w:val="22"/>
        </w:rPr>
        <w:t>Raman Spectroscopy</w:t>
      </w:r>
      <w:r w:rsidRPr="00C84285">
        <w:rPr>
          <w:rFonts w:ascii="Times New Roman" w:hAnsi="Times New Roman" w:cs="Times New Roman"/>
          <w:sz w:val="24"/>
          <w:szCs w:val="22"/>
        </w:rPr>
        <w:t>: Raman spectroscopy provides high-resolution identification, particularly for MPs smaller than 20 µm. This method detects MPs based on the vibrational signatures of their molecular bonds, offering enhanced sensitivity for analyzing minute plastic particles.</w:t>
      </w:r>
    </w:p>
    <w:p w14:paraId="4AF7F9F0"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Both techniques play a crucial role in ensuring accurate MP characterization, reducing the likelihood of false positives, and improving the reliability of microplastic research.</w:t>
      </w:r>
    </w:p>
    <w:p w14:paraId="263C3758" w14:textId="77777777"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6.2.3 Microscopy Techniques</w:t>
      </w:r>
    </w:p>
    <w:p w14:paraId="6F23E58F" w14:textId="77777777" w:rsidR="00C84285" w:rsidRPr="00C84285" w:rsidRDefault="00C84285" w:rsidP="00C84285">
      <w:pPr>
        <w:numPr>
          <w:ilvl w:val="0"/>
          <w:numId w:val="5"/>
        </w:numPr>
        <w:jc w:val="both"/>
        <w:rPr>
          <w:rFonts w:ascii="Times New Roman" w:hAnsi="Times New Roman" w:cs="Times New Roman"/>
          <w:sz w:val="24"/>
          <w:szCs w:val="22"/>
        </w:rPr>
      </w:pPr>
      <w:r w:rsidRPr="00C84285">
        <w:rPr>
          <w:rFonts w:ascii="Times New Roman" w:hAnsi="Times New Roman" w:cs="Times New Roman"/>
          <w:b/>
          <w:bCs/>
          <w:sz w:val="24"/>
          <w:szCs w:val="22"/>
        </w:rPr>
        <w:t>Scanning Electron Microscopy (SEM):</w:t>
      </w:r>
      <w:r w:rsidRPr="00C84285">
        <w:rPr>
          <w:rFonts w:ascii="Times New Roman" w:hAnsi="Times New Roman" w:cs="Times New Roman"/>
          <w:sz w:val="24"/>
          <w:szCs w:val="22"/>
        </w:rPr>
        <w:t xml:space="preserve"> SEM is utilized to examine the surface characteristics of microplastics, providing high-resolution images that reveal intricate structural features and degradation patterns.</w:t>
      </w:r>
    </w:p>
    <w:p w14:paraId="4F2AA0CD" w14:textId="77777777" w:rsidR="00C84285" w:rsidRPr="00C84285" w:rsidRDefault="00C84285" w:rsidP="00C84285">
      <w:pPr>
        <w:numPr>
          <w:ilvl w:val="0"/>
          <w:numId w:val="5"/>
        </w:numPr>
        <w:jc w:val="both"/>
        <w:rPr>
          <w:rFonts w:ascii="Times New Roman" w:hAnsi="Times New Roman" w:cs="Times New Roman"/>
          <w:sz w:val="24"/>
          <w:szCs w:val="22"/>
        </w:rPr>
      </w:pPr>
      <w:r w:rsidRPr="00C84285">
        <w:rPr>
          <w:rFonts w:ascii="Times New Roman" w:hAnsi="Times New Roman" w:cs="Times New Roman"/>
          <w:b/>
          <w:bCs/>
          <w:sz w:val="24"/>
          <w:szCs w:val="22"/>
        </w:rPr>
        <w:t>Fluorescence Microscopy:</w:t>
      </w:r>
      <w:r w:rsidRPr="00C84285">
        <w:rPr>
          <w:rFonts w:ascii="Times New Roman" w:hAnsi="Times New Roman" w:cs="Times New Roman"/>
          <w:sz w:val="24"/>
          <w:szCs w:val="22"/>
        </w:rPr>
        <w:t xml:space="preserve"> This method enhances the detection of MPs by employing fluorescent dyes that selectively attach to synthetic polymers, making them more distinguishable under specific light wavelengths (Nuelle et al., 2014).</w:t>
      </w:r>
    </w:p>
    <w:p w14:paraId="3167AA12" w14:textId="77777777"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6.3 Challenges in Microplastic Detection</w:t>
      </w:r>
    </w:p>
    <w:p w14:paraId="70F446F5"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Despite advancements in analytical techniques, accurately detecting and quantifying microplastics (MPs) remains a complex task due to various methodological challenges.</w:t>
      </w:r>
    </w:p>
    <w:p w14:paraId="66531DB6" w14:textId="77777777"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6.3.1 Absence of Standardized Methodologies</w:t>
      </w:r>
    </w:p>
    <w:p w14:paraId="1DA7C0F0"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A significant hurdle in MP research is the lack of universally standardized protocols for sampling, processing, and analysis. The diversity of methodologies across studies results in data inconsistencies, making it difficult to compare findings and draw reliable conclusions (Hartmann et al., 2019). Establishing globally accepted guidelines is crucial to ensuring uniformity in MP assessments and enhancing the reliability of research outcomes.</w:t>
      </w:r>
    </w:p>
    <w:p w14:paraId="47A1674B" w14:textId="77777777" w:rsidR="00C84285" w:rsidRPr="00C84285" w:rsidRDefault="00C84285" w:rsidP="00C84285">
      <w:pPr>
        <w:jc w:val="both"/>
        <w:rPr>
          <w:rFonts w:ascii="Times New Roman" w:hAnsi="Times New Roman" w:cs="Times New Roman"/>
          <w:sz w:val="24"/>
          <w:szCs w:val="22"/>
        </w:rPr>
      </w:pPr>
    </w:p>
    <w:p w14:paraId="16047341" w14:textId="77777777"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 xml:space="preserve">6.3.2 Challenges in </w:t>
      </w:r>
      <w:proofErr w:type="spellStart"/>
      <w:r w:rsidRPr="002B6CA6">
        <w:rPr>
          <w:rFonts w:ascii="Times New Roman" w:hAnsi="Times New Roman" w:cs="Times New Roman"/>
          <w:b/>
          <w:bCs/>
          <w:sz w:val="24"/>
          <w:szCs w:val="22"/>
        </w:rPr>
        <w:t>Nanoplastic</w:t>
      </w:r>
      <w:proofErr w:type="spellEnd"/>
      <w:r w:rsidRPr="002B6CA6">
        <w:rPr>
          <w:rFonts w:ascii="Times New Roman" w:hAnsi="Times New Roman" w:cs="Times New Roman"/>
          <w:b/>
          <w:bCs/>
          <w:sz w:val="24"/>
          <w:szCs w:val="22"/>
        </w:rPr>
        <w:t xml:space="preserve"> Detection</w:t>
      </w:r>
    </w:p>
    <w:p w14:paraId="43C63145"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Current detection methods face limitations in accurately identifying and quantifying </w:t>
      </w:r>
      <w:proofErr w:type="spellStart"/>
      <w:r w:rsidRPr="00C84285">
        <w:rPr>
          <w:rFonts w:ascii="Times New Roman" w:hAnsi="Times New Roman" w:cs="Times New Roman"/>
          <w:sz w:val="24"/>
          <w:szCs w:val="22"/>
        </w:rPr>
        <w:t>nanoplastics</w:t>
      </w:r>
      <w:proofErr w:type="spellEnd"/>
      <w:r w:rsidRPr="00C84285">
        <w:rPr>
          <w:rFonts w:ascii="Times New Roman" w:hAnsi="Times New Roman" w:cs="Times New Roman"/>
          <w:sz w:val="24"/>
          <w:szCs w:val="22"/>
        </w:rPr>
        <w:t xml:space="preserve">, which are plastic particles smaller than 1 µm. Due to their distinct physicochemical properties, </w:t>
      </w:r>
      <w:proofErr w:type="spellStart"/>
      <w:r w:rsidRPr="00C84285">
        <w:rPr>
          <w:rFonts w:ascii="Times New Roman" w:hAnsi="Times New Roman" w:cs="Times New Roman"/>
          <w:sz w:val="24"/>
          <w:szCs w:val="22"/>
        </w:rPr>
        <w:t>nanoplastics</w:t>
      </w:r>
      <w:proofErr w:type="spellEnd"/>
      <w:r w:rsidRPr="00C84285">
        <w:rPr>
          <w:rFonts w:ascii="Times New Roman" w:hAnsi="Times New Roman" w:cs="Times New Roman"/>
          <w:sz w:val="24"/>
          <w:szCs w:val="22"/>
        </w:rPr>
        <w:t xml:space="preserve"> are more difficult to isolate and analyze than larger MPs. Cutting-edge techniques such as atomic force microscopy (AFM) and thermal degradation analysis are being explored to improve </w:t>
      </w:r>
      <w:proofErr w:type="spellStart"/>
      <w:r w:rsidRPr="00C84285">
        <w:rPr>
          <w:rFonts w:ascii="Times New Roman" w:hAnsi="Times New Roman" w:cs="Times New Roman"/>
          <w:sz w:val="24"/>
          <w:szCs w:val="22"/>
        </w:rPr>
        <w:t>nanoplastic</w:t>
      </w:r>
      <w:proofErr w:type="spellEnd"/>
      <w:r w:rsidRPr="00C84285">
        <w:rPr>
          <w:rFonts w:ascii="Times New Roman" w:hAnsi="Times New Roman" w:cs="Times New Roman"/>
          <w:sz w:val="24"/>
          <w:szCs w:val="22"/>
        </w:rPr>
        <w:t xml:space="preserve"> detection and characterization (</w:t>
      </w:r>
      <w:proofErr w:type="spellStart"/>
      <w:r w:rsidRPr="00C84285">
        <w:rPr>
          <w:rFonts w:ascii="Times New Roman" w:hAnsi="Times New Roman" w:cs="Times New Roman"/>
          <w:sz w:val="24"/>
          <w:szCs w:val="22"/>
        </w:rPr>
        <w:t>Koelmans</w:t>
      </w:r>
      <w:proofErr w:type="spellEnd"/>
      <w:r w:rsidRPr="00C84285">
        <w:rPr>
          <w:rFonts w:ascii="Times New Roman" w:hAnsi="Times New Roman" w:cs="Times New Roman"/>
          <w:sz w:val="24"/>
          <w:szCs w:val="22"/>
        </w:rPr>
        <w:t xml:space="preserve"> et al., 2019).</w:t>
      </w:r>
    </w:p>
    <w:p w14:paraId="255D07CC" w14:textId="77777777"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6.3.3 Risk of Sample Contamination</w:t>
      </w:r>
    </w:p>
    <w:p w14:paraId="7D00EDE1" w14:textId="77777777"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Laboratory analysis of MPs is highly susceptible to contamination from airborne plastic fibers, laboratory equipment, and handling procedures. To minimize external contamination, researchers implement strict control measures, including working in filtered air environments, using plastic-free labware, and incorporating procedural blanks to account for background interference (</w:t>
      </w:r>
      <w:proofErr w:type="spellStart"/>
      <w:r w:rsidRPr="00C84285">
        <w:rPr>
          <w:rFonts w:ascii="Times New Roman" w:hAnsi="Times New Roman" w:cs="Times New Roman"/>
          <w:sz w:val="24"/>
          <w:szCs w:val="22"/>
        </w:rPr>
        <w:t>Besseling</w:t>
      </w:r>
      <w:proofErr w:type="spellEnd"/>
      <w:r w:rsidRPr="00C84285">
        <w:rPr>
          <w:rFonts w:ascii="Times New Roman" w:hAnsi="Times New Roman" w:cs="Times New Roman"/>
          <w:sz w:val="24"/>
          <w:szCs w:val="22"/>
        </w:rPr>
        <w:t xml:space="preserve"> et al., 2019).</w:t>
      </w:r>
    </w:p>
    <w:p w14:paraId="27B2C999" w14:textId="77777777"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Ensuring the accurate assessment of MPs in aquatic environments requires refined sampling approaches, sophisticated laboratory techniques, and stringent contamination control practices. Although significant progress has been made in MP research, challenges such as </w:t>
      </w:r>
      <w:proofErr w:type="spellStart"/>
      <w:r w:rsidRPr="00C84285">
        <w:rPr>
          <w:rFonts w:ascii="Times New Roman" w:hAnsi="Times New Roman" w:cs="Times New Roman"/>
          <w:sz w:val="24"/>
          <w:szCs w:val="22"/>
        </w:rPr>
        <w:t>nanoplastic</w:t>
      </w:r>
      <w:proofErr w:type="spellEnd"/>
      <w:r w:rsidRPr="00C84285">
        <w:rPr>
          <w:rFonts w:ascii="Times New Roman" w:hAnsi="Times New Roman" w:cs="Times New Roman"/>
          <w:sz w:val="24"/>
          <w:szCs w:val="22"/>
        </w:rPr>
        <w:t xml:space="preserve"> detection and the need for standardized methodologies persist. Future research efforts should focus on enhancing detection sensitivity, harmonizing global analytical protocols, and developing innovative technologies to improve </w:t>
      </w:r>
      <w:proofErr w:type="spellStart"/>
      <w:r w:rsidRPr="00C84285">
        <w:rPr>
          <w:rFonts w:ascii="Times New Roman" w:hAnsi="Times New Roman" w:cs="Times New Roman"/>
          <w:sz w:val="24"/>
          <w:szCs w:val="22"/>
        </w:rPr>
        <w:t>nanoplastic</w:t>
      </w:r>
      <w:proofErr w:type="spellEnd"/>
      <w:r w:rsidRPr="00C84285">
        <w:rPr>
          <w:rFonts w:ascii="Times New Roman" w:hAnsi="Times New Roman" w:cs="Times New Roman"/>
          <w:sz w:val="24"/>
          <w:szCs w:val="22"/>
        </w:rPr>
        <w:t xml:space="preserve"> identification. Addressing these challenges is essential for advancing our understanding of MP pollution and mitigating its risks to both the environment and human health.</w:t>
      </w:r>
    </w:p>
    <w:p w14:paraId="10ECCBFA"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 Mitigation Strategies and Policy Interventions for Microplastic Pollution</w:t>
      </w:r>
    </w:p>
    <w:p w14:paraId="6759DDAE"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Effectively tackling microplastic (MP) pollution requires a multifaceted approach encompassing improved waste management practices, technological advancements, stringent policy regulations, and active public participation. The integration of these measures can significantly curb plastic contamination and its associated environmental hazards.</w:t>
      </w:r>
    </w:p>
    <w:p w14:paraId="7D9A4E53"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 Waste Management Strategies</w:t>
      </w:r>
    </w:p>
    <w:p w14:paraId="23BBB87F"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A robust and well-regulated waste management system is critical for mitigating MP pollution by preventing plastic waste accumulation, enhancing collection efficiency, and promoting sustainable recycling techniques.</w:t>
      </w:r>
    </w:p>
    <w:p w14:paraId="73A19ACE"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7.1.1 Strengthening Plastic Waste Collection and Recycling</w:t>
      </w:r>
    </w:p>
    <w:p w14:paraId="19BCB34B"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Enhancing plastic waste segregation and collection infrastructure, along with advancing both mechanical and chemical recycling methods, can substantially reduce plastic leakage into the environment (Hopewell et al., 2009). India’s Plastic Waste Management (PWM) Rules, 2016, emphasize the principle of Extended Producer Responsibility (EPR), mandating manufacturers to ensure proper collection, disposal, and recycling of post-consumer plastic waste (</w:t>
      </w:r>
      <w:proofErr w:type="spellStart"/>
      <w:r w:rsidRPr="002B6CA6">
        <w:rPr>
          <w:rFonts w:ascii="Times New Roman" w:hAnsi="Times New Roman" w:cs="Times New Roman"/>
          <w:sz w:val="24"/>
          <w:szCs w:val="22"/>
        </w:rPr>
        <w:t>MoEFCC</w:t>
      </w:r>
      <w:proofErr w:type="spellEnd"/>
      <w:r w:rsidRPr="002B6CA6">
        <w:rPr>
          <w:rFonts w:ascii="Times New Roman" w:hAnsi="Times New Roman" w:cs="Times New Roman"/>
          <w:sz w:val="24"/>
          <w:szCs w:val="22"/>
        </w:rPr>
        <w:t>, 2016).</w:t>
      </w:r>
    </w:p>
    <w:p w14:paraId="773711CB"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7.1.2 Regulation of Single-Use Plastics (SUPs)</w:t>
      </w:r>
    </w:p>
    <w:p w14:paraId="16B298E0"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lastRenderedPageBreak/>
        <w:t>Many countries, including India, have implemented policies to curtail the production and use of single-use plastics (SUPs), such as plastic bags, straws, and cutlery. The Plastic Waste Management (Amendment) Rules, 2021, impose stringent bans on specific SUP items to minimize their environmental impact and promote sustainable alternatives (CPCB, 2021).</w:t>
      </w:r>
    </w:p>
    <w:p w14:paraId="5C9F943A"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7.1.3 Waste-to-Energy Conversion and Circular Economy Approaches</w:t>
      </w:r>
    </w:p>
    <w:p w14:paraId="71066084"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For non-recyclable plastic waste, waste-to-energy technologies such as pyrolysis and incineration offer viable disposal alternatives while generating energy. Additionally, adopting a circular economy model—where plastic materials are continuously repurposed and reintegrated into the production cycle—reduces overall waste generation and fosters long-term sustainability (Geyer et al., 2017).</w:t>
      </w:r>
    </w:p>
    <w:p w14:paraId="1CB193ED" w14:textId="77777777" w:rsid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By reinforcing waste management frameworks, enforcing stringent regulations, and advancing sustainable recycling practices, it is possible to mitigate MP pollution effectively while promoting a more resource-efficient and environmentally responsible approach to plastic utilization.</w:t>
      </w:r>
    </w:p>
    <w:p w14:paraId="6384BB32"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 Technological Innovations</w:t>
      </w:r>
    </w:p>
    <w:p w14:paraId="760E4DAB"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Advancements in technology are proving instrumental in the detection, removal, and degradation of microplastics (MPs). Cutting-edge solutions are being explored to mitigate MP pollution effectively, ensuring a more sustainable and eco-friendly approach to plastic waste management.</w:t>
      </w:r>
    </w:p>
    <w:p w14:paraId="1DC69787"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7.2.1 Advanced Filtration Systems</w:t>
      </w:r>
    </w:p>
    <w:p w14:paraId="66AFDA00"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Modern wastewater treatment plants (WWTPs) integrate highly efficient filtration technologies, such as nanofiltration membranes and activated carbon filters, to intercept and remove MPs before they infiltrate natural water systems (Sun et al., 2019). These filtration techniques enhance the effectiveness of wastewater treatment, significantly reducing the discharge of MPs into the environment.</w:t>
      </w:r>
    </w:p>
    <w:p w14:paraId="034B288A"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7.2.2 Development of Biodegradable Plastics and Enzymatic Degradation</w:t>
      </w:r>
    </w:p>
    <w:p w14:paraId="755EF73E"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 xml:space="preserve">The emergence of biodegradable plastics offers a promising alternative to conventional petroleum-based polymers. These sustainable materials, derived from sources like starch, polylactic acid (PLA), and algae, exhibit reduced environmental persistence and lower ecological impact (Kale et al., 2021). Concurrently, research on enzymatic degradation has identified specific enzymes, such as </w:t>
      </w:r>
      <w:proofErr w:type="spellStart"/>
      <w:r w:rsidRPr="002B6CA6">
        <w:rPr>
          <w:rFonts w:ascii="Times New Roman" w:hAnsi="Times New Roman" w:cs="Times New Roman"/>
          <w:sz w:val="24"/>
          <w:szCs w:val="22"/>
        </w:rPr>
        <w:t>PETase</w:t>
      </w:r>
      <w:proofErr w:type="spellEnd"/>
      <w:r w:rsidRPr="002B6CA6">
        <w:rPr>
          <w:rFonts w:ascii="Times New Roman" w:hAnsi="Times New Roman" w:cs="Times New Roman"/>
          <w:sz w:val="24"/>
          <w:szCs w:val="22"/>
        </w:rPr>
        <w:t>, capable of catalyzing the breakdown of polyethylene terephthalate (PET), accelerating plastic decomposition and facilitating eco-friendly waste management (Danso et al., 2018).</w:t>
      </w:r>
    </w:p>
    <w:p w14:paraId="573FFFCF"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7.2.3 Innovative Microplastic Removal Techniques</w:t>
      </w:r>
    </w:p>
    <w:p w14:paraId="4D458389"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Novel remediation strategies are being developed to enhance MP extraction from aquatic environments. Techniques such as electrocoagulation, magnetic separation, and biosorption using chitosan-based materials have shown significant potential in removing MPs from water systems (Ali et al., 2021). These emerging technologies provide sustainable and effective solutions for addressing MP contamination in marine and freshwater ecosystems.</w:t>
      </w:r>
    </w:p>
    <w:p w14:paraId="7ED408B7" w14:textId="77777777" w:rsid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lastRenderedPageBreak/>
        <w:t>By leveraging technological innovations, it is possible to enhance MP detection, improve removal efficiency, and promote sustainable plastic degradation, ultimately contributing to the long-term reduction of plastic pollution in the environment.</w:t>
      </w:r>
    </w:p>
    <w:p w14:paraId="275F4E8A"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7.3 Legislative and Policy Frameworks</w:t>
      </w:r>
    </w:p>
    <w:p w14:paraId="0E54D9EE"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To address the escalating issue of microplastic (MP) pollution, governments across the globe have introduced regulatory frameworks aimed at mitigating plastic contamination. India has enacted several national policies, complemented by international agreements that promote global cooperation in tackling plastic waste.</w:t>
      </w:r>
    </w:p>
    <w:p w14:paraId="6839321C"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7.3.1 National Regulations in India</w:t>
      </w:r>
    </w:p>
    <w:p w14:paraId="75445447" w14:textId="77777777" w:rsidR="002B6CA6" w:rsidRPr="002B6CA6" w:rsidRDefault="002B6CA6" w:rsidP="002B6CA6">
      <w:pPr>
        <w:numPr>
          <w:ilvl w:val="0"/>
          <w:numId w:val="6"/>
        </w:numPr>
        <w:jc w:val="both"/>
        <w:rPr>
          <w:rFonts w:ascii="Times New Roman" w:hAnsi="Times New Roman" w:cs="Times New Roman"/>
          <w:sz w:val="24"/>
          <w:szCs w:val="22"/>
        </w:rPr>
      </w:pPr>
      <w:r w:rsidRPr="002B6CA6">
        <w:rPr>
          <w:rFonts w:ascii="Times New Roman" w:hAnsi="Times New Roman" w:cs="Times New Roman"/>
          <w:b/>
          <w:bCs/>
          <w:sz w:val="24"/>
          <w:szCs w:val="22"/>
        </w:rPr>
        <w:t>Environment Protection Act (1986):</w:t>
      </w:r>
      <w:r w:rsidRPr="002B6CA6">
        <w:rPr>
          <w:rFonts w:ascii="Times New Roman" w:hAnsi="Times New Roman" w:cs="Times New Roman"/>
          <w:sz w:val="24"/>
          <w:szCs w:val="22"/>
        </w:rPr>
        <w:t xml:space="preserve"> This comprehensive legislation serves as the foundation for regulating environmental pollution in India, encompassing provisions for plastic waste management.</w:t>
      </w:r>
    </w:p>
    <w:p w14:paraId="59622E83" w14:textId="77777777" w:rsidR="002B6CA6" w:rsidRPr="002B6CA6" w:rsidRDefault="002B6CA6" w:rsidP="002B6CA6">
      <w:pPr>
        <w:numPr>
          <w:ilvl w:val="0"/>
          <w:numId w:val="6"/>
        </w:numPr>
        <w:jc w:val="both"/>
        <w:rPr>
          <w:rFonts w:ascii="Times New Roman" w:hAnsi="Times New Roman" w:cs="Times New Roman"/>
          <w:sz w:val="24"/>
          <w:szCs w:val="22"/>
        </w:rPr>
      </w:pPr>
      <w:r w:rsidRPr="002B6CA6">
        <w:rPr>
          <w:rFonts w:ascii="Times New Roman" w:hAnsi="Times New Roman" w:cs="Times New Roman"/>
          <w:b/>
          <w:bCs/>
          <w:sz w:val="24"/>
          <w:szCs w:val="22"/>
        </w:rPr>
        <w:t>Plastic Waste Management (PWM) Rules (2016, 2021):</w:t>
      </w:r>
      <w:r w:rsidRPr="002B6CA6">
        <w:rPr>
          <w:rFonts w:ascii="Times New Roman" w:hAnsi="Times New Roman" w:cs="Times New Roman"/>
          <w:sz w:val="24"/>
          <w:szCs w:val="22"/>
        </w:rPr>
        <w:t xml:space="preserve"> These regulations emphasize sustainable waste collection practices, enforcement of Extended Producer Responsibility (EPR), and stringent restrictions on single-use plastics (SUPs) to curb plastic pollution (CPCB, 2021).</w:t>
      </w:r>
    </w:p>
    <w:p w14:paraId="269F4835" w14:textId="77777777" w:rsidR="002B6CA6" w:rsidRPr="002B6CA6" w:rsidRDefault="002B6CA6" w:rsidP="002B6CA6">
      <w:pPr>
        <w:numPr>
          <w:ilvl w:val="0"/>
          <w:numId w:val="6"/>
        </w:numPr>
        <w:jc w:val="both"/>
        <w:rPr>
          <w:rFonts w:ascii="Times New Roman" w:hAnsi="Times New Roman" w:cs="Times New Roman"/>
          <w:sz w:val="24"/>
          <w:szCs w:val="22"/>
        </w:rPr>
      </w:pPr>
      <w:r w:rsidRPr="002B6CA6">
        <w:rPr>
          <w:rFonts w:ascii="Times New Roman" w:hAnsi="Times New Roman" w:cs="Times New Roman"/>
          <w:b/>
          <w:bCs/>
          <w:sz w:val="24"/>
          <w:szCs w:val="22"/>
        </w:rPr>
        <w:t>Extended Producer Responsibility (EPR) Guidelines (2022):</w:t>
      </w:r>
      <w:r w:rsidRPr="002B6CA6">
        <w:rPr>
          <w:rFonts w:ascii="Times New Roman" w:hAnsi="Times New Roman" w:cs="Times New Roman"/>
          <w:sz w:val="24"/>
          <w:szCs w:val="22"/>
        </w:rPr>
        <w:t xml:space="preserve"> Under this directive, plastic manufacturers and large corporations are mandated to implement efficient post-consumer plastic waste collection and recycling systems, ensuring accountability in plastic waste disposal.</w:t>
      </w:r>
    </w:p>
    <w:p w14:paraId="47A1F351"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7.3.2 Global Agreements and Policy Initiatives</w:t>
      </w:r>
    </w:p>
    <w:p w14:paraId="2B005101" w14:textId="77777777" w:rsidR="002B6CA6" w:rsidRPr="002B6CA6" w:rsidRDefault="002B6CA6" w:rsidP="002B6CA6">
      <w:pPr>
        <w:numPr>
          <w:ilvl w:val="0"/>
          <w:numId w:val="7"/>
        </w:numPr>
        <w:jc w:val="both"/>
        <w:rPr>
          <w:rFonts w:ascii="Times New Roman" w:hAnsi="Times New Roman" w:cs="Times New Roman"/>
          <w:sz w:val="24"/>
          <w:szCs w:val="22"/>
        </w:rPr>
      </w:pPr>
      <w:r w:rsidRPr="002B6CA6">
        <w:rPr>
          <w:rFonts w:ascii="Times New Roman" w:hAnsi="Times New Roman" w:cs="Times New Roman"/>
          <w:b/>
          <w:bCs/>
          <w:sz w:val="24"/>
          <w:szCs w:val="22"/>
        </w:rPr>
        <w:t>United Nations Environment Assembly (UNEA) Resolution (2022):</w:t>
      </w:r>
      <w:r w:rsidRPr="002B6CA6">
        <w:rPr>
          <w:rFonts w:ascii="Times New Roman" w:hAnsi="Times New Roman" w:cs="Times New Roman"/>
          <w:sz w:val="24"/>
          <w:szCs w:val="22"/>
        </w:rPr>
        <w:t xml:space="preserve"> A landmark resolution advocating for the development of a legally binding international treaty on plastic pollution, with a targeted implementation by 2024 (UNEP, 2022).</w:t>
      </w:r>
    </w:p>
    <w:p w14:paraId="46306064" w14:textId="77777777" w:rsidR="002B6CA6" w:rsidRPr="002B6CA6" w:rsidRDefault="002B6CA6" w:rsidP="002B6CA6">
      <w:pPr>
        <w:numPr>
          <w:ilvl w:val="0"/>
          <w:numId w:val="7"/>
        </w:numPr>
        <w:jc w:val="both"/>
        <w:rPr>
          <w:rFonts w:ascii="Times New Roman" w:hAnsi="Times New Roman" w:cs="Times New Roman"/>
          <w:sz w:val="24"/>
          <w:szCs w:val="22"/>
        </w:rPr>
      </w:pPr>
      <w:r w:rsidRPr="002B6CA6">
        <w:rPr>
          <w:rFonts w:ascii="Times New Roman" w:hAnsi="Times New Roman" w:cs="Times New Roman"/>
          <w:b/>
          <w:bCs/>
          <w:sz w:val="24"/>
          <w:szCs w:val="22"/>
        </w:rPr>
        <w:t>Basel Convention Amendment (2019):</w:t>
      </w:r>
      <w:r w:rsidRPr="002B6CA6">
        <w:rPr>
          <w:rFonts w:ascii="Times New Roman" w:hAnsi="Times New Roman" w:cs="Times New Roman"/>
          <w:sz w:val="24"/>
          <w:szCs w:val="22"/>
        </w:rPr>
        <w:t xml:space="preserve"> Expands the scope of the Basel Convention to include plastic waste, enforcing stringent regulations on the transboundary movement and disposal of plastic materials to prevent environmental contamination (Basel Convention, 2019).</w:t>
      </w:r>
    </w:p>
    <w:p w14:paraId="48EEABAD" w14:textId="77777777" w:rsidR="002B6CA6" w:rsidRPr="002B6CA6" w:rsidRDefault="002B6CA6" w:rsidP="002B6CA6">
      <w:pPr>
        <w:numPr>
          <w:ilvl w:val="0"/>
          <w:numId w:val="7"/>
        </w:numPr>
        <w:jc w:val="both"/>
        <w:rPr>
          <w:rFonts w:ascii="Times New Roman" w:hAnsi="Times New Roman" w:cs="Times New Roman"/>
          <w:sz w:val="24"/>
          <w:szCs w:val="22"/>
        </w:rPr>
      </w:pPr>
      <w:r w:rsidRPr="002B6CA6">
        <w:rPr>
          <w:rFonts w:ascii="Times New Roman" w:hAnsi="Times New Roman" w:cs="Times New Roman"/>
          <w:b/>
          <w:bCs/>
          <w:sz w:val="24"/>
          <w:szCs w:val="22"/>
        </w:rPr>
        <w:t>MARPOL Annex V:</w:t>
      </w:r>
      <w:r w:rsidRPr="002B6CA6">
        <w:rPr>
          <w:rFonts w:ascii="Times New Roman" w:hAnsi="Times New Roman" w:cs="Times New Roman"/>
          <w:sz w:val="24"/>
          <w:szCs w:val="22"/>
        </w:rPr>
        <w:t xml:space="preserve"> A crucial provision under the International Convention for the Prevention of Pollution from Ships, which strictly prohibits the disposal of plastic waste into marine environments, thereby safeguarding oceanic ecosystems from plastic contamination (IMO, 2018).</w:t>
      </w:r>
    </w:p>
    <w:p w14:paraId="073CF367"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By integrating robust national policies with international agreements, regulatory frameworks aim to minimize MP pollution, promote sustainable plastic waste management, and enhance environmental conservation efforts.</w:t>
      </w:r>
    </w:p>
    <w:p w14:paraId="48526AF1" w14:textId="77777777" w:rsidR="002B6CA6" w:rsidRPr="002B6CA6" w:rsidRDefault="002B6CA6" w:rsidP="002B6CA6">
      <w:pPr>
        <w:jc w:val="both"/>
        <w:rPr>
          <w:rFonts w:ascii="Times New Roman" w:hAnsi="Times New Roman" w:cs="Times New Roman"/>
          <w:sz w:val="24"/>
          <w:szCs w:val="22"/>
        </w:rPr>
      </w:pPr>
    </w:p>
    <w:p w14:paraId="1CDD860E"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lastRenderedPageBreak/>
        <w:t>7.4 Community Engagement and Public Awareness</w:t>
      </w:r>
    </w:p>
    <w:p w14:paraId="796C8D24"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Enhancing public awareness and fostering active community participation are pivotal in mitigating microplastic pollution. Educating individuals on the environmental and health risks associated with microplastics can promote responsible plastic consumption and disposal practices.</w:t>
      </w:r>
    </w:p>
    <w:p w14:paraId="546F97E9"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Educational Initiatives and Awareness Campaigns</w:t>
      </w:r>
    </w:p>
    <w:p w14:paraId="5823ACF8"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Incorporating environmental education into school and university curricula plays a crucial role in shaping eco-conscious behaviors. Awareness campaigns, workshops, and outreach programs encourage sustainable plastic usage while emphasizing the importance of waste reduction and proper disposal methods (</w:t>
      </w:r>
      <w:proofErr w:type="spellStart"/>
      <w:r w:rsidRPr="002B6CA6">
        <w:rPr>
          <w:rFonts w:ascii="Times New Roman" w:hAnsi="Times New Roman" w:cs="Times New Roman"/>
          <w:sz w:val="24"/>
          <w:szCs w:val="22"/>
        </w:rPr>
        <w:t>Jambeck</w:t>
      </w:r>
      <w:proofErr w:type="spellEnd"/>
      <w:r w:rsidRPr="002B6CA6">
        <w:rPr>
          <w:rFonts w:ascii="Times New Roman" w:hAnsi="Times New Roman" w:cs="Times New Roman"/>
          <w:sz w:val="24"/>
          <w:szCs w:val="22"/>
        </w:rPr>
        <w:t xml:space="preserve"> et al., 2018).</w:t>
      </w:r>
    </w:p>
    <w:p w14:paraId="6BAF9270"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Citizen Science and Community-Led Initiatives</w:t>
      </w:r>
    </w:p>
    <w:p w14:paraId="4991C58D"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Volunteer-driven programs, such as Plastic Tide Tracker and Ocean Cleanup Projects, empower individuals to contribute to plastic waste monitoring and reduction efforts. These initiatives engage the public in data collection, shoreline clean-ups, and advocacy for stronger environmental policies (Schuyler et al., 2018).</w:t>
      </w:r>
    </w:p>
    <w:p w14:paraId="78549D97" w14:textId="77777777"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Corporate Social Responsibility (CSR) and NGO Contributions</w:t>
      </w:r>
    </w:p>
    <w:p w14:paraId="612EB538"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Several Non-Governmental Organizations (NGOs) and corporate entities are actively working to reduce plastic pollution through sustainable business models and community outreach. Organizations like Plastics for Change and Waste Warriors promote plastic waste management, recycling, and circular economy principles, demonstrating the vital role of CSR in environmental conservation (Chowdhury, 2020).</w:t>
      </w:r>
    </w:p>
    <w:p w14:paraId="57EB1FDA" w14:textId="77777777"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Effectively addressing microplastic pollution requires a holistic, multi-dimensional approach that integrates policy innovations, technological advancements, public engagement, and efficient waste management systems. Strengthening global and national regulations, investing in research on sustainable plastic alternatives, and fostering collective environmental responsibility are essential steps toward reducing plastic contamination. A coordinated effort among governments, industries, researchers, and the public is imperative to develop sustainable solutions that mitigate the detrimental effects of microplastics on ecosystems and human health.</w:t>
      </w:r>
    </w:p>
    <w:p w14:paraId="7231C75B" w14:textId="77777777" w:rsidR="002B6CA6" w:rsidRPr="002B6CA6" w:rsidRDefault="002B6CA6" w:rsidP="00C84285">
      <w:pPr>
        <w:jc w:val="both"/>
        <w:rPr>
          <w:rFonts w:ascii="Times New Roman" w:hAnsi="Times New Roman" w:cs="Times New Roman"/>
          <w:sz w:val="24"/>
          <w:szCs w:val="22"/>
        </w:rPr>
      </w:pPr>
    </w:p>
    <w:p w14:paraId="7AB9F41A" w14:textId="77777777" w:rsidR="00DD2DF7" w:rsidRPr="00C84285" w:rsidRDefault="00DD2DF7" w:rsidP="00DD2DF7">
      <w:pPr>
        <w:jc w:val="both"/>
        <w:rPr>
          <w:rFonts w:ascii="Times New Roman" w:hAnsi="Times New Roman" w:cs="Times New Roman"/>
          <w:sz w:val="24"/>
          <w:szCs w:val="22"/>
        </w:rPr>
      </w:pPr>
    </w:p>
    <w:p w14:paraId="4AD68800" w14:textId="77777777" w:rsidR="00DD2DF7" w:rsidRPr="00DD2DF7" w:rsidRDefault="00DD2DF7" w:rsidP="00DD2DF7">
      <w:pPr>
        <w:jc w:val="both"/>
        <w:rPr>
          <w:rFonts w:ascii="Times New Roman" w:hAnsi="Times New Roman" w:cs="Times New Roman"/>
          <w:sz w:val="24"/>
          <w:szCs w:val="22"/>
        </w:rPr>
      </w:pPr>
    </w:p>
    <w:p w14:paraId="232C39E6" w14:textId="77777777" w:rsidR="00DD2DF7" w:rsidRDefault="00DD2DF7" w:rsidP="00DD2DF7">
      <w:pPr>
        <w:jc w:val="both"/>
        <w:rPr>
          <w:rFonts w:ascii="Times New Roman" w:hAnsi="Times New Roman" w:cs="Times New Roman"/>
          <w:sz w:val="24"/>
          <w:szCs w:val="22"/>
        </w:rPr>
      </w:pPr>
    </w:p>
    <w:p w14:paraId="72B5F47C" w14:textId="77777777" w:rsidR="00DD2DF7" w:rsidRDefault="00DD2DF7" w:rsidP="00DD2DF7">
      <w:pPr>
        <w:jc w:val="both"/>
        <w:rPr>
          <w:rFonts w:ascii="Times New Roman" w:hAnsi="Times New Roman" w:cs="Times New Roman"/>
          <w:sz w:val="24"/>
          <w:szCs w:val="22"/>
        </w:rPr>
      </w:pPr>
    </w:p>
    <w:p w14:paraId="49712146" w14:textId="77777777" w:rsidR="00DD2DF7" w:rsidRDefault="00DD2DF7" w:rsidP="00DD2DF7">
      <w:pPr>
        <w:jc w:val="both"/>
        <w:rPr>
          <w:rFonts w:ascii="Times New Roman" w:hAnsi="Times New Roman" w:cs="Times New Roman"/>
          <w:sz w:val="24"/>
          <w:szCs w:val="22"/>
        </w:rPr>
      </w:pPr>
    </w:p>
    <w:p w14:paraId="14164762" w14:textId="77777777" w:rsidR="00DD2DF7" w:rsidRDefault="00DD2DF7" w:rsidP="00DD2DF7">
      <w:pPr>
        <w:jc w:val="both"/>
        <w:rPr>
          <w:rFonts w:ascii="Times New Roman" w:hAnsi="Times New Roman" w:cs="Times New Roman"/>
          <w:sz w:val="24"/>
          <w:szCs w:val="22"/>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B6CA6" w:rsidRPr="002B6CA6" w14:paraId="38BF82DB" w14:textId="77777777" w:rsidTr="00360999">
        <w:trPr>
          <w:trHeight w:val="5769"/>
        </w:trPr>
        <w:tc>
          <w:tcPr>
            <w:tcW w:w="9350" w:type="dxa"/>
          </w:tcPr>
          <w:p w14:paraId="35BD42FC" w14:textId="77777777" w:rsidR="002B6CA6" w:rsidRPr="002B6CA6" w:rsidRDefault="002B6CA6" w:rsidP="002B6CA6">
            <w:pPr>
              <w:jc w:val="both"/>
              <w:rPr>
                <w:rFonts w:ascii="Times New Roman" w:hAnsi="Times New Roman" w:cs="Times New Roman"/>
                <w:b/>
                <w:bCs/>
                <w:sz w:val="24"/>
                <w:szCs w:val="22"/>
              </w:rPr>
            </w:pPr>
            <w:r w:rsidRPr="002B6CA6">
              <w:rPr>
                <w:noProof/>
              </w:rPr>
              <w:lastRenderedPageBreak/>
              <w:drawing>
                <wp:anchor distT="0" distB="0" distL="114300" distR="114300" simplePos="0" relativeHeight="251674624" behindDoc="1" locked="0" layoutInCell="1" allowOverlap="1" wp14:anchorId="2DEED3E9" wp14:editId="3E446ACF">
                  <wp:simplePos x="0" y="0"/>
                  <wp:positionH relativeFrom="column">
                    <wp:posOffset>280670</wp:posOffset>
                  </wp:positionH>
                  <wp:positionV relativeFrom="paragraph">
                    <wp:posOffset>200025</wp:posOffset>
                  </wp:positionV>
                  <wp:extent cx="5238750" cy="3533775"/>
                  <wp:effectExtent l="0" t="0" r="0" b="9525"/>
                  <wp:wrapTight wrapText="bothSides">
                    <wp:wrapPolygon edited="0">
                      <wp:start x="0" y="0"/>
                      <wp:lineTo x="0" y="21542"/>
                      <wp:lineTo x="21521" y="21542"/>
                      <wp:lineTo x="21521" y="0"/>
                      <wp:lineTo x="0" y="0"/>
                    </wp:wrapPolygon>
                  </wp:wrapTight>
                  <wp:docPr id="17" name="Picture 17" descr="Microplastics 01 00003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croplastics 01 00003 g002 5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533775"/>
                          </a:xfrm>
                          <a:prstGeom prst="rect">
                            <a:avLst/>
                          </a:prstGeom>
                          <a:noFill/>
                          <a:ln>
                            <a:noFill/>
                          </a:ln>
                        </pic:spPr>
                      </pic:pic>
                    </a:graphicData>
                  </a:graphic>
                </wp:anchor>
              </w:drawing>
            </w:r>
          </w:p>
        </w:tc>
      </w:tr>
      <w:tr w:rsidR="002B6CA6" w:rsidRPr="002B6CA6" w14:paraId="31862A90" w14:textId="77777777" w:rsidTr="00360999">
        <w:tc>
          <w:tcPr>
            <w:tcW w:w="9350" w:type="dxa"/>
          </w:tcPr>
          <w:p w14:paraId="260BE613" w14:textId="77777777" w:rsidR="002B6CA6" w:rsidRPr="002B6CA6" w:rsidRDefault="002B6CA6" w:rsidP="002B6CA6">
            <w:pPr>
              <w:jc w:val="center"/>
              <w:rPr>
                <w:rFonts w:ascii="Times New Roman" w:hAnsi="Times New Roman" w:cs="Times New Roman"/>
                <w:b/>
                <w:bCs/>
                <w:sz w:val="24"/>
                <w:szCs w:val="22"/>
              </w:rPr>
            </w:pPr>
            <w:r w:rsidRPr="002B6CA6">
              <w:rPr>
                <w:rFonts w:ascii="Times New Roman" w:hAnsi="Times New Roman" w:cs="Times New Roman"/>
                <w:b/>
                <w:bCs/>
                <w:sz w:val="24"/>
                <w:szCs w:val="22"/>
              </w:rPr>
              <w:t>Figure:7 Mitigation Strategies for Microplastic Pollution</w:t>
            </w:r>
          </w:p>
        </w:tc>
      </w:tr>
    </w:tbl>
    <w:p w14:paraId="031BB0FB" w14:textId="77777777" w:rsidR="00DD2DF7" w:rsidRDefault="00DD2DF7" w:rsidP="00DD2DF7">
      <w:pPr>
        <w:jc w:val="both"/>
        <w:rPr>
          <w:rFonts w:ascii="Times New Roman" w:hAnsi="Times New Roman" w:cs="Times New Roman"/>
          <w:sz w:val="24"/>
          <w:szCs w:val="22"/>
        </w:rPr>
      </w:pPr>
    </w:p>
    <w:p w14:paraId="5861386B"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 Research Gaps and Future Directions in Microplastic Pollution Studies</w:t>
      </w:r>
    </w:p>
    <w:p w14:paraId="24BE334C" w14:textId="77777777"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Microplastic contamination has become a pressing global environmental concern, yet numerous gaps in current knowledge hinder the development of effective mitigation strategies. Addressing these limitations requires extensive long-term research, the establishment of standardized analytical protocols, and interdisciplinary collaboration to fully elucidate the scale of microplastic pollution and its implications for ecosystems and human health.</w:t>
      </w:r>
    </w:p>
    <w:p w14:paraId="2FC2AD99"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8.1 The Need for Long-Term Monitoring and Large-Scale Studies in Freshwater Ecosystems</w:t>
      </w:r>
    </w:p>
    <w:p w14:paraId="5A8A88E4" w14:textId="77777777"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Although substantial research has been conducted on microplastic contamination in marine environments, investigations focusing on freshwater systems—such as rivers, lakes, and reservoirs—remain comparatively limited (Wagner &amp; Lambert, 2018). Freshwater bodies function as key conduits for plastic pollutants entering marine ecosystems; however, their contamination dynamics, seasonal fluctuations, and long-term accumulation patterns are not yet well understood (Eerkes-Medrano et al., 2015).</w:t>
      </w:r>
    </w:p>
    <w:p w14:paraId="0FB28985" w14:textId="77777777" w:rsidR="008C60EE" w:rsidRPr="008C60EE" w:rsidRDefault="008C60EE" w:rsidP="008C60EE">
      <w:pPr>
        <w:numPr>
          <w:ilvl w:val="0"/>
          <w:numId w:val="8"/>
        </w:numPr>
        <w:jc w:val="both"/>
        <w:rPr>
          <w:rFonts w:ascii="Times New Roman" w:hAnsi="Times New Roman" w:cs="Times New Roman"/>
          <w:sz w:val="24"/>
          <w:szCs w:val="22"/>
        </w:rPr>
      </w:pPr>
      <w:r w:rsidRPr="008C60EE">
        <w:rPr>
          <w:rFonts w:ascii="Times New Roman" w:hAnsi="Times New Roman" w:cs="Times New Roman"/>
          <w:sz w:val="24"/>
          <w:szCs w:val="22"/>
        </w:rPr>
        <w:t>Extended monitoring initiatives are essential for analyzing temporal variations and assessing the influence of climatic factors on microplastic distribution (Li et al., 2020).</w:t>
      </w:r>
    </w:p>
    <w:p w14:paraId="4F525C00" w14:textId="77777777" w:rsidR="008C60EE" w:rsidRPr="008C60EE" w:rsidRDefault="008C60EE" w:rsidP="008C60EE">
      <w:pPr>
        <w:numPr>
          <w:ilvl w:val="0"/>
          <w:numId w:val="8"/>
        </w:numPr>
        <w:jc w:val="both"/>
        <w:rPr>
          <w:rFonts w:ascii="Times New Roman" w:hAnsi="Times New Roman" w:cs="Times New Roman"/>
          <w:sz w:val="24"/>
          <w:szCs w:val="22"/>
        </w:rPr>
      </w:pPr>
      <w:r w:rsidRPr="008C60EE">
        <w:rPr>
          <w:rFonts w:ascii="Times New Roman" w:hAnsi="Times New Roman" w:cs="Times New Roman"/>
          <w:sz w:val="24"/>
          <w:szCs w:val="22"/>
        </w:rPr>
        <w:t>Most existing studies are localized and short-term, restricting their ability to identify large-scale trends and ecosystem-wide impacts.</w:t>
      </w:r>
    </w:p>
    <w:p w14:paraId="25A05E0B" w14:textId="77777777" w:rsidR="008C60EE" w:rsidRPr="008C60EE" w:rsidRDefault="008C60EE" w:rsidP="008C60EE">
      <w:pPr>
        <w:numPr>
          <w:ilvl w:val="0"/>
          <w:numId w:val="8"/>
        </w:numPr>
        <w:jc w:val="both"/>
        <w:rPr>
          <w:rFonts w:ascii="Times New Roman" w:hAnsi="Times New Roman" w:cs="Times New Roman"/>
          <w:sz w:val="24"/>
          <w:szCs w:val="22"/>
        </w:rPr>
      </w:pPr>
      <w:r w:rsidRPr="008C60EE">
        <w:rPr>
          <w:rFonts w:ascii="Times New Roman" w:hAnsi="Times New Roman" w:cs="Times New Roman"/>
          <w:sz w:val="24"/>
          <w:szCs w:val="22"/>
        </w:rPr>
        <w:lastRenderedPageBreak/>
        <w:t>Freshwater ecosystems exhibit high variability in hydrodynamics, sedimentation rates, and biological interactions, necessitating targeted investigations to determine how these factors influence the transport and deposition of microplastics.</w:t>
      </w:r>
    </w:p>
    <w:p w14:paraId="14449102"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14:paraId="257BB85E" w14:textId="77777777" w:rsidR="008C60EE" w:rsidRPr="008C60EE" w:rsidRDefault="008C60EE" w:rsidP="008C60EE">
      <w:pPr>
        <w:numPr>
          <w:ilvl w:val="0"/>
          <w:numId w:val="9"/>
        </w:numPr>
        <w:jc w:val="both"/>
        <w:rPr>
          <w:rFonts w:ascii="Times New Roman" w:hAnsi="Times New Roman" w:cs="Times New Roman"/>
          <w:sz w:val="24"/>
          <w:szCs w:val="22"/>
        </w:rPr>
      </w:pPr>
      <w:r w:rsidRPr="008C60EE">
        <w:rPr>
          <w:rFonts w:ascii="Times New Roman" w:hAnsi="Times New Roman" w:cs="Times New Roman"/>
          <w:sz w:val="24"/>
          <w:szCs w:val="22"/>
        </w:rPr>
        <w:t>Establishing global, long-term monitoring networks to systematically evaluate microplastic contamination across diverse freshwater ecosystems.</w:t>
      </w:r>
    </w:p>
    <w:p w14:paraId="165CC24C" w14:textId="77777777" w:rsidR="008C60EE" w:rsidRDefault="008C60EE" w:rsidP="008C60EE">
      <w:pPr>
        <w:numPr>
          <w:ilvl w:val="0"/>
          <w:numId w:val="9"/>
        </w:numPr>
        <w:jc w:val="both"/>
        <w:rPr>
          <w:rFonts w:ascii="Times New Roman" w:hAnsi="Times New Roman" w:cs="Times New Roman"/>
          <w:sz w:val="24"/>
          <w:szCs w:val="22"/>
        </w:rPr>
      </w:pPr>
      <w:r w:rsidRPr="008C60EE">
        <w:rPr>
          <w:rFonts w:ascii="Times New Roman" w:hAnsi="Times New Roman" w:cs="Times New Roman"/>
          <w:sz w:val="24"/>
          <w:szCs w:val="22"/>
        </w:rPr>
        <w:t>Leveraging advanced technologies, such as remote sensing, artificial intelligence, and machine learning, for large-scale tracking, predictive modeling, and improved understanding of microplastic distribution patterns.</w:t>
      </w:r>
    </w:p>
    <w:p w14:paraId="7F969068"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8.2 Standardization of Microplastic Detection and Analytical Methods</w:t>
      </w:r>
    </w:p>
    <w:p w14:paraId="4E2EEBD4" w14:textId="77777777"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One of the primary challenges in microplastic research is the lack of universally standardized methodologies for sampling, processing, and analysis. This inconsistency hampers data accuracy, limits cross-study comparability, and complicates efforts to assess global microplastic pollution trends (Hartmann et al., 2019). Variability in key research procedures includes:</w:t>
      </w:r>
    </w:p>
    <w:p w14:paraId="7919FC34" w14:textId="77777777" w:rsidR="008C60EE" w:rsidRPr="008C60EE" w:rsidRDefault="008C60EE" w:rsidP="008C60EE">
      <w:pPr>
        <w:numPr>
          <w:ilvl w:val="0"/>
          <w:numId w:val="10"/>
        </w:numPr>
        <w:jc w:val="both"/>
        <w:rPr>
          <w:rFonts w:ascii="Times New Roman" w:hAnsi="Times New Roman" w:cs="Times New Roman"/>
          <w:sz w:val="24"/>
          <w:szCs w:val="22"/>
        </w:rPr>
      </w:pPr>
      <w:r w:rsidRPr="008C60EE">
        <w:rPr>
          <w:rFonts w:ascii="Times New Roman" w:hAnsi="Times New Roman" w:cs="Times New Roman"/>
          <w:b/>
          <w:bCs/>
          <w:sz w:val="24"/>
          <w:szCs w:val="22"/>
        </w:rPr>
        <w:t>Sampling methodologies:</w:t>
      </w:r>
      <w:r w:rsidRPr="008C60EE">
        <w:rPr>
          <w:rFonts w:ascii="Times New Roman" w:hAnsi="Times New Roman" w:cs="Times New Roman"/>
          <w:sz w:val="24"/>
          <w:szCs w:val="22"/>
        </w:rPr>
        <w:t xml:space="preserve"> Differences in collection techniques—such as net-based sampling versus grab sampling—along with variations in protocols for sediment and water sampling, contribute to discrepancies in reported findings.</w:t>
      </w:r>
    </w:p>
    <w:p w14:paraId="74ED4F13" w14:textId="77777777" w:rsidR="008C60EE" w:rsidRPr="008C60EE" w:rsidRDefault="008C60EE" w:rsidP="008C60EE">
      <w:pPr>
        <w:numPr>
          <w:ilvl w:val="0"/>
          <w:numId w:val="10"/>
        </w:numPr>
        <w:jc w:val="both"/>
        <w:rPr>
          <w:rFonts w:ascii="Times New Roman" w:hAnsi="Times New Roman" w:cs="Times New Roman"/>
          <w:sz w:val="24"/>
          <w:szCs w:val="22"/>
        </w:rPr>
      </w:pPr>
      <w:r w:rsidRPr="008C60EE">
        <w:rPr>
          <w:rFonts w:ascii="Times New Roman" w:hAnsi="Times New Roman" w:cs="Times New Roman"/>
          <w:b/>
          <w:bCs/>
          <w:sz w:val="24"/>
          <w:szCs w:val="22"/>
        </w:rPr>
        <w:t>Extraction procedures:</w:t>
      </w:r>
      <w:r w:rsidRPr="008C60EE">
        <w:rPr>
          <w:rFonts w:ascii="Times New Roman" w:hAnsi="Times New Roman" w:cs="Times New Roman"/>
          <w:sz w:val="24"/>
          <w:szCs w:val="22"/>
        </w:rPr>
        <w:t xml:space="preserve"> The effectiveness and selectivity of extraction methods vary, with enzymatic digestion being commonly applied for biological samples, while density separation techniques are employed for sediment samples (Hidalgo-Ruz et al., 2012).</w:t>
      </w:r>
    </w:p>
    <w:p w14:paraId="4EFF733A" w14:textId="77777777" w:rsidR="008C60EE" w:rsidRPr="008C60EE" w:rsidRDefault="008C60EE" w:rsidP="008C60EE">
      <w:pPr>
        <w:numPr>
          <w:ilvl w:val="0"/>
          <w:numId w:val="10"/>
        </w:numPr>
        <w:jc w:val="both"/>
        <w:rPr>
          <w:rFonts w:ascii="Times New Roman" w:hAnsi="Times New Roman" w:cs="Times New Roman"/>
          <w:sz w:val="24"/>
          <w:szCs w:val="22"/>
        </w:rPr>
      </w:pPr>
      <w:r w:rsidRPr="008C60EE">
        <w:rPr>
          <w:rFonts w:ascii="Times New Roman" w:hAnsi="Times New Roman" w:cs="Times New Roman"/>
          <w:b/>
          <w:bCs/>
          <w:sz w:val="24"/>
          <w:szCs w:val="22"/>
        </w:rPr>
        <w:t>Analytical techniques:</w:t>
      </w:r>
      <w:r w:rsidRPr="008C60EE">
        <w:rPr>
          <w:rFonts w:ascii="Times New Roman" w:hAnsi="Times New Roman" w:cs="Times New Roman"/>
          <w:sz w:val="24"/>
          <w:szCs w:val="22"/>
        </w:rPr>
        <w:t xml:space="preserve"> Spectroscopic and thermal analysis methods, including Fourier-transform infrared spectroscopy (FTIR), Raman spectroscopy, and pyrolysis-gas chromatography/mass spectrometry (</w:t>
      </w:r>
      <w:proofErr w:type="spellStart"/>
      <w:r w:rsidRPr="008C60EE">
        <w:rPr>
          <w:rFonts w:ascii="Times New Roman" w:hAnsi="Times New Roman" w:cs="Times New Roman"/>
          <w:sz w:val="24"/>
          <w:szCs w:val="22"/>
        </w:rPr>
        <w:t>Pyr</w:t>
      </w:r>
      <w:proofErr w:type="spellEnd"/>
      <w:r w:rsidRPr="008C60EE">
        <w:rPr>
          <w:rFonts w:ascii="Times New Roman" w:hAnsi="Times New Roman" w:cs="Times New Roman"/>
          <w:sz w:val="24"/>
          <w:szCs w:val="22"/>
        </w:rPr>
        <w:t>-GC/MS), exhibit varying levels of sensitivity and detection thresholds, influencing the reliability of microplastic identification (Renner et al., 2018).</w:t>
      </w:r>
    </w:p>
    <w:p w14:paraId="38F4647E"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14:paraId="12C0093F" w14:textId="77777777" w:rsidR="008C60EE" w:rsidRPr="008C60EE" w:rsidRDefault="008C60EE" w:rsidP="008C60EE">
      <w:pPr>
        <w:numPr>
          <w:ilvl w:val="0"/>
          <w:numId w:val="11"/>
        </w:numPr>
        <w:jc w:val="both"/>
        <w:rPr>
          <w:rFonts w:ascii="Times New Roman" w:hAnsi="Times New Roman" w:cs="Times New Roman"/>
          <w:sz w:val="24"/>
          <w:szCs w:val="22"/>
        </w:rPr>
      </w:pPr>
      <w:r w:rsidRPr="008C60EE">
        <w:rPr>
          <w:rFonts w:ascii="Times New Roman" w:hAnsi="Times New Roman" w:cs="Times New Roman"/>
          <w:sz w:val="24"/>
          <w:szCs w:val="22"/>
        </w:rPr>
        <w:t>Developing globally standardized protocols for microplastic sampling, isolation, and characterization to enhance consistency and facilitate meaningful inter-study comparisons.</w:t>
      </w:r>
    </w:p>
    <w:p w14:paraId="6C2F76B3" w14:textId="77777777" w:rsidR="008C60EE" w:rsidRPr="008C60EE" w:rsidRDefault="008C60EE" w:rsidP="008C60EE">
      <w:pPr>
        <w:numPr>
          <w:ilvl w:val="0"/>
          <w:numId w:val="11"/>
        </w:numPr>
        <w:jc w:val="both"/>
        <w:rPr>
          <w:rFonts w:ascii="Times New Roman" w:hAnsi="Times New Roman" w:cs="Times New Roman"/>
          <w:sz w:val="24"/>
          <w:szCs w:val="22"/>
        </w:rPr>
      </w:pPr>
      <w:r w:rsidRPr="008C60EE">
        <w:rPr>
          <w:rFonts w:ascii="Times New Roman" w:hAnsi="Times New Roman" w:cs="Times New Roman"/>
          <w:sz w:val="24"/>
          <w:szCs w:val="22"/>
        </w:rPr>
        <w:t>Advancing automated detection systems that incorporate machine learning and image recognition technologies, improving the accuracy, efficiency, and reproducibility of microplastic quantification.</w:t>
      </w:r>
    </w:p>
    <w:p w14:paraId="73E98F6F"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8.3 Investigating Microplastic Interactions with Environmental Pollutants</w:t>
      </w:r>
    </w:p>
    <w:p w14:paraId="6230906E" w14:textId="77777777"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Microplastics not only pose direct ecological threats but also act as carriers for various hazardous contaminants, including heavy metals, persistent organic pollutants (POPs), pharmaceuticals, and pathogenic microorganisms (</w:t>
      </w:r>
      <w:proofErr w:type="spellStart"/>
      <w:r w:rsidRPr="008C60EE">
        <w:rPr>
          <w:rFonts w:ascii="Times New Roman" w:hAnsi="Times New Roman" w:cs="Times New Roman"/>
          <w:sz w:val="24"/>
          <w:szCs w:val="22"/>
        </w:rPr>
        <w:t>Koelmans</w:t>
      </w:r>
      <w:proofErr w:type="spellEnd"/>
      <w:r w:rsidRPr="008C60EE">
        <w:rPr>
          <w:rFonts w:ascii="Times New Roman" w:hAnsi="Times New Roman" w:cs="Times New Roman"/>
          <w:sz w:val="24"/>
          <w:szCs w:val="22"/>
        </w:rPr>
        <w:t xml:space="preserve"> et al., 2016). However, the complex mechanisms governing these interactions remain insufficiently understood.</w:t>
      </w:r>
    </w:p>
    <w:p w14:paraId="7C21B695" w14:textId="77777777" w:rsidR="008C60EE" w:rsidRPr="008C60EE" w:rsidRDefault="008C60EE" w:rsidP="008C60EE">
      <w:pPr>
        <w:numPr>
          <w:ilvl w:val="0"/>
          <w:numId w:val="12"/>
        </w:numPr>
        <w:jc w:val="both"/>
        <w:rPr>
          <w:rFonts w:ascii="Times New Roman" w:hAnsi="Times New Roman" w:cs="Times New Roman"/>
          <w:sz w:val="24"/>
          <w:szCs w:val="22"/>
        </w:rPr>
      </w:pPr>
      <w:r w:rsidRPr="008C60EE">
        <w:rPr>
          <w:rFonts w:ascii="Times New Roman" w:hAnsi="Times New Roman" w:cs="Times New Roman"/>
          <w:sz w:val="24"/>
          <w:szCs w:val="22"/>
        </w:rPr>
        <w:lastRenderedPageBreak/>
        <w:t>Research indicates that microplastics exhibit high adsorption capacities, allowing them to bind with toxic pollutants and potentially increase their bioavailability when ingested by aquatic organisms (Rochman et al., 2013).</w:t>
      </w:r>
    </w:p>
    <w:p w14:paraId="34665E2D" w14:textId="77777777" w:rsidR="008C60EE" w:rsidRPr="008C60EE" w:rsidRDefault="008C60EE" w:rsidP="008C60EE">
      <w:pPr>
        <w:numPr>
          <w:ilvl w:val="0"/>
          <w:numId w:val="12"/>
        </w:numPr>
        <w:jc w:val="both"/>
        <w:rPr>
          <w:rFonts w:ascii="Times New Roman" w:hAnsi="Times New Roman" w:cs="Times New Roman"/>
          <w:sz w:val="24"/>
          <w:szCs w:val="22"/>
        </w:rPr>
      </w:pPr>
      <w:r w:rsidRPr="008C60EE">
        <w:rPr>
          <w:rFonts w:ascii="Times New Roman" w:hAnsi="Times New Roman" w:cs="Times New Roman"/>
          <w:sz w:val="24"/>
          <w:szCs w:val="22"/>
        </w:rPr>
        <w:t>The fate and ecological impact of these pollutant-bound microplastics depend on factors such as polymer composition, environmental conditions, and exposure pathways within aquatic food webs (</w:t>
      </w:r>
      <w:proofErr w:type="spellStart"/>
      <w:r w:rsidRPr="008C60EE">
        <w:rPr>
          <w:rFonts w:ascii="Times New Roman" w:hAnsi="Times New Roman" w:cs="Times New Roman"/>
          <w:sz w:val="24"/>
          <w:szCs w:val="22"/>
        </w:rPr>
        <w:t>Besseling</w:t>
      </w:r>
      <w:proofErr w:type="spellEnd"/>
      <w:r w:rsidRPr="008C60EE">
        <w:rPr>
          <w:rFonts w:ascii="Times New Roman" w:hAnsi="Times New Roman" w:cs="Times New Roman"/>
          <w:sz w:val="24"/>
          <w:szCs w:val="22"/>
        </w:rPr>
        <w:t xml:space="preserve"> et al., 2019).</w:t>
      </w:r>
    </w:p>
    <w:p w14:paraId="5637BB7D" w14:textId="77777777" w:rsidR="008C60EE" w:rsidRPr="008C60EE" w:rsidRDefault="008C60EE" w:rsidP="008C60EE">
      <w:pPr>
        <w:numPr>
          <w:ilvl w:val="0"/>
          <w:numId w:val="12"/>
        </w:numPr>
        <w:jc w:val="both"/>
        <w:rPr>
          <w:rFonts w:ascii="Times New Roman" w:hAnsi="Times New Roman" w:cs="Times New Roman"/>
          <w:sz w:val="24"/>
          <w:szCs w:val="22"/>
        </w:rPr>
      </w:pPr>
      <w:r w:rsidRPr="008C60EE">
        <w:rPr>
          <w:rFonts w:ascii="Times New Roman" w:hAnsi="Times New Roman" w:cs="Times New Roman"/>
          <w:sz w:val="24"/>
          <w:szCs w:val="22"/>
        </w:rPr>
        <w:t>As microplastics degrade and fragment over time, they may influence contaminant transport and bioaccumulation, adding further complexity to risk assessments (Liu et al., 2021).</w:t>
      </w:r>
    </w:p>
    <w:p w14:paraId="33208DC4"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14:paraId="02EB6C80" w14:textId="77777777" w:rsidR="008C60EE" w:rsidRPr="008C60EE" w:rsidRDefault="008C60EE" w:rsidP="008C60EE">
      <w:pPr>
        <w:numPr>
          <w:ilvl w:val="0"/>
          <w:numId w:val="13"/>
        </w:numPr>
        <w:jc w:val="both"/>
        <w:rPr>
          <w:rFonts w:ascii="Times New Roman" w:hAnsi="Times New Roman" w:cs="Times New Roman"/>
          <w:sz w:val="24"/>
          <w:szCs w:val="22"/>
        </w:rPr>
      </w:pPr>
      <w:r w:rsidRPr="008C60EE">
        <w:rPr>
          <w:rFonts w:ascii="Times New Roman" w:hAnsi="Times New Roman" w:cs="Times New Roman"/>
          <w:sz w:val="24"/>
          <w:szCs w:val="22"/>
        </w:rPr>
        <w:t>Examining the role of environmental parameters such as pH, temperature, and salinity in modulating the adsorption and desorption kinetics of pollutants on microplastic surfaces.</w:t>
      </w:r>
    </w:p>
    <w:p w14:paraId="1CAE2B3E" w14:textId="77777777" w:rsidR="008C60EE" w:rsidRDefault="008C60EE" w:rsidP="008C60EE">
      <w:pPr>
        <w:numPr>
          <w:ilvl w:val="0"/>
          <w:numId w:val="13"/>
        </w:numPr>
        <w:jc w:val="both"/>
        <w:rPr>
          <w:rFonts w:ascii="Times New Roman" w:hAnsi="Times New Roman" w:cs="Times New Roman"/>
          <w:sz w:val="24"/>
          <w:szCs w:val="22"/>
        </w:rPr>
      </w:pPr>
      <w:r w:rsidRPr="008C60EE">
        <w:rPr>
          <w:rFonts w:ascii="Times New Roman" w:hAnsi="Times New Roman" w:cs="Times New Roman"/>
          <w:sz w:val="24"/>
          <w:szCs w:val="22"/>
        </w:rPr>
        <w:t>Assessing the synergistic toxicological effects of microplastics and associated contaminants on aquatic organisms and evaluating their potential for bioaccumulation and trophic transfer within ecosystems.</w:t>
      </w:r>
    </w:p>
    <w:p w14:paraId="60BD9A9A"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8.4 Evaluating Socio-Economic Implications and Policy Effectiveness</w:t>
      </w:r>
    </w:p>
    <w:p w14:paraId="64E0F5D0" w14:textId="77777777"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The socio-economic consequences of microplastic pollution, particularly in developing nations, remain an under-researched domain (Barra et al., 2018). Several key concerns warrant attention:</w:t>
      </w:r>
    </w:p>
    <w:p w14:paraId="25430DAC" w14:textId="77777777" w:rsidR="008C60EE" w:rsidRPr="008C60EE" w:rsidRDefault="008C60EE" w:rsidP="008C60EE">
      <w:pPr>
        <w:numPr>
          <w:ilvl w:val="0"/>
          <w:numId w:val="14"/>
        </w:numPr>
        <w:jc w:val="both"/>
        <w:rPr>
          <w:rFonts w:ascii="Times New Roman" w:hAnsi="Times New Roman" w:cs="Times New Roman"/>
          <w:sz w:val="24"/>
          <w:szCs w:val="22"/>
        </w:rPr>
      </w:pPr>
      <w:r w:rsidRPr="008C60EE">
        <w:rPr>
          <w:rFonts w:ascii="Times New Roman" w:hAnsi="Times New Roman" w:cs="Times New Roman"/>
          <w:sz w:val="24"/>
          <w:szCs w:val="22"/>
        </w:rPr>
        <w:t>Economic disruptions in fisheries, aquaculture, and tourism industries due to microplastic contamination in seafood and natural water resources.</w:t>
      </w:r>
    </w:p>
    <w:p w14:paraId="1870428C" w14:textId="77777777" w:rsidR="008C60EE" w:rsidRPr="008C60EE" w:rsidRDefault="008C60EE" w:rsidP="008C60EE">
      <w:pPr>
        <w:numPr>
          <w:ilvl w:val="0"/>
          <w:numId w:val="14"/>
        </w:numPr>
        <w:jc w:val="both"/>
        <w:rPr>
          <w:rFonts w:ascii="Times New Roman" w:hAnsi="Times New Roman" w:cs="Times New Roman"/>
          <w:sz w:val="24"/>
          <w:szCs w:val="22"/>
        </w:rPr>
      </w:pPr>
      <w:r w:rsidRPr="008C60EE">
        <w:rPr>
          <w:rFonts w:ascii="Times New Roman" w:hAnsi="Times New Roman" w:cs="Times New Roman"/>
          <w:sz w:val="24"/>
          <w:szCs w:val="22"/>
        </w:rPr>
        <w:t>Public health concerns arising from microplastic exposure via contaminated drinking water, food consumption, and atmospheric inhalation (Cox et al., 2019).</w:t>
      </w:r>
    </w:p>
    <w:p w14:paraId="25B5BE24" w14:textId="77777777" w:rsidR="008C60EE" w:rsidRPr="008C60EE" w:rsidRDefault="008C60EE" w:rsidP="008C60EE">
      <w:pPr>
        <w:numPr>
          <w:ilvl w:val="0"/>
          <w:numId w:val="14"/>
        </w:numPr>
        <w:jc w:val="both"/>
        <w:rPr>
          <w:rFonts w:ascii="Times New Roman" w:hAnsi="Times New Roman" w:cs="Times New Roman"/>
          <w:sz w:val="24"/>
          <w:szCs w:val="22"/>
        </w:rPr>
      </w:pPr>
      <w:r w:rsidRPr="008C60EE">
        <w:rPr>
          <w:rFonts w:ascii="Times New Roman" w:hAnsi="Times New Roman" w:cs="Times New Roman"/>
          <w:sz w:val="24"/>
          <w:szCs w:val="22"/>
        </w:rPr>
        <w:t>The efficacy of regulatory measures—including bans on single-use plastics, Extended Producer Responsibility (EPR) programs, and international treaties—remains ambiguous due to inconsistencies in enforcement and insufficient impact evaluations (UNEP, 2022).</w:t>
      </w:r>
    </w:p>
    <w:p w14:paraId="484C3748" w14:textId="77777777"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14:paraId="2EF19495" w14:textId="77777777" w:rsidR="008C60EE" w:rsidRPr="008C60EE" w:rsidRDefault="008C60EE" w:rsidP="008C60EE">
      <w:pPr>
        <w:numPr>
          <w:ilvl w:val="0"/>
          <w:numId w:val="15"/>
        </w:numPr>
        <w:jc w:val="both"/>
        <w:rPr>
          <w:rFonts w:ascii="Times New Roman" w:hAnsi="Times New Roman" w:cs="Times New Roman"/>
          <w:sz w:val="24"/>
          <w:szCs w:val="22"/>
        </w:rPr>
      </w:pPr>
      <w:r w:rsidRPr="008C60EE">
        <w:rPr>
          <w:rFonts w:ascii="Times New Roman" w:hAnsi="Times New Roman" w:cs="Times New Roman"/>
          <w:sz w:val="24"/>
          <w:szCs w:val="22"/>
        </w:rPr>
        <w:t>Conducting comprehensive cost-benefit analyses of microplastic reduction policies to assess their long-term economic feasibility and sustainability.</w:t>
      </w:r>
    </w:p>
    <w:p w14:paraId="04DDE04A" w14:textId="77777777" w:rsidR="008C60EE" w:rsidRPr="008C60EE" w:rsidRDefault="008C60EE" w:rsidP="008C60EE">
      <w:pPr>
        <w:numPr>
          <w:ilvl w:val="0"/>
          <w:numId w:val="15"/>
        </w:numPr>
        <w:jc w:val="both"/>
        <w:rPr>
          <w:rFonts w:ascii="Times New Roman" w:hAnsi="Times New Roman" w:cs="Times New Roman"/>
          <w:sz w:val="24"/>
          <w:szCs w:val="22"/>
        </w:rPr>
      </w:pPr>
      <w:r w:rsidRPr="008C60EE">
        <w:rPr>
          <w:rFonts w:ascii="Times New Roman" w:hAnsi="Times New Roman" w:cs="Times New Roman"/>
          <w:sz w:val="24"/>
          <w:szCs w:val="22"/>
        </w:rPr>
        <w:t>Investigating the socio-economic burdens associated with microplastic pollution, particularly in vulnerable communities that rely on aquatic resources for livelihood and sustenance.</w:t>
      </w:r>
    </w:p>
    <w:p w14:paraId="4EF22749" w14:textId="77777777" w:rsidR="008C60EE" w:rsidRPr="008C60EE" w:rsidRDefault="008C60EE" w:rsidP="008C60EE">
      <w:pPr>
        <w:numPr>
          <w:ilvl w:val="0"/>
          <w:numId w:val="15"/>
        </w:numPr>
        <w:jc w:val="both"/>
        <w:rPr>
          <w:rFonts w:ascii="Times New Roman" w:hAnsi="Times New Roman" w:cs="Times New Roman"/>
          <w:sz w:val="24"/>
          <w:szCs w:val="22"/>
        </w:rPr>
      </w:pPr>
      <w:r w:rsidRPr="008C60EE">
        <w:rPr>
          <w:rFonts w:ascii="Times New Roman" w:hAnsi="Times New Roman" w:cs="Times New Roman"/>
          <w:sz w:val="24"/>
          <w:szCs w:val="22"/>
        </w:rPr>
        <w:t>Evaluating the effectiveness of existing legislative frameworks and identifying gaps that hinder the successful implementation of plastic pollution mitigation strategies.</w:t>
      </w:r>
    </w:p>
    <w:p w14:paraId="3ADA0266" w14:textId="77777777" w:rsidR="008C60EE" w:rsidRPr="008C60EE" w:rsidRDefault="008C60EE" w:rsidP="008C60EE">
      <w:pPr>
        <w:jc w:val="both"/>
        <w:rPr>
          <w:rFonts w:ascii="Times New Roman" w:hAnsi="Times New Roman" w:cs="Times New Roman"/>
          <w:sz w:val="24"/>
          <w:szCs w:val="22"/>
        </w:rPr>
      </w:pPr>
    </w:p>
    <w:p w14:paraId="589AC597" w14:textId="77777777" w:rsidR="00BC005C" w:rsidRPr="00BC005C" w:rsidRDefault="00BC005C" w:rsidP="00BC005C">
      <w:pPr>
        <w:jc w:val="both"/>
        <w:rPr>
          <w:rFonts w:ascii="Times New Roman" w:hAnsi="Times New Roman" w:cs="Times New Roman"/>
          <w:b/>
          <w:bCs/>
          <w:sz w:val="24"/>
          <w:szCs w:val="22"/>
        </w:rPr>
      </w:pPr>
      <w:r w:rsidRPr="00BC005C">
        <w:rPr>
          <w:rFonts w:ascii="Times New Roman" w:hAnsi="Times New Roman" w:cs="Times New Roman"/>
          <w:b/>
          <w:bCs/>
          <w:sz w:val="24"/>
          <w:szCs w:val="22"/>
        </w:rPr>
        <w:lastRenderedPageBreak/>
        <w:t xml:space="preserve">9. Conclusion </w:t>
      </w:r>
    </w:p>
    <w:p w14:paraId="449B171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Microplastic pollution in inland water ecosystems poses a significant environmental threat, impacting aquatic biodiversity, ecosystem health, and human well-being. This review highlights the sources, distribution, effects, detection methods, mitigation strategies, and research gaps related to microplastics in India's freshwater systems. The increasing accumulation from industrial discharge, municipal waste, agricultural runoff, and atmospheric deposition underscores the need for urgent intervention. Microplastics are widely detected in rivers, lakes, and wetlands, with their spread influenced by hydrology, land use, and population density. They bioaccumulate in aquatic organisms, disrupt food webs, and pose health risks through contaminated water and food. However, inconsistencies in sampling and analytical techniques hinder accurate assessments.</w:t>
      </w:r>
    </w:p>
    <w:p w14:paraId="0CD169A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Mitigating microplastic pollution requires stringent waste management policies, technological advancements, and legislative enforcement. Strengthening the Plastic Waste Management Rules, 2016, alongside global commitments, is essential. Innovations in filtration and biodegradation offer potential solutions, but large-scale application remains a challenge. Additionally, public awareness and citizen science initiatives are vital for promoting sustainable plastic use. Despite progress, knowledge gaps persist, necessitating standardized methodologies, long-term monitoring, and interdisciplinary research. Understanding microplastic interactions with pollutants and assessing their socio-economic impact are crucial. Collaboration among scientists, policymakers, industries, and communities is key to effective mitigation.</w:t>
      </w:r>
    </w:p>
    <w:p w14:paraId="58D00503" w14:textId="77777777" w:rsidR="008C60EE"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In conclusion, addressing microplastic contamination in India’s freshwater bodies requires an integrated approach, combining policy enforcement, scientific research, technological solutions, and community engagement. Immediate and collective action is essential to safeguard freshwater resources and public health.</w:t>
      </w:r>
    </w:p>
    <w:p w14:paraId="3F5D24E6" w14:textId="77777777" w:rsidR="00BC005C" w:rsidRPr="00BC005C" w:rsidRDefault="00BC005C" w:rsidP="00BC005C">
      <w:pPr>
        <w:jc w:val="both"/>
        <w:rPr>
          <w:rFonts w:ascii="Times New Roman" w:hAnsi="Times New Roman" w:cs="Times New Roman"/>
          <w:b/>
          <w:bCs/>
          <w:sz w:val="24"/>
          <w:szCs w:val="22"/>
        </w:rPr>
      </w:pPr>
      <w:r w:rsidRPr="00BC005C">
        <w:rPr>
          <w:rFonts w:ascii="Times New Roman" w:hAnsi="Times New Roman" w:cs="Times New Roman"/>
          <w:b/>
          <w:bCs/>
          <w:sz w:val="24"/>
          <w:szCs w:val="22"/>
        </w:rPr>
        <w:t>References</w:t>
      </w:r>
    </w:p>
    <w:p w14:paraId="735D591A"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Ali, S. S., </w:t>
      </w:r>
      <w:proofErr w:type="spellStart"/>
      <w:r w:rsidRPr="00BC005C">
        <w:rPr>
          <w:rFonts w:ascii="Times New Roman" w:hAnsi="Times New Roman" w:cs="Times New Roman"/>
          <w:sz w:val="24"/>
          <w:szCs w:val="22"/>
        </w:rPr>
        <w:t>Elsamahy</w:t>
      </w:r>
      <w:proofErr w:type="spellEnd"/>
      <w:r w:rsidRPr="00BC005C">
        <w:rPr>
          <w:rFonts w:ascii="Times New Roman" w:hAnsi="Times New Roman" w:cs="Times New Roman"/>
          <w:sz w:val="24"/>
          <w:szCs w:val="22"/>
        </w:rPr>
        <w:t xml:space="preserve">, T., Koutra, E., </w:t>
      </w:r>
      <w:proofErr w:type="spellStart"/>
      <w:r w:rsidRPr="00BC005C">
        <w:rPr>
          <w:rFonts w:ascii="Times New Roman" w:hAnsi="Times New Roman" w:cs="Times New Roman"/>
          <w:sz w:val="24"/>
          <w:szCs w:val="22"/>
        </w:rPr>
        <w:t>Kornaros</w:t>
      </w:r>
      <w:proofErr w:type="spellEnd"/>
      <w:r w:rsidRPr="00BC005C">
        <w:rPr>
          <w:rFonts w:ascii="Times New Roman" w:hAnsi="Times New Roman" w:cs="Times New Roman"/>
          <w:sz w:val="24"/>
          <w:szCs w:val="22"/>
        </w:rPr>
        <w:t>, M., El-</w:t>
      </w:r>
      <w:proofErr w:type="spellStart"/>
      <w:r w:rsidRPr="00BC005C">
        <w:rPr>
          <w:rFonts w:ascii="Times New Roman" w:hAnsi="Times New Roman" w:cs="Times New Roman"/>
          <w:sz w:val="24"/>
          <w:szCs w:val="22"/>
        </w:rPr>
        <w:t>Sheekh</w:t>
      </w:r>
      <w:proofErr w:type="spellEnd"/>
      <w:r w:rsidRPr="00BC005C">
        <w:rPr>
          <w:rFonts w:ascii="Times New Roman" w:hAnsi="Times New Roman" w:cs="Times New Roman"/>
          <w:sz w:val="24"/>
          <w:szCs w:val="22"/>
        </w:rPr>
        <w:t xml:space="preserve">, M., Abdelkarim, E. A., &amp; Sun, J. (2021). Degradation of conventional plastic wastes in the environment: A review on current status of knowledge and future perspectives. </w:t>
      </w:r>
      <w:r w:rsidRPr="00BC005C">
        <w:rPr>
          <w:rFonts w:ascii="Times New Roman" w:hAnsi="Times New Roman" w:cs="Times New Roman"/>
          <w:i/>
          <w:iCs/>
          <w:sz w:val="24"/>
          <w:szCs w:val="22"/>
        </w:rPr>
        <w:t>Environmental Pollution, 274</w:t>
      </w:r>
      <w:r w:rsidRPr="00BC005C">
        <w:rPr>
          <w:rFonts w:ascii="Times New Roman" w:hAnsi="Times New Roman" w:cs="Times New Roman"/>
          <w:sz w:val="24"/>
          <w:szCs w:val="22"/>
        </w:rPr>
        <w:t>, 116554. https://doi.org/10.1016/j.envpol.2021.116554</w:t>
      </w:r>
    </w:p>
    <w:p w14:paraId="5F303A9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Allen, S., Allen, D., Phoenix, V. R., Le Roux, G., Jiménez, P. D., Simonneau, A., ... &amp; Galop, D. (2019). Atmospheric transport and deposition of microplastics in a remote mountain catchment. </w:t>
      </w:r>
      <w:r w:rsidRPr="00BC005C">
        <w:rPr>
          <w:rFonts w:ascii="Times New Roman" w:hAnsi="Times New Roman" w:cs="Times New Roman"/>
          <w:i/>
          <w:iCs/>
          <w:sz w:val="24"/>
          <w:szCs w:val="22"/>
        </w:rPr>
        <w:t>Nature Geoscience, 12</w:t>
      </w:r>
      <w:r w:rsidRPr="00BC005C">
        <w:rPr>
          <w:rFonts w:ascii="Times New Roman" w:hAnsi="Times New Roman" w:cs="Times New Roman"/>
          <w:sz w:val="24"/>
          <w:szCs w:val="22"/>
        </w:rPr>
        <w:t>(5), 339-344.</w:t>
      </w:r>
    </w:p>
    <w:p w14:paraId="5843E441"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Amato-Lourenço, L. F., Carvalho-Oliveira, R., Júnior, G. R., Galvão, L. S., Ando, R. A., &amp; </w:t>
      </w:r>
      <w:proofErr w:type="spellStart"/>
      <w:r w:rsidRPr="00BC005C">
        <w:rPr>
          <w:rFonts w:ascii="Times New Roman" w:hAnsi="Times New Roman" w:cs="Times New Roman"/>
          <w:sz w:val="24"/>
          <w:szCs w:val="22"/>
        </w:rPr>
        <w:t>Mauad</w:t>
      </w:r>
      <w:proofErr w:type="spellEnd"/>
      <w:r w:rsidRPr="00BC005C">
        <w:rPr>
          <w:rFonts w:ascii="Times New Roman" w:hAnsi="Times New Roman" w:cs="Times New Roman"/>
          <w:sz w:val="24"/>
          <w:szCs w:val="22"/>
        </w:rPr>
        <w:t xml:space="preserve">, T. (2021). Presence of airborne microplastics in human lung tissue. </w:t>
      </w:r>
      <w:r w:rsidRPr="00BC005C">
        <w:rPr>
          <w:rFonts w:ascii="Times New Roman" w:hAnsi="Times New Roman" w:cs="Times New Roman"/>
          <w:i/>
          <w:iCs/>
          <w:sz w:val="24"/>
          <w:szCs w:val="22"/>
        </w:rPr>
        <w:t>Journal of Hazardous Materials, 416</w:t>
      </w:r>
      <w:r w:rsidRPr="00BC005C">
        <w:rPr>
          <w:rFonts w:ascii="Times New Roman" w:hAnsi="Times New Roman" w:cs="Times New Roman"/>
          <w:sz w:val="24"/>
          <w:szCs w:val="22"/>
        </w:rPr>
        <w:t>, 126124.</w:t>
      </w:r>
    </w:p>
    <w:p w14:paraId="3F987D10"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Andrady</w:t>
      </w:r>
      <w:proofErr w:type="spellEnd"/>
      <w:r w:rsidRPr="00BC005C">
        <w:rPr>
          <w:rFonts w:ascii="Times New Roman" w:hAnsi="Times New Roman" w:cs="Times New Roman"/>
          <w:sz w:val="24"/>
          <w:szCs w:val="22"/>
        </w:rPr>
        <w:t xml:space="preserve">, A. L. (2011). Microplastics in the marine environment. </w:t>
      </w:r>
      <w:r w:rsidRPr="00BC005C">
        <w:rPr>
          <w:rFonts w:ascii="Times New Roman" w:hAnsi="Times New Roman" w:cs="Times New Roman"/>
          <w:i/>
          <w:iCs/>
          <w:sz w:val="24"/>
          <w:szCs w:val="22"/>
        </w:rPr>
        <w:t>Marine Pollution Bulletin, 62</w:t>
      </w:r>
      <w:r w:rsidRPr="00BC005C">
        <w:rPr>
          <w:rFonts w:ascii="Times New Roman" w:hAnsi="Times New Roman" w:cs="Times New Roman"/>
          <w:sz w:val="24"/>
          <w:szCs w:val="22"/>
        </w:rPr>
        <w:t xml:space="preserve">(8), 1596–1605. https://doi.org/10.1016/j.marpolbul.2011.05.030 </w:t>
      </w:r>
    </w:p>
    <w:p w14:paraId="5802946B"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Bai, J., Zhao, Q., Liu, Y., &amp; Zhang, G. (2021). Microplastic pollution in sediments and its ecological risks. </w:t>
      </w:r>
      <w:r w:rsidRPr="00BC005C">
        <w:rPr>
          <w:rFonts w:ascii="Times New Roman" w:hAnsi="Times New Roman" w:cs="Times New Roman"/>
          <w:i/>
          <w:iCs/>
          <w:sz w:val="24"/>
          <w:szCs w:val="22"/>
        </w:rPr>
        <w:t>Environmental Pollution, 268</w:t>
      </w:r>
      <w:r w:rsidRPr="00BC005C">
        <w:rPr>
          <w:rFonts w:ascii="Times New Roman" w:hAnsi="Times New Roman" w:cs="Times New Roman"/>
          <w:sz w:val="24"/>
          <w:szCs w:val="22"/>
        </w:rPr>
        <w:t>, 115728. https://doi.org/10.1016/j.envpol.2020.115728</w:t>
      </w:r>
    </w:p>
    <w:p w14:paraId="7604C341"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Barra, R., Avila, C., Siron, R., &amp; Lecaros, R. (2018). Plastics and microplastics in the ocean: The impact of marine litter. </w:t>
      </w:r>
      <w:r w:rsidRPr="00BC005C">
        <w:rPr>
          <w:rFonts w:ascii="Times New Roman" w:hAnsi="Times New Roman" w:cs="Times New Roman"/>
          <w:i/>
          <w:iCs/>
          <w:sz w:val="24"/>
          <w:szCs w:val="22"/>
        </w:rPr>
        <w:t>United Nations Environment Programme (UNEP) Report</w:t>
      </w:r>
      <w:r w:rsidRPr="00BC005C">
        <w:rPr>
          <w:rFonts w:ascii="Times New Roman" w:hAnsi="Times New Roman" w:cs="Times New Roman"/>
          <w:sz w:val="24"/>
          <w:szCs w:val="22"/>
        </w:rPr>
        <w:t>, 47-52.</w:t>
      </w:r>
    </w:p>
    <w:p w14:paraId="2FC39484"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Basel Convention. (2019). Basel Convention on the Control of Transboundary Movements of Hazardous Wastes and Their Disposal. </w:t>
      </w:r>
      <w:hyperlink r:id="rId16" w:tgtFrame="_new" w:history="1">
        <w:r w:rsidRPr="00BC005C">
          <w:rPr>
            <w:rStyle w:val="Hyperlink"/>
            <w:rFonts w:ascii="Times New Roman" w:hAnsi="Times New Roman" w:cs="Times New Roman"/>
            <w:sz w:val="24"/>
            <w:szCs w:val="22"/>
          </w:rPr>
          <w:t>https://www.basel.int</w:t>
        </w:r>
      </w:hyperlink>
    </w:p>
    <w:p w14:paraId="7D25683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Bergmann, M., </w:t>
      </w:r>
      <w:proofErr w:type="spellStart"/>
      <w:r w:rsidRPr="00BC005C">
        <w:rPr>
          <w:rFonts w:ascii="Times New Roman" w:hAnsi="Times New Roman" w:cs="Times New Roman"/>
          <w:sz w:val="24"/>
          <w:szCs w:val="22"/>
        </w:rPr>
        <w:t>Gutow</w:t>
      </w:r>
      <w:proofErr w:type="spellEnd"/>
      <w:r w:rsidRPr="00BC005C">
        <w:rPr>
          <w:rFonts w:ascii="Times New Roman" w:hAnsi="Times New Roman" w:cs="Times New Roman"/>
          <w:sz w:val="24"/>
          <w:szCs w:val="22"/>
        </w:rPr>
        <w:t xml:space="preserve">, L., &amp; Klages, M. (2019). Marine anthropogenic litter. </w:t>
      </w:r>
      <w:r w:rsidRPr="00BC005C">
        <w:rPr>
          <w:rFonts w:ascii="Times New Roman" w:hAnsi="Times New Roman" w:cs="Times New Roman"/>
          <w:i/>
          <w:iCs/>
          <w:sz w:val="24"/>
          <w:szCs w:val="22"/>
        </w:rPr>
        <w:t>Springer International Publishing</w:t>
      </w:r>
      <w:r w:rsidRPr="00BC005C">
        <w:rPr>
          <w:rFonts w:ascii="Times New Roman" w:hAnsi="Times New Roman" w:cs="Times New Roman"/>
          <w:sz w:val="24"/>
          <w:szCs w:val="22"/>
        </w:rPr>
        <w:t>.</w:t>
      </w:r>
    </w:p>
    <w:p w14:paraId="1F1AEA48"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E., Redondo-</w:t>
      </w:r>
      <w:proofErr w:type="spellStart"/>
      <w:r w:rsidRPr="00BC005C">
        <w:rPr>
          <w:rFonts w:ascii="Times New Roman" w:hAnsi="Times New Roman" w:cs="Times New Roman"/>
          <w:sz w:val="24"/>
          <w:szCs w:val="22"/>
        </w:rPr>
        <w:t>Hasselerharm</w:t>
      </w:r>
      <w:proofErr w:type="spellEnd"/>
      <w:r w:rsidRPr="00BC005C">
        <w:rPr>
          <w:rFonts w:ascii="Times New Roman" w:hAnsi="Times New Roman" w:cs="Times New Roman"/>
          <w:sz w:val="24"/>
          <w:szCs w:val="22"/>
        </w:rPr>
        <w:t xml:space="preserve">, P. E., </w:t>
      </w:r>
      <w:proofErr w:type="spellStart"/>
      <w:r w:rsidRPr="00BC005C">
        <w:rPr>
          <w:rFonts w:ascii="Times New Roman" w:hAnsi="Times New Roman" w:cs="Times New Roman"/>
          <w:sz w:val="24"/>
          <w:szCs w:val="22"/>
        </w:rPr>
        <w:t>Foekema</w:t>
      </w:r>
      <w:proofErr w:type="spellEnd"/>
      <w:r w:rsidRPr="00BC005C">
        <w:rPr>
          <w:rFonts w:ascii="Times New Roman" w:hAnsi="Times New Roman" w:cs="Times New Roman"/>
          <w:sz w:val="24"/>
          <w:szCs w:val="22"/>
        </w:rPr>
        <w:t xml:space="preserve">, E. M., &amp; </w:t>
      </w: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(2019). Quantifying ecological risks of aquatic micro- and </w:t>
      </w:r>
      <w:proofErr w:type="spellStart"/>
      <w:r w:rsidRPr="00BC005C">
        <w:rPr>
          <w:rFonts w:ascii="Times New Roman" w:hAnsi="Times New Roman" w:cs="Times New Roman"/>
          <w:sz w:val="24"/>
          <w:szCs w:val="22"/>
        </w:rPr>
        <w:t>nanoplastic</w:t>
      </w:r>
      <w:proofErr w:type="spellEnd"/>
      <w:r w:rsidRPr="00BC005C">
        <w:rPr>
          <w:rFonts w:ascii="Times New Roman" w:hAnsi="Times New Roman" w:cs="Times New Roman"/>
          <w:sz w:val="24"/>
          <w:szCs w:val="22"/>
        </w:rPr>
        <w:t xml:space="preserve">. </w:t>
      </w:r>
      <w:r w:rsidRPr="00BC005C">
        <w:rPr>
          <w:rFonts w:ascii="Times New Roman" w:hAnsi="Times New Roman" w:cs="Times New Roman"/>
          <w:i/>
          <w:iCs/>
          <w:sz w:val="24"/>
          <w:szCs w:val="22"/>
        </w:rPr>
        <w:t>Critical Reviews in Environmental Science and Technology, 49</w:t>
      </w:r>
      <w:r w:rsidRPr="00BC005C">
        <w:rPr>
          <w:rFonts w:ascii="Times New Roman" w:hAnsi="Times New Roman" w:cs="Times New Roman"/>
          <w:sz w:val="24"/>
          <w:szCs w:val="22"/>
        </w:rPr>
        <w:t>(1), 32-80. https://doi.org/10.1080/10643389.2018.1531688</w:t>
      </w:r>
    </w:p>
    <w:p w14:paraId="669A94E9"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xml:space="preserve">, E., Wang, B., </w:t>
      </w:r>
      <w:proofErr w:type="spellStart"/>
      <w:r w:rsidRPr="00BC005C">
        <w:rPr>
          <w:rFonts w:ascii="Times New Roman" w:hAnsi="Times New Roman" w:cs="Times New Roman"/>
          <w:sz w:val="24"/>
          <w:szCs w:val="22"/>
        </w:rPr>
        <w:t>Lürling</w:t>
      </w:r>
      <w:proofErr w:type="spellEnd"/>
      <w:r w:rsidRPr="00BC005C">
        <w:rPr>
          <w:rFonts w:ascii="Times New Roman" w:hAnsi="Times New Roman" w:cs="Times New Roman"/>
          <w:sz w:val="24"/>
          <w:szCs w:val="22"/>
        </w:rPr>
        <w:t xml:space="preserve">, M., &amp; </w:t>
      </w: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(2017). </w:t>
      </w:r>
      <w:proofErr w:type="spellStart"/>
      <w:r w:rsidRPr="00BC005C">
        <w:rPr>
          <w:rFonts w:ascii="Times New Roman" w:hAnsi="Times New Roman" w:cs="Times New Roman"/>
          <w:sz w:val="24"/>
          <w:szCs w:val="22"/>
        </w:rPr>
        <w:t>Nanoplastic</w:t>
      </w:r>
      <w:proofErr w:type="spellEnd"/>
      <w:r w:rsidRPr="00BC005C">
        <w:rPr>
          <w:rFonts w:ascii="Times New Roman" w:hAnsi="Times New Roman" w:cs="Times New Roman"/>
          <w:sz w:val="24"/>
          <w:szCs w:val="22"/>
        </w:rPr>
        <w:t xml:space="preserve"> affects growth of S. obliquus and reproduction of D. magna.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 xml:space="preserve">(9), 5259–5267. </w:t>
      </w:r>
      <w:hyperlink r:id="rId17" w:history="1">
        <w:r w:rsidRPr="00BC005C">
          <w:rPr>
            <w:rStyle w:val="Hyperlink"/>
            <w:rFonts w:ascii="Times New Roman" w:hAnsi="Times New Roman" w:cs="Times New Roman"/>
            <w:sz w:val="24"/>
            <w:szCs w:val="22"/>
          </w:rPr>
          <w:t>https://doi.org/10.1021/acs.est.7b00369</w:t>
        </w:r>
      </w:hyperlink>
    </w:p>
    <w:p w14:paraId="534F96CB"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Blettler</w:t>
      </w:r>
      <w:proofErr w:type="spellEnd"/>
      <w:r w:rsidRPr="00BC005C">
        <w:rPr>
          <w:rFonts w:ascii="Times New Roman" w:hAnsi="Times New Roman" w:cs="Times New Roman"/>
          <w:sz w:val="24"/>
          <w:szCs w:val="22"/>
        </w:rPr>
        <w:t xml:space="preserve">, M. C. M., Abrial, E., Khan, F. R., Sivri, N., &amp; Espinola, L. A. (2022). Microplastics in freshwater: A global review of factors affecting spatial and temporal variations. </w:t>
      </w:r>
      <w:r w:rsidRPr="00BC005C">
        <w:rPr>
          <w:rFonts w:ascii="Times New Roman" w:hAnsi="Times New Roman" w:cs="Times New Roman"/>
          <w:i/>
          <w:iCs/>
          <w:sz w:val="24"/>
          <w:szCs w:val="22"/>
        </w:rPr>
        <w:t>Environmental Pollution</w:t>
      </w:r>
      <w:r w:rsidRPr="00BC005C">
        <w:rPr>
          <w:rFonts w:ascii="Times New Roman" w:hAnsi="Times New Roman" w:cs="Times New Roman"/>
          <w:sz w:val="24"/>
          <w:szCs w:val="22"/>
        </w:rPr>
        <w:t>, 292, 118393. https://doi.org/10.1016/j.envpol.2021.118393</w:t>
      </w:r>
    </w:p>
    <w:p w14:paraId="2F58D60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Browne, M. A., Crump, P., Niven, S. J., </w:t>
      </w:r>
      <w:proofErr w:type="spellStart"/>
      <w:r w:rsidRPr="00BC005C">
        <w:rPr>
          <w:rFonts w:ascii="Times New Roman" w:hAnsi="Times New Roman" w:cs="Times New Roman"/>
          <w:sz w:val="24"/>
          <w:szCs w:val="22"/>
        </w:rPr>
        <w:t>Teuten</w:t>
      </w:r>
      <w:proofErr w:type="spellEnd"/>
      <w:r w:rsidRPr="00BC005C">
        <w:rPr>
          <w:rFonts w:ascii="Times New Roman" w:hAnsi="Times New Roman" w:cs="Times New Roman"/>
          <w:sz w:val="24"/>
          <w:szCs w:val="22"/>
        </w:rPr>
        <w:t xml:space="preserve">, E., Tonkin, A., Galloway, T., &amp; Thompson, R. (2011). Accumulation of microplastic on shorelines worldwide: Sources and sinks. </w:t>
      </w:r>
      <w:r w:rsidRPr="00BC005C">
        <w:rPr>
          <w:rFonts w:ascii="Times New Roman" w:hAnsi="Times New Roman" w:cs="Times New Roman"/>
          <w:i/>
          <w:iCs/>
          <w:sz w:val="24"/>
          <w:szCs w:val="22"/>
        </w:rPr>
        <w:t>Environmental Science &amp; Technology, 45</w:t>
      </w:r>
      <w:r w:rsidRPr="00BC005C">
        <w:rPr>
          <w:rFonts w:ascii="Times New Roman" w:hAnsi="Times New Roman" w:cs="Times New Roman"/>
          <w:sz w:val="24"/>
          <w:szCs w:val="22"/>
        </w:rPr>
        <w:t>(21), 9175-9179.</w:t>
      </w:r>
    </w:p>
    <w:p w14:paraId="7E174359"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Büks</w:t>
      </w:r>
      <w:proofErr w:type="spellEnd"/>
      <w:r w:rsidRPr="00BC005C">
        <w:rPr>
          <w:rFonts w:ascii="Times New Roman" w:hAnsi="Times New Roman" w:cs="Times New Roman"/>
          <w:sz w:val="24"/>
          <w:szCs w:val="22"/>
        </w:rPr>
        <w:t xml:space="preserve">, F., &amp; </w:t>
      </w:r>
      <w:proofErr w:type="spellStart"/>
      <w:r w:rsidRPr="00BC005C">
        <w:rPr>
          <w:rFonts w:ascii="Times New Roman" w:hAnsi="Times New Roman" w:cs="Times New Roman"/>
          <w:sz w:val="24"/>
          <w:szCs w:val="22"/>
        </w:rPr>
        <w:t>Kaupenjohann</w:t>
      </w:r>
      <w:proofErr w:type="spellEnd"/>
      <w:r w:rsidRPr="00BC005C">
        <w:rPr>
          <w:rFonts w:ascii="Times New Roman" w:hAnsi="Times New Roman" w:cs="Times New Roman"/>
          <w:sz w:val="24"/>
          <w:szCs w:val="22"/>
        </w:rPr>
        <w:t xml:space="preserve">, M. (2020). Global concentrations of microplastics in soils–A review. </w:t>
      </w:r>
      <w:r w:rsidRPr="00BC005C">
        <w:rPr>
          <w:rFonts w:ascii="Times New Roman" w:hAnsi="Times New Roman" w:cs="Times New Roman"/>
          <w:i/>
          <w:iCs/>
          <w:sz w:val="24"/>
          <w:szCs w:val="22"/>
        </w:rPr>
        <w:t>SOIL, 6</w:t>
      </w:r>
      <w:r w:rsidRPr="00BC005C">
        <w:rPr>
          <w:rFonts w:ascii="Times New Roman" w:hAnsi="Times New Roman" w:cs="Times New Roman"/>
          <w:sz w:val="24"/>
          <w:szCs w:val="22"/>
        </w:rPr>
        <w:t>(2), 649-662.</w:t>
      </w:r>
    </w:p>
    <w:p w14:paraId="5D7F9CC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Carr, S. A., Liu, J., &amp; Tesoro, A. G. (2016). Transport and fate of microplastic particles in wastewater treatment plants. </w:t>
      </w:r>
      <w:r w:rsidRPr="00BC005C">
        <w:rPr>
          <w:rFonts w:ascii="Times New Roman" w:hAnsi="Times New Roman" w:cs="Times New Roman"/>
          <w:i/>
          <w:iCs/>
          <w:sz w:val="24"/>
          <w:szCs w:val="22"/>
        </w:rPr>
        <w:t>Water Research, 91</w:t>
      </w:r>
      <w:r w:rsidRPr="00BC005C">
        <w:rPr>
          <w:rFonts w:ascii="Times New Roman" w:hAnsi="Times New Roman" w:cs="Times New Roman"/>
          <w:sz w:val="24"/>
          <w:szCs w:val="22"/>
        </w:rPr>
        <w:t>, 174-182.</w:t>
      </w:r>
    </w:p>
    <w:p w14:paraId="03AD4F7D"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Central Pollution Control Board (CPCB). (2021). Plastic Waste Management (Amendment) Rules, 2021. Ministry of Environment, Forest and Climate Change, India. https://cpcb.nic.in/plastic-waste/</w:t>
      </w:r>
    </w:p>
    <w:p w14:paraId="2ACF2ACE"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Chowdhury, S. (2020). The role of NGOs in plastic waste management: A case study of India. </w:t>
      </w:r>
      <w:r w:rsidRPr="00BC005C">
        <w:rPr>
          <w:rFonts w:ascii="Times New Roman" w:hAnsi="Times New Roman" w:cs="Times New Roman"/>
          <w:i/>
          <w:iCs/>
          <w:sz w:val="24"/>
          <w:szCs w:val="22"/>
        </w:rPr>
        <w:t>Environmental Management &amp; Policy, 45</w:t>
      </w:r>
      <w:r w:rsidRPr="00BC005C">
        <w:rPr>
          <w:rFonts w:ascii="Times New Roman" w:hAnsi="Times New Roman" w:cs="Times New Roman"/>
          <w:sz w:val="24"/>
          <w:szCs w:val="22"/>
        </w:rPr>
        <w:t>(3), 321-334.</w:t>
      </w:r>
    </w:p>
    <w:p w14:paraId="68A9E3B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Cole, M., Lindeque, P., </w:t>
      </w:r>
      <w:proofErr w:type="spellStart"/>
      <w:r w:rsidRPr="00BC005C">
        <w:rPr>
          <w:rFonts w:ascii="Times New Roman" w:hAnsi="Times New Roman" w:cs="Times New Roman"/>
          <w:sz w:val="24"/>
          <w:szCs w:val="22"/>
        </w:rPr>
        <w:t>Halsband</w:t>
      </w:r>
      <w:proofErr w:type="spellEnd"/>
      <w:r w:rsidRPr="00BC005C">
        <w:rPr>
          <w:rFonts w:ascii="Times New Roman" w:hAnsi="Times New Roman" w:cs="Times New Roman"/>
          <w:sz w:val="24"/>
          <w:szCs w:val="22"/>
        </w:rPr>
        <w:t xml:space="preserve">, C., &amp; Galloway, T. S. (2013). Microplastics as contaminants in the marine environment: A review. </w:t>
      </w:r>
      <w:r w:rsidRPr="00BC005C">
        <w:rPr>
          <w:rFonts w:ascii="Times New Roman" w:hAnsi="Times New Roman" w:cs="Times New Roman"/>
          <w:i/>
          <w:iCs/>
          <w:sz w:val="24"/>
          <w:szCs w:val="22"/>
        </w:rPr>
        <w:t>Marine Pollution Bulletin, 62</w:t>
      </w:r>
      <w:r w:rsidRPr="00BC005C">
        <w:rPr>
          <w:rFonts w:ascii="Times New Roman" w:hAnsi="Times New Roman" w:cs="Times New Roman"/>
          <w:sz w:val="24"/>
          <w:szCs w:val="22"/>
        </w:rPr>
        <w:t>(12), 2588–2597. https://doi.org/10.1016/j.marpolbul.2011.09.025</w:t>
      </w:r>
    </w:p>
    <w:p w14:paraId="5892F818"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Cordova, M. R., </w:t>
      </w:r>
      <w:proofErr w:type="spellStart"/>
      <w:r w:rsidRPr="00BC005C">
        <w:rPr>
          <w:rFonts w:ascii="Times New Roman" w:hAnsi="Times New Roman" w:cs="Times New Roman"/>
          <w:sz w:val="24"/>
          <w:szCs w:val="22"/>
        </w:rPr>
        <w:t>Purwaningsih</w:t>
      </w:r>
      <w:proofErr w:type="spellEnd"/>
      <w:r w:rsidRPr="00BC005C">
        <w:rPr>
          <w:rFonts w:ascii="Times New Roman" w:hAnsi="Times New Roman" w:cs="Times New Roman"/>
          <w:sz w:val="24"/>
          <w:szCs w:val="22"/>
        </w:rPr>
        <w:t xml:space="preserve">, H., &amp; Wahyudi, A. J. (2021). Spatial and temporal distribution of microplastic in surface water of tropical estuary: Case study in </w:t>
      </w:r>
      <w:proofErr w:type="spellStart"/>
      <w:r w:rsidRPr="00BC005C">
        <w:rPr>
          <w:rFonts w:ascii="Times New Roman" w:hAnsi="Times New Roman" w:cs="Times New Roman"/>
          <w:sz w:val="24"/>
          <w:szCs w:val="22"/>
        </w:rPr>
        <w:t>Benoa</w:t>
      </w:r>
      <w:proofErr w:type="spellEnd"/>
      <w:r w:rsidRPr="00BC005C">
        <w:rPr>
          <w:rFonts w:ascii="Times New Roman" w:hAnsi="Times New Roman" w:cs="Times New Roman"/>
          <w:sz w:val="24"/>
          <w:szCs w:val="22"/>
        </w:rPr>
        <w:t xml:space="preserve"> Bay, Bali, Indonesia. </w:t>
      </w:r>
      <w:r w:rsidRPr="00BC005C">
        <w:rPr>
          <w:rFonts w:ascii="Times New Roman" w:hAnsi="Times New Roman" w:cs="Times New Roman"/>
          <w:i/>
          <w:iCs/>
          <w:sz w:val="24"/>
          <w:szCs w:val="22"/>
        </w:rPr>
        <w:t>Marine Pollution Bulletin</w:t>
      </w:r>
      <w:r w:rsidRPr="00BC005C">
        <w:rPr>
          <w:rFonts w:ascii="Times New Roman" w:hAnsi="Times New Roman" w:cs="Times New Roman"/>
          <w:sz w:val="24"/>
          <w:szCs w:val="22"/>
        </w:rPr>
        <w:t>, 167, 112287. https://doi.org/10.1016/j.marpolbul.2021.112287</w:t>
      </w:r>
    </w:p>
    <w:p w14:paraId="1944852A"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Corradini, F., Meza, P., Eguiluz, R., Casado, F., Huerta-Lwanga, E., &amp; </w:t>
      </w:r>
      <w:proofErr w:type="spellStart"/>
      <w:r w:rsidRPr="00BC005C">
        <w:rPr>
          <w:rFonts w:ascii="Times New Roman" w:hAnsi="Times New Roman" w:cs="Times New Roman"/>
          <w:sz w:val="24"/>
          <w:szCs w:val="22"/>
        </w:rPr>
        <w:t>Geissen</w:t>
      </w:r>
      <w:proofErr w:type="spellEnd"/>
      <w:r w:rsidRPr="00BC005C">
        <w:rPr>
          <w:rFonts w:ascii="Times New Roman" w:hAnsi="Times New Roman" w:cs="Times New Roman"/>
          <w:sz w:val="24"/>
          <w:szCs w:val="22"/>
        </w:rPr>
        <w:t xml:space="preserve">, V. (2019). Evidence of microplastic accumulation in agricultural soils from sewage sludge disposal. </w:t>
      </w:r>
      <w:r w:rsidRPr="00BC005C">
        <w:rPr>
          <w:rFonts w:ascii="Times New Roman" w:hAnsi="Times New Roman" w:cs="Times New Roman"/>
          <w:i/>
          <w:iCs/>
          <w:sz w:val="24"/>
          <w:szCs w:val="22"/>
        </w:rPr>
        <w:t>Science of the Total Environment, 671</w:t>
      </w:r>
      <w:r w:rsidRPr="00BC005C">
        <w:rPr>
          <w:rFonts w:ascii="Times New Roman" w:hAnsi="Times New Roman" w:cs="Times New Roman"/>
          <w:sz w:val="24"/>
          <w:szCs w:val="22"/>
        </w:rPr>
        <w:t>, 411-420.</w:t>
      </w:r>
    </w:p>
    <w:p w14:paraId="74B56AEE"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Cox, K. D., </w:t>
      </w:r>
      <w:proofErr w:type="spellStart"/>
      <w:r w:rsidRPr="00BC005C">
        <w:rPr>
          <w:rFonts w:ascii="Times New Roman" w:hAnsi="Times New Roman" w:cs="Times New Roman"/>
          <w:sz w:val="24"/>
          <w:szCs w:val="22"/>
        </w:rPr>
        <w:t>Covernton</w:t>
      </w:r>
      <w:proofErr w:type="spellEnd"/>
      <w:r w:rsidRPr="00BC005C">
        <w:rPr>
          <w:rFonts w:ascii="Times New Roman" w:hAnsi="Times New Roman" w:cs="Times New Roman"/>
          <w:sz w:val="24"/>
          <w:szCs w:val="22"/>
        </w:rPr>
        <w:t xml:space="preserve">, G. A., Davies, H. L., Dower, J. F., Juanes, F., &amp; Dudas, S. E. (2019). Human consumption of microplastics. </w:t>
      </w:r>
      <w:r w:rsidRPr="00BC005C">
        <w:rPr>
          <w:rFonts w:ascii="Times New Roman" w:hAnsi="Times New Roman" w:cs="Times New Roman"/>
          <w:i/>
          <w:iCs/>
          <w:sz w:val="24"/>
          <w:szCs w:val="22"/>
        </w:rPr>
        <w:t>Environmental Science &amp; Technology, 53</w:t>
      </w:r>
      <w:r w:rsidRPr="00BC005C">
        <w:rPr>
          <w:rFonts w:ascii="Times New Roman" w:hAnsi="Times New Roman" w:cs="Times New Roman"/>
          <w:sz w:val="24"/>
          <w:szCs w:val="22"/>
        </w:rPr>
        <w:t>(12), 7068-7074. https://doi.org/10.1021/acs.est.9b01517</w:t>
      </w:r>
    </w:p>
    <w:p w14:paraId="6ED4220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Danso, D., Chow, J., &amp; Streit, W. R. (2018). Plastics degradation by microorganisms. </w:t>
      </w:r>
      <w:r w:rsidRPr="00BC005C">
        <w:rPr>
          <w:rFonts w:ascii="Times New Roman" w:hAnsi="Times New Roman" w:cs="Times New Roman"/>
          <w:i/>
          <w:iCs/>
          <w:sz w:val="24"/>
          <w:szCs w:val="22"/>
        </w:rPr>
        <w:t>Nature Reviews Microbiology, 16</w:t>
      </w:r>
      <w:r w:rsidRPr="00BC005C">
        <w:rPr>
          <w:rFonts w:ascii="Times New Roman" w:hAnsi="Times New Roman" w:cs="Times New Roman"/>
          <w:sz w:val="24"/>
          <w:szCs w:val="22"/>
        </w:rPr>
        <w:t>(5), 246-258. https://doi.org/10.1038/nrmicro.2018.25</w:t>
      </w:r>
    </w:p>
    <w:p w14:paraId="5B2A19DE"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De Souza Machado, A. A., Kloas, W., </w:t>
      </w:r>
      <w:proofErr w:type="spellStart"/>
      <w:r w:rsidRPr="00BC005C">
        <w:rPr>
          <w:rFonts w:ascii="Times New Roman" w:hAnsi="Times New Roman" w:cs="Times New Roman"/>
          <w:sz w:val="24"/>
          <w:szCs w:val="22"/>
        </w:rPr>
        <w:t>Zarfl</w:t>
      </w:r>
      <w:proofErr w:type="spellEnd"/>
      <w:r w:rsidRPr="00BC005C">
        <w:rPr>
          <w:rFonts w:ascii="Times New Roman" w:hAnsi="Times New Roman" w:cs="Times New Roman"/>
          <w:sz w:val="24"/>
          <w:szCs w:val="22"/>
        </w:rPr>
        <w:t xml:space="preserve">, C., Hempel, S., &amp; </w:t>
      </w:r>
      <w:proofErr w:type="spellStart"/>
      <w:r w:rsidRPr="00BC005C">
        <w:rPr>
          <w:rFonts w:ascii="Times New Roman" w:hAnsi="Times New Roman" w:cs="Times New Roman"/>
          <w:sz w:val="24"/>
          <w:szCs w:val="22"/>
        </w:rPr>
        <w:t>Rillig</w:t>
      </w:r>
      <w:proofErr w:type="spellEnd"/>
      <w:r w:rsidRPr="00BC005C">
        <w:rPr>
          <w:rFonts w:ascii="Times New Roman" w:hAnsi="Times New Roman" w:cs="Times New Roman"/>
          <w:sz w:val="24"/>
          <w:szCs w:val="22"/>
        </w:rPr>
        <w:t xml:space="preserve">, M. C. (2018). Microplastics as an emerging threat to terrestrial ecosystems. </w:t>
      </w:r>
      <w:r w:rsidRPr="00BC005C">
        <w:rPr>
          <w:rFonts w:ascii="Times New Roman" w:hAnsi="Times New Roman" w:cs="Times New Roman"/>
          <w:i/>
          <w:iCs/>
          <w:sz w:val="24"/>
          <w:szCs w:val="22"/>
        </w:rPr>
        <w:t>Global Change Biology, 24</w:t>
      </w:r>
      <w:r w:rsidRPr="00BC005C">
        <w:rPr>
          <w:rFonts w:ascii="Times New Roman" w:hAnsi="Times New Roman" w:cs="Times New Roman"/>
          <w:sz w:val="24"/>
          <w:szCs w:val="22"/>
        </w:rPr>
        <w:t>(4), 1405-1416. https://doi.org/10.1111/gcb.14020</w:t>
      </w:r>
    </w:p>
    <w:p w14:paraId="792F43D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Dris, R., Gasperi, J., Mirande, C., Mandin, C., </w:t>
      </w:r>
      <w:proofErr w:type="spellStart"/>
      <w:r w:rsidRPr="00BC005C">
        <w:rPr>
          <w:rFonts w:ascii="Times New Roman" w:hAnsi="Times New Roman" w:cs="Times New Roman"/>
          <w:sz w:val="24"/>
          <w:szCs w:val="22"/>
        </w:rPr>
        <w:t>Guerrouache</w:t>
      </w:r>
      <w:proofErr w:type="spellEnd"/>
      <w:r w:rsidRPr="00BC005C">
        <w:rPr>
          <w:rFonts w:ascii="Times New Roman" w:hAnsi="Times New Roman" w:cs="Times New Roman"/>
          <w:sz w:val="24"/>
          <w:szCs w:val="22"/>
        </w:rPr>
        <w:t xml:space="preserve">, M., Langlois, V., &amp; Tassin, B. (2016). A first overview of textile fibers, including microplastics, in indoor and outdoor environments. </w:t>
      </w:r>
      <w:r w:rsidRPr="00BC005C">
        <w:rPr>
          <w:rFonts w:ascii="Times New Roman" w:hAnsi="Times New Roman" w:cs="Times New Roman"/>
          <w:i/>
          <w:iCs/>
          <w:sz w:val="24"/>
          <w:szCs w:val="22"/>
        </w:rPr>
        <w:t>Environmental Pollution, 221</w:t>
      </w:r>
      <w:r w:rsidRPr="00BC005C">
        <w:rPr>
          <w:rFonts w:ascii="Times New Roman" w:hAnsi="Times New Roman" w:cs="Times New Roman"/>
          <w:sz w:val="24"/>
          <w:szCs w:val="22"/>
        </w:rPr>
        <w:t>, 453–458. https://doi.org/10.1016/j.envpol.2016.12.013</w:t>
      </w:r>
    </w:p>
    <w:p w14:paraId="2549B7E4"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Dris, R., Gasperi, J., Rocher, V., Saad, M., Renault, N., &amp; Tassin, B. (2015). Microplastic contamination in an urban area: A case study in Greater Paris. </w:t>
      </w:r>
      <w:r w:rsidRPr="00BC005C">
        <w:rPr>
          <w:rFonts w:ascii="Times New Roman" w:hAnsi="Times New Roman" w:cs="Times New Roman"/>
          <w:i/>
          <w:iCs/>
          <w:sz w:val="24"/>
          <w:szCs w:val="22"/>
        </w:rPr>
        <w:t>Environmental Chemistry, 12</w:t>
      </w:r>
      <w:r w:rsidRPr="00BC005C">
        <w:rPr>
          <w:rFonts w:ascii="Times New Roman" w:hAnsi="Times New Roman" w:cs="Times New Roman"/>
          <w:sz w:val="24"/>
          <w:szCs w:val="22"/>
        </w:rPr>
        <w:t>(5), 592-599.</w:t>
      </w:r>
    </w:p>
    <w:p w14:paraId="18206F3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Dris, R., Gasperi, J., Saad, M., Mirande, C., &amp; Tassin, B. (2016). Synthetic fibers in atmospheric fallout: A source of microplastics in the environment? </w:t>
      </w:r>
      <w:r w:rsidRPr="00BC005C">
        <w:rPr>
          <w:rFonts w:ascii="Times New Roman" w:hAnsi="Times New Roman" w:cs="Times New Roman"/>
          <w:i/>
          <w:iCs/>
          <w:sz w:val="24"/>
          <w:szCs w:val="22"/>
        </w:rPr>
        <w:t>Marine Pollution Bulletin, 104</w:t>
      </w:r>
      <w:r w:rsidRPr="00BC005C">
        <w:rPr>
          <w:rFonts w:ascii="Times New Roman" w:hAnsi="Times New Roman" w:cs="Times New Roman"/>
          <w:sz w:val="24"/>
          <w:szCs w:val="22"/>
        </w:rPr>
        <w:t>(1-2), 290-293.</w:t>
      </w:r>
    </w:p>
    <w:p w14:paraId="2F56313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Duis, K., &amp; Coors, A. (2016). Microplastics in the aquatic and terrestrial environment: Sources (with a specific focus on personal care products), fate and effects. </w:t>
      </w:r>
      <w:r w:rsidRPr="00BC005C">
        <w:rPr>
          <w:rFonts w:ascii="Times New Roman" w:hAnsi="Times New Roman" w:cs="Times New Roman"/>
          <w:i/>
          <w:iCs/>
          <w:sz w:val="24"/>
          <w:szCs w:val="22"/>
        </w:rPr>
        <w:t>Environmental Sciences Europe, 28</w:t>
      </w:r>
      <w:r w:rsidRPr="00BC005C">
        <w:rPr>
          <w:rFonts w:ascii="Times New Roman" w:hAnsi="Times New Roman" w:cs="Times New Roman"/>
          <w:sz w:val="24"/>
          <w:szCs w:val="22"/>
        </w:rPr>
        <w:t>(1), 1-25.</w:t>
      </w:r>
    </w:p>
    <w:p w14:paraId="18AC0931"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Eerkes-Medrano, D., Leslie, H. A., &amp; Quinn, B. (2015). Microplastics in freshwater systems: A review of the emerging threats, identification of knowledge gaps, and prioritization of research needs. </w:t>
      </w:r>
      <w:r w:rsidRPr="00BC005C">
        <w:rPr>
          <w:rFonts w:ascii="Times New Roman" w:hAnsi="Times New Roman" w:cs="Times New Roman"/>
          <w:i/>
          <w:iCs/>
          <w:sz w:val="24"/>
          <w:szCs w:val="22"/>
        </w:rPr>
        <w:t>Water Research, 75</w:t>
      </w:r>
      <w:r w:rsidRPr="00BC005C">
        <w:rPr>
          <w:rFonts w:ascii="Times New Roman" w:hAnsi="Times New Roman" w:cs="Times New Roman"/>
          <w:sz w:val="24"/>
          <w:szCs w:val="22"/>
        </w:rPr>
        <w:t>, 63-82. https://doi.org/10.1016/j.watres.2015.02.012</w:t>
      </w:r>
    </w:p>
    <w:p w14:paraId="1AE9655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Eerkes-Medrano, D., Thompson, R. C., &amp; Aldridge, D. C. (2015). Microplastics in freshwater systems: A review of the emerging threats, identification of knowledge gaps and prioritization of research needs. </w:t>
      </w:r>
      <w:r w:rsidRPr="00BC005C">
        <w:rPr>
          <w:rFonts w:ascii="Times New Roman" w:hAnsi="Times New Roman" w:cs="Times New Roman"/>
          <w:i/>
          <w:iCs/>
          <w:sz w:val="24"/>
          <w:szCs w:val="22"/>
        </w:rPr>
        <w:t>Water Research, 75</w:t>
      </w:r>
      <w:r w:rsidRPr="00BC005C">
        <w:rPr>
          <w:rFonts w:ascii="Times New Roman" w:hAnsi="Times New Roman" w:cs="Times New Roman"/>
          <w:sz w:val="24"/>
          <w:szCs w:val="22"/>
        </w:rPr>
        <w:t>, 63-82.</w:t>
      </w:r>
    </w:p>
    <w:p w14:paraId="06E14121"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Galloway, T. S., Cole, M., &amp; Lewis, C. (2017). Interactions of microplastic debris throughout the marine ecosystem. </w:t>
      </w:r>
      <w:r w:rsidRPr="00BC005C">
        <w:rPr>
          <w:rFonts w:ascii="Times New Roman" w:hAnsi="Times New Roman" w:cs="Times New Roman"/>
          <w:i/>
          <w:iCs/>
          <w:sz w:val="24"/>
          <w:szCs w:val="22"/>
        </w:rPr>
        <w:t>Nature Ecology &amp; Evolution, 1</w:t>
      </w:r>
      <w:r w:rsidRPr="00BC005C">
        <w:rPr>
          <w:rFonts w:ascii="Times New Roman" w:hAnsi="Times New Roman" w:cs="Times New Roman"/>
          <w:sz w:val="24"/>
          <w:szCs w:val="22"/>
        </w:rPr>
        <w:t>, 0116. https://doi.org/10.1038/s41559-017-0116</w:t>
      </w:r>
    </w:p>
    <w:p w14:paraId="0A8C3AE6"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GESAMP (2015). Sources, fate and effects of microplastics in the marine environment: A global assessment. </w:t>
      </w:r>
      <w:r w:rsidRPr="00BC005C">
        <w:rPr>
          <w:rFonts w:ascii="Times New Roman" w:hAnsi="Times New Roman" w:cs="Times New Roman"/>
          <w:i/>
          <w:iCs/>
          <w:sz w:val="24"/>
          <w:szCs w:val="22"/>
        </w:rPr>
        <w:t>IMO/FAO/UNESCO-IOC/WMO/IAEA/UN/UNEP/UNDP Joint Group of Experts on the Scientific Aspects of Marine Environmental Protection</w:t>
      </w:r>
      <w:r w:rsidRPr="00BC005C">
        <w:rPr>
          <w:rFonts w:ascii="Times New Roman" w:hAnsi="Times New Roman" w:cs="Times New Roman"/>
          <w:sz w:val="24"/>
          <w:szCs w:val="22"/>
        </w:rPr>
        <w:t xml:space="preserve"> (GESAMP), Report No. 90. https://www.gesamp.org/publications/microplastics-in-the-marine-environment-part-2 </w:t>
      </w:r>
    </w:p>
    <w:p w14:paraId="40BC4DF7"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Geyer, R., </w:t>
      </w:r>
      <w:proofErr w:type="spellStart"/>
      <w:r w:rsidRPr="00BC005C">
        <w:rPr>
          <w:rFonts w:ascii="Times New Roman" w:hAnsi="Times New Roman" w:cs="Times New Roman"/>
          <w:sz w:val="24"/>
          <w:szCs w:val="22"/>
        </w:rPr>
        <w:t>Jambeck</w:t>
      </w:r>
      <w:proofErr w:type="spellEnd"/>
      <w:r w:rsidRPr="00BC005C">
        <w:rPr>
          <w:rFonts w:ascii="Times New Roman" w:hAnsi="Times New Roman" w:cs="Times New Roman"/>
          <w:sz w:val="24"/>
          <w:szCs w:val="22"/>
        </w:rPr>
        <w:t xml:space="preserve">, J. R., &amp; Law, K. L. (2017). Production, use, and fate of all plastics ever made. </w:t>
      </w:r>
      <w:r w:rsidRPr="00BC005C">
        <w:rPr>
          <w:rFonts w:ascii="Times New Roman" w:hAnsi="Times New Roman" w:cs="Times New Roman"/>
          <w:i/>
          <w:iCs/>
          <w:sz w:val="24"/>
          <w:szCs w:val="22"/>
        </w:rPr>
        <w:t>Science Advances, 3</w:t>
      </w:r>
      <w:r w:rsidRPr="00BC005C">
        <w:rPr>
          <w:rFonts w:ascii="Times New Roman" w:hAnsi="Times New Roman" w:cs="Times New Roman"/>
          <w:sz w:val="24"/>
          <w:szCs w:val="22"/>
        </w:rPr>
        <w:t>(7), e1700782. https://doi.org/10.1126/sciadv.1700782</w:t>
      </w:r>
    </w:p>
    <w:p w14:paraId="1307D05A"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Hartmann, N. B., </w:t>
      </w:r>
      <w:proofErr w:type="spellStart"/>
      <w:r w:rsidRPr="00BC005C">
        <w:rPr>
          <w:rFonts w:ascii="Times New Roman" w:hAnsi="Times New Roman" w:cs="Times New Roman"/>
          <w:sz w:val="24"/>
          <w:szCs w:val="22"/>
        </w:rPr>
        <w:t>Hüffer</w:t>
      </w:r>
      <w:proofErr w:type="spellEnd"/>
      <w:r w:rsidRPr="00BC005C">
        <w:rPr>
          <w:rFonts w:ascii="Times New Roman" w:hAnsi="Times New Roman" w:cs="Times New Roman"/>
          <w:sz w:val="24"/>
          <w:szCs w:val="22"/>
        </w:rPr>
        <w:t xml:space="preserve">, T., Thompson, R. C., </w:t>
      </w:r>
      <w:proofErr w:type="spellStart"/>
      <w:r w:rsidRPr="00BC005C">
        <w:rPr>
          <w:rFonts w:ascii="Times New Roman" w:hAnsi="Times New Roman" w:cs="Times New Roman"/>
          <w:sz w:val="24"/>
          <w:szCs w:val="22"/>
        </w:rPr>
        <w:t>Hassellöv</w:t>
      </w:r>
      <w:proofErr w:type="spellEnd"/>
      <w:r w:rsidRPr="00BC005C">
        <w:rPr>
          <w:rFonts w:ascii="Times New Roman" w:hAnsi="Times New Roman" w:cs="Times New Roman"/>
          <w:sz w:val="24"/>
          <w:szCs w:val="22"/>
        </w:rPr>
        <w:t xml:space="preserve">, M., Verschoor, A., Daugaard, A. E., ... &amp; Wagner, M. (2019). Are we speaking the same language? Recommendations for a definition and categorization framework for plastic debris. </w:t>
      </w:r>
      <w:r w:rsidRPr="00BC005C">
        <w:rPr>
          <w:rFonts w:ascii="Times New Roman" w:hAnsi="Times New Roman" w:cs="Times New Roman"/>
          <w:i/>
          <w:iCs/>
          <w:sz w:val="24"/>
          <w:szCs w:val="22"/>
        </w:rPr>
        <w:t>Environmental Science &amp; Technology, 53</w:t>
      </w:r>
      <w:r w:rsidRPr="00BC005C">
        <w:rPr>
          <w:rFonts w:ascii="Times New Roman" w:hAnsi="Times New Roman" w:cs="Times New Roman"/>
          <w:sz w:val="24"/>
          <w:szCs w:val="22"/>
        </w:rPr>
        <w:t>(3), 1039-1047. https://doi.org/10.1021/acs.est.8b05297</w:t>
      </w:r>
    </w:p>
    <w:p w14:paraId="2DD0DB7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Hernandez, E., Nowack, B., &amp; Mitrano, D. M. (2017). Synthetic textiles as a source of microplastics from household laundry.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(12), 7036–7046. https://doi.org/10.1021/acs.est.7b01750</w:t>
      </w:r>
    </w:p>
    <w:p w14:paraId="407F7A9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Hidalgo-Ruz, V., </w:t>
      </w:r>
      <w:proofErr w:type="spellStart"/>
      <w:r w:rsidRPr="00BC005C">
        <w:rPr>
          <w:rFonts w:ascii="Times New Roman" w:hAnsi="Times New Roman" w:cs="Times New Roman"/>
          <w:sz w:val="24"/>
          <w:szCs w:val="22"/>
        </w:rPr>
        <w:t>Gutow</w:t>
      </w:r>
      <w:proofErr w:type="spellEnd"/>
      <w:r w:rsidRPr="00BC005C">
        <w:rPr>
          <w:rFonts w:ascii="Times New Roman" w:hAnsi="Times New Roman" w:cs="Times New Roman"/>
          <w:sz w:val="24"/>
          <w:szCs w:val="22"/>
        </w:rPr>
        <w:t xml:space="preserve">, L., Thompson, R. C., &amp; Thiel, M. (2012). Microplastics in the marine environment: A review of the methods used for identification and quantification. </w:t>
      </w:r>
      <w:r w:rsidRPr="00BC005C">
        <w:rPr>
          <w:rFonts w:ascii="Times New Roman" w:hAnsi="Times New Roman" w:cs="Times New Roman"/>
          <w:i/>
          <w:iCs/>
          <w:sz w:val="24"/>
          <w:szCs w:val="22"/>
        </w:rPr>
        <w:t>Environmental Science &amp; Technology, 46</w:t>
      </w:r>
      <w:r w:rsidRPr="00BC005C">
        <w:rPr>
          <w:rFonts w:ascii="Times New Roman" w:hAnsi="Times New Roman" w:cs="Times New Roman"/>
          <w:sz w:val="24"/>
          <w:szCs w:val="22"/>
        </w:rPr>
        <w:t xml:space="preserve">(6), 3060–3075. https://doi.org/10.1021/es2031505 </w:t>
      </w:r>
    </w:p>
    <w:p w14:paraId="758E7B9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Hopewell, J., Dvorak, R., &amp; Kosior, E. (2009). Plastics recycling: Challenges and opportunities. </w:t>
      </w:r>
      <w:r w:rsidRPr="00BC005C">
        <w:rPr>
          <w:rFonts w:ascii="Times New Roman" w:hAnsi="Times New Roman" w:cs="Times New Roman"/>
          <w:i/>
          <w:iCs/>
          <w:sz w:val="24"/>
          <w:szCs w:val="22"/>
        </w:rPr>
        <w:t>Philosophical Transactions of the Royal Society B, 364</w:t>
      </w:r>
      <w:r w:rsidRPr="00BC005C">
        <w:rPr>
          <w:rFonts w:ascii="Times New Roman" w:hAnsi="Times New Roman" w:cs="Times New Roman"/>
          <w:sz w:val="24"/>
          <w:szCs w:val="22"/>
        </w:rPr>
        <w:t>(1526), 2115-2126. https://doi.org/10.1098/rstb.2008.0311</w:t>
      </w:r>
    </w:p>
    <w:p w14:paraId="76296643"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Horton, A. A., Dixon, S. J., &amp; Gilmore, C. (2021). The role of hydrology in microplastic transport. </w:t>
      </w:r>
      <w:r w:rsidRPr="00BC005C">
        <w:rPr>
          <w:rFonts w:ascii="Times New Roman" w:hAnsi="Times New Roman" w:cs="Times New Roman"/>
          <w:i/>
          <w:iCs/>
          <w:sz w:val="24"/>
          <w:szCs w:val="22"/>
        </w:rPr>
        <w:t>Science of the Total Environment, 757</w:t>
      </w:r>
      <w:r w:rsidRPr="00BC005C">
        <w:rPr>
          <w:rFonts w:ascii="Times New Roman" w:hAnsi="Times New Roman" w:cs="Times New Roman"/>
          <w:sz w:val="24"/>
          <w:szCs w:val="22"/>
        </w:rPr>
        <w:t>, 143900. https://doi.org/10.1016/j.scitotenv.2020.143900</w:t>
      </w:r>
    </w:p>
    <w:p w14:paraId="2D4520F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Horton, A. A., Walton, A., Spurgeon, D. J., </w:t>
      </w:r>
      <w:proofErr w:type="spellStart"/>
      <w:r w:rsidRPr="00BC005C">
        <w:rPr>
          <w:rFonts w:ascii="Times New Roman" w:hAnsi="Times New Roman" w:cs="Times New Roman"/>
          <w:sz w:val="24"/>
          <w:szCs w:val="22"/>
        </w:rPr>
        <w:t>Lahive</w:t>
      </w:r>
      <w:proofErr w:type="spellEnd"/>
      <w:r w:rsidRPr="00BC005C">
        <w:rPr>
          <w:rFonts w:ascii="Times New Roman" w:hAnsi="Times New Roman" w:cs="Times New Roman"/>
          <w:sz w:val="24"/>
          <w:szCs w:val="22"/>
        </w:rPr>
        <w:t xml:space="preserve">, E., &amp; Svendsen, C. (2017). Microplastics in freshwater and terrestrial environments: Evaluating the current understanding to identify the knowledge gaps and future research priorities. </w:t>
      </w:r>
      <w:r w:rsidRPr="00BC005C">
        <w:rPr>
          <w:rFonts w:ascii="Times New Roman" w:hAnsi="Times New Roman" w:cs="Times New Roman"/>
          <w:i/>
          <w:iCs/>
          <w:sz w:val="24"/>
          <w:szCs w:val="22"/>
        </w:rPr>
        <w:t>Science of The Total Environment, 586</w:t>
      </w:r>
      <w:r w:rsidRPr="00BC005C">
        <w:rPr>
          <w:rFonts w:ascii="Times New Roman" w:hAnsi="Times New Roman" w:cs="Times New Roman"/>
          <w:sz w:val="24"/>
          <w:szCs w:val="22"/>
        </w:rPr>
        <w:t>, 127-141.</w:t>
      </w:r>
    </w:p>
    <w:p w14:paraId="500D4FC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International Maritime Organization (IMO). (2018). MARPOL Annex V: Regulations for the Prevention of Pollution by Garbage from Ships. </w:t>
      </w:r>
      <w:hyperlink r:id="rId18" w:tgtFrame="_new" w:history="1">
        <w:r w:rsidRPr="00BC005C">
          <w:rPr>
            <w:rStyle w:val="Hyperlink"/>
            <w:rFonts w:ascii="Times New Roman" w:hAnsi="Times New Roman" w:cs="Times New Roman"/>
            <w:sz w:val="24"/>
            <w:szCs w:val="22"/>
          </w:rPr>
          <w:t>https://www.imo.org</w:t>
        </w:r>
      </w:hyperlink>
    </w:p>
    <w:p w14:paraId="29B9A4A3"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Jacquin, J., Cheng, J., </w:t>
      </w:r>
      <w:proofErr w:type="spellStart"/>
      <w:r w:rsidRPr="00BC005C">
        <w:rPr>
          <w:rFonts w:ascii="Times New Roman" w:hAnsi="Times New Roman" w:cs="Times New Roman"/>
          <w:sz w:val="24"/>
          <w:szCs w:val="22"/>
        </w:rPr>
        <w:t>Odobel</w:t>
      </w:r>
      <w:proofErr w:type="spellEnd"/>
      <w:r w:rsidRPr="00BC005C">
        <w:rPr>
          <w:rFonts w:ascii="Times New Roman" w:hAnsi="Times New Roman" w:cs="Times New Roman"/>
          <w:sz w:val="24"/>
          <w:szCs w:val="22"/>
        </w:rPr>
        <w:t xml:space="preserve">, C., </w:t>
      </w:r>
      <w:proofErr w:type="spellStart"/>
      <w:r w:rsidRPr="00BC005C">
        <w:rPr>
          <w:rFonts w:ascii="Times New Roman" w:hAnsi="Times New Roman" w:cs="Times New Roman"/>
          <w:sz w:val="24"/>
          <w:szCs w:val="22"/>
        </w:rPr>
        <w:t>Pandin</w:t>
      </w:r>
      <w:proofErr w:type="spellEnd"/>
      <w:r w:rsidRPr="00BC005C">
        <w:rPr>
          <w:rFonts w:ascii="Times New Roman" w:hAnsi="Times New Roman" w:cs="Times New Roman"/>
          <w:sz w:val="24"/>
          <w:szCs w:val="22"/>
        </w:rPr>
        <w:t xml:space="preserve">, C., Conan, P., </w:t>
      </w:r>
      <w:proofErr w:type="spellStart"/>
      <w:r w:rsidRPr="00BC005C">
        <w:rPr>
          <w:rFonts w:ascii="Times New Roman" w:hAnsi="Times New Roman" w:cs="Times New Roman"/>
          <w:sz w:val="24"/>
          <w:szCs w:val="22"/>
        </w:rPr>
        <w:t>Pujo</w:t>
      </w:r>
      <w:proofErr w:type="spellEnd"/>
      <w:r w:rsidRPr="00BC005C">
        <w:rPr>
          <w:rFonts w:ascii="Times New Roman" w:hAnsi="Times New Roman" w:cs="Times New Roman"/>
          <w:sz w:val="24"/>
          <w:szCs w:val="22"/>
        </w:rPr>
        <w:t xml:space="preserve">-Pay, M., ... &amp; Simonet, P. (2019). Microbial ecotoxicology of marine plastic debris: A review on colonization and biodegradation by the "plastisphere". </w:t>
      </w:r>
      <w:r w:rsidRPr="00BC005C">
        <w:rPr>
          <w:rFonts w:ascii="Times New Roman" w:hAnsi="Times New Roman" w:cs="Times New Roman"/>
          <w:i/>
          <w:iCs/>
          <w:sz w:val="24"/>
          <w:szCs w:val="22"/>
        </w:rPr>
        <w:t>Frontiers in Microbiology, 10</w:t>
      </w:r>
      <w:r w:rsidRPr="00BC005C">
        <w:rPr>
          <w:rFonts w:ascii="Times New Roman" w:hAnsi="Times New Roman" w:cs="Times New Roman"/>
          <w:sz w:val="24"/>
          <w:szCs w:val="22"/>
        </w:rPr>
        <w:t>, 865. https://doi.org/10.3389/fmicb.2019.00865</w:t>
      </w:r>
    </w:p>
    <w:p w14:paraId="51EDCEEA"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Jambeck</w:t>
      </w:r>
      <w:proofErr w:type="spellEnd"/>
      <w:r w:rsidRPr="00BC005C">
        <w:rPr>
          <w:rFonts w:ascii="Times New Roman" w:hAnsi="Times New Roman" w:cs="Times New Roman"/>
          <w:sz w:val="24"/>
          <w:szCs w:val="22"/>
        </w:rPr>
        <w:t xml:space="preserve">, J. R., Geyer, R., Wilcox, C., Siegler, T. R., Perryman, M., </w:t>
      </w:r>
      <w:proofErr w:type="spellStart"/>
      <w:r w:rsidRPr="00BC005C">
        <w:rPr>
          <w:rFonts w:ascii="Times New Roman" w:hAnsi="Times New Roman" w:cs="Times New Roman"/>
          <w:sz w:val="24"/>
          <w:szCs w:val="22"/>
        </w:rPr>
        <w:t>Andrady</w:t>
      </w:r>
      <w:proofErr w:type="spellEnd"/>
      <w:r w:rsidRPr="00BC005C">
        <w:rPr>
          <w:rFonts w:ascii="Times New Roman" w:hAnsi="Times New Roman" w:cs="Times New Roman"/>
          <w:sz w:val="24"/>
          <w:szCs w:val="22"/>
        </w:rPr>
        <w:t xml:space="preserve">, A., &amp; Law, K. L. (2015). Plastic waste inputs from land into the ocean. </w:t>
      </w:r>
      <w:r w:rsidRPr="00BC005C">
        <w:rPr>
          <w:rFonts w:ascii="Times New Roman" w:hAnsi="Times New Roman" w:cs="Times New Roman"/>
          <w:i/>
          <w:iCs/>
          <w:sz w:val="24"/>
          <w:szCs w:val="22"/>
        </w:rPr>
        <w:t>Science, 347</w:t>
      </w:r>
      <w:r w:rsidRPr="00BC005C">
        <w:rPr>
          <w:rFonts w:ascii="Times New Roman" w:hAnsi="Times New Roman" w:cs="Times New Roman"/>
          <w:sz w:val="24"/>
          <w:szCs w:val="22"/>
        </w:rPr>
        <w:t>(6223), 768-771. https://doi.org/10.1126/science.1260352</w:t>
      </w:r>
    </w:p>
    <w:p w14:paraId="2B27CEB6"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Jemec</w:t>
      </w:r>
      <w:proofErr w:type="spellEnd"/>
      <w:r w:rsidRPr="00BC005C">
        <w:rPr>
          <w:rFonts w:ascii="Times New Roman" w:hAnsi="Times New Roman" w:cs="Times New Roman"/>
          <w:sz w:val="24"/>
          <w:szCs w:val="22"/>
        </w:rPr>
        <w:t xml:space="preserve">, A., Horvat, P., Kunej, U., Bele, M., &amp; </w:t>
      </w:r>
      <w:proofErr w:type="spellStart"/>
      <w:r w:rsidRPr="00BC005C">
        <w:rPr>
          <w:rFonts w:ascii="Times New Roman" w:hAnsi="Times New Roman" w:cs="Times New Roman"/>
          <w:sz w:val="24"/>
          <w:szCs w:val="22"/>
        </w:rPr>
        <w:t>Kržan</w:t>
      </w:r>
      <w:proofErr w:type="spellEnd"/>
      <w:r w:rsidRPr="00BC005C">
        <w:rPr>
          <w:rFonts w:ascii="Times New Roman" w:hAnsi="Times New Roman" w:cs="Times New Roman"/>
          <w:sz w:val="24"/>
          <w:szCs w:val="22"/>
        </w:rPr>
        <w:t xml:space="preserve">, A. (2016). Uptake and effects of microplastic textile fibers on freshwater crustacean Daphnia magna. </w:t>
      </w:r>
      <w:r w:rsidRPr="00BC005C">
        <w:rPr>
          <w:rFonts w:ascii="Times New Roman" w:hAnsi="Times New Roman" w:cs="Times New Roman"/>
          <w:i/>
          <w:iCs/>
          <w:sz w:val="24"/>
          <w:szCs w:val="22"/>
        </w:rPr>
        <w:t>Environmental Pollution, 219</w:t>
      </w:r>
      <w:r w:rsidRPr="00BC005C">
        <w:rPr>
          <w:rFonts w:ascii="Times New Roman" w:hAnsi="Times New Roman" w:cs="Times New Roman"/>
          <w:sz w:val="24"/>
          <w:szCs w:val="22"/>
        </w:rPr>
        <w:t>, 201-209.</w:t>
      </w:r>
    </w:p>
    <w:p w14:paraId="3131DE94"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Kale, S. K., Deshmukh, A. G., </w:t>
      </w:r>
      <w:proofErr w:type="spellStart"/>
      <w:r w:rsidRPr="00BC005C">
        <w:rPr>
          <w:rFonts w:ascii="Times New Roman" w:hAnsi="Times New Roman" w:cs="Times New Roman"/>
          <w:sz w:val="24"/>
          <w:szCs w:val="22"/>
        </w:rPr>
        <w:t>Dudhare</w:t>
      </w:r>
      <w:proofErr w:type="spellEnd"/>
      <w:r w:rsidRPr="00BC005C">
        <w:rPr>
          <w:rFonts w:ascii="Times New Roman" w:hAnsi="Times New Roman" w:cs="Times New Roman"/>
          <w:sz w:val="24"/>
          <w:szCs w:val="22"/>
        </w:rPr>
        <w:t xml:space="preserve">, M. S., &amp; Patil, V. B. (2021). Microbial degradation of plastics: A review. </w:t>
      </w:r>
      <w:r w:rsidRPr="00BC005C">
        <w:rPr>
          <w:rFonts w:ascii="Times New Roman" w:hAnsi="Times New Roman" w:cs="Times New Roman"/>
          <w:i/>
          <w:iCs/>
          <w:sz w:val="24"/>
          <w:szCs w:val="22"/>
        </w:rPr>
        <w:t>Journal of Environmental Chemical Engineering, 9</w:t>
      </w:r>
      <w:r w:rsidRPr="00BC005C">
        <w:rPr>
          <w:rFonts w:ascii="Times New Roman" w:hAnsi="Times New Roman" w:cs="Times New Roman"/>
          <w:sz w:val="24"/>
          <w:szCs w:val="22"/>
        </w:rPr>
        <w:t>(1), 104812. https://doi.org/10.1016/j.jece.2020.104812</w:t>
      </w:r>
    </w:p>
    <w:p w14:paraId="6134B206"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Karthik, R., Robin, R. S., Purvaja, R., Ganguly, D., </w:t>
      </w:r>
      <w:proofErr w:type="spellStart"/>
      <w:r w:rsidRPr="00BC005C">
        <w:rPr>
          <w:rFonts w:ascii="Times New Roman" w:hAnsi="Times New Roman" w:cs="Times New Roman"/>
          <w:sz w:val="24"/>
          <w:szCs w:val="22"/>
        </w:rPr>
        <w:t>Anandavelu</w:t>
      </w:r>
      <w:proofErr w:type="spellEnd"/>
      <w:r w:rsidRPr="00BC005C">
        <w:rPr>
          <w:rFonts w:ascii="Times New Roman" w:hAnsi="Times New Roman" w:cs="Times New Roman"/>
          <w:sz w:val="24"/>
          <w:szCs w:val="22"/>
        </w:rPr>
        <w:t xml:space="preserve">, I., &amp; Ramesh, R. (2023). Seasonal and spatial variations in the distribution pattern, sources and impacts of microplastics along different coastal zones of Tamil Nadu, India. </w:t>
      </w:r>
      <w:r w:rsidRPr="00BC005C">
        <w:rPr>
          <w:rFonts w:ascii="Times New Roman" w:hAnsi="Times New Roman" w:cs="Times New Roman"/>
          <w:i/>
          <w:iCs/>
          <w:sz w:val="24"/>
          <w:szCs w:val="22"/>
        </w:rPr>
        <w:t>Marine Pollution Bulletin</w:t>
      </w:r>
      <w:r w:rsidRPr="00BC005C">
        <w:rPr>
          <w:rFonts w:ascii="Times New Roman" w:hAnsi="Times New Roman" w:cs="Times New Roman"/>
          <w:sz w:val="24"/>
          <w:szCs w:val="22"/>
        </w:rPr>
        <w:t xml:space="preserve">, 190, 114797. </w:t>
      </w:r>
      <w:hyperlink r:id="rId19" w:history="1">
        <w:r w:rsidRPr="00BC005C">
          <w:rPr>
            <w:rStyle w:val="Hyperlink"/>
            <w:rFonts w:ascii="Times New Roman" w:hAnsi="Times New Roman" w:cs="Times New Roman"/>
            <w:sz w:val="24"/>
            <w:szCs w:val="22"/>
          </w:rPr>
          <w:t>https://doi.org/10.1016/j.marpolbul.2023.114797</w:t>
        </w:r>
      </w:hyperlink>
    </w:p>
    <w:p w14:paraId="3D9E7D5A"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Kashyap, T., Yadav, M., Mishra, M., &amp; Kumar, A. (2021). Microplastics in aquatic environments: Ecotoxicological perspectives on fish and human health. </w:t>
      </w:r>
      <w:r w:rsidRPr="00BC005C">
        <w:rPr>
          <w:rFonts w:ascii="Times New Roman" w:hAnsi="Times New Roman" w:cs="Times New Roman"/>
          <w:i/>
          <w:iCs/>
          <w:sz w:val="24"/>
          <w:szCs w:val="22"/>
        </w:rPr>
        <w:t>Environmental Toxicology and Pharmacology, 85</w:t>
      </w:r>
      <w:r w:rsidRPr="00BC005C">
        <w:rPr>
          <w:rFonts w:ascii="Times New Roman" w:hAnsi="Times New Roman" w:cs="Times New Roman"/>
          <w:sz w:val="24"/>
          <w:szCs w:val="22"/>
        </w:rPr>
        <w:t>, 103685. https://doi.org/10.1016/j.etap.2021.103685</w:t>
      </w:r>
    </w:p>
    <w:p w14:paraId="043BB22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Kataria, N., Yadav, S., Garg, V. K., Rene, E. R., Jiang, J. J., Rose, P. K., ... &amp; Khoo, K. S. (2024). Occurrence, transport, and toxicity of microplastics in tropical food chains: perspectives view and way forward. </w:t>
      </w:r>
      <w:r w:rsidRPr="00BC005C">
        <w:rPr>
          <w:rFonts w:ascii="Times New Roman" w:hAnsi="Times New Roman" w:cs="Times New Roman"/>
          <w:i/>
          <w:iCs/>
          <w:sz w:val="24"/>
          <w:szCs w:val="22"/>
        </w:rPr>
        <w:t>Environmental Geochemistry and Health</w:t>
      </w:r>
      <w:r w:rsidRPr="00BC005C">
        <w:rPr>
          <w:rFonts w:ascii="Times New Roman" w:hAnsi="Times New Roman" w:cs="Times New Roman"/>
          <w:sz w:val="24"/>
          <w:szCs w:val="22"/>
        </w:rPr>
        <w:t>, </w:t>
      </w:r>
      <w:r w:rsidRPr="00BC005C">
        <w:rPr>
          <w:rFonts w:ascii="Times New Roman" w:hAnsi="Times New Roman" w:cs="Times New Roman"/>
          <w:i/>
          <w:iCs/>
          <w:sz w:val="24"/>
          <w:szCs w:val="22"/>
        </w:rPr>
        <w:t>46</w:t>
      </w:r>
      <w:r w:rsidRPr="00BC005C">
        <w:rPr>
          <w:rFonts w:ascii="Times New Roman" w:hAnsi="Times New Roman" w:cs="Times New Roman"/>
          <w:sz w:val="24"/>
          <w:szCs w:val="22"/>
        </w:rPr>
        <w:t>(3), 98.</w:t>
      </w:r>
    </w:p>
    <w:p w14:paraId="012D3398"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w:t>
      </w: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xml:space="preserve">, E., &amp; Shim, W. J. (2016). </w:t>
      </w:r>
      <w:proofErr w:type="spellStart"/>
      <w:r w:rsidRPr="00BC005C">
        <w:rPr>
          <w:rFonts w:ascii="Times New Roman" w:hAnsi="Times New Roman" w:cs="Times New Roman"/>
          <w:sz w:val="24"/>
          <w:szCs w:val="22"/>
        </w:rPr>
        <w:t>Nanoplastics</w:t>
      </w:r>
      <w:proofErr w:type="spellEnd"/>
      <w:r w:rsidRPr="00BC005C">
        <w:rPr>
          <w:rFonts w:ascii="Times New Roman" w:hAnsi="Times New Roman" w:cs="Times New Roman"/>
          <w:sz w:val="24"/>
          <w:szCs w:val="22"/>
        </w:rPr>
        <w:t xml:space="preserve"> in the aquatic environment: Critical review. </w:t>
      </w:r>
      <w:r w:rsidRPr="00BC005C">
        <w:rPr>
          <w:rFonts w:ascii="Times New Roman" w:hAnsi="Times New Roman" w:cs="Times New Roman"/>
          <w:i/>
          <w:iCs/>
          <w:sz w:val="24"/>
          <w:szCs w:val="22"/>
        </w:rPr>
        <w:t>Marine Anthropogenic Litter</w:t>
      </w:r>
      <w:r w:rsidRPr="00BC005C">
        <w:rPr>
          <w:rFonts w:ascii="Times New Roman" w:hAnsi="Times New Roman" w:cs="Times New Roman"/>
          <w:sz w:val="24"/>
          <w:szCs w:val="22"/>
        </w:rPr>
        <w:t>, 325-340. https://doi.org/10.1007/978-3-319-16510-3_12</w:t>
      </w:r>
    </w:p>
    <w:p w14:paraId="3E210A03"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w:t>
      </w: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xml:space="preserve">, E., &amp; Shim, W. J. (2019). </w:t>
      </w:r>
      <w:proofErr w:type="spellStart"/>
      <w:r w:rsidRPr="00BC005C">
        <w:rPr>
          <w:rFonts w:ascii="Times New Roman" w:hAnsi="Times New Roman" w:cs="Times New Roman"/>
          <w:sz w:val="24"/>
          <w:szCs w:val="22"/>
        </w:rPr>
        <w:t>Nanoplastics</w:t>
      </w:r>
      <w:proofErr w:type="spellEnd"/>
      <w:r w:rsidRPr="00BC005C">
        <w:rPr>
          <w:rFonts w:ascii="Times New Roman" w:hAnsi="Times New Roman" w:cs="Times New Roman"/>
          <w:sz w:val="24"/>
          <w:szCs w:val="22"/>
        </w:rPr>
        <w:t xml:space="preserve"> in the aquatic environment: Critical review. </w:t>
      </w:r>
      <w:r w:rsidRPr="00BC005C">
        <w:rPr>
          <w:rFonts w:ascii="Times New Roman" w:hAnsi="Times New Roman" w:cs="Times New Roman"/>
          <w:i/>
          <w:iCs/>
          <w:sz w:val="24"/>
          <w:szCs w:val="22"/>
        </w:rPr>
        <w:t>Marine Pollution Bulletin, 139</w:t>
      </w:r>
      <w:r w:rsidRPr="00BC005C">
        <w:rPr>
          <w:rFonts w:ascii="Times New Roman" w:hAnsi="Times New Roman" w:cs="Times New Roman"/>
          <w:sz w:val="24"/>
          <w:szCs w:val="22"/>
        </w:rPr>
        <w:t>, 147-156.</w:t>
      </w:r>
    </w:p>
    <w:p w14:paraId="1489ECFC"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Kumar, R., &amp; Das, P. (2025). Microplastic pollution in the Yamuna River: Sources, distribution, and ecological risks. </w:t>
      </w:r>
      <w:r w:rsidRPr="00BC005C">
        <w:rPr>
          <w:rFonts w:ascii="Times New Roman" w:hAnsi="Times New Roman" w:cs="Times New Roman"/>
          <w:i/>
          <w:iCs/>
          <w:sz w:val="24"/>
          <w:szCs w:val="22"/>
        </w:rPr>
        <w:t>Journal of Environmental Science and Pollution Research, 32</w:t>
      </w:r>
      <w:r w:rsidRPr="00BC005C">
        <w:rPr>
          <w:rFonts w:ascii="Times New Roman" w:hAnsi="Times New Roman" w:cs="Times New Roman"/>
          <w:sz w:val="24"/>
          <w:szCs w:val="22"/>
        </w:rPr>
        <w:t>(4), 567-582.</w:t>
      </w:r>
    </w:p>
    <w:p w14:paraId="0A5540F6"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Law, K. L., </w:t>
      </w:r>
      <w:proofErr w:type="spellStart"/>
      <w:r w:rsidRPr="00BC005C">
        <w:rPr>
          <w:rFonts w:ascii="Times New Roman" w:hAnsi="Times New Roman" w:cs="Times New Roman"/>
          <w:sz w:val="24"/>
          <w:szCs w:val="22"/>
        </w:rPr>
        <w:t>Morét</w:t>
      </w:r>
      <w:proofErr w:type="spellEnd"/>
      <w:r w:rsidRPr="00BC005C">
        <w:rPr>
          <w:rFonts w:ascii="Times New Roman" w:hAnsi="Times New Roman" w:cs="Times New Roman"/>
          <w:sz w:val="24"/>
          <w:szCs w:val="22"/>
        </w:rPr>
        <w:t xml:space="preserve">-Ferguson, S. E., Goodwin, D. S., et al. (2010). Plastic accumulation in the North Atlantic subtropical gyre. </w:t>
      </w:r>
      <w:r w:rsidRPr="00BC005C">
        <w:rPr>
          <w:rFonts w:ascii="Times New Roman" w:hAnsi="Times New Roman" w:cs="Times New Roman"/>
          <w:i/>
          <w:iCs/>
          <w:sz w:val="24"/>
          <w:szCs w:val="22"/>
        </w:rPr>
        <w:t>Science, 329</w:t>
      </w:r>
      <w:r w:rsidRPr="00BC005C">
        <w:rPr>
          <w:rFonts w:ascii="Times New Roman" w:hAnsi="Times New Roman" w:cs="Times New Roman"/>
          <w:sz w:val="24"/>
          <w:szCs w:val="22"/>
        </w:rPr>
        <w:t xml:space="preserve">(5996), 1185–1188. https://doi.org/10.1126/science.1192321 </w:t>
      </w:r>
    </w:p>
    <w:p w14:paraId="03A9E6CD"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Lebreton, L., &amp; </w:t>
      </w:r>
      <w:proofErr w:type="spellStart"/>
      <w:r w:rsidRPr="00BC005C">
        <w:rPr>
          <w:rFonts w:ascii="Times New Roman" w:hAnsi="Times New Roman" w:cs="Times New Roman"/>
          <w:sz w:val="24"/>
          <w:szCs w:val="22"/>
        </w:rPr>
        <w:t>Andrady</w:t>
      </w:r>
      <w:proofErr w:type="spellEnd"/>
      <w:r w:rsidRPr="00BC005C">
        <w:rPr>
          <w:rFonts w:ascii="Times New Roman" w:hAnsi="Times New Roman" w:cs="Times New Roman"/>
          <w:sz w:val="24"/>
          <w:szCs w:val="22"/>
        </w:rPr>
        <w:t xml:space="preserve">, A. (2019). Future scenarios of global plastic waste generation and disposal. </w:t>
      </w:r>
      <w:r w:rsidRPr="00BC005C">
        <w:rPr>
          <w:rFonts w:ascii="Times New Roman" w:hAnsi="Times New Roman" w:cs="Times New Roman"/>
          <w:i/>
          <w:iCs/>
          <w:sz w:val="24"/>
          <w:szCs w:val="22"/>
        </w:rPr>
        <w:t>Palgrave Communications, 5</w:t>
      </w:r>
      <w:r w:rsidRPr="00BC005C">
        <w:rPr>
          <w:rFonts w:ascii="Times New Roman" w:hAnsi="Times New Roman" w:cs="Times New Roman"/>
          <w:sz w:val="24"/>
          <w:szCs w:val="22"/>
        </w:rPr>
        <w:t>, 6. https://doi.org/10.1057/s41599-018-0212-7</w:t>
      </w:r>
    </w:p>
    <w:p w14:paraId="2807FA4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Leslie, H. A., van Velzen, M. J., Brandsma, S. H., </w:t>
      </w:r>
      <w:proofErr w:type="spellStart"/>
      <w:r w:rsidRPr="00BC005C">
        <w:rPr>
          <w:rFonts w:ascii="Times New Roman" w:hAnsi="Times New Roman" w:cs="Times New Roman"/>
          <w:sz w:val="24"/>
          <w:szCs w:val="22"/>
        </w:rPr>
        <w:t>Vethaak</w:t>
      </w:r>
      <w:proofErr w:type="spellEnd"/>
      <w:r w:rsidRPr="00BC005C">
        <w:rPr>
          <w:rFonts w:ascii="Times New Roman" w:hAnsi="Times New Roman" w:cs="Times New Roman"/>
          <w:sz w:val="24"/>
          <w:szCs w:val="22"/>
        </w:rPr>
        <w:t xml:space="preserve">, A. D., Garcia-Vallejo, J. J., &amp; Lamoree, M. H. (2022). Discovery of microplastics in human blood. </w:t>
      </w:r>
      <w:r w:rsidRPr="00BC005C">
        <w:rPr>
          <w:rFonts w:ascii="Times New Roman" w:hAnsi="Times New Roman" w:cs="Times New Roman"/>
          <w:i/>
          <w:iCs/>
          <w:sz w:val="24"/>
          <w:szCs w:val="22"/>
        </w:rPr>
        <w:t>Environment International, 163</w:t>
      </w:r>
      <w:r w:rsidRPr="00BC005C">
        <w:rPr>
          <w:rFonts w:ascii="Times New Roman" w:hAnsi="Times New Roman" w:cs="Times New Roman"/>
          <w:sz w:val="24"/>
          <w:szCs w:val="22"/>
        </w:rPr>
        <w:t>, 107199.</w:t>
      </w:r>
    </w:p>
    <w:p w14:paraId="5518306E"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Li, J., Liu, H., &amp; Chen, J. P. (2020). Microplastics in freshwater systems: A review on occurrence, environmental effects, and methods for microplastics detection. </w:t>
      </w:r>
      <w:r w:rsidRPr="00BC005C">
        <w:rPr>
          <w:rFonts w:ascii="Times New Roman" w:hAnsi="Times New Roman" w:cs="Times New Roman"/>
          <w:i/>
          <w:iCs/>
          <w:sz w:val="24"/>
          <w:szCs w:val="22"/>
        </w:rPr>
        <w:t>Water Research, 137</w:t>
      </w:r>
      <w:r w:rsidRPr="00BC005C">
        <w:rPr>
          <w:rFonts w:ascii="Times New Roman" w:hAnsi="Times New Roman" w:cs="Times New Roman"/>
          <w:sz w:val="24"/>
          <w:szCs w:val="22"/>
        </w:rPr>
        <w:t>, 115474. https://doi.org/10.1016/j.watres.2018.09.039</w:t>
      </w:r>
    </w:p>
    <w:p w14:paraId="1C06DB3B"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Li, J., Liu, H., &amp; Paul Chen, J. (2018). Microplastics in freshwater systems: A review on occurrence, environmental effects, and methods for microplastics detection. </w:t>
      </w:r>
      <w:r w:rsidRPr="00BC005C">
        <w:rPr>
          <w:rFonts w:ascii="Times New Roman" w:hAnsi="Times New Roman" w:cs="Times New Roman"/>
          <w:i/>
          <w:iCs/>
          <w:sz w:val="24"/>
          <w:szCs w:val="22"/>
        </w:rPr>
        <w:t>Water Research, 137</w:t>
      </w:r>
      <w:r w:rsidRPr="00BC005C">
        <w:rPr>
          <w:rFonts w:ascii="Times New Roman" w:hAnsi="Times New Roman" w:cs="Times New Roman"/>
          <w:sz w:val="24"/>
          <w:szCs w:val="22"/>
        </w:rPr>
        <w:t>, 362-374.</w:t>
      </w:r>
    </w:p>
    <w:p w14:paraId="4E153628"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 Li, W. C., Tse, H. F., &amp; Fok, L. (2022). Plastic waste in the marine environment: A review of sources, occurrence, and effects. </w:t>
      </w:r>
      <w:r w:rsidRPr="00BC005C">
        <w:rPr>
          <w:rFonts w:ascii="Times New Roman" w:hAnsi="Times New Roman" w:cs="Times New Roman"/>
          <w:i/>
          <w:iCs/>
          <w:sz w:val="24"/>
          <w:szCs w:val="22"/>
        </w:rPr>
        <w:t>Science of the Total Environment, 819</w:t>
      </w:r>
      <w:r w:rsidRPr="00BC005C">
        <w:rPr>
          <w:rFonts w:ascii="Times New Roman" w:hAnsi="Times New Roman" w:cs="Times New Roman"/>
          <w:sz w:val="24"/>
          <w:szCs w:val="22"/>
        </w:rPr>
        <w:t>, 152325. https://doi.org/10.1016/j.scitotenv.2021.152325</w:t>
      </w:r>
    </w:p>
    <w:p w14:paraId="1ECB809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Li, X., Bao, L., Wei, Y., Zhao, W., Wang, F., Liu, X., ... &amp; Zhang, R. (2023). Occurrence, bioaccumulation, and risk assessment of microplastics in the aquatic environment: A review. </w:t>
      </w:r>
      <w:r w:rsidRPr="00BC005C">
        <w:rPr>
          <w:rFonts w:ascii="Times New Roman" w:hAnsi="Times New Roman" w:cs="Times New Roman"/>
          <w:i/>
          <w:iCs/>
          <w:sz w:val="24"/>
          <w:szCs w:val="22"/>
        </w:rPr>
        <w:t>Water</w:t>
      </w:r>
      <w:r w:rsidRPr="00BC005C">
        <w:rPr>
          <w:rFonts w:ascii="Times New Roman" w:hAnsi="Times New Roman" w:cs="Times New Roman"/>
          <w:sz w:val="24"/>
          <w:szCs w:val="22"/>
        </w:rPr>
        <w:t>, </w:t>
      </w:r>
      <w:r w:rsidRPr="00BC005C">
        <w:rPr>
          <w:rFonts w:ascii="Times New Roman" w:hAnsi="Times New Roman" w:cs="Times New Roman"/>
          <w:i/>
          <w:iCs/>
          <w:sz w:val="24"/>
          <w:szCs w:val="22"/>
        </w:rPr>
        <w:t>15</w:t>
      </w:r>
      <w:r w:rsidRPr="00BC005C">
        <w:rPr>
          <w:rFonts w:ascii="Times New Roman" w:hAnsi="Times New Roman" w:cs="Times New Roman"/>
          <w:sz w:val="24"/>
          <w:szCs w:val="22"/>
        </w:rPr>
        <w:t>(9), 1768.</w:t>
      </w:r>
    </w:p>
    <w:p w14:paraId="000FDA99"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Liu, P., Zhan, X., Wu, X., Li, J., Wang, H., &amp; Gao, S. (2021). Effect of weathering on environmental behavior of microplastics: Properties, sorption, and potential risks. </w:t>
      </w:r>
      <w:r w:rsidRPr="00BC005C">
        <w:rPr>
          <w:rFonts w:ascii="Times New Roman" w:hAnsi="Times New Roman" w:cs="Times New Roman"/>
          <w:i/>
          <w:iCs/>
          <w:sz w:val="24"/>
          <w:szCs w:val="22"/>
        </w:rPr>
        <w:t>Chemosphere, 277</w:t>
      </w:r>
      <w:r w:rsidRPr="00BC005C">
        <w:rPr>
          <w:rFonts w:ascii="Times New Roman" w:hAnsi="Times New Roman" w:cs="Times New Roman"/>
          <w:sz w:val="24"/>
          <w:szCs w:val="22"/>
        </w:rPr>
        <w:t>, 130270. https://doi.org/10.1016/j.chemosphere.2021.130270</w:t>
      </w:r>
    </w:p>
    <w:p w14:paraId="7B41E197"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Lusher, A. L., Hollman, P. C. H., &amp; Mendoza-Hill, J. J. (2017). Microplastics in fisheries and aquaculture: Status of knowledge on their occurrence and implications for aquatic organisms and food safety. </w:t>
      </w:r>
      <w:r w:rsidRPr="00BC005C">
        <w:rPr>
          <w:rFonts w:ascii="Times New Roman" w:hAnsi="Times New Roman" w:cs="Times New Roman"/>
          <w:i/>
          <w:iCs/>
          <w:sz w:val="24"/>
          <w:szCs w:val="22"/>
        </w:rPr>
        <w:t>FAO Fisheries and Aquaculture Technical Paper, 615</w:t>
      </w:r>
      <w:r w:rsidRPr="00BC005C">
        <w:rPr>
          <w:rFonts w:ascii="Times New Roman" w:hAnsi="Times New Roman" w:cs="Times New Roman"/>
          <w:sz w:val="24"/>
          <w:szCs w:val="22"/>
        </w:rPr>
        <w:t>, 1–147. http://www.fao.org/3/i7677e/i7677e.pdf</w:t>
      </w:r>
    </w:p>
    <w:p w14:paraId="29785F09"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Ma, H., Pu, S., Liu, S., Bai, Y., Mandal, S., &amp; Xing, B. (2020). Microplastics in aquatic environments: toxicity to trigger ecological consequences. </w:t>
      </w:r>
      <w:r w:rsidRPr="00BC005C">
        <w:rPr>
          <w:rFonts w:ascii="Times New Roman" w:hAnsi="Times New Roman" w:cs="Times New Roman"/>
          <w:i/>
          <w:iCs/>
          <w:sz w:val="24"/>
          <w:szCs w:val="22"/>
        </w:rPr>
        <w:t>Environmental Pollution</w:t>
      </w:r>
      <w:r w:rsidRPr="00BC005C">
        <w:rPr>
          <w:rFonts w:ascii="Times New Roman" w:hAnsi="Times New Roman" w:cs="Times New Roman"/>
          <w:sz w:val="24"/>
          <w:szCs w:val="22"/>
        </w:rPr>
        <w:t>, </w:t>
      </w:r>
      <w:r w:rsidRPr="00BC005C">
        <w:rPr>
          <w:rFonts w:ascii="Times New Roman" w:hAnsi="Times New Roman" w:cs="Times New Roman"/>
          <w:i/>
          <w:iCs/>
          <w:sz w:val="24"/>
          <w:szCs w:val="22"/>
        </w:rPr>
        <w:t>261</w:t>
      </w:r>
      <w:r w:rsidRPr="00BC005C">
        <w:rPr>
          <w:rFonts w:ascii="Times New Roman" w:hAnsi="Times New Roman" w:cs="Times New Roman"/>
          <w:sz w:val="24"/>
          <w:szCs w:val="22"/>
        </w:rPr>
        <w:t>, 114089.</w:t>
      </w:r>
    </w:p>
    <w:p w14:paraId="09E2A33B"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Mason, S. A., Garneau, D., Sutton, R., Chu, Y., Ehmann, K., Barnes, J., ... &amp; Rogers, D. L. (2016). Microplastic pollution is widely detected in US municipal wastewater treatment plant effluent. </w:t>
      </w:r>
      <w:r w:rsidRPr="00BC005C">
        <w:rPr>
          <w:rFonts w:ascii="Times New Roman" w:hAnsi="Times New Roman" w:cs="Times New Roman"/>
          <w:i/>
          <w:iCs/>
          <w:sz w:val="24"/>
          <w:szCs w:val="22"/>
        </w:rPr>
        <w:t>Environmental Pollution, 218</w:t>
      </w:r>
      <w:r w:rsidRPr="00BC005C">
        <w:rPr>
          <w:rFonts w:ascii="Times New Roman" w:hAnsi="Times New Roman" w:cs="Times New Roman"/>
          <w:sz w:val="24"/>
          <w:szCs w:val="22"/>
        </w:rPr>
        <w:t>, 1045-1054.</w:t>
      </w:r>
    </w:p>
    <w:p w14:paraId="569CC26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Ministry of Environment, Forest and Climate Change (</w:t>
      </w:r>
      <w:proofErr w:type="spellStart"/>
      <w:r w:rsidRPr="00BC005C">
        <w:rPr>
          <w:rFonts w:ascii="Times New Roman" w:hAnsi="Times New Roman" w:cs="Times New Roman"/>
          <w:sz w:val="24"/>
          <w:szCs w:val="22"/>
        </w:rPr>
        <w:t>MoEFCC</w:t>
      </w:r>
      <w:proofErr w:type="spellEnd"/>
      <w:r w:rsidRPr="00BC005C">
        <w:rPr>
          <w:rFonts w:ascii="Times New Roman" w:hAnsi="Times New Roman" w:cs="Times New Roman"/>
          <w:sz w:val="24"/>
          <w:szCs w:val="22"/>
        </w:rPr>
        <w:t xml:space="preserve">). (2016). Plastic Waste Management Rules, 2016. Government of India. </w:t>
      </w:r>
      <w:hyperlink r:id="rId20" w:tgtFrame="_new" w:history="1">
        <w:r w:rsidRPr="00BC005C">
          <w:rPr>
            <w:rStyle w:val="Hyperlink"/>
            <w:rFonts w:ascii="Times New Roman" w:hAnsi="Times New Roman" w:cs="Times New Roman"/>
            <w:sz w:val="24"/>
            <w:szCs w:val="22"/>
          </w:rPr>
          <w:t>https://moef.gov.in/</w:t>
        </w:r>
      </w:hyperlink>
    </w:p>
    <w:p w14:paraId="56DBF869"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Mishra, A., Singh, P., &amp; Verma, R. (2024). Microplastic contamination in the Gomti River: Sources, distribution, and seasonal variations. </w:t>
      </w:r>
      <w:r w:rsidRPr="00BC005C">
        <w:rPr>
          <w:rFonts w:ascii="Times New Roman" w:hAnsi="Times New Roman" w:cs="Times New Roman"/>
          <w:i/>
          <w:iCs/>
          <w:sz w:val="24"/>
          <w:szCs w:val="22"/>
        </w:rPr>
        <w:t>Environmental Pollution Research, 28</w:t>
      </w:r>
      <w:r w:rsidRPr="00BC005C">
        <w:rPr>
          <w:rFonts w:ascii="Times New Roman" w:hAnsi="Times New Roman" w:cs="Times New Roman"/>
          <w:sz w:val="24"/>
          <w:szCs w:val="22"/>
        </w:rPr>
        <w:t>(2), 198-213.</w:t>
      </w:r>
    </w:p>
    <w:p w14:paraId="4FD5B70D"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Murphy, F., Ewins, C., Carbonnier, F., &amp; Quinn, B. (2016). Wastewater treatment works (WWTW) as a source of microplastics in the aquatic environment. </w:t>
      </w:r>
      <w:r w:rsidRPr="00BC005C">
        <w:rPr>
          <w:rFonts w:ascii="Times New Roman" w:hAnsi="Times New Roman" w:cs="Times New Roman"/>
          <w:i/>
          <w:iCs/>
          <w:sz w:val="24"/>
          <w:szCs w:val="22"/>
        </w:rPr>
        <w:t>Environmental Science &amp; Technology, 50</w:t>
      </w:r>
      <w:r w:rsidRPr="00BC005C">
        <w:rPr>
          <w:rFonts w:ascii="Times New Roman" w:hAnsi="Times New Roman" w:cs="Times New Roman"/>
          <w:sz w:val="24"/>
          <w:szCs w:val="22"/>
        </w:rPr>
        <w:t>(11), 5800–5808. https://doi.org/10.1021/acs.est.5b05416</w:t>
      </w:r>
    </w:p>
    <w:p w14:paraId="54DC3E9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Nelms, S. E., Duncan, E. M., Broderick, A. C., Galloway, T. S., Godley, B. J., &amp; Lindeque, P. K. (2017). Microplastic ingestion in marine mammals. </w:t>
      </w:r>
      <w:r w:rsidRPr="00BC005C">
        <w:rPr>
          <w:rFonts w:ascii="Times New Roman" w:hAnsi="Times New Roman" w:cs="Times New Roman"/>
          <w:i/>
          <w:iCs/>
          <w:sz w:val="24"/>
          <w:szCs w:val="22"/>
        </w:rPr>
        <w:t>Environmental Pollution, 225</w:t>
      </w:r>
      <w:r w:rsidRPr="00BC005C">
        <w:rPr>
          <w:rFonts w:ascii="Times New Roman" w:hAnsi="Times New Roman" w:cs="Times New Roman"/>
          <w:sz w:val="24"/>
          <w:szCs w:val="22"/>
        </w:rPr>
        <w:t>, 139-145.</w:t>
      </w:r>
    </w:p>
    <w:p w14:paraId="20594081"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Nizzetto</w:t>
      </w:r>
      <w:proofErr w:type="spellEnd"/>
      <w:r w:rsidRPr="00BC005C">
        <w:rPr>
          <w:rFonts w:ascii="Times New Roman" w:hAnsi="Times New Roman" w:cs="Times New Roman"/>
          <w:sz w:val="24"/>
          <w:szCs w:val="22"/>
        </w:rPr>
        <w:t xml:space="preserve">, L., Futter, M., &amp; Langaas, S. (2016). Are agricultural soils dumps for microplastics of urban origin? </w:t>
      </w:r>
      <w:r w:rsidRPr="00BC005C">
        <w:rPr>
          <w:rFonts w:ascii="Times New Roman" w:hAnsi="Times New Roman" w:cs="Times New Roman"/>
          <w:i/>
          <w:iCs/>
          <w:sz w:val="24"/>
          <w:szCs w:val="22"/>
        </w:rPr>
        <w:t>Environmental Science &amp; Technology, 50</w:t>
      </w:r>
      <w:r w:rsidRPr="00BC005C">
        <w:rPr>
          <w:rFonts w:ascii="Times New Roman" w:hAnsi="Times New Roman" w:cs="Times New Roman"/>
          <w:sz w:val="24"/>
          <w:szCs w:val="22"/>
        </w:rPr>
        <w:t>(20), 10777-10779.</w:t>
      </w:r>
    </w:p>
    <w:p w14:paraId="1B0C6A0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Norén, F., </w:t>
      </w:r>
      <w:proofErr w:type="spellStart"/>
      <w:r w:rsidRPr="00BC005C">
        <w:rPr>
          <w:rFonts w:ascii="Times New Roman" w:hAnsi="Times New Roman" w:cs="Times New Roman"/>
          <w:sz w:val="24"/>
          <w:szCs w:val="22"/>
        </w:rPr>
        <w:t>Naustvoll</w:t>
      </w:r>
      <w:proofErr w:type="spellEnd"/>
      <w:r w:rsidRPr="00BC005C">
        <w:rPr>
          <w:rFonts w:ascii="Times New Roman" w:hAnsi="Times New Roman" w:cs="Times New Roman"/>
          <w:sz w:val="24"/>
          <w:szCs w:val="22"/>
        </w:rPr>
        <w:t xml:space="preserve">, L. J., &amp; Falkenhaug, T. (2021). Seasonal variations in microplastic concentrations in a northern European river. </w:t>
      </w:r>
      <w:r w:rsidRPr="00BC005C">
        <w:rPr>
          <w:rFonts w:ascii="Times New Roman" w:hAnsi="Times New Roman" w:cs="Times New Roman"/>
          <w:i/>
          <w:iCs/>
          <w:sz w:val="24"/>
          <w:szCs w:val="22"/>
        </w:rPr>
        <w:t>Marine Pollution Bulletin, 166</w:t>
      </w:r>
      <w:r w:rsidRPr="00BC005C">
        <w:rPr>
          <w:rFonts w:ascii="Times New Roman" w:hAnsi="Times New Roman" w:cs="Times New Roman"/>
          <w:sz w:val="24"/>
          <w:szCs w:val="22"/>
        </w:rPr>
        <w:t>, 112238. https://doi.org/10.1016/j.marpolbul.2021.112238</w:t>
      </w:r>
    </w:p>
    <w:p w14:paraId="464D891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Pandey, B., Pathak, J., Singh, P., Kumar, R., Kumar, A., Kaushik, S., &amp; Thakur, T. K. (2023). Microplastics in the Ecosystem: An Overview on Detection, Removal, Toxicity Assessment, and Control Release. </w:t>
      </w:r>
      <w:r w:rsidRPr="00BC005C">
        <w:rPr>
          <w:rFonts w:ascii="Times New Roman" w:hAnsi="Times New Roman" w:cs="Times New Roman"/>
          <w:i/>
          <w:iCs/>
          <w:sz w:val="24"/>
          <w:szCs w:val="22"/>
        </w:rPr>
        <w:t>Water</w:t>
      </w:r>
      <w:r w:rsidRPr="00BC005C">
        <w:rPr>
          <w:rFonts w:ascii="Times New Roman" w:hAnsi="Times New Roman" w:cs="Times New Roman"/>
          <w:sz w:val="24"/>
          <w:szCs w:val="22"/>
        </w:rPr>
        <w:t>, </w:t>
      </w:r>
      <w:r w:rsidRPr="00BC005C">
        <w:rPr>
          <w:rFonts w:ascii="Times New Roman" w:hAnsi="Times New Roman" w:cs="Times New Roman"/>
          <w:i/>
          <w:iCs/>
          <w:sz w:val="24"/>
          <w:szCs w:val="22"/>
        </w:rPr>
        <w:t>15</w:t>
      </w:r>
      <w:r w:rsidRPr="00BC005C">
        <w:rPr>
          <w:rFonts w:ascii="Times New Roman" w:hAnsi="Times New Roman" w:cs="Times New Roman"/>
          <w:sz w:val="24"/>
          <w:szCs w:val="22"/>
        </w:rPr>
        <w:t xml:space="preserve">(1), 51. </w:t>
      </w:r>
      <w:hyperlink r:id="rId21" w:history="1">
        <w:r w:rsidRPr="00BC005C">
          <w:rPr>
            <w:rStyle w:val="Hyperlink"/>
            <w:rFonts w:ascii="Times New Roman" w:hAnsi="Times New Roman" w:cs="Times New Roman"/>
            <w:sz w:val="24"/>
            <w:szCs w:val="22"/>
          </w:rPr>
          <w:t>https://doi.org/10.3390/w15010051</w:t>
        </w:r>
      </w:hyperlink>
    </w:p>
    <w:p w14:paraId="2790B6FC"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Prasad, V., Patel, S., &amp; Shah, N. (2025). Microplastic pollution in Gujarat’s river systems: Case study of the </w:t>
      </w:r>
      <w:proofErr w:type="spellStart"/>
      <w:r w:rsidRPr="00BC005C">
        <w:rPr>
          <w:rFonts w:ascii="Times New Roman" w:hAnsi="Times New Roman" w:cs="Times New Roman"/>
          <w:sz w:val="24"/>
          <w:szCs w:val="22"/>
        </w:rPr>
        <w:t>Damanganga</w:t>
      </w:r>
      <w:proofErr w:type="spellEnd"/>
      <w:r w:rsidRPr="00BC005C">
        <w:rPr>
          <w:rFonts w:ascii="Times New Roman" w:hAnsi="Times New Roman" w:cs="Times New Roman"/>
          <w:sz w:val="24"/>
          <w:szCs w:val="22"/>
        </w:rPr>
        <w:t xml:space="preserve"> River. </w:t>
      </w:r>
      <w:r w:rsidRPr="00BC005C">
        <w:rPr>
          <w:rFonts w:ascii="Times New Roman" w:hAnsi="Times New Roman" w:cs="Times New Roman"/>
          <w:i/>
          <w:iCs/>
          <w:sz w:val="24"/>
          <w:szCs w:val="22"/>
        </w:rPr>
        <w:t>Water Quality and Pollution Studies, 35</w:t>
      </w:r>
      <w:r w:rsidRPr="00BC005C">
        <w:rPr>
          <w:rFonts w:ascii="Times New Roman" w:hAnsi="Times New Roman" w:cs="Times New Roman"/>
          <w:sz w:val="24"/>
          <w:szCs w:val="22"/>
        </w:rPr>
        <w:t>(1), 112-126.</w:t>
      </w:r>
    </w:p>
    <w:p w14:paraId="75C8988B"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Prata, J. C. (2018). Airborne microplastics: Consequences to human health? </w:t>
      </w:r>
      <w:r w:rsidRPr="00BC005C">
        <w:rPr>
          <w:rFonts w:ascii="Times New Roman" w:hAnsi="Times New Roman" w:cs="Times New Roman"/>
          <w:i/>
          <w:iCs/>
          <w:sz w:val="24"/>
          <w:szCs w:val="22"/>
        </w:rPr>
        <w:t>Environmental Pollution, 234</w:t>
      </w:r>
      <w:r w:rsidRPr="00BC005C">
        <w:rPr>
          <w:rFonts w:ascii="Times New Roman" w:hAnsi="Times New Roman" w:cs="Times New Roman"/>
          <w:sz w:val="24"/>
          <w:szCs w:val="22"/>
        </w:rPr>
        <w:t>, 115-126.</w:t>
      </w:r>
    </w:p>
    <w:p w14:paraId="2B90F2C6"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Prata, J. C., da Costa, J. P., Lopes, I., Duarte, A. C., &amp; Rocha-Santos, T. (2020). Environmental exposure to microplastics: An overview on possible human health effects. </w:t>
      </w:r>
      <w:r w:rsidRPr="00BC005C">
        <w:rPr>
          <w:rFonts w:ascii="Times New Roman" w:hAnsi="Times New Roman" w:cs="Times New Roman"/>
          <w:i/>
          <w:iCs/>
          <w:sz w:val="24"/>
          <w:szCs w:val="22"/>
        </w:rPr>
        <w:t>Science of The Total Environment, 702</w:t>
      </w:r>
      <w:r w:rsidRPr="00BC005C">
        <w:rPr>
          <w:rFonts w:ascii="Times New Roman" w:hAnsi="Times New Roman" w:cs="Times New Roman"/>
          <w:sz w:val="24"/>
          <w:szCs w:val="22"/>
        </w:rPr>
        <w:t>, 134455.</w:t>
      </w:r>
    </w:p>
    <w:p w14:paraId="72BE6D8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Ragusa, A., </w:t>
      </w:r>
      <w:proofErr w:type="spellStart"/>
      <w:r w:rsidRPr="00BC005C">
        <w:rPr>
          <w:rFonts w:ascii="Times New Roman" w:hAnsi="Times New Roman" w:cs="Times New Roman"/>
          <w:sz w:val="24"/>
          <w:szCs w:val="22"/>
        </w:rPr>
        <w:t>Svelato</w:t>
      </w:r>
      <w:proofErr w:type="spellEnd"/>
      <w:r w:rsidRPr="00BC005C">
        <w:rPr>
          <w:rFonts w:ascii="Times New Roman" w:hAnsi="Times New Roman" w:cs="Times New Roman"/>
          <w:sz w:val="24"/>
          <w:szCs w:val="22"/>
        </w:rPr>
        <w:t xml:space="preserve">, A., Santacroce, C., Catalano, P., </w:t>
      </w:r>
      <w:proofErr w:type="spellStart"/>
      <w:r w:rsidRPr="00BC005C">
        <w:rPr>
          <w:rFonts w:ascii="Times New Roman" w:hAnsi="Times New Roman" w:cs="Times New Roman"/>
          <w:sz w:val="24"/>
          <w:szCs w:val="22"/>
        </w:rPr>
        <w:t>Notarstefano</w:t>
      </w:r>
      <w:proofErr w:type="spellEnd"/>
      <w:r w:rsidRPr="00BC005C">
        <w:rPr>
          <w:rFonts w:ascii="Times New Roman" w:hAnsi="Times New Roman" w:cs="Times New Roman"/>
          <w:sz w:val="24"/>
          <w:szCs w:val="22"/>
        </w:rPr>
        <w:t xml:space="preserve">, V., Carnevali, O., ... &amp; Giorgini, E. (2021). </w:t>
      </w:r>
      <w:proofErr w:type="spellStart"/>
      <w:r w:rsidRPr="00BC005C">
        <w:rPr>
          <w:rFonts w:ascii="Times New Roman" w:hAnsi="Times New Roman" w:cs="Times New Roman"/>
          <w:sz w:val="24"/>
          <w:szCs w:val="22"/>
        </w:rPr>
        <w:t>Plasticenta</w:t>
      </w:r>
      <w:proofErr w:type="spellEnd"/>
      <w:r w:rsidRPr="00BC005C">
        <w:rPr>
          <w:rFonts w:ascii="Times New Roman" w:hAnsi="Times New Roman" w:cs="Times New Roman"/>
          <w:sz w:val="24"/>
          <w:szCs w:val="22"/>
        </w:rPr>
        <w:t xml:space="preserve">: First evidence of microplastics in human placenta. </w:t>
      </w:r>
      <w:r w:rsidRPr="00BC005C">
        <w:rPr>
          <w:rFonts w:ascii="Times New Roman" w:hAnsi="Times New Roman" w:cs="Times New Roman"/>
          <w:i/>
          <w:iCs/>
          <w:sz w:val="24"/>
          <w:szCs w:val="22"/>
        </w:rPr>
        <w:t>Environment International, 146</w:t>
      </w:r>
      <w:r w:rsidRPr="00BC005C">
        <w:rPr>
          <w:rFonts w:ascii="Times New Roman" w:hAnsi="Times New Roman" w:cs="Times New Roman"/>
          <w:sz w:val="24"/>
          <w:szCs w:val="22"/>
        </w:rPr>
        <w:t>, 106274.</w:t>
      </w:r>
    </w:p>
    <w:p w14:paraId="0E7C6E1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Ramakrishnan, R., Natarajan, K., &amp; Subramaniam, M. (2024). Assessment of microplastic contamination in </w:t>
      </w:r>
      <w:proofErr w:type="spellStart"/>
      <w:r w:rsidRPr="00BC005C">
        <w:rPr>
          <w:rFonts w:ascii="Times New Roman" w:hAnsi="Times New Roman" w:cs="Times New Roman"/>
          <w:sz w:val="24"/>
          <w:szCs w:val="22"/>
        </w:rPr>
        <w:t>Dharapadavedu</w:t>
      </w:r>
      <w:proofErr w:type="spellEnd"/>
      <w:r w:rsidRPr="00BC005C">
        <w:rPr>
          <w:rFonts w:ascii="Times New Roman" w:hAnsi="Times New Roman" w:cs="Times New Roman"/>
          <w:sz w:val="24"/>
          <w:szCs w:val="22"/>
        </w:rPr>
        <w:t xml:space="preserve"> Lake: Sources and environmental impact. </w:t>
      </w:r>
      <w:r w:rsidRPr="00BC005C">
        <w:rPr>
          <w:rFonts w:ascii="Times New Roman" w:hAnsi="Times New Roman" w:cs="Times New Roman"/>
          <w:i/>
          <w:iCs/>
          <w:sz w:val="24"/>
          <w:szCs w:val="22"/>
        </w:rPr>
        <w:t>Lakes and Wetlands Research Journal, 18</w:t>
      </w:r>
      <w:r w:rsidRPr="00BC005C">
        <w:rPr>
          <w:rFonts w:ascii="Times New Roman" w:hAnsi="Times New Roman" w:cs="Times New Roman"/>
          <w:sz w:val="24"/>
          <w:szCs w:val="22"/>
        </w:rPr>
        <w:t>(3), 245-261.</w:t>
      </w:r>
    </w:p>
    <w:p w14:paraId="569956D4"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Reddy, C. N., Kallem, P., Mounika, K. V. S. S. N., Muqeet, A., Raj, J. C. J., Aishwarya, C. V. S., ... &amp; Banat, F. (2023). Review of microplastic degradation: Understanding metagenomic approaches for microplastic degrading organisms. </w:t>
      </w:r>
      <w:r w:rsidRPr="00BC005C">
        <w:rPr>
          <w:rFonts w:ascii="Times New Roman" w:hAnsi="Times New Roman" w:cs="Times New Roman"/>
          <w:i/>
          <w:iCs/>
          <w:sz w:val="24"/>
          <w:szCs w:val="22"/>
        </w:rPr>
        <w:t>Polymer Testing</w:t>
      </w:r>
      <w:r w:rsidRPr="00BC005C">
        <w:rPr>
          <w:rFonts w:ascii="Times New Roman" w:hAnsi="Times New Roman" w:cs="Times New Roman"/>
          <w:sz w:val="24"/>
          <w:szCs w:val="22"/>
        </w:rPr>
        <w:t>, </w:t>
      </w:r>
      <w:r w:rsidRPr="00BC005C">
        <w:rPr>
          <w:rFonts w:ascii="Times New Roman" w:hAnsi="Times New Roman" w:cs="Times New Roman"/>
          <w:i/>
          <w:iCs/>
          <w:sz w:val="24"/>
          <w:szCs w:val="22"/>
        </w:rPr>
        <w:t>128</w:t>
      </w:r>
      <w:r w:rsidRPr="00BC005C">
        <w:rPr>
          <w:rFonts w:ascii="Times New Roman" w:hAnsi="Times New Roman" w:cs="Times New Roman"/>
          <w:sz w:val="24"/>
          <w:szCs w:val="22"/>
        </w:rPr>
        <w:t>, 108223.</w:t>
      </w:r>
    </w:p>
    <w:p w14:paraId="53A4EC5D"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Reddy, M. S., </w:t>
      </w:r>
      <w:proofErr w:type="spellStart"/>
      <w:r w:rsidRPr="00BC005C">
        <w:rPr>
          <w:rFonts w:ascii="Times New Roman" w:hAnsi="Times New Roman" w:cs="Times New Roman"/>
          <w:sz w:val="24"/>
          <w:szCs w:val="22"/>
        </w:rPr>
        <w:t>Ramachandraiah</w:t>
      </w:r>
      <w:proofErr w:type="spellEnd"/>
      <w:r w:rsidRPr="00BC005C">
        <w:rPr>
          <w:rFonts w:ascii="Times New Roman" w:hAnsi="Times New Roman" w:cs="Times New Roman"/>
          <w:sz w:val="24"/>
          <w:szCs w:val="22"/>
        </w:rPr>
        <w:t xml:space="preserve">, G., &amp; Bhat, P. S. (2022). Microplastic pollution in coastal and freshwater systems: The impact of tourism and recreational activities. </w:t>
      </w:r>
      <w:r w:rsidRPr="00BC005C">
        <w:rPr>
          <w:rFonts w:ascii="Times New Roman" w:hAnsi="Times New Roman" w:cs="Times New Roman"/>
          <w:i/>
          <w:iCs/>
          <w:sz w:val="24"/>
          <w:szCs w:val="22"/>
        </w:rPr>
        <w:t>Journal of Environmental Management, 307</w:t>
      </w:r>
      <w:r w:rsidRPr="00BC005C">
        <w:rPr>
          <w:rFonts w:ascii="Times New Roman" w:hAnsi="Times New Roman" w:cs="Times New Roman"/>
          <w:sz w:val="24"/>
          <w:szCs w:val="22"/>
        </w:rPr>
        <w:t>, 114514. https://doi.org/10.1016/j.jenvman.2022.114514</w:t>
      </w:r>
    </w:p>
    <w:p w14:paraId="790C947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Rochman, C. M., Hoh, E., Kurobe, T., &amp; </w:t>
      </w:r>
      <w:proofErr w:type="spellStart"/>
      <w:r w:rsidRPr="00BC005C">
        <w:rPr>
          <w:rFonts w:ascii="Times New Roman" w:hAnsi="Times New Roman" w:cs="Times New Roman"/>
          <w:sz w:val="24"/>
          <w:szCs w:val="22"/>
        </w:rPr>
        <w:t>Teh</w:t>
      </w:r>
      <w:proofErr w:type="spellEnd"/>
      <w:r w:rsidRPr="00BC005C">
        <w:rPr>
          <w:rFonts w:ascii="Times New Roman" w:hAnsi="Times New Roman" w:cs="Times New Roman"/>
          <w:sz w:val="24"/>
          <w:szCs w:val="22"/>
        </w:rPr>
        <w:t xml:space="preserve">, S. J. (2013). Ingested plastic transfers hazardous chemicals to fish and induces hepatic stress. </w:t>
      </w:r>
      <w:r w:rsidRPr="00BC005C">
        <w:rPr>
          <w:rFonts w:ascii="Times New Roman" w:hAnsi="Times New Roman" w:cs="Times New Roman"/>
          <w:i/>
          <w:iCs/>
          <w:sz w:val="24"/>
          <w:szCs w:val="22"/>
        </w:rPr>
        <w:t>Scientific Reports, 3</w:t>
      </w:r>
      <w:r w:rsidRPr="00BC005C">
        <w:rPr>
          <w:rFonts w:ascii="Times New Roman" w:hAnsi="Times New Roman" w:cs="Times New Roman"/>
          <w:sz w:val="24"/>
          <w:szCs w:val="22"/>
        </w:rPr>
        <w:t>, 3263.</w:t>
      </w:r>
    </w:p>
    <w:p w14:paraId="72A8433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Sarkar, D. J., Sarkar, S. D., Das, B. K., &amp; Suresh, V. R. (2019). Microplastics in the freshwater environment: A review on their occurrence, environmental effects, and management strategies. </w:t>
      </w:r>
      <w:r w:rsidRPr="00BC005C">
        <w:rPr>
          <w:rFonts w:ascii="Times New Roman" w:hAnsi="Times New Roman" w:cs="Times New Roman"/>
          <w:i/>
          <w:iCs/>
          <w:sz w:val="24"/>
          <w:szCs w:val="22"/>
        </w:rPr>
        <w:t>Environmental Science and Pollution Research, 26</w:t>
      </w:r>
      <w:r w:rsidRPr="00BC005C">
        <w:rPr>
          <w:rFonts w:ascii="Times New Roman" w:hAnsi="Times New Roman" w:cs="Times New Roman"/>
          <w:sz w:val="24"/>
          <w:szCs w:val="22"/>
        </w:rPr>
        <w:t>(12), 12157-12172.</w:t>
      </w:r>
    </w:p>
    <w:p w14:paraId="3C267DDA"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Schmidt, C., Krauth, T., &amp; Wagner, S. (2017). Export of plastic debris by rivers into the sea.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(21), 12246-12253.</w:t>
      </w:r>
    </w:p>
    <w:p w14:paraId="2BB6DFF3"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Schneider, J., Scherer, C., Anger, P. M., </w:t>
      </w:r>
      <w:proofErr w:type="spellStart"/>
      <w:r w:rsidRPr="00BC005C">
        <w:rPr>
          <w:rFonts w:ascii="Times New Roman" w:hAnsi="Times New Roman" w:cs="Times New Roman"/>
          <w:sz w:val="24"/>
          <w:szCs w:val="22"/>
        </w:rPr>
        <w:t>Wisgrill</w:t>
      </w:r>
      <w:proofErr w:type="spellEnd"/>
      <w:r w:rsidRPr="00BC005C">
        <w:rPr>
          <w:rFonts w:ascii="Times New Roman" w:hAnsi="Times New Roman" w:cs="Times New Roman"/>
          <w:sz w:val="24"/>
          <w:szCs w:val="22"/>
        </w:rPr>
        <w:t xml:space="preserve">, L., Aichinger, G., &amp; Kainz, W. (2021). The role of cosmetics in microplastic contamination. </w:t>
      </w:r>
      <w:r w:rsidRPr="00BC005C">
        <w:rPr>
          <w:rFonts w:ascii="Times New Roman" w:hAnsi="Times New Roman" w:cs="Times New Roman"/>
          <w:i/>
          <w:iCs/>
          <w:sz w:val="24"/>
          <w:szCs w:val="22"/>
        </w:rPr>
        <w:t>Science of The Total Environment, 773</w:t>
      </w:r>
      <w:r w:rsidRPr="00BC005C">
        <w:rPr>
          <w:rFonts w:ascii="Times New Roman" w:hAnsi="Times New Roman" w:cs="Times New Roman"/>
          <w:sz w:val="24"/>
          <w:szCs w:val="22"/>
        </w:rPr>
        <w:t>, 145535.</w:t>
      </w:r>
    </w:p>
    <w:p w14:paraId="21BA394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Schuyler, Q. A., Hardesty, B. D., Lawson, T. J., Opie, K., &amp; Wilcox, C. (2018). Economic incentives reduce plastic pollution. </w:t>
      </w:r>
      <w:r w:rsidRPr="00BC005C">
        <w:rPr>
          <w:rFonts w:ascii="Times New Roman" w:hAnsi="Times New Roman" w:cs="Times New Roman"/>
          <w:i/>
          <w:iCs/>
          <w:sz w:val="24"/>
          <w:szCs w:val="22"/>
        </w:rPr>
        <w:t>Marine Policy, 96</w:t>
      </w:r>
      <w:r w:rsidRPr="00BC005C">
        <w:rPr>
          <w:rFonts w:ascii="Times New Roman" w:hAnsi="Times New Roman" w:cs="Times New Roman"/>
          <w:sz w:val="24"/>
          <w:szCs w:val="22"/>
        </w:rPr>
        <w:t>, 250-255. https://doi.org/10.1016/j.marpol.2018.01.009</w:t>
      </w:r>
    </w:p>
    <w:p w14:paraId="00335380"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Sharma, S., Pillai, M., &amp; Kumar, A. (2023). Microplastic contamination in </w:t>
      </w:r>
      <w:proofErr w:type="spellStart"/>
      <w:r w:rsidRPr="00BC005C">
        <w:rPr>
          <w:rFonts w:ascii="Times New Roman" w:hAnsi="Times New Roman" w:cs="Times New Roman"/>
          <w:sz w:val="24"/>
          <w:szCs w:val="22"/>
        </w:rPr>
        <w:t>Vembanad</w:t>
      </w:r>
      <w:proofErr w:type="spellEnd"/>
      <w:r w:rsidRPr="00BC005C">
        <w:rPr>
          <w:rFonts w:ascii="Times New Roman" w:hAnsi="Times New Roman" w:cs="Times New Roman"/>
          <w:sz w:val="24"/>
          <w:szCs w:val="22"/>
        </w:rPr>
        <w:t xml:space="preserve"> Lake: Implications for aquatic organisms and human exposure. </w:t>
      </w:r>
      <w:r w:rsidRPr="00BC005C">
        <w:rPr>
          <w:rFonts w:ascii="Times New Roman" w:hAnsi="Times New Roman" w:cs="Times New Roman"/>
          <w:i/>
          <w:iCs/>
          <w:sz w:val="24"/>
          <w:szCs w:val="22"/>
        </w:rPr>
        <w:t>Marine and Freshwater Pollution Studies, 29</w:t>
      </w:r>
      <w:r w:rsidRPr="00BC005C">
        <w:rPr>
          <w:rFonts w:ascii="Times New Roman" w:hAnsi="Times New Roman" w:cs="Times New Roman"/>
          <w:sz w:val="24"/>
          <w:szCs w:val="22"/>
        </w:rPr>
        <w:t>(5), 401-419.</w:t>
      </w:r>
    </w:p>
    <w:p w14:paraId="4C1703A8"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Shen, M., Huang, W., Song, B., Zeng, G., &amp; Zhang, Y. (2020). Removal of microplastics from wastewater through wastewater treatment plants: A review. </w:t>
      </w:r>
      <w:r w:rsidRPr="00BC005C">
        <w:rPr>
          <w:rFonts w:ascii="Times New Roman" w:hAnsi="Times New Roman" w:cs="Times New Roman"/>
          <w:i/>
          <w:iCs/>
          <w:sz w:val="24"/>
          <w:szCs w:val="22"/>
        </w:rPr>
        <w:t>Science of the Total Environment, 728</w:t>
      </w:r>
      <w:r w:rsidRPr="00BC005C">
        <w:rPr>
          <w:rFonts w:ascii="Times New Roman" w:hAnsi="Times New Roman" w:cs="Times New Roman"/>
          <w:sz w:val="24"/>
          <w:szCs w:val="22"/>
        </w:rPr>
        <w:t>, 138632. https://doi.org/10.1016/j.scitotenv.2020.138632</w:t>
      </w:r>
    </w:p>
    <w:p w14:paraId="29F419AD"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Smith, M., Love, D. C., Rochman, C. M., &amp; Neff, R. A. (2018). Microplastics in seafood and the implications for human health. </w:t>
      </w:r>
      <w:r w:rsidRPr="00BC005C">
        <w:rPr>
          <w:rFonts w:ascii="Times New Roman" w:hAnsi="Times New Roman" w:cs="Times New Roman"/>
          <w:i/>
          <w:iCs/>
          <w:sz w:val="24"/>
          <w:szCs w:val="22"/>
        </w:rPr>
        <w:t>Current Environmental Health Reports, 5</w:t>
      </w:r>
      <w:r w:rsidRPr="00BC005C">
        <w:rPr>
          <w:rFonts w:ascii="Times New Roman" w:hAnsi="Times New Roman" w:cs="Times New Roman"/>
          <w:sz w:val="24"/>
          <w:szCs w:val="22"/>
        </w:rPr>
        <w:t>(3), 375-386.</w:t>
      </w:r>
    </w:p>
    <w:p w14:paraId="1489DB51"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Song, Y. K., Hong, S. H., Jang, M., Han, G. M., Jung, S. W., &amp; Shim, W. J. (2017). Combined effects of UV exposure duration and mechanical abrasion on microplastic fragmentation.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(8), 4368–4376. https://doi.org/10.1021/acs.est.6b06155</w:t>
      </w:r>
    </w:p>
    <w:p w14:paraId="07AF614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Sruthy, S., &amp; Ramasamy, E. V. (2017). Microplastic pollution in </w:t>
      </w:r>
      <w:proofErr w:type="spellStart"/>
      <w:r w:rsidRPr="00BC005C">
        <w:rPr>
          <w:rFonts w:ascii="Times New Roman" w:hAnsi="Times New Roman" w:cs="Times New Roman"/>
          <w:sz w:val="24"/>
          <w:szCs w:val="22"/>
        </w:rPr>
        <w:t>Vembanad</w:t>
      </w:r>
      <w:proofErr w:type="spellEnd"/>
      <w:r w:rsidRPr="00BC005C">
        <w:rPr>
          <w:rFonts w:ascii="Times New Roman" w:hAnsi="Times New Roman" w:cs="Times New Roman"/>
          <w:sz w:val="24"/>
          <w:szCs w:val="22"/>
        </w:rPr>
        <w:t xml:space="preserve"> Lake, Kerala, India: The first report of microplastics in lake and estuarine sediments from India. </w:t>
      </w:r>
      <w:r w:rsidRPr="00BC005C">
        <w:rPr>
          <w:rFonts w:ascii="Times New Roman" w:hAnsi="Times New Roman" w:cs="Times New Roman"/>
          <w:i/>
          <w:iCs/>
          <w:sz w:val="24"/>
          <w:szCs w:val="22"/>
        </w:rPr>
        <w:t>Environmental Pollution, 222</w:t>
      </w:r>
      <w:r w:rsidRPr="00BC005C">
        <w:rPr>
          <w:rFonts w:ascii="Times New Roman" w:hAnsi="Times New Roman" w:cs="Times New Roman"/>
          <w:sz w:val="24"/>
          <w:szCs w:val="22"/>
        </w:rPr>
        <w:t>, 315-322.</w:t>
      </w:r>
    </w:p>
    <w:p w14:paraId="6E32E89B"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Sun, X., Li, Q., Zhu, M., Liang, J., Zheng, S., &amp; Zhao, Y. (2019). Ingestion of microplastics by natural zooplankton groups in the northern South China Sea. </w:t>
      </w:r>
      <w:r w:rsidRPr="00BC005C">
        <w:rPr>
          <w:rFonts w:ascii="Times New Roman" w:hAnsi="Times New Roman" w:cs="Times New Roman"/>
          <w:i/>
          <w:iCs/>
          <w:sz w:val="24"/>
          <w:szCs w:val="22"/>
        </w:rPr>
        <w:t>Marine Pollution Bulletin, 143</w:t>
      </w:r>
      <w:r w:rsidRPr="00BC005C">
        <w:rPr>
          <w:rFonts w:ascii="Times New Roman" w:hAnsi="Times New Roman" w:cs="Times New Roman"/>
          <w:sz w:val="24"/>
          <w:szCs w:val="22"/>
        </w:rPr>
        <w:t>, 43-52. https://doi.org/10.1016/j.marpolbul.2019.04.040</w:t>
      </w:r>
    </w:p>
    <w:p w14:paraId="32127506"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Supe</w:t>
      </w:r>
      <w:proofErr w:type="spellEnd"/>
      <w:r w:rsidRPr="00BC005C">
        <w:rPr>
          <w:rFonts w:ascii="Times New Roman" w:hAnsi="Times New Roman" w:cs="Times New Roman"/>
          <w:sz w:val="24"/>
          <w:szCs w:val="22"/>
        </w:rPr>
        <w:t xml:space="preserve"> </w:t>
      </w:r>
      <w:proofErr w:type="spellStart"/>
      <w:r w:rsidRPr="00BC005C">
        <w:rPr>
          <w:rFonts w:ascii="Times New Roman" w:hAnsi="Times New Roman" w:cs="Times New Roman"/>
          <w:sz w:val="24"/>
          <w:szCs w:val="22"/>
        </w:rPr>
        <w:t>Tulcan</w:t>
      </w:r>
      <w:proofErr w:type="spellEnd"/>
      <w:r w:rsidRPr="00BC005C">
        <w:rPr>
          <w:rFonts w:ascii="Times New Roman" w:hAnsi="Times New Roman" w:cs="Times New Roman"/>
          <w:sz w:val="24"/>
          <w:szCs w:val="22"/>
        </w:rPr>
        <w:t>, R. X., &amp; Lu, X. (2024). Microplastics in ports worldwide: Environmental concerns or overestimated pollution levels? </w:t>
      </w:r>
      <w:r w:rsidRPr="00BC005C">
        <w:rPr>
          <w:rFonts w:ascii="Times New Roman" w:hAnsi="Times New Roman" w:cs="Times New Roman"/>
          <w:i/>
          <w:iCs/>
          <w:sz w:val="24"/>
          <w:szCs w:val="22"/>
        </w:rPr>
        <w:t>Critical Reviews in Environmental Science and Technology</w:t>
      </w:r>
      <w:r w:rsidRPr="00BC005C">
        <w:rPr>
          <w:rFonts w:ascii="Times New Roman" w:hAnsi="Times New Roman" w:cs="Times New Roman"/>
          <w:sz w:val="24"/>
          <w:szCs w:val="22"/>
        </w:rPr>
        <w:t>, </w:t>
      </w:r>
      <w:r w:rsidRPr="00BC005C">
        <w:rPr>
          <w:rFonts w:ascii="Times New Roman" w:hAnsi="Times New Roman" w:cs="Times New Roman"/>
          <w:i/>
          <w:iCs/>
          <w:sz w:val="24"/>
          <w:szCs w:val="22"/>
        </w:rPr>
        <w:t>54</w:t>
      </w:r>
      <w:r w:rsidRPr="00BC005C">
        <w:rPr>
          <w:rFonts w:ascii="Times New Roman" w:hAnsi="Times New Roman" w:cs="Times New Roman"/>
          <w:sz w:val="24"/>
          <w:szCs w:val="22"/>
        </w:rPr>
        <w:t xml:space="preserve">(24), 1803–1826. </w:t>
      </w:r>
      <w:hyperlink r:id="rId22" w:history="1">
        <w:r w:rsidRPr="00BC005C">
          <w:rPr>
            <w:rStyle w:val="Hyperlink"/>
            <w:rFonts w:ascii="Times New Roman" w:hAnsi="Times New Roman" w:cs="Times New Roman"/>
            <w:sz w:val="24"/>
            <w:szCs w:val="22"/>
          </w:rPr>
          <w:t>https://doi.org/10.1080/10643389.2024.2363511</w:t>
        </w:r>
      </w:hyperlink>
    </w:p>
    <w:p w14:paraId="0920449E"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Sussarellu</w:t>
      </w:r>
      <w:proofErr w:type="spellEnd"/>
      <w:r w:rsidRPr="00BC005C">
        <w:rPr>
          <w:rFonts w:ascii="Times New Roman" w:hAnsi="Times New Roman" w:cs="Times New Roman"/>
          <w:sz w:val="24"/>
          <w:szCs w:val="22"/>
        </w:rPr>
        <w:t xml:space="preserve">, R., </w:t>
      </w:r>
      <w:proofErr w:type="spellStart"/>
      <w:r w:rsidRPr="00BC005C">
        <w:rPr>
          <w:rFonts w:ascii="Times New Roman" w:hAnsi="Times New Roman" w:cs="Times New Roman"/>
          <w:sz w:val="24"/>
          <w:szCs w:val="22"/>
        </w:rPr>
        <w:t>Suquet</w:t>
      </w:r>
      <w:proofErr w:type="spellEnd"/>
      <w:r w:rsidRPr="00BC005C">
        <w:rPr>
          <w:rFonts w:ascii="Times New Roman" w:hAnsi="Times New Roman" w:cs="Times New Roman"/>
          <w:sz w:val="24"/>
          <w:szCs w:val="22"/>
        </w:rPr>
        <w:t xml:space="preserve">, M., Thomas, Y., Lambert, C., </w:t>
      </w:r>
      <w:proofErr w:type="spellStart"/>
      <w:r w:rsidRPr="00BC005C">
        <w:rPr>
          <w:rFonts w:ascii="Times New Roman" w:hAnsi="Times New Roman" w:cs="Times New Roman"/>
          <w:sz w:val="24"/>
          <w:szCs w:val="22"/>
        </w:rPr>
        <w:t>Fabioux</w:t>
      </w:r>
      <w:proofErr w:type="spellEnd"/>
      <w:r w:rsidRPr="00BC005C">
        <w:rPr>
          <w:rFonts w:ascii="Times New Roman" w:hAnsi="Times New Roman" w:cs="Times New Roman"/>
          <w:sz w:val="24"/>
          <w:szCs w:val="22"/>
        </w:rPr>
        <w:t xml:space="preserve">, C., </w:t>
      </w:r>
      <w:proofErr w:type="spellStart"/>
      <w:r w:rsidRPr="00BC005C">
        <w:rPr>
          <w:rFonts w:ascii="Times New Roman" w:hAnsi="Times New Roman" w:cs="Times New Roman"/>
          <w:sz w:val="24"/>
          <w:szCs w:val="22"/>
        </w:rPr>
        <w:t>Pernet</w:t>
      </w:r>
      <w:proofErr w:type="spellEnd"/>
      <w:r w:rsidRPr="00BC005C">
        <w:rPr>
          <w:rFonts w:ascii="Times New Roman" w:hAnsi="Times New Roman" w:cs="Times New Roman"/>
          <w:sz w:val="24"/>
          <w:szCs w:val="22"/>
        </w:rPr>
        <w:t xml:space="preserve">, M. E. J., ... &amp; </w:t>
      </w:r>
      <w:proofErr w:type="spellStart"/>
      <w:r w:rsidRPr="00BC005C">
        <w:rPr>
          <w:rFonts w:ascii="Times New Roman" w:hAnsi="Times New Roman" w:cs="Times New Roman"/>
          <w:sz w:val="24"/>
          <w:szCs w:val="22"/>
        </w:rPr>
        <w:t>Soudant</w:t>
      </w:r>
      <w:proofErr w:type="spellEnd"/>
      <w:r w:rsidRPr="00BC005C">
        <w:rPr>
          <w:rFonts w:ascii="Times New Roman" w:hAnsi="Times New Roman" w:cs="Times New Roman"/>
          <w:sz w:val="24"/>
          <w:szCs w:val="22"/>
        </w:rPr>
        <w:t xml:space="preserve">, P. (2016). Oyster reproduction is affected by exposure to polystyrene microplastics. </w:t>
      </w:r>
      <w:r w:rsidRPr="00BC005C">
        <w:rPr>
          <w:rFonts w:ascii="Times New Roman" w:hAnsi="Times New Roman" w:cs="Times New Roman"/>
          <w:i/>
          <w:iCs/>
          <w:sz w:val="24"/>
          <w:szCs w:val="22"/>
        </w:rPr>
        <w:t>Proceedings of the National Academy of Sciences, 113</w:t>
      </w:r>
      <w:r w:rsidRPr="00BC005C">
        <w:rPr>
          <w:rFonts w:ascii="Times New Roman" w:hAnsi="Times New Roman" w:cs="Times New Roman"/>
          <w:sz w:val="24"/>
          <w:szCs w:val="22"/>
        </w:rPr>
        <w:t>(9), 2430–2435. https://doi.org/10.1073/pnas.1519019113</w:t>
      </w:r>
    </w:p>
    <w:p w14:paraId="35F52848"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Talvitie, J., Heinonen, M., Pääkkönen, J. P., </w:t>
      </w:r>
      <w:proofErr w:type="spellStart"/>
      <w:r w:rsidRPr="00BC005C">
        <w:rPr>
          <w:rFonts w:ascii="Times New Roman" w:hAnsi="Times New Roman" w:cs="Times New Roman"/>
          <w:sz w:val="24"/>
          <w:szCs w:val="22"/>
        </w:rPr>
        <w:t>Vahtera</w:t>
      </w:r>
      <w:proofErr w:type="spellEnd"/>
      <w:r w:rsidRPr="00BC005C">
        <w:rPr>
          <w:rFonts w:ascii="Times New Roman" w:hAnsi="Times New Roman" w:cs="Times New Roman"/>
          <w:sz w:val="24"/>
          <w:szCs w:val="22"/>
        </w:rPr>
        <w:t xml:space="preserve">, E., Mikola, A., Setälä, O., &amp; Vahala, R. (2017). Do wastewater treatment plants act as a potential point source of microplastics?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(21), 12246-12253.</w:t>
      </w:r>
    </w:p>
    <w:p w14:paraId="1917258E"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Teuten</w:t>
      </w:r>
      <w:proofErr w:type="spellEnd"/>
      <w:r w:rsidRPr="00BC005C">
        <w:rPr>
          <w:rFonts w:ascii="Times New Roman" w:hAnsi="Times New Roman" w:cs="Times New Roman"/>
          <w:sz w:val="24"/>
          <w:szCs w:val="22"/>
        </w:rPr>
        <w:t xml:space="preserve">, E. L., Saquing, J. M., Knappe, D. R. U., </w:t>
      </w:r>
      <w:proofErr w:type="spellStart"/>
      <w:r w:rsidRPr="00BC005C">
        <w:rPr>
          <w:rFonts w:ascii="Times New Roman" w:hAnsi="Times New Roman" w:cs="Times New Roman"/>
          <w:sz w:val="24"/>
          <w:szCs w:val="22"/>
        </w:rPr>
        <w:t>Barlaz</w:t>
      </w:r>
      <w:proofErr w:type="spellEnd"/>
      <w:r w:rsidRPr="00BC005C">
        <w:rPr>
          <w:rFonts w:ascii="Times New Roman" w:hAnsi="Times New Roman" w:cs="Times New Roman"/>
          <w:sz w:val="24"/>
          <w:szCs w:val="22"/>
        </w:rPr>
        <w:t xml:space="preserve">, M. A., Jonsson, S., Björn, A., ... &amp; Yamashita, R. (2009). Transport and release of chemicals from plastics to the environment and to wildlife. </w:t>
      </w:r>
      <w:r w:rsidRPr="00BC005C">
        <w:rPr>
          <w:rFonts w:ascii="Times New Roman" w:hAnsi="Times New Roman" w:cs="Times New Roman"/>
          <w:i/>
          <w:iCs/>
          <w:sz w:val="24"/>
          <w:szCs w:val="22"/>
        </w:rPr>
        <w:t>Philosophical Transactions of the Royal Society B: Biological Sciences, 364</w:t>
      </w:r>
      <w:r w:rsidRPr="00BC005C">
        <w:rPr>
          <w:rFonts w:ascii="Times New Roman" w:hAnsi="Times New Roman" w:cs="Times New Roman"/>
          <w:sz w:val="24"/>
          <w:szCs w:val="22"/>
        </w:rPr>
        <w:t>(1526), 2027–2045. https://doi.org/10.1098/rstb.2008.0284</w:t>
      </w:r>
    </w:p>
    <w:p w14:paraId="2808726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Thompson, R. C., Olsen, Y., Mitchell, R. P., et al. (2004). Lost at sea: Where is all the plastic? </w:t>
      </w:r>
      <w:r w:rsidRPr="00BC005C">
        <w:rPr>
          <w:rFonts w:ascii="Times New Roman" w:hAnsi="Times New Roman" w:cs="Times New Roman"/>
          <w:i/>
          <w:iCs/>
          <w:sz w:val="24"/>
          <w:szCs w:val="22"/>
        </w:rPr>
        <w:t>Science, 304</w:t>
      </w:r>
      <w:r w:rsidRPr="00BC005C">
        <w:rPr>
          <w:rFonts w:ascii="Times New Roman" w:hAnsi="Times New Roman" w:cs="Times New Roman"/>
          <w:sz w:val="24"/>
          <w:szCs w:val="22"/>
        </w:rPr>
        <w:t xml:space="preserve">(5672), 838. https://doi.org/10.1126/science.1094559 </w:t>
      </w:r>
    </w:p>
    <w:p w14:paraId="671AC87D"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Tibbetts, J., Krause, S., Lynch, I., &amp; Sambrook Smith, G. (2018). Microplastic pollution: A hydrological perspective on its transport and fate in rivers and estuaries. </w:t>
      </w:r>
      <w:r w:rsidRPr="00BC005C">
        <w:rPr>
          <w:rFonts w:ascii="Times New Roman" w:hAnsi="Times New Roman" w:cs="Times New Roman"/>
          <w:i/>
          <w:iCs/>
          <w:sz w:val="24"/>
          <w:szCs w:val="22"/>
        </w:rPr>
        <w:t>Science of the Total Environment, 644</w:t>
      </w:r>
      <w:r w:rsidRPr="00BC005C">
        <w:rPr>
          <w:rFonts w:ascii="Times New Roman" w:hAnsi="Times New Roman" w:cs="Times New Roman"/>
          <w:sz w:val="24"/>
          <w:szCs w:val="22"/>
        </w:rPr>
        <w:t>, 1075–1089. https://doi.org/10.1016/j.scitotenv.2018.06.331</w:t>
      </w:r>
    </w:p>
    <w:p w14:paraId="098A5E25"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United Nations Environment Programme (UNEP). (2022). UNEA Resolution on Ending Plastic Pollution. </w:t>
      </w:r>
      <w:hyperlink r:id="rId23" w:tgtFrame="_new" w:history="1">
        <w:r w:rsidRPr="00BC005C">
          <w:rPr>
            <w:rStyle w:val="Hyperlink"/>
            <w:rFonts w:ascii="Times New Roman" w:hAnsi="Times New Roman" w:cs="Times New Roman"/>
            <w:sz w:val="24"/>
            <w:szCs w:val="22"/>
          </w:rPr>
          <w:t>https://www.unep.org</w:t>
        </w:r>
      </w:hyperlink>
    </w:p>
    <w:p w14:paraId="1C4A7926"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Vaid, M., Mehra, K., &amp; Gupta, A. (2021). Microplastics as contaminants in Indian environment: a review. </w:t>
      </w:r>
      <w:r w:rsidRPr="00BC005C">
        <w:rPr>
          <w:rFonts w:ascii="Times New Roman" w:hAnsi="Times New Roman" w:cs="Times New Roman"/>
          <w:i/>
          <w:iCs/>
          <w:sz w:val="24"/>
          <w:szCs w:val="22"/>
        </w:rPr>
        <w:t>Environmental Science and Pollution Research</w:t>
      </w:r>
      <w:r w:rsidRPr="00BC005C">
        <w:rPr>
          <w:rFonts w:ascii="Times New Roman" w:hAnsi="Times New Roman" w:cs="Times New Roman"/>
          <w:sz w:val="24"/>
          <w:szCs w:val="22"/>
        </w:rPr>
        <w:t>, 1-28.</w:t>
      </w:r>
    </w:p>
    <w:p w14:paraId="70167A1F"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Van Emmerik, T., Schwarz, A., </w:t>
      </w:r>
      <w:proofErr w:type="spellStart"/>
      <w:r w:rsidRPr="00BC005C">
        <w:rPr>
          <w:rFonts w:ascii="Times New Roman" w:hAnsi="Times New Roman" w:cs="Times New Roman"/>
          <w:sz w:val="24"/>
          <w:szCs w:val="22"/>
        </w:rPr>
        <w:t>Loozen</w:t>
      </w:r>
      <w:proofErr w:type="spellEnd"/>
      <w:r w:rsidRPr="00BC005C">
        <w:rPr>
          <w:rFonts w:ascii="Times New Roman" w:hAnsi="Times New Roman" w:cs="Times New Roman"/>
          <w:sz w:val="24"/>
          <w:szCs w:val="22"/>
        </w:rPr>
        <w:t xml:space="preserve">, M., &amp; Nguyen, T. (2022). Microplastic transport in rivers: The role of flood events and seasonal variations. </w:t>
      </w:r>
      <w:r w:rsidRPr="00BC005C">
        <w:rPr>
          <w:rFonts w:ascii="Times New Roman" w:hAnsi="Times New Roman" w:cs="Times New Roman"/>
          <w:i/>
          <w:iCs/>
          <w:sz w:val="24"/>
          <w:szCs w:val="22"/>
        </w:rPr>
        <w:t>Water Research, 212</w:t>
      </w:r>
      <w:r w:rsidRPr="00BC005C">
        <w:rPr>
          <w:rFonts w:ascii="Times New Roman" w:hAnsi="Times New Roman" w:cs="Times New Roman"/>
          <w:sz w:val="24"/>
          <w:szCs w:val="22"/>
        </w:rPr>
        <w:t>, 118113. https://doi.org/10.1016/j.watres.2022.118113</w:t>
      </w:r>
    </w:p>
    <w:p w14:paraId="2957F6DE"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Van Sebille, E., Wilcox, C., Lebreton, L., et al. (2015). A global inventory of small floating plastic debris. </w:t>
      </w:r>
      <w:r w:rsidRPr="00BC005C">
        <w:rPr>
          <w:rFonts w:ascii="Times New Roman" w:hAnsi="Times New Roman" w:cs="Times New Roman"/>
          <w:i/>
          <w:iCs/>
          <w:sz w:val="24"/>
          <w:szCs w:val="22"/>
        </w:rPr>
        <w:t>Environmental Research Letters, 10</w:t>
      </w:r>
      <w:r w:rsidRPr="00BC005C">
        <w:rPr>
          <w:rFonts w:ascii="Times New Roman" w:hAnsi="Times New Roman" w:cs="Times New Roman"/>
          <w:sz w:val="24"/>
          <w:szCs w:val="22"/>
        </w:rPr>
        <w:t xml:space="preserve">(12), 124006. https://doi.org/10.1088/1748-9326/10/12/124006 </w:t>
      </w:r>
    </w:p>
    <w:p w14:paraId="2EA66303"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Van Sebille, E., Wilcox, C., Lebreton, L., Maximenko, N., Hardesty, B. D., Van Franeker, J. A., &amp; Law, K. L. (2020). The ocean plastic pollution challenge: Towards solutions in the context of the 2030 Agenda for Sustainable Development. </w:t>
      </w:r>
      <w:r w:rsidRPr="00BC005C">
        <w:rPr>
          <w:rFonts w:ascii="Times New Roman" w:hAnsi="Times New Roman" w:cs="Times New Roman"/>
          <w:i/>
          <w:iCs/>
          <w:sz w:val="24"/>
          <w:szCs w:val="22"/>
        </w:rPr>
        <w:t>Science of the Total Environment, 718</w:t>
      </w:r>
      <w:r w:rsidRPr="00BC005C">
        <w:rPr>
          <w:rFonts w:ascii="Times New Roman" w:hAnsi="Times New Roman" w:cs="Times New Roman"/>
          <w:sz w:val="24"/>
          <w:szCs w:val="22"/>
        </w:rPr>
        <w:t>, 137287. https://doi.org/10.1016/j.scitotenv.2019.137287</w:t>
      </w:r>
    </w:p>
    <w:p w14:paraId="4031450E"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Wagner, M., &amp; Lambert, S. (Eds.). (2018). </w:t>
      </w:r>
      <w:r w:rsidRPr="00BC005C">
        <w:rPr>
          <w:rFonts w:ascii="Times New Roman" w:hAnsi="Times New Roman" w:cs="Times New Roman"/>
          <w:i/>
          <w:iCs/>
          <w:sz w:val="24"/>
          <w:szCs w:val="22"/>
        </w:rPr>
        <w:t>Freshwater microplastics: Emerging environmental contaminants?</w:t>
      </w:r>
      <w:r w:rsidRPr="00BC005C">
        <w:rPr>
          <w:rFonts w:ascii="Times New Roman" w:hAnsi="Times New Roman" w:cs="Times New Roman"/>
          <w:sz w:val="24"/>
          <w:szCs w:val="22"/>
        </w:rPr>
        <w:t xml:space="preserve"> Springer.</w:t>
      </w:r>
    </w:p>
    <w:p w14:paraId="3D32F132"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Wagner, M., Scherer, C., Alvarez-Muñoz, D., </w:t>
      </w:r>
      <w:proofErr w:type="spellStart"/>
      <w:r w:rsidRPr="00BC005C">
        <w:rPr>
          <w:rFonts w:ascii="Times New Roman" w:hAnsi="Times New Roman" w:cs="Times New Roman"/>
          <w:sz w:val="24"/>
          <w:szCs w:val="22"/>
        </w:rPr>
        <w:t>Brennholt</w:t>
      </w:r>
      <w:proofErr w:type="spellEnd"/>
      <w:r w:rsidRPr="00BC005C">
        <w:rPr>
          <w:rFonts w:ascii="Times New Roman" w:hAnsi="Times New Roman" w:cs="Times New Roman"/>
          <w:sz w:val="24"/>
          <w:szCs w:val="22"/>
        </w:rPr>
        <w:t xml:space="preserve">, N., </w:t>
      </w:r>
      <w:proofErr w:type="spellStart"/>
      <w:r w:rsidRPr="00BC005C">
        <w:rPr>
          <w:rFonts w:ascii="Times New Roman" w:hAnsi="Times New Roman" w:cs="Times New Roman"/>
          <w:sz w:val="24"/>
          <w:szCs w:val="22"/>
        </w:rPr>
        <w:t>Bourrain</w:t>
      </w:r>
      <w:proofErr w:type="spellEnd"/>
      <w:r w:rsidRPr="00BC005C">
        <w:rPr>
          <w:rFonts w:ascii="Times New Roman" w:hAnsi="Times New Roman" w:cs="Times New Roman"/>
          <w:sz w:val="24"/>
          <w:szCs w:val="22"/>
        </w:rPr>
        <w:t xml:space="preserve">, X., Buchinger, S., &amp; Hollert, H. (2014). Microplastics in freshwater ecosystems: What we know and what we need to know. </w:t>
      </w:r>
      <w:r w:rsidRPr="00BC005C">
        <w:rPr>
          <w:rFonts w:ascii="Times New Roman" w:hAnsi="Times New Roman" w:cs="Times New Roman"/>
          <w:i/>
          <w:iCs/>
          <w:sz w:val="24"/>
          <w:szCs w:val="22"/>
        </w:rPr>
        <w:t>Environmental Sciences Europe, 26</w:t>
      </w:r>
      <w:r w:rsidRPr="00BC005C">
        <w:rPr>
          <w:rFonts w:ascii="Times New Roman" w:hAnsi="Times New Roman" w:cs="Times New Roman"/>
          <w:sz w:val="24"/>
          <w:szCs w:val="22"/>
        </w:rPr>
        <w:t>(1), 12.</w:t>
      </w:r>
    </w:p>
    <w:p w14:paraId="665BCD19"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Wright, S. L., &amp; Kelly, F. J. (2017). Plastic and human health: A micro issue?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(12), 6634-6647.</w:t>
      </w:r>
    </w:p>
    <w:p w14:paraId="6AD8324A"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Wright, S. L., Thompson, R. C., &amp; Galloway, T. S. (2013). The physical impacts of microplastics on marine organisms: A review. </w:t>
      </w:r>
      <w:r w:rsidRPr="00BC005C">
        <w:rPr>
          <w:rFonts w:ascii="Times New Roman" w:hAnsi="Times New Roman" w:cs="Times New Roman"/>
          <w:i/>
          <w:iCs/>
          <w:sz w:val="24"/>
          <w:szCs w:val="22"/>
        </w:rPr>
        <w:t>Environmental Pollution, 178</w:t>
      </w:r>
      <w:r w:rsidRPr="00BC005C">
        <w:rPr>
          <w:rFonts w:ascii="Times New Roman" w:hAnsi="Times New Roman" w:cs="Times New Roman"/>
          <w:sz w:val="24"/>
          <w:szCs w:val="22"/>
        </w:rPr>
        <w:t>, 483–492. https://doi.org/10.1016/j.envpol.2013.02.031</w:t>
      </w:r>
    </w:p>
    <w:p w14:paraId="030E248B"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Wu, P., Li, W., Xu, N., &amp; Zhang, C. (2023). The impact of land use on microplastic pollution in freshwater systems. </w:t>
      </w:r>
      <w:r w:rsidRPr="00BC005C">
        <w:rPr>
          <w:rFonts w:ascii="Times New Roman" w:hAnsi="Times New Roman" w:cs="Times New Roman"/>
          <w:i/>
          <w:iCs/>
          <w:sz w:val="24"/>
          <w:szCs w:val="22"/>
        </w:rPr>
        <w:t>Water Research, 229</w:t>
      </w:r>
      <w:r w:rsidRPr="00BC005C">
        <w:rPr>
          <w:rFonts w:ascii="Times New Roman" w:hAnsi="Times New Roman" w:cs="Times New Roman"/>
          <w:sz w:val="24"/>
          <w:szCs w:val="22"/>
        </w:rPr>
        <w:t>, 119304. https://doi.org/10.1016/j.watres.2023.119304</w:t>
      </w:r>
    </w:p>
    <w:p w14:paraId="509C8C16" w14:textId="77777777"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Zarfl</w:t>
      </w:r>
      <w:proofErr w:type="spellEnd"/>
      <w:r w:rsidRPr="00BC005C">
        <w:rPr>
          <w:rFonts w:ascii="Times New Roman" w:hAnsi="Times New Roman" w:cs="Times New Roman"/>
          <w:sz w:val="24"/>
          <w:szCs w:val="22"/>
        </w:rPr>
        <w:t xml:space="preserve">, C., &amp; Matthies, M. (2010). Are marine plastic particles transport vectors for organic pollutants to the Arctic? </w:t>
      </w:r>
      <w:r w:rsidRPr="00BC005C">
        <w:rPr>
          <w:rFonts w:ascii="Times New Roman" w:hAnsi="Times New Roman" w:cs="Times New Roman"/>
          <w:i/>
          <w:iCs/>
          <w:sz w:val="24"/>
          <w:szCs w:val="22"/>
        </w:rPr>
        <w:t>Marine Pollution Bulletin, 60</w:t>
      </w:r>
      <w:r w:rsidRPr="00BC005C">
        <w:rPr>
          <w:rFonts w:ascii="Times New Roman" w:hAnsi="Times New Roman" w:cs="Times New Roman"/>
          <w:sz w:val="24"/>
          <w:szCs w:val="22"/>
        </w:rPr>
        <w:t xml:space="preserve">(10), 1810–1814. </w:t>
      </w:r>
      <w:hyperlink r:id="rId24" w:history="1">
        <w:r w:rsidRPr="00BC005C">
          <w:rPr>
            <w:rStyle w:val="Hyperlink"/>
            <w:rFonts w:ascii="Times New Roman" w:hAnsi="Times New Roman" w:cs="Times New Roman"/>
            <w:sz w:val="24"/>
            <w:szCs w:val="22"/>
          </w:rPr>
          <w:t>https://doi.org/10.1016/j.marpolbul.2010.05.026</w:t>
        </w:r>
      </w:hyperlink>
    </w:p>
    <w:p w14:paraId="20B70C8D" w14:textId="77777777"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Zhang, H., Chen, X., Xiong, C., &amp; Shi, Q. (2023). Microplastic interaction with natural sediments and organic matter in aquatic environments. </w:t>
      </w:r>
      <w:r w:rsidRPr="00BC005C">
        <w:rPr>
          <w:rFonts w:ascii="Times New Roman" w:hAnsi="Times New Roman" w:cs="Times New Roman"/>
          <w:i/>
          <w:iCs/>
          <w:sz w:val="24"/>
          <w:szCs w:val="22"/>
        </w:rPr>
        <w:t>Environmental Science &amp; Technology, 57</w:t>
      </w:r>
      <w:r w:rsidRPr="00BC005C">
        <w:rPr>
          <w:rFonts w:ascii="Times New Roman" w:hAnsi="Times New Roman" w:cs="Times New Roman"/>
          <w:sz w:val="24"/>
          <w:szCs w:val="22"/>
        </w:rPr>
        <w:t>(4), 2154–2163. https://doi.org/10.1021/acs.est.2c07367</w:t>
      </w:r>
    </w:p>
    <w:p w14:paraId="29693E90" w14:textId="77777777" w:rsidR="00BC005C" w:rsidRPr="008C60EE"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Zhao, S., Yu, X., Liu, N., &amp; He, Y. (2022). The influence of coastal morphology on microplastic accumulation in estuarine regions. </w:t>
      </w:r>
      <w:r w:rsidRPr="00BC005C">
        <w:rPr>
          <w:rFonts w:ascii="Times New Roman" w:hAnsi="Times New Roman" w:cs="Times New Roman"/>
          <w:i/>
          <w:iCs/>
          <w:sz w:val="24"/>
          <w:szCs w:val="22"/>
        </w:rPr>
        <w:t>Marine Pollution Bulletin, 183</w:t>
      </w:r>
      <w:r w:rsidRPr="00BC005C">
        <w:rPr>
          <w:rFonts w:ascii="Times New Roman" w:hAnsi="Times New Roman" w:cs="Times New Roman"/>
          <w:sz w:val="24"/>
          <w:szCs w:val="22"/>
        </w:rPr>
        <w:t xml:space="preserve">, 114094. </w:t>
      </w:r>
      <w:hyperlink r:id="rId25" w:history="1">
        <w:r w:rsidRPr="00BC005C">
          <w:rPr>
            <w:rStyle w:val="Hyperlink"/>
            <w:rFonts w:ascii="Times New Roman" w:hAnsi="Times New Roman" w:cs="Times New Roman"/>
            <w:sz w:val="24"/>
            <w:szCs w:val="22"/>
          </w:rPr>
          <w:t>https://doi.org/10.1016/j.marpolbul.2022.114094</w:t>
        </w:r>
      </w:hyperlink>
    </w:p>
    <w:p w14:paraId="4591DCC6" w14:textId="77777777" w:rsidR="002B6CA6" w:rsidRPr="008C60EE" w:rsidRDefault="002B6CA6" w:rsidP="00DD2DF7">
      <w:pPr>
        <w:jc w:val="both"/>
        <w:rPr>
          <w:rFonts w:ascii="Times New Roman" w:hAnsi="Times New Roman" w:cs="Times New Roman"/>
          <w:sz w:val="24"/>
          <w:szCs w:val="22"/>
        </w:rPr>
      </w:pPr>
    </w:p>
    <w:p w14:paraId="07CF7631" w14:textId="77777777" w:rsidR="00DD2DF7" w:rsidRPr="008C60EE" w:rsidRDefault="00DD2DF7" w:rsidP="00DD2DF7">
      <w:pPr>
        <w:jc w:val="both"/>
        <w:rPr>
          <w:rFonts w:ascii="Times New Roman" w:hAnsi="Times New Roman" w:cs="Times New Roman"/>
          <w:sz w:val="24"/>
          <w:szCs w:val="22"/>
        </w:rPr>
      </w:pPr>
    </w:p>
    <w:p w14:paraId="3CF5FC9C" w14:textId="77777777" w:rsidR="00DD2DF7" w:rsidRPr="00E97EE4" w:rsidRDefault="00DD2DF7" w:rsidP="00DD2DF7">
      <w:pPr>
        <w:jc w:val="both"/>
        <w:rPr>
          <w:rFonts w:ascii="Times New Roman" w:hAnsi="Times New Roman" w:cs="Times New Roman"/>
          <w:sz w:val="24"/>
          <w:szCs w:val="22"/>
        </w:rPr>
      </w:pPr>
    </w:p>
    <w:p w14:paraId="43E8B919" w14:textId="77777777" w:rsidR="00E97EE4" w:rsidRPr="00E97EE4" w:rsidRDefault="00E97EE4" w:rsidP="00003AB0">
      <w:pPr>
        <w:jc w:val="both"/>
        <w:rPr>
          <w:rFonts w:ascii="Times New Roman" w:hAnsi="Times New Roman" w:cs="Times New Roman"/>
          <w:sz w:val="24"/>
          <w:szCs w:val="22"/>
        </w:rPr>
      </w:pPr>
    </w:p>
    <w:p w14:paraId="5211D869" w14:textId="77777777" w:rsidR="00161DE0" w:rsidRPr="00003AB0" w:rsidRDefault="00161DE0" w:rsidP="00161DE0">
      <w:pPr>
        <w:jc w:val="both"/>
        <w:rPr>
          <w:rFonts w:ascii="Times New Roman" w:hAnsi="Times New Roman" w:cs="Times New Roman"/>
          <w:sz w:val="24"/>
          <w:szCs w:val="22"/>
        </w:rPr>
      </w:pPr>
    </w:p>
    <w:p w14:paraId="11A8164E" w14:textId="77777777" w:rsidR="00161DE0" w:rsidRPr="00003AB0" w:rsidRDefault="00161DE0" w:rsidP="000D7026">
      <w:pPr>
        <w:jc w:val="both"/>
        <w:rPr>
          <w:rFonts w:ascii="Times New Roman" w:hAnsi="Times New Roman" w:cs="Times New Roman"/>
          <w:sz w:val="24"/>
          <w:szCs w:val="22"/>
        </w:rPr>
      </w:pPr>
    </w:p>
    <w:sectPr w:rsidR="00161DE0" w:rsidRPr="00003AB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122EE" w14:textId="77777777" w:rsidR="00891E29" w:rsidRDefault="00891E29" w:rsidP="003A16C7">
      <w:pPr>
        <w:spacing w:after="0" w:line="240" w:lineRule="auto"/>
      </w:pPr>
      <w:r>
        <w:separator/>
      </w:r>
    </w:p>
  </w:endnote>
  <w:endnote w:type="continuationSeparator" w:id="0">
    <w:p w14:paraId="2C2C2F57" w14:textId="77777777" w:rsidR="00891E29" w:rsidRDefault="00891E29" w:rsidP="003A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12019" w14:textId="77777777" w:rsidR="003A16C7" w:rsidRDefault="003A1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A1A7E" w14:textId="77777777" w:rsidR="003A16C7" w:rsidRDefault="003A16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BB72" w14:textId="77777777" w:rsidR="003A16C7" w:rsidRDefault="003A1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F0251" w14:textId="77777777" w:rsidR="00891E29" w:rsidRDefault="00891E29" w:rsidP="003A16C7">
      <w:pPr>
        <w:spacing w:after="0" w:line="240" w:lineRule="auto"/>
      </w:pPr>
      <w:r>
        <w:separator/>
      </w:r>
    </w:p>
  </w:footnote>
  <w:footnote w:type="continuationSeparator" w:id="0">
    <w:p w14:paraId="67E06FDE" w14:textId="77777777" w:rsidR="00891E29" w:rsidRDefault="00891E29" w:rsidP="003A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EDD57" w14:textId="79DDC5A7" w:rsidR="003A16C7" w:rsidRDefault="003A16C7">
    <w:pPr>
      <w:pStyle w:val="Header"/>
    </w:pPr>
    <w:r>
      <w:rPr>
        <w:noProof/>
      </w:rPr>
      <w:pict w14:anchorId="53478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408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59228" w14:textId="3DF6DBFE" w:rsidR="003A16C7" w:rsidRDefault="003A16C7">
    <w:pPr>
      <w:pStyle w:val="Header"/>
    </w:pPr>
    <w:r>
      <w:rPr>
        <w:noProof/>
      </w:rPr>
      <w:pict w14:anchorId="00D9C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408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F81F" w14:textId="295FC1C7" w:rsidR="003A16C7" w:rsidRDefault="003A16C7">
    <w:pPr>
      <w:pStyle w:val="Header"/>
    </w:pPr>
    <w:r>
      <w:rPr>
        <w:noProof/>
      </w:rPr>
      <w:pict w14:anchorId="3BFE64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408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5A55"/>
    <w:multiLevelType w:val="multilevel"/>
    <w:tmpl w:val="716C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0182E"/>
    <w:multiLevelType w:val="multilevel"/>
    <w:tmpl w:val="AB0A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606FB"/>
    <w:multiLevelType w:val="multilevel"/>
    <w:tmpl w:val="0522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2385B"/>
    <w:multiLevelType w:val="hybridMultilevel"/>
    <w:tmpl w:val="9640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B6B26"/>
    <w:multiLevelType w:val="multilevel"/>
    <w:tmpl w:val="D8F2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B720C8"/>
    <w:multiLevelType w:val="hybridMultilevel"/>
    <w:tmpl w:val="880C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61551"/>
    <w:multiLevelType w:val="multilevel"/>
    <w:tmpl w:val="1642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F58BF"/>
    <w:multiLevelType w:val="multilevel"/>
    <w:tmpl w:val="C86E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4656AC"/>
    <w:multiLevelType w:val="multilevel"/>
    <w:tmpl w:val="B51C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000C2C"/>
    <w:multiLevelType w:val="multilevel"/>
    <w:tmpl w:val="45CC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30456"/>
    <w:multiLevelType w:val="multilevel"/>
    <w:tmpl w:val="EF0A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FC222D"/>
    <w:multiLevelType w:val="multilevel"/>
    <w:tmpl w:val="9AC0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AC0311"/>
    <w:multiLevelType w:val="multilevel"/>
    <w:tmpl w:val="BC24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FA58C9"/>
    <w:multiLevelType w:val="multilevel"/>
    <w:tmpl w:val="9D20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125F3"/>
    <w:multiLevelType w:val="multilevel"/>
    <w:tmpl w:val="0FDC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13"/>
  </w:num>
  <w:num w:numId="5">
    <w:abstractNumId w:val="11"/>
  </w:num>
  <w:num w:numId="6">
    <w:abstractNumId w:val="6"/>
  </w:num>
  <w:num w:numId="7">
    <w:abstractNumId w:val="4"/>
  </w:num>
  <w:num w:numId="8">
    <w:abstractNumId w:val="1"/>
  </w:num>
  <w:num w:numId="9">
    <w:abstractNumId w:val="14"/>
  </w:num>
  <w:num w:numId="10">
    <w:abstractNumId w:val="2"/>
  </w:num>
  <w:num w:numId="11">
    <w:abstractNumId w:val="7"/>
  </w:num>
  <w:num w:numId="12">
    <w:abstractNumId w:val="8"/>
  </w:num>
  <w:num w:numId="13">
    <w:abstractNumId w:val="9"/>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26"/>
    <w:rsid w:val="00003AB0"/>
    <w:rsid w:val="000557D3"/>
    <w:rsid w:val="00060CDA"/>
    <w:rsid w:val="000D7026"/>
    <w:rsid w:val="000F5434"/>
    <w:rsid w:val="00161DE0"/>
    <w:rsid w:val="002227E6"/>
    <w:rsid w:val="002B6CA6"/>
    <w:rsid w:val="00394E88"/>
    <w:rsid w:val="0039772E"/>
    <w:rsid w:val="003A16C7"/>
    <w:rsid w:val="003C0BE5"/>
    <w:rsid w:val="0055229E"/>
    <w:rsid w:val="007038F9"/>
    <w:rsid w:val="00793188"/>
    <w:rsid w:val="00833329"/>
    <w:rsid w:val="00891E29"/>
    <w:rsid w:val="008C60EE"/>
    <w:rsid w:val="00AB6D87"/>
    <w:rsid w:val="00AD2464"/>
    <w:rsid w:val="00AE0A0D"/>
    <w:rsid w:val="00AE770B"/>
    <w:rsid w:val="00B03F0B"/>
    <w:rsid w:val="00BC005C"/>
    <w:rsid w:val="00C4217A"/>
    <w:rsid w:val="00C84285"/>
    <w:rsid w:val="00DD2DF7"/>
    <w:rsid w:val="00DF091C"/>
    <w:rsid w:val="00E97EE4"/>
    <w:rsid w:val="00EB125F"/>
    <w:rsid w:val="00F052D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016332"/>
  <w15:chartTrackingRefBased/>
  <w15:docId w15:val="{B2F1D96B-396E-49F7-BC75-326C20037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188"/>
    <w:pPr>
      <w:ind w:left="720"/>
      <w:contextualSpacing/>
    </w:pPr>
  </w:style>
  <w:style w:type="table" w:styleId="TableGrid">
    <w:name w:val="Table Grid"/>
    <w:basedOn w:val="TableNormal"/>
    <w:uiPriority w:val="39"/>
    <w:rsid w:val="0016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03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7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D2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84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84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84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B6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005C"/>
    <w:rPr>
      <w:color w:val="0563C1" w:themeColor="hyperlink"/>
      <w:u w:val="single"/>
    </w:rPr>
  </w:style>
  <w:style w:type="character" w:styleId="UnresolvedMention">
    <w:name w:val="Unresolved Mention"/>
    <w:basedOn w:val="DefaultParagraphFont"/>
    <w:uiPriority w:val="99"/>
    <w:semiHidden/>
    <w:unhideWhenUsed/>
    <w:rsid w:val="000F5434"/>
    <w:rPr>
      <w:color w:val="605E5C"/>
      <w:shd w:val="clear" w:color="auto" w:fill="E1DFDD"/>
    </w:rPr>
  </w:style>
  <w:style w:type="paragraph" w:styleId="Header">
    <w:name w:val="header"/>
    <w:basedOn w:val="Normal"/>
    <w:link w:val="HeaderChar"/>
    <w:uiPriority w:val="99"/>
    <w:unhideWhenUsed/>
    <w:rsid w:val="003A1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C7"/>
  </w:style>
  <w:style w:type="paragraph" w:styleId="Footer">
    <w:name w:val="footer"/>
    <w:basedOn w:val="Normal"/>
    <w:link w:val="FooterChar"/>
    <w:uiPriority w:val="99"/>
    <w:unhideWhenUsed/>
    <w:rsid w:val="003A1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5067">
      <w:bodyDiv w:val="1"/>
      <w:marLeft w:val="0"/>
      <w:marRight w:val="0"/>
      <w:marTop w:val="0"/>
      <w:marBottom w:val="0"/>
      <w:divBdr>
        <w:top w:val="none" w:sz="0" w:space="0" w:color="auto"/>
        <w:left w:val="none" w:sz="0" w:space="0" w:color="auto"/>
        <w:bottom w:val="none" w:sz="0" w:space="0" w:color="auto"/>
        <w:right w:val="none" w:sz="0" w:space="0" w:color="auto"/>
      </w:divBdr>
    </w:div>
    <w:div w:id="96021500">
      <w:bodyDiv w:val="1"/>
      <w:marLeft w:val="0"/>
      <w:marRight w:val="0"/>
      <w:marTop w:val="0"/>
      <w:marBottom w:val="0"/>
      <w:divBdr>
        <w:top w:val="none" w:sz="0" w:space="0" w:color="auto"/>
        <w:left w:val="none" w:sz="0" w:space="0" w:color="auto"/>
        <w:bottom w:val="none" w:sz="0" w:space="0" w:color="auto"/>
        <w:right w:val="none" w:sz="0" w:space="0" w:color="auto"/>
      </w:divBdr>
    </w:div>
    <w:div w:id="113407812">
      <w:bodyDiv w:val="1"/>
      <w:marLeft w:val="0"/>
      <w:marRight w:val="0"/>
      <w:marTop w:val="0"/>
      <w:marBottom w:val="0"/>
      <w:divBdr>
        <w:top w:val="none" w:sz="0" w:space="0" w:color="auto"/>
        <w:left w:val="none" w:sz="0" w:space="0" w:color="auto"/>
        <w:bottom w:val="none" w:sz="0" w:space="0" w:color="auto"/>
        <w:right w:val="none" w:sz="0" w:space="0" w:color="auto"/>
      </w:divBdr>
    </w:div>
    <w:div w:id="120074928">
      <w:bodyDiv w:val="1"/>
      <w:marLeft w:val="0"/>
      <w:marRight w:val="0"/>
      <w:marTop w:val="0"/>
      <w:marBottom w:val="0"/>
      <w:divBdr>
        <w:top w:val="none" w:sz="0" w:space="0" w:color="auto"/>
        <w:left w:val="none" w:sz="0" w:space="0" w:color="auto"/>
        <w:bottom w:val="none" w:sz="0" w:space="0" w:color="auto"/>
        <w:right w:val="none" w:sz="0" w:space="0" w:color="auto"/>
      </w:divBdr>
    </w:div>
    <w:div w:id="122231806">
      <w:bodyDiv w:val="1"/>
      <w:marLeft w:val="0"/>
      <w:marRight w:val="0"/>
      <w:marTop w:val="0"/>
      <w:marBottom w:val="0"/>
      <w:divBdr>
        <w:top w:val="none" w:sz="0" w:space="0" w:color="auto"/>
        <w:left w:val="none" w:sz="0" w:space="0" w:color="auto"/>
        <w:bottom w:val="none" w:sz="0" w:space="0" w:color="auto"/>
        <w:right w:val="none" w:sz="0" w:space="0" w:color="auto"/>
      </w:divBdr>
    </w:div>
    <w:div w:id="180164008">
      <w:bodyDiv w:val="1"/>
      <w:marLeft w:val="0"/>
      <w:marRight w:val="0"/>
      <w:marTop w:val="0"/>
      <w:marBottom w:val="0"/>
      <w:divBdr>
        <w:top w:val="none" w:sz="0" w:space="0" w:color="auto"/>
        <w:left w:val="none" w:sz="0" w:space="0" w:color="auto"/>
        <w:bottom w:val="none" w:sz="0" w:space="0" w:color="auto"/>
        <w:right w:val="none" w:sz="0" w:space="0" w:color="auto"/>
      </w:divBdr>
    </w:div>
    <w:div w:id="202863493">
      <w:bodyDiv w:val="1"/>
      <w:marLeft w:val="0"/>
      <w:marRight w:val="0"/>
      <w:marTop w:val="0"/>
      <w:marBottom w:val="0"/>
      <w:divBdr>
        <w:top w:val="none" w:sz="0" w:space="0" w:color="auto"/>
        <w:left w:val="none" w:sz="0" w:space="0" w:color="auto"/>
        <w:bottom w:val="none" w:sz="0" w:space="0" w:color="auto"/>
        <w:right w:val="none" w:sz="0" w:space="0" w:color="auto"/>
      </w:divBdr>
    </w:div>
    <w:div w:id="294675653">
      <w:bodyDiv w:val="1"/>
      <w:marLeft w:val="0"/>
      <w:marRight w:val="0"/>
      <w:marTop w:val="0"/>
      <w:marBottom w:val="0"/>
      <w:divBdr>
        <w:top w:val="none" w:sz="0" w:space="0" w:color="auto"/>
        <w:left w:val="none" w:sz="0" w:space="0" w:color="auto"/>
        <w:bottom w:val="none" w:sz="0" w:space="0" w:color="auto"/>
        <w:right w:val="none" w:sz="0" w:space="0" w:color="auto"/>
      </w:divBdr>
      <w:divsChild>
        <w:div w:id="959412406">
          <w:marLeft w:val="0"/>
          <w:marRight w:val="0"/>
          <w:marTop w:val="0"/>
          <w:marBottom w:val="0"/>
          <w:divBdr>
            <w:top w:val="none" w:sz="0" w:space="0" w:color="auto"/>
            <w:left w:val="none" w:sz="0" w:space="0" w:color="auto"/>
            <w:bottom w:val="none" w:sz="0" w:space="0" w:color="auto"/>
            <w:right w:val="none" w:sz="0" w:space="0" w:color="auto"/>
          </w:divBdr>
          <w:divsChild>
            <w:div w:id="1161040325">
              <w:marLeft w:val="0"/>
              <w:marRight w:val="0"/>
              <w:marTop w:val="0"/>
              <w:marBottom w:val="0"/>
              <w:divBdr>
                <w:top w:val="none" w:sz="0" w:space="0" w:color="auto"/>
                <w:left w:val="none" w:sz="0" w:space="0" w:color="auto"/>
                <w:bottom w:val="none" w:sz="0" w:space="0" w:color="auto"/>
                <w:right w:val="none" w:sz="0" w:space="0" w:color="auto"/>
              </w:divBdr>
              <w:divsChild>
                <w:div w:id="1858232395">
                  <w:marLeft w:val="0"/>
                  <w:marRight w:val="0"/>
                  <w:marTop w:val="0"/>
                  <w:marBottom w:val="0"/>
                  <w:divBdr>
                    <w:top w:val="none" w:sz="0" w:space="0" w:color="auto"/>
                    <w:left w:val="none" w:sz="0" w:space="0" w:color="auto"/>
                    <w:bottom w:val="none" w:sz="0" w:space="0" w:color="auto"/>
                    <w:right w:val="none" w:sz="0" w:space="0" w:color="auto"/>
                  </w:divBdr>
                  <w:divsChild>
                    <w:div w:id="570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3379">
          <w:marLeft w:val="0"/>
          <w:marRight w:val="0"/>
          <w:marTop w:val="0"/>
          <w:marBottom w:val="0"/>
          <w:divBdr>
            <w:top w:val="none" w:sz="0" w:space="0" w:color="auto"/>
            <w:left w:val="none" w:sz="0" w:space="0" w:color="auto"/>
            <w:bottom w:val="none" w:sz="0" w:space="0" w:color="auto"/>
            <w:right w:val="none" w:sz="0" w:space="0" w:color="auto"/>
          </w:divBdr>
          <w:divsChild>
            <w:div w:id="293755763">
              <w:marLeft w:val="0"/>
              <w:marRight w:val="0"/>
              <w:marTop w:val="0"/>
              <w:marBottom w:val="0"/>
              <w:divBdr>
                <w:top w:val="none" w:sz="0" w:space="0" w:color="auto"/>
                <w:left w:val="none" w:sz="0" w:space="0" w:color="auto"/>
                <w:bottom w:val="none" w:sz="0" w:space="0" w:color="auto"/>
                <w:right w:val="none" w:sz="0" w:space="0" w:color="auto"/>
              </w:divBdr>
              <w:divsChild>
                <w:div w:id="1500654796">
                  <w:marLeft w:val="0"/>
                  <w:marRight w:val="0"/>
                  <w:marTop w:val="0"/>
                  <w:marBottom w:val="0"/>
                  <w:divBdr>
                    <w:top w:val="none" w:sz="0" w:space="0" w:color="auto"/>
                    <w:left w:val="none" w:sz="0" w:space="0" w:color="auto"/>
                    <w:bottom w:val="none" w:sz="0" w:space="0" w:color="auto"/>
                    <w:right w:val="none" w:sz="0" w:space="0" w:color="auto"/>
                  </w:divBdr>
                  <w:divsChild>
                    <w:div w:id="1578201799">
                      <w:marLeft w:val="0"/>
                      <w:marRight w:val="0"/>
                      <w:marTop w:val="0"/>
                      <w:marBottom w:val="0"/>
                      <w:divBdr>
                        <w:top w:val="none" w:sz="0" w:space="0" w:color="auto"/>
                        <w:left w:val="none" w:sz="0" w:space="0" w:color="auto"/>
                        <w:bottom w:val="none" w:sz="0" w:space="0" w:color="auto"/>
                        <w:right w:val="none" w:sz="0" w:space="0" w:color="auto"/>
                      </w:divBdr>
                      <w:divsChild>
                        <w:div w:id="1835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468941">
      <w:bodyDiv w:val="1"/>
      <w:marLeft w:val="0"/>
      <w:marRight w:val="0"/>
      <w:marTop w:val="0"/>
      <w:marBottom w:val="0"/>
      <w:divBdr>
        <w:top w:val="none" w:sz="0" w:space="0" w:color="auto"/>
        <w:left w:val="none" w:sz="0" w:space="0" w:color="auto"/>
        <w:bottom w:val="none" w:sz="0" w:space="0" w:color="auto"/>
        <w:right w:val="none" w:sz="0" w:space="0" w:color="auto"/>
      </w:divBdr>
    </w:div>
    <w:div w:id="437332674">
      <w:bodyDiv w:val="1"/>
      <w:marLeft w:val="0"/>
      <w:marRight w:val="0"/>
      <w:marTop w:val="0"/>
      <w:marBottom w:val="0"/>
      <w:divBdr>
        <w:top w:val="none" w:sz="0" w:space="0" w:color="auto"/>
        <w:left w:val="none" w:sz="0" w:space="0" w:color="auto"/>
        <w:bottom w:val="none" w:sz="0" w:space="0" w:color="auto"/>
        <w:right w:val="none" w:sz="0" w:space="0" w:color="auto"/>
      </w:divBdr>
    </w:div>
    <w:div w:id="479351223">
      <w:bodyDiv w:val="1"/>
      <w:marLeft w:val="0"/>
      <w:marRight w:val="0"/>
      <w:marTop w:val="0"/>
      <w:marBottom w:val="0"/>
      <w:divBdr>
        <w:top w:val="none" w:sz="0" w:space="0" w:color="auto"/>
        <w:left w:val="none" w:sz="0" w:space="0" w:color="auto"/>
        <w:bottom w:val="none" w:sz="0" w:space="0" w:color="auto"/>
        <w:right w:val="none" w:sz="0" w:space="0" w:color="auto"/>
      </w:divBdr>
    </w:div>
    <w:div w:id="487747697">
      <w:bodyDiv w:val="1"/>
      <w:marLeft w:val="0"/>
      <w:marRight w:val="0"/>
      <w:marTop w:val="0"/>
      <w:marBottom w:val="0"/>
      <w:divBdr>
        <w:top w:val="none" w:sz="0" w:space="0" w:color="auto"/>
        <w:left w:val="none" w:sz="0" w:space="0" w:color="auto"/>
        <w:bottom w:val="none" w:sz="0" w:space="0" w:color="auto"/>
        <w:right w:val="none" w:sz="0" w:space="0" w:color="auto"/>
      </w:divBdr>
    </w:div>
    <w:div w:id="503402974">
      <w:bodyDiv w:val="1"/>
      <w:marLeft w:val="0"/>
      <w:marRight w:val="0"/>
      <w:marTop w:val="0"/>
      <w:marBottom w:val="0"/>
      <w:divBdr>
        <w:top w:val="none" w:sz="0" w:space="0" w:color="auto"/>
        <w:left w:val="none" w:sz="0" w:space="0" w:color="auto"/>
        <w:bottom w:val="none" w:sz="0" w:space="0" w:color="auto"/>
        <w:right w:val="none" w:sz="0" w:space="0" w:color="auto"/>
      </w:divBdr>
    </w:div>
    <w:div w:id="518741869">
      <w:bodyDiv w:val="1"/>
      <w:marLeft w:val="0"/>
      <w:marRight w:val="0"/>
      <w:marTop w:val="0"/>
      <w:marBottom w:val="0"/>
      <w:divBdr>
        <w:top w:val="none" w:sz="0" w:space="0" w:color="auto"/>
        <w:left w:val="none" w:sz="0" w:space="0" w:color="auto"/>
        <w:bottom w:val="none" w:sz="0" w:space="0" w:color="auto"/>
        <w:right w:val="none" w:sz="0" w:space="0" w:color="auto"/>
      </w:divBdr>
    </w:div>
    <w:div w:id="591670585">
      <w:bodyDiv w:val="1"/>
      <w:marLeft w:val="0"/>
      <w:marRight w:val="0"/>
      <w:marTop w:val="0"/>
      <w:marBottom w:val="0"/>
      <w:divBdr>
        <w:top w:val="none" w:sz="0" w:space="0" w:color="auto"/>
        <w:left w:val="none" w:sz="0" w:space="0" w:color="auto"/>
        <w:bottom w:val="none" w:sz="0" w:space="0" w:color="auto"/>
        <w:right w:val="none" w:sz="0" w:space="0" w:color="auto"/>
      </w:divBdr>
    </w:div>
    <w:div w:id="606621957">
      <w:bodyDiv w:val="1"/>
      <w:marLeft w:val="0"/>
      <w:marRight w:val="0"/>
      <w:marTop w:val="0"/>
      <w:marBottom w:val="0"/>
      <w:divBdr>
        <w:top w:val="none" w:sz="0" w:space="0" w:color="auto"/>
        <w:left w:val="none" w:sz="0" w:space="0" w:color="auto"/>
        <w:bottom w:val="none" w:sz="0" w:space="0" w:color="auto"/>
        <w:right w:val="none" w:sz="0" w:space="0" w:color="auto"/>
      </w:divBdr>
    </w:div>
    <w:div w:id="635917823">
      <w:bodyDiv w:val="1"/>
      <w:marLeft w:val="0"/>
      <w:marRight w:val="0"/>
      <w:marTop w:val="0"/>
      <w:marBottom w:val="0"/>
      <w:divBdr>
        <w:top w:val="none" w:sz="0" w:space="0" w:color="auto"/>
        <w:left w:val="none" w:sz="0" w:space="0" w:color="auto"/>
        <w:bottom w:val="none" w:sz="0" w:space="0" w:color="auto"/>
        <w:right w:val="none" w:sz="0" w:space="0" w:color="auto"/>
      </w:divBdr>
    </w:div>
    <w:div w:id="654408386">
      <w:bodyDiv w:val="1"/>
      <w:marLeft w:val="0"/>
      <w:marRight w:val="0"/>
      <w:marTop w:val="0"/>
      <w:marBottom w:val="0"/>
      <w:divBdr>
        <w:top w:val="none" w:sz="0" w:space="0" w:color="auto"/>
        <w:left w:val="none" w:sz="0" w:space="0" w:color="auto"/>
        <w:bottom w:val="none" w:sz="0" w:space="0" w:color="auto"/>
        <w:right w:val="none" w:sz="0" w:space="0" w:color="auto"/>
      </w:divBdr>
    </w:div>
    <w:div w:id="717049412">
      <w:bodyDiv w:val="1"/>
      <w:marLeft w:val="0"/>
      <w:marRight w:val="0"/>
      <w:marTop w:val="0"/>
      <w:marBottom w:val="0"/>
      <w:divBdr>
        <w:top w:val="none" w:sz="0" w:space="0" w:color="auto"/>
        <w:left w:val="none" w:sz="0" w:space="0" w:color="auto"/>
        <w:bottom w:val="none" w:sz="0" w:space="0" w:color="auto"/>
        <w:right w:val="none" w:sz="0" w:space="0" w:color="auto"/>
      </w:divBdr>
    </w:div>
    <w:div w:id="791442230">
      <w:bodyDiv w:val="1"/>
      <w:marLeft w:val="0"/>
      <w:marRight w:val="0"/>
      <w:marTop w:val="0"/>
      <w:marBottom w:val="0"/>
      <w:divBdr>
        <w:top w:val="none" w:sz="0" w:space="0" w:color="auto"/>
        <w:left w:val="none" w:sz="0" w:space="0" w:color="auto"/>
        <w:bottom w:val="none" w:sz="0" w:space="0" w:color="auto"/>
        <w:right w:val="none" w:sz="0" w:space="0" w:color="auto"/>
      </w:divBdr>
    </w:div>
    <w:div w:id="921568146">
      <w:bodyDiv w:val="1"/>
      <w:marLeft w:val="0"/>
      <w:marRight w:val="0"/>
      <w:marTop w:val="0"/>
      <w:marBottom w:val="0"/>
      <w:divBdr>
        <w:top w:val="none" w:sz="0" w:space="0" w:color="auto"/>
        <w:left w:val="none" w:sz="0" w:space="0" w:color="auto"/>
        <w:bottom w:val="none" w:sz="0" w:space="0" w:color="auto"/>
        <w:right w:val="none" w:sz="0" w:space="0" w:color="auto"/>
      </w:divBdr>
    </w:div>
    <w:div w:id="931205059">
      <w:bodyDiv w:val="1"/>
      <w:marLeft w:val="0"/>
      <w:marRight w:val="0"/>
      <w:marTop w:val="0"/>
      <w:marBottom w:val="0"/>
      <w:divBdr>
        <w:top w:val="none" w:sz="0" w:space="0" w:color="auto"/>
        <w:left w:val="none" w:sz="0" w:space="0" w:color="auto"/>
        <w:bottom w:val="none" w:sz="0" w:space="0" w:color="auto"/>
        <w:right w:val="none" w:sz="0" w:space="0" w:color="auto"/>
      </w:divBdr>
    </w:div>
    <w:div w:id="934367694">
      <w:bodyDiv w:val="1"/>
      <w:marLeft w:val="0"/>
      <w:marRight w:val="0"/>
      <w:marTop w:val="0"/>
      <w:marBottom w:val="0"/>
      <w:divBdr>
        <w:top w:val="none" w:sz="0" w:space="0" w:color="auto"/>
        <w:left w:val="none" w:sz="0" w:space="0" w:color="auto"/>
        <w:bottom w:val="none" w:sz="0" w:space="0" w:color="auto"/>
        <w:right w:val="none" w:sz="0" w:space="0" w:color="auto"/>
      </w:divBdr>
    </w:div>
    <w:div w:id="940063789">
      <w:bodyDiv w:val="1"/>
      <w:marLeft w:val="0"/>
      <w:marRight w:val="0"/>
      <w:marTop w:val="0"/>
      <w:marBottom w:val="0"/>
      <w:divBdr>
        <w:top w:val="none" w:sz="0" w:space="0" w:color="auto"/>
        <w:left w:val="none" w:sz="0" w:space="0" w:color="auto"/>
        <w:bottom w:val="none" w:sz="0" w:space="0" w:color="auto"/>
        <w:right w:val="none" w:sz="0" w:space="0" w:color="auto"/>
      </w:divBdr>
    </w:div>
    <w:div w:id="963194905">
      <w:bodyDiv w:val="1"/>
      <w:marLeft w:val="0"/>
      <w:marRight w:val="0"/>
      <w:marTop w:val="0"/>
      <w:marBottom w:val="0"/>
      <w:divBdr>
        <w:top w:val="none" w:sz="0" w:space="0" w:color="auto"/>
        <w:left w:val="none" w:sz="0" w:space="0" w:color="auto"/>
        <w:bottom w:val="none" w:sz="0" w:space="0" w:color="auto"/>
        <w:right w:val="none" w:sz="0" w:space="0" w:color="auto"/>
      </w:divBdr>
    </w:div>
    <w:div w:id="986133362">
      <w:bodyDiv w:val="1"/>
      <w:marLeft w:val="0"/>
      <w:marRight w:val="0"/>
      <w:marTop w:val="0"/>
      <w:marBottom w:val="0"/>
      <w:divBdr>
        <w:top w:val="none" w:sz="0" w:space="0" w:color="auto"/>
        <w:left w:val="none" w:sz="0" w:space="0" w:color="auto"/>
        <w:bottom w:val="none" w:sz="0" w:space="0" w:color="auto"/>
        <w:right w:val="none" w:sz="0" w:space="0" w:color="auto"/>
      </w:divBdr>
    </w:div>
    <w:div w:id="994918790">
      <w:bodyDiv w:val="1"/>
      <w:marLeft w:val="0"/>
      <w:marRight w:val="0"/>
      <w:marTop w:val="0"/>
      <w:marBottom w:val="0"/>
      <w:divBdr>
        <w:top w:val="none" w:sz="0" w:space="0" w:color="auto"/>
        <w:left w:val="none" w:sz="0" w:space="0" w:color="auto"/>
        <w:bottom w:val="none" w:sz="0" w:space="0" w:color="auto"/>
        <w:right w:val="none" w:sz="0" w:space="0" w:color="auto"/>
      </w:divBdr>
    </w:div>
    <w:div w:id="1004744287">
      <w:bodyDiv w:val="1"/>
      <w:marLeft w:val="0"/>
      <w:marRight w:val="0"/>
      <w:marTop w:val="0"/>
      <w:marBottom w:val="0"/>
      <w:divBdr>
        <w:top w:val="none" w:sz="0" w:space="0" w:color="auto"/>
        <w:left w:val="none" w:sz="0" w:space="0" w:color="auto"/>
        <w:bottom w:val="none" w:sz="0" w:space="0" w:color="auto"/>
        <w:right w:val="none" w:sz="0" w:space="0" w:color="auto"/>
      </w:divBdr>
    </w:div>
    <w:div w:id="1070271934">
      <w:bodyDiv w:val="1"/>
      <w:marLeft w:val="0"/>
      <w:marRight w:val="0"/>
      <w:marTop w:val="0"/>
      <w:marBottom w:val="0"/>
      <w:divBdr>
        <w:top w:val="none" w:sz="0" w:space="0" w:color="auto"/>
        <w:left w:val="none" w:sz="0" w:space="0" w:color="auto"/>
        <w:bottom w:val="none" w:sz="0" w:space="0" w:color="auto"/>
        <w:right w:val="none" w:sz="0" w:space="0" w:color="auto"/>
      </w:divBdr>
    </w:div>
    <w:div w:id="1085105773">
      <w:bodyDiv w:val="1"/>
      <w:marLeft w:val="0"/>
      <w:marRight w:val="0"/>
      <w:marTop w:val="0"/>
      <w:marBottom w:val="0"/>
      <w:divBdr>
        <w:top w:val="none" w:sz="0" w:space="0" w:color="auto"/>
        <w:left w:val="none" w:sz="0" w:space="0" w:color="auto"/>
        <w:bottom w:val="none" w:sz="0" w:space="0" w:color="auto"/>
        <w:right w:val="none" w:sz="0" w:space="0" w:color="auto"/>
      </w:divBdr>
    </w:div>
    <w:div w:id="1090472016">
      <w:bodyDiv w:val="1"/>
      <w:marLeft w:val="0"/>
      <w:marRight w:val="0"/>
      <w:marTop w:val="0"/>
      <w:marBottom w:val="0"/>
      <w:divBdr>
        <w:top w:val="none" w:sz="0" w:space="0" w:color="auto"/>
        <w:left w:val="none" w:sz="0" w:space="0" w:color="auto"/>
        <w:bottom w:val="none" w:sz="0" w:space="0" w:color="auto"/>
        <w:right w:val="none" w:sz="0" w:space="0" w:color="auto"/>
      </w:divBdr>
    </w:div>
    <w:div w:id="1093479676">
      <w:bodyDiv w:val="1"/>
      <w:marLeft w:val="0"/>
      <w:marRight w:val="0"/>
      <w:marTop w:val="0"/>
      <w:marBottom w:val="0"/>
      <w:divBdr>
        <w:top w:val="none" w:sz="0" w:space="0" w:color="auto"/>
        <w:left w:val="none" w:sz="0" w:space="0" w:color="auto"/>
        <w:bottom w:val="none" w:sz="0" w:space="0" w:color="auto"/>
        <w:right w:val="none" w:sz="0" w:space="0" w:color="auto"/>
      </w:divBdr>
    </w:div>
    <w:div w:id="1145004661">
      <w:bodyDiv w:val="1"/>
      <w:marLeft w:val="0"/>
      <w:marRight w:val="0"/>
      <w:marTop w:val="0"/>
      <w:marBottom w:val="0"/>
      <w:divBdr>
        <w:top w:val="none" w:sz="0" w:space="0" w:color="auto"/>
        <w:left w:val="none" w:sz="0" w:space="0" w:color="auto"/>
        <w:bottom w:val="none" w:sz="0" w:space="0" w:color="auto"/>
        <w:right w:val="none" w:sz="0" w:space="0" w:color="auto"/>
      </w:divBdr>
    </w:div>
    <w:div w:id="1264417195">
      <w:bodyDiv w:val="1"/>
      <w:marLeft w:val="0"/>
      <w:marRight w:val="0"/>
      <w:marTop w:val="0"/>
      <w:marBottom w:val="0"/>
      <w:divBdr>
        <w:top w:val="none" w:sz="0" w:space="0" w:color="auto"/>
        <w:left w:val="none" w:sz="0" w:space="0" w:color="auto"/>
        <w:bottom w:val="none" w:sz="0" w:space="0" w:color="auto"/>
        <w:right w:val="none" w:sz="0" w:space="0" w:color="auto"/>
      </w:divBdr>
    </w:div>
    <w:div w:id="1309896557">
      <w:bodyDiv w:val="1"/>
      <w:marLeft w:val="0"/>
      <w:marRight w:val="0"/>
      <w:marTop w:val="0"/>
      <w:marBottom w:val="0"/>
      <w:divBdr>
        <w:top w:val="none" w:sz="0" w:space="0" w:color="auto"/>
        <w:left w:val="none" w:sz="0" w:space="0" w:color="auto"/>
        <w:bottom w:val="none" w:sz="0" w:space="0" w:color="auto"/>
        <w:right w:val="none" w:sz="0" w:space="0" w:color="auto"/>
      </w:divBdr>
    </w:div>
    <w:div w:id="1332563675">
      <w:bodyDiv w:val="1"/>
      <w:marLeft w:val="0"/>
      <w:marRight w:val="0"/>
      <w:marTop w:val="0"/>
      <w:marBottom w:val="0"/>
      <w:divBdr>
        <w:top w:val="none" w:sz="0" w:space="0" w:color="auto"/>
        <w:left w:val="none" w:sz="0" w:space="0" w:color="auto"/>
        <w:bottom w:val="none" w:sz="0" w:space="0" w:color="auto"/>
        <w:right w:val="none" w:sz="0" w:space="0" w:color="auto"/>
      </w:divBdr>
    </w:div>
    <w:div w:id="1349333131">
      <w:bodyDiv w:val="1"/>
      <w:marLeft w:val="0"/>
      <w:marRight w:val="0"/>
      <w:marTop w:val="0"/>
      <w:marBottom w:val="0"/>
      <w:divBdr>
        <w:top w:val="none" w:sz="0" w:space="0" w:color="auto"/>
        <w:left w:val="none" w:sz="0" w:space="0" w:color="auto"/>
        <w:bottom w:val="none" w:sz="0" w:space="0" w:color="auto"/>
        <w:right w:val="none" w:sz="0" w:space="0" w:color="auto"/>
      </w:divBdr>
    </w:div>
    <w:div w:id="1353846079">
      <w:bodyDiv w:val="1"/>
      <w:marLeft w:val="0"/>
      <w:marRight w:val="0"/>
      <w:marTop w:val="0"/>
      <w:marBottom w:val="0"/>
      <w:divBdr>
        <w:top w:val="none" w:sz="0" w:space="0" w:color="auto"/>
        <w:left w:val="none" w:sz="0" w:space="0" w:color="auto"/>
        <w:bottom w:val="none" w:sz="0" w:space="0" w:color="auto"/>
        <w:right w:val="none" w:sz="0" w:space="0" w:color="auto"/>
      </w:divBdr>
    </w:div>
    <w:div w:id="1472596134">
      <w:bodyDiv w:val="1"/>
      <w:marLeft w:val="0"/>
      <w:marRight w:val="0"/>
      <w:marTop w:val="0"/>
      <w:marBottom w:val="0"/>
      <w:divBdr>
        <w:top w:val="none" w:sz="0" w:space="0" w:color="auto"/>
        <w:left w:val="none" w:sz="0" w:space="0" w:color="auto"/>
        <w:bottom w:val="none" w:sz="0" w:space="0" w:color="auto"/>
        <w:right w:val="none" w:sz="0" w:space="0" w:color="auto"/>
      </w:divBdr>
    </w:div>
    <w:div w:id="1541016287">
      <w:bodyDiv w:val="1"/>
      <w:marLeft w:val="0"/>
      <w:marRight w:val="0"/>
      <w:marTop w:val="0"/>
      <w:marBottom w:val="0"/>
      <w:divBdr>
        <w:top w:val="none" w:sz="0" w:space="0" w:color="auto"/>
        <w:left w:val="none" w:sz="0" w:space="0" w:color="auto"/>
        <w:bottom w:val="none" w:sz="0" w:space="0" w:color="auto"/>
        <w:right w:val="none" w:sz="0" w:space="0" w:color="auto"/>
      </w:divBdr>
    </w:div>
    <w:div w:id="1562524451">
      <w:bodyDiv w:val="1"/>
      <w:marLeft w:val="0"/>
      <w:marRight w:val="0"/>
      <w:marTop w:val="0"/>
      <w:marBottom w:val="0"/>
      <w:divBdr>
        <w:top w:val="none" w:sz="0" w:space="0" w:color="auto"/>
        <w:left w:val="none" w:sz="0" w:space="0" w:color="auto"/>
        <w:bottom w:val="none" w:sz="0" w:space="0" w:color="auto"/>
        <w:right w:val="none" w:sz="0" w:space="0" w:color="auto"/>
      </w:divBdr>
    </w:div>
    <w:div w:id="1606963946">
      <w:bodyDiv w:val="1"/>
      <w:marLeft w:val="0"/>
      <w:marRight w:val="0"/>
      <w:marTop w:val="0"/>
      <w:marBottom w:val="0"/>
      <w:divBdr>
        <w:top w:val="none" w:sz="0" w:space="0" w:color="auto"/>
        <w:left w:val="none" w:sz="0" w:space="0" w:color="auto"/>
        <w:bottom w:val="none" w:sz="0" w:space="0" w:color="auto"/>
        <w:right w:val="none" w:sz="0" w:space="0" w:color="auto"/>
      </w:divBdr>
    </w:div>
    <w:div w:id="1688409068">
      <w:bodyDiv w:val="1"/>
      <w:marLeft w:val="0"/>
      <w:marRight w:val="0"/>
      <w:marTop w:val="0"/>
      <w:marBottom w:val="0"/>
      <w:divBdr>
        <w:top w:val="none" w:sz="0" w:space="0" w:color="auto"/>
        <w:left w:val="none" w:sz="0" w:space="0" w:color="auto"/>
        <w:bottom w:val="none" w:sz="0" w:space="0" w:color="auto"/>
        <w:right w:val="none" w:sz="0" w:space="0" w:color="auto"/>
      </w:divBdr>
    </w:div>
    <w:div w:id="1716584536">
      <w:bodyDiv w:val="1"/>
      <w:marLeft w:val="0"/>
      <w:marRight w:val="0"/>
      <w:marTop w:val="0"/>
      <w:marBottom w:val="0"/>
      <w:divBdr>
        <w:top w:val="none" w:sz="0" w:space="0" w:color="auto"/>
        <w:left w:val="none" w:sz="0" w:space="0" w:color="auto"/>
        <w:bottom w:val="none" w:sz="0" w:space="0" w:color="auto"/>
        <w:right w:val="none" w:sz="0" w:space="0" w:color="auto"/>
      </w:divBdr>
    </w:div>
    <w:div w:id="1727408121">
      <w:bodyDiv w:val="1"/>
      <w:marLeft w:val="0"/>
      <w:marRight w:val="0"/>
      <w:marTop w:val="0"/>
      <w:marBottom w:val="0"/>
      <w:divBdr>
        <w:top w:val="none" w:sz="0" w:space="0" w:color="auto"/>
        <w:left w:val="none" w:sz="0" w:space="0" w:color="auto"/>
        <w:bottom w:val="none" w:sz="0" w:space="0" w:color="auto"/>
        <w:right w:val="none" w:sz="0" w:space="0" w:color="auto"/>
      </w:divBdr>
    </w:div>
    <w:div w:id="1750074806">
      <w:bodyDiv w:val="1"/>
      <w:marLeft w:val="0"/>
      <w:marRight w:val="0"/>
      <w:marTop w:val="0"/>
      <w:marBottom w:val="0"/>
      <w:divBdr>
        <w:top w:val="none" w:sz="0" w:space="0" w:color="auto"/>
        <w:left w:val="none" w:sz="0" w:space="0" w:color="auto"/>
        <w:bottom w:val="none" w:sz="0" w:space="0" w:color="auto"/>
        <w:right w:val="none" w:sz="0" w:space="0" w:color="auto"/>
      </w:divBdr>
    </w:div>
    <w:div w:id="1779833643">
      <w:bodyDiv w:val="1"/>
      <w:marLeft w:val="0"/>
      <w:marRight w:val="0"/>
      <w:marTop w:val="0"/>
      <w:marBottom w:val="0"/>
      <w:divBdr>
        <w:top w:val="none" w:sz="0" w:space="0" w:color="auto"/>
        <w:left w:val="none" w:sz="0" w:space="0" w:color="auto"/>
        <w:bottom w:val="none" w:sz="0" w:space="0" w:color="auto"/>
        <w:right w:val="none" w:sz="0" w:space="0" w:color="auto"/>
      </w:divBdr>
    </w:div>
    <w:div w:id="1786777296">
      <w:bodyDiv w:val="1"/>
      <w:marLeft w:val="0"/>
      <w:marRight w:val="0"/>
      <w:marTop w:val="0"/>
      <w:marBottom w:val="0"/>
      <w:divBdr>
        <w:top w:val="none" w:sz="0" w:space="0" w:color="auto"/>
        <w:left w:val="none" w:sz="0" w:space="0" w:color="auto"/>
        <w:bottom w:val="none" w:sz="0" w:space="0" w:color="auto"/>
        <w:right w:val="none" w:sz="0" w:space="0" w:color="auto"/>
      </w:divBdr>
    </w:div>
    <w:div w:id="1795708091">
      <w:bodyDiv w:val="1"/>
      <w:marLeft w:val="0"/>
      <w:marRight w:val="0"/>
      <w:marTop w:val="0"/>
      <w:marBottom w:val="0"/>
      <w:divBdr>
        <w:top w:val="none" w:sz="0" w:space="0" w:color="auto"/>
        <w:left w:val="none" w:sz="0" w:space="0" w:color="auto"/>
        <w:bottom w:val="none" w:sz="0" w:space="0" w:color="auto"/>
        <w:right w:val="none" w:sz="0" w:space="0" w:color="auto"/>
      </w:divBdr>
    </w:div>
    <w:div w:id="1935698888">
      <w:bodyDiv w:val="1"/>
      <w:marLeft w:val="0"/>
      <w:marRight w:val="0"/>
      <w:marTop w:val="0"/>
      <w:marBottom w:val="0"/>
      <w:divBdr>
        <w:top w:val="none" w:sz="0" w:space="0" w:color="auto"/>
        <w:left w:val="none" w:sz="0" w:space="0" w:color="auto"/>
        <w:bottom w:val="none" w:sz="0" w:space="0" w:color="auto"/>
        <w:right w:val="none" w:sz="0" w:space="0" w:color="auto"/>
      </w:divBdr>
    </w:div>
    <w:div w:id="1952055575">
      <w:bodyDiv w:val="1"/>
      <w:marLeft w:val="0"/>
      <w:marRight w:val="0"/>
      <w:marTop w:val="0"/>
      <w:marBottom w:val="0"/>
      <w:divBdr>
        <w:top w:val="none" w:sz="0" w:space="0" w:color="auto"/>
        <w:left w:val="none" w:sz="0" w:space="0" w:color="auto"/>
        <w:bottom w:val="none" w:sz="0" w:space="0" w:color="auto"/>
        <w:right w:val="none" w:sz="0" w:space="0" w:color="auto"/>
      </w:divBdr>
    </w:div>
    <w:div w:id="1970356127">
      <w:bodyDiv w:val="1"/>
      <w:marLeft w:val="0"/>
      <w:marRight w:val="0"/>
      <w:marTop w:val="0"/>
      <w:marBottom w:val="0"/>
      <w:divBdr>
        <w:top w:val="none" w:sz="0" w:space="0" w:color="auto"/>
        <w:left w:val="none" w:sz="0" w:space="0" w:color="auto"/>
        <w:bottom w:val="none" w:sz="0" w:space="0" w:color="auto"/>
        <w:right w:val="none" w:sz="0" w:space="0" w:color="auto"/>
      </w:divBdr>
    </w:div>
    <w:div w:id="2000570802">
      <w:bodyDiv w:val="1"/>
      <w:marLeft w:val="0"/>
      <w:marRight w:val="0"/>
      <w:marTop w:val="0"/>
      <w:marBottom w:val="0"/>
      <w:divBdr>
        <w:top w:val="none" w:sz="0" w:space="0" w:color="auto"/>
        <w:left w:val="none" w:sz="0" w:space="0" w:color="auto"/>
        <w:bottom w:val="none" w:sz="0" w:space="0" w:color="auto"/>
        <w:right w:val="none" w:sz="0" w:space="0" w:color="auto"/>
      </w:divBdr>
    </w:div>
    <w:div w:id="2026209103">
      <w:bodyDiv w:val="1"/>
      <w:marLeft w:val="0"/>
      <w:marRight w:val="0"/>
      <w:marTop w:val="0"/>
      <w:marBottom w:val="0"/>
      <w:divBdr>
        <w:top w:val="none" w:sz="0" w:space="0" w:color="auto"/>
        <w:left w:val="none" w:sz="0" w:space="0" w:color="auto"/>
        <w:bottom w:val="none" w:sz="0" w:space="0" w:color="auto"/>
        <w:right w:val="none" w:sz="0" w:space="0" w:color="auto"/>
      </w:divBdr>
    </w:div>
    <w:div w:id="2027443061">
      <w:bodyDiv w:val="1"/>
      <w:marLeft w:val="0"/>
      <w:marRight w:val="0"/>
      <w:marTop w:val="0"/>
      <w:marBottom w:val="0"/>
      <w:divBdr>
        <w:top w:val="none" w:sz="0" w:space="0" w:color="auto"/>
        <w:left w:val="none" w:sz="0" w:space="0" w:color="auto"/>
        <w:bottom w:val="none" w:sz="0" w:space="0" w:color="auto"/>
        <w:right w:val="none" w:sz="0" w:space="0" w:color="auto"/>
      </w:divBdr>
    </w:div>
    <w:div w:id="2077780310">
      <w:bodyDiv w:val="1"/>
      <w:marLeft w:val="0"/>
      <w:marRight w:val="0"/>
      <w:marTop w:val="0"/>
      <w:marBottom w:val="0"/>
      <w:divBdr>
        <w:top w:val="none" w:sz="0" w:space="0" w:color="auto"/>
        <w:left w:val="none" w:sz="0" w:space="0" w:color="auto"/>
        <w:bottom w:val="none" w:sz="0" w:space="0" w:color="auto"/>
        <w:right w:val="none" w:sz="0" w:space="0" w:color="auto"/>
      </w:divBdr>
    </w:div>
    <w:div w:id="21293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imo.or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3390/w15010051"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doi.org/10.1021/acs.est.7b00369" TargetMode="External"/><Relationship Id="rId25" Type="http://schemas.openxmlformats.org/officeDocument/2006/relationships/hyperlink" Target="https://doi.org/10.1016/j.marpolbul.2022.11409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asel.int" TargetMode="External"/><Relationship Id="rId20" Type="http://schemas.openxmlformats.org/officeDocument/2006/relationships/hyperlink" Target="https://moef.gov.in/"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1016/j.marpolbul.2010.05.02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unep.org" TargetMode="External"/><Relationship Id="rId28" Type="http://schemas.openxmlformats.org/officeDocument/2006/relationships/footer" Target="footer1.xml"/><Relationship Id="rId10" Type="http://schemas.microsoft.com/office/2007/relationships/hdphoto" Target="media/hdphoto2.wdp"/><Relationship Id="rId19" Type="http://schemas.openxmlformats.org/officeDocument/2006/relationships/hyperlink" Target="https://doi.org/10.1016/j.marpolbul.2023.114797"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doi.org/10.1080/10643389.2024.2363511" TargetMode="External"/><Relationship Id="rId27" Type="http://schemas.openxmlformats.org/officeDocument/2006/relationships/header" Target="header2.xml"/><Relationship Id="rId30" Type="http://schemas.openxmlformats.org/officeDocument/2006/relationships/header" Target="header3.xml"/><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35</Pages>
  <Words>13457</Words>
  <Characters>76710</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11</cp:revision>
  <dcterms:created xsi:type="dcterms:W3CDTF">2025-03-22T04:25:00Z</dcterms:created>
  <dcterms:modified xsi:type="dcterms:W3CDTF">2025-03-25T13:09:00Z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12ef58bed41c55c6aae07634df7e864a74f0481d02e34a6a742523c9ca64bce0</vt:lpwstr>
  </property>
</Properties>
</file>