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344FF" w:rsidRPr="00A62C6E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A62C6E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A62C6E" w:rsidRPr="00A62C6E" w:rsidRDefault="00A62C6E" w:rsidP="00A62C6E">
      <w:pPr>
        <w:rPr>
          <w:rFonts w:ascii="Arial" w:hAnsi="Arial" w:cs="Arial"/>
          <w:sz w:val="20"/>
          <w:szCs w:val="20"/>
        </w:rPr>
      </w:pPr>
      <w:r w:rsidRPr="00A62C6E">
        <w:rPr>
          <w:rFonts w:ascii="Arial" w:hAnsi="Arial" w:cs="Arial"/>
          <w:sz w:val="20"/>
          <w:szCs w:val="20"/>
        </w:rPr>
        <w:t xml:space="preserve">The article has been reviewed by the reviewers and the authors have satisfactorily replied to the points raised by the reviewers. </w:t>
      </w:r>
    </w:p>
    <w:p w:rsidR="009344FF" w:rsidRPr="00A62C6E" w:rsidRDefault="00A62C6E" w:rsidP="00A62C6E">
      <w:pPr>
        <w:rPr>
          <w:rFonts w:ascii="Arial" w:hAnsi="Arial" w:cs="Arial"/>
          <w:sz w:val="20"/>
          <w:szCs w:val="20"/>
        </w:rPr>
      </w:pPr>
      <w:r w:rsidRPr="00A62C6E">
        <w:rPr>
          <w:rFonts w:ascii="Arial" w:hAnsi="Arial" w:cs="Arial"/>
          <w:sz w:val="20"/>
          <w:szCs w:val="20"/>
        </w:rPr>
        <w:t>Hence, editorial decision is to accept the article for publication</w:t>
      </w:r>
    </w:p>
    <w:p w:rsidR="00000000" w:rsidRPr="00A62C6E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A62C6E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A62C6E" w:rsidRPr="00A62C6E" w:rsidRDefault="00A62C6E" w:rsidP="009344FF">
      <w:pPr>
        <w:rPr>
          <w:rFonts w:ascii="Arial" w:hAnsi="Arial" w:cs="Arial"/>
          <w:bCs/>
          <w:sz w:val="20"/>
          <w:szCs w:val="20"/>
        </w:rPr>
      </w:pPr>
      <w:bookmarkStart w:id="0" w:name="_Hlk195962254"/>
      <w:r w:rsidRPr="00A62C6E">
        <w:rPr>
          <w:rFonts w:ascii="Arial" w:hAnsi="Arial" w:cs="Arial"/>
          <w:bCs/>
          <w:sz w:val="20"/>
          <w:szCs w:val="20"/>
        </w:rPr>
        <w:t>Dr. Suprakash Chaudhury</w:t>
      </w:r>
      <w:r w:rsidRPr="00A62C6E">
        <w:rPr>
          <w:rFonts w:ascii="Arial" w:hAnsi="Arial" w:cs="Arial"/>
          <w:bCs/>
          <w:sz w:val="20"/>
          <w:szCs w:val="20"/>
        </w:rPr>
        <w:t xml:space="preserve">, </w:t>
      </w:r>
      <w:r w:rsidRPr="00A62C6E">
        <w:rPr>
          <w:rFonts w:ascii="Arial" w:hAnsi="Arial" w:cs="Arial"/>
          <w:bCs/>
          <w:sz w:val="20"/>
          <w:szCs w:val="20"/>
        </w:rPr>
        <w:t xml:space="preserve">Dr D Y Patil Medical College, Hospital &amp; Research </w:t>
      </w:r>
      <w:proofErr w:type="spellStart"/>
      <w:r w:rsidRPr="00A62C6E">
        <w:rPr>
          <w:rFonts w:ascii="Arial" w:hAnsi="Arial" w:cs="Arial"/>
          <w:bCs/>
          <w:sz w:val="20"/>
          <w:szCs w:val="20"/>
        </w:rPr>
        <w:t>Center</w:t>
      </w:r>
      <w:proofErr w:type="spellEnd"/>
      <w:r w:rsidRPr="00A62C6E">
        <w:rPr>
          <w:rFonts w:ascii="Arial" w:hAnsi="Arial" w:cs="Arial"/>
          <w:bCs/>
          <w:sz w:val="20"/>
          <w:szCs w:val="20"/>
        </w:rPr>
        <w:t>, Pimpri, India</w:t>
      </w:r>
      <w:bookmarkEnd w:id="0"/>
    </w:p>
    <w:sectPr w:rsidR="00A62C6E" w:rsidRPr="00A62C6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2896"/>
    <w:rsid w:val="002C0B2C"/>
    <w:rsid w:val="007A3ED4"/>
    <w:rsid w:val="009344FF"/>
    <w:rsid w:val="009F328F"/>
    <w:rsid w:val="00A62C6E"/>
    <w:rsid w:val="00A72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429B4D"/>
  <w15:docId w15:val="{F6F48596-CCAE-4B20-94ED-E9D7D0477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5211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Editor GP 005</cp:lastModifiedBy>
  <cp:revision>3</cp:revision>
  <dcterms:created xsi:type="dcterms:W3CDTF">2025-02-19T08:37:00Z</dcterms:created>
  <dcterms:modified xsi:type="dcterms:W3CDTF">2025-04-19T08:07:00Z</dcterms:modified>
</cp:coreProperties>
</file>