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A258" w14:textId="498C9416" w:rsidR="007E77A9" w:rsidRDefault="001E343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Urbanization and Faunal Diversity: A Systematic Checklist of </w:t>
      </w:r>
      <w:r w:rsidR="00C57D51">
        <w:rPr>
          <w:rFonts w:ascii="Times New Roman" w:eastAsia="Times New Roman" w:hAnsi="Times New Roman" w:cs="Times New Roman"/>
          <w:b/>
          <w:sz w:val="28"/>
          <w:szCs w:val="28"/>
        </w:rPr>
        <w:t>D</w:t>
      </w:r>
      <w:r w:rsidR="00EF1B55">
        <w:rPr>
          <w:rFonts w:ascii="Times New Roman" w:eastAsia="Times New Roman" w:hAnsi="Times New Roman" w:cs="Times New Roman"/>
          <w:b/>
          <w:sz w:val="28"/>
          <w:szCs w:val="28"/>
        </w:rPr>
        <w:t xml:space="preserve">ifferent </w:t>
      </w:r>
      <w:r w:rsidR="00C57D51">
        <w:rPr>
          <w:rFonts w:ascii="Times New Roman" w:eastAsia="Times New Roman" w:hAnsi="Times New Roman" w:cs="Times New Roman"/>
          <w:b/>
          <w:sz w:val="28"/>
          <w:szCs w:val="28"/>
        </w:rPr>
        <w:t>F</w:t>
      </w:r>
      <w:r w:rsidR="00EF1B55">
        <w:rPr>
          <w:rFonts w:ascii="Times New Roman" w:eastAsia="Times New Roman" w:hAnsi="Times New Roman" w:cs="Times New Roman"/>
          <w:b/>
          <w:sz w:val="28"/>
          <w:szCs w:val="28"/>
        </w:rPr>
        <w:t>aunal Species</w:t>
      </w:r>
      <w:r>
        <w:rPr>
          <w:rFonts w:ascii="Times New Roman" w:eastAsia="Times New Roman" w:hAnsi="Times New Roman" w:cs="Times New Roman"/>
          <w:b/>
          <w:sz w:val="28"/>
          <w:szCs w:val="28"/>
        </w:rPr>
        <w:t xml:space="preserve"> in </w:t>
      </w:r>
      <w:proofErr w:type="spellStart"/>
      <w:r>
        <w:rPr>
          <w:rFonts w:ascii="Times New Roman" w:eastAsia="Times New Roman" w:hAnsi="Times New Roman" w:cs="Times New Roman"/>
          <w:b/>
          <w:sz w:val="28"/>
          <w:szCs w:val="28"/>
        </w:rPr>
        <w:t>Kharadi-Wagholi</w:t>
      </w:r>
      <w:proofErr w:type="spellEnd"/>
      <w:r>
        <w:rPr>
          <w:rFonts w:ascii="Times New Roman" w:eastAsia="Times New Roman" w:hAnsi="Times New Roman" w:cs="Times New Roman"/>
          <w:b/>
          <w:sz w:val="28"/>
          <w:szCs w:val="28"/>
        </w:rPr>
        <w:t>, M/S, India.</w:t>
      </w:r>
    </w:p>
    <w:p w14:paraId="6B8E8B38" w14:textId="2AD44FBE" w:rsidR="007E77A9" w:rsidRDefault="001E343F">
      <w:pPr>
        <w:spacing w:after="0" w:line="36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w:t>
      </w:r>
    </w:p>
    <w:p w14:paraId="567FDFF3" w14:textId="1C60FA1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Urbanization greatly changes biodiversity by changing natural habitats, affecting species composition, and disturbing ecological balance. The current research records the faunal diversity of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in Pune District, Maharashtra state, which is a region with fast developmental activities. Field surveys were carried out from February 2024 to January 2025, including Pre-Monsoon, Monsoon, and Post-Monsoon seasons. Species identification was made using systematic transect walking, visual sighting, and photographic recording, and it was based on standard taxonomic guides. There were 68 species that were recorded and belonged to </w:t>
      </w:r>
      <w:r w:rsidR="00EF1B55">
        <w:rPr>
          <w:rFonts w:ascii="Times New Roman" w:eastAsia="Times New Roman" w:hAnsi="Times New Roman" w:cs="Times New Roman"/>
          <w:sz w:val="24"/>
          <w:szCs w:val="24"/>
        </w:rPr>
        <w:t>variety of faunal</w:t>
      </w:r>
      <w:r>
        <w:rPr>
          <w:rFonts w:ascii="Times New Roman" w:eastAsia="Times New Roman" w:hAnsi="Times New Roman" w:cs="Times New Roman"/>
          <w:sz w:val="24"/>
          <w:szCs w:val="24"/>
        </w:rPr>
        <w:t xml:space="preserve"> groups. Out of </w:t>
      </w:r>
      <w:r w:rsidR="00EF1B55">
        <w:rPr>
          <w:rFonts w:ascii="Times New Roman" w:eastAsia="Times New Roman" w:hAnsi="Times New Roman" w:cs="Times New Roman"/>
          <w:sz w:val="24"/>
          <w:szCs w:val="24"/>
        </w:rPr>
        <w:t xml:space="preserve">68 species, </w:t>
      </w:r>
      <w:r>
        <w:rPr>
          <w:rFonts w:ascii="Times New Roman" w:eastAsia="Times New Roman" w:hAnsi="Times New Roman" w:cs="Times New Roman"/>
          <w:sz w:val="24"/>
          <w:szCs w:val="24"/>
        </w:rPr>
        <w:t xml:space="preserve">29 species belonged </w:t>
      </w:r>
      <w:r w:rsidR="00EF1B5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Phylum Arthropoda, and 35 species belonged to Phylum Chordata. </w:t>
      </w:r>
      <w:r w:rsidR="00EF1B5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vifauna </w:t>
      </w:r>
      <w:r w:rsidR="00EF1B55">
        <w:rPr>
          <w:rFonts w:ascii="Times New Roman" w:eastAsia="Times New Roman" w:hAnsi="Times New Roman" w:cs="Times New Roman"/>
          <w:sz w:val="24"/>
          <w:szCs w:val="24"/>
        </w:rPr>
        <w:t xml:space="preserve">diversity </w:t>
      </w:r>
      <w:r>
        <w:rPr>
          <w:rFonts w:ascii="Times New Roman" w:eastAsia="Times New Roman" w:hAnsi="Times New Roman" w:cs="Times New Roman"/>
          <w:sz w:val="24"/>
          <w:szCs w:val="24"/>
        </w:rPr>
        <w:t>was very rich, wi</w:t>
      </w:r>
      <w:r w:rsidR="00EF1B55">
        <w:rPr>
          <w:rFonts w:ascii="Times New Roman" w:eastAsia="Times New Roman" w:hAnsi="Times New Roman" w:cs="Times New Roman"/>
          <w:sz w:val="24"/>
          <w:szCs w:val="24"/>
        </w:rPr>
        <w:t>th 21 species of birds were recorded</w:t>
      </w:r>
      <w:r>
        <w:rPr>
          <w:rFonts w:ascii="Times New Roman" w:eastAsia="Times New Roman" w:hAnsi="Times New Roman" w:cs="Times New Roman"/>
          <w:sz w:val="24"/>
          <w:szCs w:val="24"/>
        </w:rPr>
        <w:t>. Insects showed greatest diversity, especially during the monsoon, reflecting seasonal changes in species richness. The scarcity of amphibians and reptiles indicates habitat fragmentation, pollution, and reduced water sources as potential limitations on their populations. The results highlight the necessity for biodiversity conservation efforts in rapidly urbanizing environments. Conservation of green spaces, restoration of native habitats, and incorporating ecological aspects into urban planning are necessary to maintain biodiversity. The study generates baseline data that will be used for future ecological evaluation and conservation planning so that urbanization follows an environmental sustainable pattern.</w:t>
      </w:r>
    </w:p>
    <w:p w14:paraId="02BF49D1" w14:textId="763C20B3"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Biodiversity; Conservation; Faunal Diversity</w:t>
      </w:r>
      <w:r w:rsidR="00B82A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Habitat;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Urbanization</w:t>
      </w:r>
    </w:p>
    <w:p w14:paraId="7F7F96E9"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CCD6D7E" w14:textId="20A4DD13"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area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is located in the eastern portion of Pune city (18.5515° N, 73.9500° E)</w:t>
      </w:r>
      <w:r w:rsidR="00B82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Urbanization is one of the main causes of ecological alterations globally, frequently causing species composition change, local extinctions, and fauna homogenization (McKinney, 2002). As cities grow, natural habitats are being substituted by built-up areas, which change the resource availability for different organisms and result in loss of biodiversity (</w:t>
      </w:r>
      <w:proofErr w:type="spellStart"/>
      <w:r>
        <w:rPr>
          <w:rFonts w:ascii="Times New Roman" w:eastAsia="Times New Roman" w:hAnsi="Times New Roman" w:cs="Times New Roman"/>
          <w:sz w:val="24"/>
          <w:szCs w:val="24"/>
        </w:rPr>
        <w:t>Elmqvist</w:t>
      </w:r>
      <w:proofErr w:type="spellEnd"/>
      <w:r>
        <w:rPr>
          <w:rFonts w:ascii="Times New Roman" w:eastAsia="Times New Roman" w:hAnsi="Times New Roman" w:cs="Times New Roman"/>
          <w:sz w:val="24"/>
          <w:szCs w:val="24"/>
        </w:rPr>
        <w:t xml:space="preserve"> et al., 2013; Aronson et al., 2014).</w:t>
      </w:r>
    </w:p>
    <w:p w14:paraId="4FEE6D7D" w14:textId="72ACDAFB"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 landscapes do, however, offer new habitats for some species that have been found to be adaptable to human-altered environments. Some birds, insects, and small mammals have </w:t>
      </w:r>
      <w:r>
        <w:rPr>
          <w:rFonts w:ascii="Times New Roman" w:eastAsia="Times New Roman" w:hAnsi="Times New Roman" w:cs="Times New Roman"/>
          <w:sz w:val="24"/>
          <w:szCs w:val="24"/>
        </w:rPr>
        <w:lastRenderedPageBreak/>
        <w:t>been found to survive in urban areas, taking advantage of artificial resources and altered ecological niches (</w:t>
      </w:r>
      <w:proofErr w:type="spellStart"/>
      <w:r>
        <w:rPr>
          <w:rFonts w:ascii="Times New Roman" w:eastAsia="Times New Roman" w:hAnsi="Times New Roman" w:cs="Times New Roman"/>
          <w:sz w:val="24"/>
          <w:szCs w:val="24"/>
        </w:rPr>
        <w:t>Marzluff</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Shochat</w:t>
      </w:r>
      <w:proofErr w:type="spellEnd"/>
      <w:r>
        <w:rPr>
          <w:rFonts w:ascii="Times New Roman" w:eastAsia="Times New Roman" w:hAnsi="Times New Roman" w:cs="Times New Roman"/>
          <w:sz w:val="24"/>
          <w:szCs w:val="24"/>
        </w:rPr>
        <w:t xml:space="preserve"> et al., 2006</w:t>
      </w:r>
      <w:r w:rsidR="00B82A2A">
        <w:rPr>
          <w:rFonts w:ascii="Times New Roman" w:eastAsia="Times New Roman" w:hAnsi="Times New Roman" w:cs="Times New Roman"/>
          <w:sz w:val="24"/>
          <w:szCs w:val="24"/>
        </w:rPr>
        <w:t xml:space="preserve">) </w:t>
      </w:r>
      <w:r w:rsidR="00B82A2A" w:rsidRPr="00B82A2A">
        <w:rPr>
          <w:rFonts w:ascii="Times New Roman" w:eastAsia="Times New Roman" w:hAnsi="Times New Roman" w:cs="Times New Roman"/>
          <w:sz w:val="24"/>
          <w:szCs w:val="24"/>
        </w:rPr>
        <w:t>The present study area experienced significant anthropogenic disturbances, including habitat degradation, fast urbanization, and deforestation (Vijayan, 2024).</w:t>
      </w:r>
      <w:r w:rsidR="00B82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Conversely, habitat-dependent species, such as amphibians and reptiles, tend to decline </w:t>
      </w:r>
      <w:r w:rsidR="00B82A2A">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pollution, water shortage, and loss of breeding habitats (Hamer &amp; McDonnell, 2008</w:t>
      </w:r>
      <w:r w:rsidR="00B82A2A">
        <w:rPr>
          <w:rFonts w:ascii="Times New Roman" w:eastAsia="Times New Roman" w:hAnsi="Times New Roman" w:cs="Times New Roman"/>
          <w:sz w:val="24"/>
          <w:szCs w:val="24"/>
        </w:rPr>
        <w:t xml:space="preserve">; Vijayan &amp; </w:t>
      </w:r>
      <w:proofErr w:type="spellStart"/>
      <w:r w:rsidR="00B82A2A">
        <w:rPr>
          <w:rFonts w:ascii="Times New Roman" w:eastAsia="Times New Roman" w:hAnsi="Times New Roman" w:cs="Times New Roman"/>
          <w:sz w:val="24"/>
          <w:szCs w:val="24"/>
        </w:rPr>
        <w:t>Anbalagan</w:t>
      </w:r>
      <w:proofErr w:type="spellEnd"/>
      <w:r w:rsidR="00B82A2A">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The trade-off between urban growth and biodiversity conservation is essential, as urban ecosystems contribute to maintaining ecological processes like pollination, nutrient cycling, and pest control (Alberti, 2005).</w:t>
      </w:r>
    </w:p>
    <w:p w14:paraId="08EB31C6"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 studies have highlighted the value of evaluating urban biodiversity to aid in sustainable development and conservation (Savard et al., 2000). The current study seeks to record faunal diversity in the fast-developing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with an emphasis on species richness for various taxonomic groups. In developing a systematic checklist of species, this work offers baseline data for future ecological monitoring and planning for conservation.</w:t>
      </w:r>
    </w:p>
    <w:p w14:paraId="41E138D8"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784E8DFB" w14:textId="77777777" w:rsidR="007E77A9" w:rsidRDefault="001E343F">
      <w:pPr>
        <w:spacing w:after="0" w:line="360" w:lineRule="auto"/>
        <w:jc w:val="both"/>
        <w:rPr>
          <w:rFonts w:ascii="Times New Roman" w:eastAsia="Times New Roman" w:hAnsi="Times New Roman" w:cs="Times New Roman"/>
          <w:b/>
          <w:sz w:val="24"/>
          <w:szCs w:val="24"/>
        </w:rPr>
      </w:pPr>
      <w:bookmarkStart w:id="1" w:name="_heading=h.k1antzidfalx" w:colFirst="0" w:colLast="0"/>
      <w:bookmarkEnd w:id="1"/>
      <w:r>
        <w:rPr>
          <w:rFonts w:ascii="Times New Roman" w:eastAsia="Times New Roman" w:hAnsi="Times New Roman" w:cs="Times New Roman"/>
          <w:b/>
          <w:sz w:val="24"/>
          <w:szCs w:val="24"/>
        </w:rPr>
        <w:t>Study Area:</w:t>
      </w:r>
    </w:p>
    <w:p w14:paraId="78A9DC61"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fieldwork was conducted in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of Pune District, Maharashtra. The landscape is made up of varied habitats ranging from urban to agricultural fields, wetlands, and open grasslands, which harbor numerous faunal species. Economic activities here vary from agriculture and poultry to IT services, leading to habitat fragmentation.</w:t>
      </w:r>
    </w:p>
    <w:p w14:paraId="27785B5E"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Methodology:</w:t>
      </w:r>
    </w:p>
    <w:p w14:paraId="4F55EECD"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surveys were conducted from February 2024 to January 2025, covering three seasons: Pre-Monsoon (February to May), Monsoon (June to September), and Post-Monsoon (October to January). The survey method involved direct field observations along predefined transects, with photographic documentation for species identification. Observations were recorded between 7:00 am and 1:00 pm, twice per season. A Sony Cyber-shot DSC-W230 12 MP Digital Camera with 4x Optical Zoom was used for capturing images. Species identification was carried out using standard field guides and taxonomic references. Non-invasive methods were employed to ensure minimal disturbance to wildlife. The study adhered to ethical guidelines for biodiversity research, and no specimens were collected or harmed during the survey.</w:t>
      </w:r>
    </w:p>
    <w:p w14:paraId="2EB71D85" w14:textId="238D964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Results: </w:t>
      </w:r>
      <w:r>
        <w:rPr>
          <w:rFonts w:ascii="Times New Roman" w:eastAsia="Times New Roman" w:hAnsi="Times New Roman" w:cs="Times New Roman"/>
          <w:sz w:val="24"/>
          <w:szCs w:val="24"/>
        </w:rPr>
        <w:br/>
      </w:r>
      <w:r w:rsidR="00B82A2A">
        <w:rPr>
          <w:rFonts w:ascii="Times New Roman" w:eastAsia="Times New Roman" w:hAnsi="Times New Roman" w:cs="Times New Roman"/>
          <w:sz w:val="24"/>
          <w:szCs w:val="24"/>
        </w:rPr>
        <w:t xml:space="preserve">In the present study result showing </w:t>
      </w:r>
      <w:r>
        <w:rPr>
          <w:rFonts w:ascii="Times New Roman" w:eastAsia="Times New Roman" w:hAnsi="Times New Roman" w:cs="Times New Roman"/>
          <w:sz w:val="24"/>
          <w:szCs w:val="24"/>
        </w:rPr>
        <w:t xml:space="preserve">68 species that were recorded </w:t>
      </w:r>
      <w:r w:rsidR="00B82A2A">
        <w:rPr>
          <w:rFonts w:ascii="Times New Roman" w:eastAsia="Times New Roman" w:hAnsi="Times New Roman" w:cs="Times New Roman"/>
          <w:sz w:val="24"/>
          <w:szCs w:val="24"/>
        </w:rPr>
        <w:t xml:space="preserve">(Table1). </w:t>
      </w:r>
      <w:r w:rsidR="00B82A2A" w:rsidRPr="00B82A2A">
        <w:rPr>
          <w:rFonts w:ascii="Times New Roman" w:eastAsia="Times New Roman" w:hAnsi="Times New Roman" w:cs="Times New Roman"/>
          <w:sz w:val="24"/>
          <w:szCs w:val="24"/>
        </w:rPr>
        <w:t xml:space="preserve">Among the 68, 35 </w:t>
      </w:r>
      <w:r w:rsidR="00B82A2A" w:rsidRPr="00B82A2A">
        <w:rPr>
          <w:rFonts w:ascii="Times New Roman" w:eastAsia="Times New Roman" w:hAnsi="Times New Roman" w:cs="Times New Roman"/>
          <w:sz w:val="24"/>
          <w:szCs w:val="24"/>
        </w:rPr>
        <w:lastRenderedPageBreak/>
        <w:t>species groups were predominantly occupied chordates.</w:t>
      </w:r>
      <w:r>
        <w:rPr>
          <w:rFonts w:ascii="Times New Roman" w:eastAsia="Times New Roman" w:hAnsi="Times New Roman" w:cs="Times New Roman"/>
          <w:sz w:val="24"/>
          <w:szCs w:val="24"/>
        </w:rPr>
        <w:t xml:space="preserve"> Diversity in avifauna was very rich, with 21 species of birds recorded</w:t>
      </w:r>
      <w:r w:rsidR="00B82A2A" w:rsidRPr="00B82A2A">
        <w:t xml:space="preserve"> </w:t>
      </w:r>
      <w:r w:rsidR="00B82A2A" w:rsidRPr="00B82A2A">
        <w:rPr>
          <w:rFonts w:ascii="Times New Roman" w:eastAsia="Times New Roman" w:hAnsi="Times New Roman" w:cs="Times New Roman"/>
          <w:sz w:val="24"/>
          <w:szCs w:val="24"/>
        </w:rPr>
        <w:t xml:space="preserve">in the </w:t>
      </w:r>
      <w:proofErr w:type="spellStart"/>
      <w:r w:rsidR="00B82A2A" w:rsidRPr="00B82A2A">
        <w:rPr>
          <w:rFonts w:ascii="Times New Roman" w:eastAsia="Times New Roman" w:hAnsi="Times New Roman" w:cs="Times New Roman"/>
          <w:sz w:val="24"/>
          <w:szCs w:val="24"/>
        </w:rPr>
        <w:t>chordata</w:t>
      </w:r>
      <w:proofErr w:type="spellEnd"/>
      <w:r w:rsidR="003303C8">
        <w:rPr>
          <w:rFonts w:ascii="Times New Roman" w:eastAsia="Times New Roman" w:hAnsi="Times New Roman" w:cs="Times New Roman"/>
          <w:sz w:val="24"/>
          <w:szCs w:val="24"/>
        </w:rPr>
        <w:t xml:space="preserve">. </w:t>
      </w:r>
      <w:r w:rsidR="003303C8" w:rsidRPr="003303C8">
        <w:rPr>
          <w:rFonts w:ascii="Times New Roman" w:eastAsia="Times New Roman" w:hAnsi="Times New Roman" w:cs="Times New Roman"/>
          <w:sz w:val="24"/>
          <w:szCs w:val="24"/>
        </w:rPr>
        <w:t>But richness of the species was recorded in the Arthropoda (29 insects) than the Chordata. In generally, insects are biological and ecological indicators (Mahanta et al., 2022).</w:t>
      </w:r>
    </w:p>
    <w:p w14:paraId="41F43223"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Checklist of Animals Recorded in study area.</w:t>
      </w:r>
    </w:p>
    <w:p w14:paraId="503432BE" w14:textId="77777777" w:rsidR="007E77A9" w:rsidRDefault="007E77A9">
      <w:pPr>
        <w:spacing w:after="0" w:line="360" w:lineRule="auto"/>
        <w:ind w:firstLine="720"/>
        <w:jc w:val="both"/>
        <w:rPr>
          <w:rFonts w:ascii="Times New Roman" w:eastAsia="Times New Roman" w:hAnsi="Times New Roman" w:cs="Times New Roman"/>
          <w:sz w:val="24"/>
          <w:szCs w:val="24"/>
        </w:rPr>
      </w:pPr>
    </w:p>
    <w:tbl>
      <w:tblPr>
        <w:tblStyle w:val="a"/>
        <w:tblW w:w="10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1190"/>
        <w:gridCol w:w="1985"/>
        <w:gridCol w:w="3245"/>
        <w:gridCol w:w="2989"/>
      </w:tblGrid>
      <w:tr w:rsidR="007E77A9" w14:paraId="358B91D2" w14:textId="77777777">
        <w:trPr>
          <w:cantSplit/>
          <w:tblHeader/>
        </w:trPr>
        <w:tc>
          <w:tcPr>
            <w:tcW w:w="756" w:type="dxa"/>
          </w:tcPr>
          <w:p w14:paraId="7D8B8E8B"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Sr. No.</w:t>
            </w:r>
          </w:p>
        </w:tc>
        <w:tc>
          <w:tcPr>
            <w:tcW w:w="1190" w:type="dxa"/>
          </w:tcPr>
          <w:p w14:paraId="6DE85D6F"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w:t>
            </w:r>
          </w:p>
        </w:tc>
        <w:tc>
          <w:tcPr>
            <w:tcW w:w="1985" w:type="dxa"/>
          </w:tcPr>
          <w:p w14:paraId="06555DBE"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w:t>
            </w:r>
          </w:p>
        </w:tc>
        <w:tc>
          <w:tcPr>
            <w:tcW w:w="3245" w:type="dxa"/>
          </w:tcPr>
          <w:p w14:paraId="13FA0397"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name</w:t>
            </w:r>
          </w:p>
        </w:tc>
        <w:tc>
          <w:tcPr>
            <w:tcW w:w="2989" w:type="dxa"/>
          </w:tcPr>
          <w:p w14:paraId="796868DB"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name</w:t>
            </w:r>
          </w:p>
        </w:tc>
      </w:tr>
      <w:tr w:rsidR="007E77A9" w14:paraId="6B812ED2" w14:textId="77777777" w:rsidTr="00102C1B">
        <w:trPr>
          <w:cantSplit/>
          <w:trHeight w:val="240"/>
          <w:tblHeader/>
        </w:trPr>
        <w:tc>
          <w:tcPr>
            <w:tcW w:w="756" w:type="dxa"/>
          </w:tcPr>
          <w:p w14:paraId="4665ED4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0" w:type="dxa"/>
            <w:vMerge w:val="restart"/>
            <w:textDirection w:val="btLr"/>
            <w:vAlign w:val="center"/>
          </w:tcPr>
          <w:p w14:paraId="4F4D4570"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Insecta</w:t>
            </w:r>
            <w:proofErr w:type="spellEnd"/>
          </w:p>
        </w:tc>
        <w:tc>
          <w:tcPr>
            <w:tcW w:w="1985" w:type="dxa"/>
            <w:vMerge w:val="restart"/>
            <w:vAlign w:val="center"/>
          </w:tcPr>
          <w:p w14:paraId="626DC8CE"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Apidae</w:t>
            </w:r>
          </w:p>
        </w:tc>
        <w:tc>
          <w:tcPr>
            <w:tcW w:w="3245" w:type="dxa"/>
          </w:tcPr>
          <w:p w14:paraId="28BD6EF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Honey bees</w:t>
            </w:r>
          </w:p>
        </w:tc>
        <w:tc>
          <w:tcPr>
            <w:tcW w:w="2989" w:type="dxa"/>
          </w:tcPr>
          <w:p w14:paraId="0657A5D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Apis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florea</w:t>
            </w:r>
            <w:proofErr w:type="spellEnd"/>
          </w:p>
        </w:tc>
      </w:tr>
      <w:tr w:rsidR="007E77A9" w14:paraId="19CBD3FB" w14:textId="77777777">
        <w:trPr>
          <w:cantSplit/>
          <w:trHeight w:val="240"/>
          <w:tblHeader/>
        </w:trPr>
        <w:tc>
          <w:tcPr>
            <w:tcW w:w="756" w:type="dxa"/>
          </w:tcPr>
          <w:p w14:paraId="55EE1DB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0" w:type="dxa"/>
            <w:vMerge/>
            <w:vAlign w:val="center"/>
          </w:tcPr>
          <w:p w14:paraId="2AF6867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4E924C2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5D80D08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Giant Honey bees</w:t>
            </w:r>
          </w:p>
        </w:tc>
        <w:tc>
          <w:tcPr>
            <w:tcW w:w="2989" w:type="dxa"/>
          </w:tcPr>
          <w:p w14:paraId="31CCD31D"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Apis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dorsata</w:t>
            </w:r>
            <w:proofErr w:type="spellEnd"/>
          </w:p>
        </w:tc>
      </w:tr>
      <w:tr w:rsidR="007E77A9" w14:paraId="22633780" w14:textId="77777777">
        <w:trPr>
          <w:cantSplit/>
          <w:trHeight w:val="240"/>
          <w:tblHeader/>
        </w:trPr>
        <w:tc>
          <w:tcPr>
            <w:tcW w:w="756" w:type="dxa"/>
          </w:tcPr>
          <w:p w14:paraId="3B9012D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0" w:type="dxa"/>
            <w:vMerge/>
            <w:vAlign w:val="center"/>
          </w:tcPr>
          <w:p w14:paraId="2130512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55A4EBE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2F9D38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Carpenter bees</w:t>
            </w:r>
          </w:p>
        </w:tc>
        <w:tc>
          <w:tcPr>
            <w:tcW w:w="2989" w:type="dxa"/>
          </w:tcPr>
          <w:p w14:paraId="3533E19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Xylocopa</w:t>
            </w:r>
            <w:proofErr w:type="spellEnd"/>
          </w:p>
        </w:tc>
      </w:tr>
      <w:tr w:rsidR="007E77A9" w14:paraId="5F6F5B98" w14:textId="77777777">
        <w:trPr>
          <w:cantSplit/>
          <w:trHeight w:val="240"/>
          <w:tblHeader/>
        </w:trPr>
        <w:tc>
          <w:tcPr>
            <w:tcW w:w="756" w:type="dxa"/>
          </w:tcPr>
          <w:p w14:paraId="5354FF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0" w:type="dxa"/>
            <w:vMerge/>
            <w:vAlign w:val="center"/>
          </w:tcPr>
          <w:p w14:paraId="7EE6D85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906F65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Coccinellidae </w:t>
            </w:r>
          </w:p>
        </w:tc>
        <w:tc>
          <w:tcPr>
            <w:tcW w:w="3245" w:type="dxa"/>
          </w:tcPr>
          <w:p w14:paraId="1B248AE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Fungus-eating Ladybird </w:t>
            </w:r>
          </w:p>
        </w:tc>
        <w:tc>
          <w:tcPr>
            <w:tcW w:w="2989" w:type="dxa"/>
          </w:tcPr>
          <w:p w14:paraId="63F23F3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Illeis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galbula</w:t>
            </w:r>
            <w:proofErr w:type="spellEnd"/>
            <w:r>
              <w:rPr>
                <w:rFonts w:ascii="Times New Roman" w:eastAsia="Times New Roman" w:hAnsi="Times New Roman" w:cs="Times New Roman"/>
                <w:i/>
                <w:sz w:val="24"/>
                <w:szCs w:val="24"/>
              </w:rPr>
              <w:t xml:space="preserve"> </w:t>
            </w:r>
          </w:p>
        </w:tc>
      </w:tr>
      <w:tr w:rsidR="007E77A9" w14:paraId="75681E87" w14:textId="77777777">
        <w:trPr>
          <w:cantSplit/>
          <w:trHeight w:val="240"/>
          <w:tblHeader/>
        </w:trPr>
        <w:tc>
          <w:tcPr>
            <w:tcW w:w="756" w:type="dxa"/>
          </w:tcPr>
          <w:p w14:paraId="4E19CEC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0" w:type="dxa"/>
            <w:vMerge/>
            <w:vAlign w:val="center"/>
          </w:tcPr>
          <w:p w14:paraId="4F1E8C19"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1F172D2"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Nymphalidae</w:t>
            </w:r>
            <w:proofErr w:type="spellEnd"/>
            <w:r>
              <w:rPr>
                <w:rFonts w:ascii="Times New Roman" w:eastAsia="Times New Roman" w:hAnsi="Times New Roman" w:cs="Times New Roman"/>
                <w:sz w:val="24"/>
                <w:szCs w:val="24"/>
              </w:rPr>
              <w:t xml:space="preserve"> </w:t>
            </w:r>
          </w:p>
        </w:tc>
        <w:tc>
          <w:tcPr>
            <w:tcW w:w="3245" w:type="dxa"/>
          </w:tcPr>
          <w:p w14:paraId="06CED70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crow butterfly </w:t>
            </w:r>
          </w:p>
        </w:tc>
        <w:tc>
          <w:tcPr>
            <w:tcW w:w="2989" w:type="dxa"/>
          </w:tcPr>
          <w:p w14:paraId="481C013B"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Euploea</w:t>
            </w:r>
            <w:proofErr w:type="spellEnd"/>
            <w:r>
              <w:rPr>
                <w:rFonts w:ascii="Times New Roman" w:eastAsia="Times New Roman" w:hAnsi="Times New Roman" w:cs="Times New Roman"/>
                <w:i/>
                <w:sz w:val="24"/>
                <w:szCs w:val="24"/>
              </w:rPr>
              <w:t xml:space="preserve"> core </w:t>
            </w:r>
          </w:p>
        </w:tc>
      </w:tr>
      <w:tr w:rsidR="007E77A9" w14:paraId="3C2B05F8" w14:textId="77777777">
        <w:trPr>
          <w:cantSplit/>
          <w:trHeight w:val="240"/>
          <w:tblHeader/>
        </w:trPr>
        <w:tc>
          <w:tcPr>
            <w:tcW w:w="756" w:type="dxa"/>
          </w:tcPr>
          <w:p w14:paraId="3668290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0" w:type="dxa"/>
            <w:vMerge/>
            <w:vAlign w:val="center"/>
          </w:tcPr>
          <w:p w14:paraId="54FB322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43C10ED7"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Pieridae</w:t>
            </w:r>
            <w:proofErr w:type="spellEnd"/>
          </w:p>
        </w:tc>
        <w:tc>
          <w:tcPr>
            <w:tcW w:w="3245" w:type="dxa"/>
          </w:tcPr>
          <w:p w14:paraId="606318C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yellow butterfly </w:t>
            </w:r>
          </w:p>
        </w:tc>
        <w:tc>
          <w:tcPr>
            <w:tcW w:w="2989" w:type="dxa"/>
          </w:tcPr>
          <w:p w14:paraId="54BB9AB5"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Eurema</w:t>
            </w:r>
            <w:proofErr w:type="spellEnd"/>
            <w:r>
              <w:rPr>
                <w:rFonts w:ascii="Times New Roman" w:eastAsia="Times New Roman" w:hAnsi="Times New Roman" w:cs="Times New Roman"/>
                <w:i/>
                <w:sz w:val="24"/>
                <w:szCs w:val="24"/>
              </w:rPr>
              <w:t xml:space="preserve"> </w:t>
            </w:r>
          </w:p>
        </w:tc>
      </w:tr>
      <w:tr w:rsidR="007E77A9" w14:paraId="2DEFC076" w14:textId="77777777">
        <w:trPr>
          <w:cantSplit/>
          <w:trHeight w:val="240"/>
          <w:tblHeader/>
        </w:trPr>
        <w:tc>
          <w:tcPr>
            <w:tcW w:w="756" w:type="dxa"/>
          </w:tcPr>
          <w:p w14:paraId="5990CA5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0" w:type="dxa"/>
            <w:vMerge/>
            <w:vAlign w:val="center"/>
          </w:tcPr>
          <w:p w14:paraId="22B058B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6248DCF1"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Mantidae</w:t>
            </w:r>
            <w:proofErr w:type="spellEnd"/>
          </w:p>
        </w:tc>
        <w:tc>
          <w:tcPr>
            <w:tcW w:w="3245" w:type="dxa"/>
          </w:tcPr>
          <w:p w14:paraId="2050EFA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Praying mantis</w:t>
            </w:r>
          </w:p>
        </w:tc>
        <w:tc>
          <w:tcPr>
            <w:tcW w:w="2989" w:type="dxa"/>
          </w:tcPr>
          <w:p w14:paraId="5C07AFCA"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Mantis </w:t>
            </w:r>
            <w:proofErr w:type="spellStart"/>
            <w:r>
              <w:rPr>
                <w:rFonts w:ascii="Times New Roman" w:eastAsia="Times New Roman" w:hAnsi="Times New Roman" w:cs="Times New Roman"/>
                <w:i/>
                <w:sz w:val="24"/>
                <w:szCs w:val="24"/>
              </w:rPr>
              <w:t>spp</w:t>
            </w:r>
            <w:proofErr w:type="spellEnd"/>
            <w:r>
              <w:rPr>
                <w:rFonts w:ascii="Times New Roman" w:eastAsia="Times New Roman" w:hAnsi="Times New Roman" w:cs="Times New Roman"/>
                <w:i/>
                <w:sz w:val="24"/>
                <w:szCs w:val="24"/>
              </w:rPr>
              <w:t xml:space="preserve"> 1</w:t>
            </w:r>
          </w:p>
        </w:tc>
      </w:tr>
      <w:tr w:rsidR="007E77A9" w14:paraId="460D7429" w14:textId="77777777">
        <w:trPr>
          <w:cantSplit/>
          <w:trHeight w:val="240"/>
          <w:tblHeader/>
        </w:trPr>
        <w:tc>
          <w:tcPr>
            <w:tcW w:w="756" w:type="dxa"/>
          </w:tcPr>
          <w:p w14:paraId="61B72DC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0" w:type="dxa"/>
            <w:vMerge/>
            <w:vAlign w:val="center"/>
          </w:tcPr>
          <w:p w14:paraId="4B6527D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02B6C53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8B9965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stick praying mantis</w:t>
            </w:r>
          </w:p>
        </w:tc>
        <w:tc>
          <w:tcPr>
            <w:tcW w:w="2989" w:type="dxa"/>
          </w:tcPr>
          <w:p w14:paraId="42C9780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Mantis </w:t>
            </w:r>
            <w:proofErr w:type="spellStart"/>
            <w:r>
              <w:rPr>
                <w:rFonts w:ascii="Times New Roman" w:eastAsia="Times New Roman" w:hAnsi="Times New Roman" w:cs="Times New Roman"/>
                <w:i/>
                <w:sz w:val="24"/>
                <w:szCs w:val="24"/>
              </w:rPr>
              <w:t>spp</w:t>
            </w:r>
            <w:proofErr w:type="spellEnd"/>
            <w:r>
              <w:rPr>
                <w:rFonts w:ascii="Times New Roman" w:eastAsia="Times New Roman" w:hAnsi="Times New Roman" w:cs="Times New Roman"/>
                <w:i/>
                <w:sz w:val="24"/>
                <w:szCs w:val="24"/>
              </w:rPr>
              <w:t xml:space="preserve"> 2</w:t>
            </w:r>
          </w:p>
        </w:tc>
      </w:tr>
      <w:tr w:rsidR="007E77A9" w14:paraId="4FD81B07" w14:textId="77777777">
        <w:trPr>
          <w:cantSplit/>
          <w:trHeight w:val="240"/>
          <w:tblHeader/>
        </w:trPr>
        <w:tc>
          <w:tcPr>
            <w:tcW w:w="756" w:type="dxa"/>
          </w:tcPr>
          <w:p w14:paraId="0D2E32C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90" w:type="dxa"/>
            <w:vMerge/>
            <w:vAlign w:val="center"/>
          </w:tcPr>
          <w:p w14:paraId="405E7C4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3D32317"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Blattidae</w:t>
            </w:r>
            <w:proofErr w:type="spellEnd"/>
          </w:p>
        </w:tc>
        <w:tc>
          <w:tcPr>
            <w:tcW w:w="3245" w:type="dxa"/>
          </w:tcPr>
          <w:p w14:paraId="55F5D4A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Cockroach</w:t>
            </w:r>
          </w:p>
        </w:tc>
        <w:tc>
          <w:tcPr>
            <w:tcW w:w="2989" w:type="dxa"/>
          </w:tcPr>
          <w:p w14:paraId="52EC5725" w14:textId="36C16810"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Periplaneta</w:t>
            </w:r>
            <w:proofErr w:type="spellEnd"/>
            <w:r>
              <w:rPr>
                <w:rFonts w:ascii="Times New Roman" w:eastAsia="Times New Roman" w:hAnsi="Times New Roman" w:cs="Times New Roman"/>
                <w:i/>
                <w:sz w:val="24"/>
                <w:szCs w:val="24"/>
              </w:rPr>
              <w:t xml:space="preserve"> </w:t>
            </w:r>
            <w:r w:rsidR="00D52A3E">
              <w:rPr>
                <w:rFonts w:ascii="Times New Roman" w:eastAsia="Times New Roman" w:hAnsi="Times New Roman" w:cs="Times New Roman"/>
                <w:i/>
                <w:sz w:val="24"/>
                <w:szCs w:val="24"/>
              </w:rPr>
              <w:t xml:space="preserve">Americana </w:t>
            </w:r>
            <w:r w:rsidR="00D52A3E" w:rsidRPr="00D52A3E">
              <w:rPr>
                <w:rFonts w:ascii="Times New Roman" w:eastAsia="Times New Roman" w:hAnsi="Times New Roman" w:cs="Times New Roman"/>
                <w:sz w:val="24"/>
                <w:szCs w:val="24"/>
              </w:rPr>
              <w:t>(Linnaeus, 1758)</w:t>
            </w:r>
          </w:p>
        </w:tc>
      </w:tr>
      <w:tr w:rsidR="007E77A9" w14:paraId="217D866C" w14:textId="77777777">
        <w:trPr>
          <w:cantSplit/>
          <w:trHeight w:val="240"/>
          <w:tblHeader/>
        </w:trPr>
        <w:tc>
          <w:tcPr>
            <w:tcW w:w="756" w:type="dxa"/>
          </w:tcPr>
          <w:p w14:paraId="3091CDA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90" w:type="dxa"/>
            <w:vMerge/>
            <w:vAlign w:val="center"/>
          </w:tcPr>
          <w:p w14:paraId="648B985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5A615565"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Termitidae</w:t>
            </w:r>
            <w:proofErr w:type="spellEnd"/>
          </w:p>
        </w:tc>
        <w:tc>
          <w:tcPr>
            <w:tcW w:w="3245" w:type="dxa"/>
          </w:tcPr>
          <w:p w14:paraId="6315D83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Termites</w:t>
            </w:r>
          </w:p>
        </w:tc>
        <w:tc>
          <w:tcPr>
            <w:tcW w:w="2989" w:type="dxa"/>
          </w:tcPr>
          <w:p w14:paraId="5814654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Mastotermes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6C3A1B62" w14:textId="77777777">
        <w:trPr>
          <w:cantSplit/>
          <w:trHeight w:val="240"/>
          <w:tblHeader/>
        </w:trPr>
        <w:tc>
          <w:tcPr>
            <w:tcW w:w="756" w:type="dxa"/>
          </w:tcPr>
          <w:p w14:paraId="679A90D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90" w:type="dxa"/>
            <w:vMerge/>
            <w:vAlign w:val="center"/>
          </w:tcPr>
          <w:p w14:paraId="2FB4278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D5D5D8E"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Meloidae</w:t>
            </w:r>
            <w:proofErr w:type="spellEnd"/>
          </w:p>
        </w:tc>
        <w:tc>
          <w:tcPr>
            <w:tcW w:w="3245" w:type="dxa"/>
          </w:tcPr>
          <w:p w14:paraId="71DADF8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Blister beetle</w:t>
            </w:r>
          </w:p>
        </w:tc>
        <w:tc>
          <w:tcPr>
            <w:tcW w:w="2989" w:type="dxa"/>
          </w:tcPr>
          <w:p w14:paraId="74BF5C05"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Hycleus</w:t>
            </w:r>
            <w:proofErr w:type="spellEnd"/>
          </w:p>
        </w:tc>
      </w:tr>
      <w:tr w:rsidR="007E77A9" w14:paraId="6EE9BC97" w14:textId="77777777">
        <w:trPr>
          <w:cantSplit/>
          <w:trHeight w:val="240"/>
          <w:tblHeader/>
        </w:trPr>
        <w:tc>
          <w:tcPr>
            <w:tcW w:w="756" w:type="dxa"/>
          </w:tcPr>
          <w:p w14:paraId="0C396A4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90" w:type="dxa"/>
            <w:vMerge/>
            <w:vAlign w:val="center"/>
          </w:tcPr>
          <w:p w14:paraId="11AEDA0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BEEBC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Vespidae</w:t>
            </w:r>
          </w:p>
        </w:tc>
        <w:tc>
          <w:tcPr>
            <w:tcW w:w="3245" w:type="dxa"/>
          </w:tcPr>
          <w:p w14:paraId="10C037F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Wasp </w:t>
            </w:r>
          </w:p>
        </w:tc>
        <w:tc>
          <w:tcPr>
            <w:tcW w:w="2989" w:type="dxa"/>
          </w:tcPr>
          <w:p w14:paraId="392F840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Vespula vulgaris</w:t>
            </w:r>
          </w:p>
        </w:tc>
      </w:tr>
      <w:tr w:rsidR="007E77A9" w14:paraId="4340E57E" w14:textId="77777777">
        <w:trPr>
          <w:cantSplit/>
          <w:trHeight w:val="240"/>
          <w:tblHeader/>
        </w:trPr>
        <w:tc>
          <w:tcPr>
            <w:tcW w:w="756" w:type="dxa"/>
          </w:tcPr>
          <w:p w14:paraId="17F4CCD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90" w:type="dxa"/>
            <w:vMerge/>
            <w:vAlign w:val="center"/>
          </w:tcPr>
          <w:p w14:paraId="256321C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714C38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Gryllidae</w:t>
            </w:r>
          </w:p>
        </w:tc>
        <w:tc>
          <w:tcPr>
            <w:tcW w:w="3245" w:type="dxa"/>
          </w:tcPr>
          <w:p w14:paraId="229E479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House cricket nymph</w:t>
            </w:r>
          </w:p>
        </w:tc>
        <w:tc>
          <w:tcPr>
            <w:tcW w:w="2989" w:type="dxa"/>
          </w:tcPr>
          <w:p w14:paraId="2D2D707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Acheta </w:t>
            </w:r>
            <w:proofErr w:type="spellStart"/>
            <w:r>
              <w:rPr>
                <w:rFonts w:ascii="Times New Roman" w:eastAsia="Times New Roman" w:hAnsi="Times New Roman" w:cs="Times New Roman"/>
                <w:i/>
                <w:sz w:val="24"/>
                <w:szCs w:val="24"/>
              </w:rPr>
              <w:t>domesticus</w:t>
            </w:r>
            <w:proofErr w:type="spellEnd"/>
          </w:p>
        </w:tc>
      </w:tr>
      <w:tr w:rsidR="007E77A9" w14:paraId="4E1F8619" w14:textId="77777777">
        <w:trPr>
          <w:cantSplit/>
          <w:trHeight w:val="240"/>
          <w:tblHeader/>
        </w:trPr>
        <w:tc>
          <w:tcPr>
            <w:tcW w:w="756" w:type="dxa"/>
          </w:tcPr>
          <w:p w14:paraId="2BB0DF3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90" w:type="dxa"/>
            <w:vMerge/>
            <w:vAlign w:val="center"/>
          </w:tcPr>
          <w:p w14:paraId="3B6F8BD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15532B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Coreidae</w:t>
            </w:r>
          </w:p>
        </w:tc>
        <w:tc>
          <w:tcPr>
            <w:tcW w:w="3245" w:type="dxa"/>
          </w:tcPr>
          <w:p w14:paraId="7C876E5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Leaf footed bug</w:t>
            </w:r>
          </w:p>
        </w:tc>
        <w:tc>
          <w:tcPr>
            <w:tcW w:w="2989" w:type="dxa"/>
          </w:tcPr>
          <w:p w14:paraId="72A20ED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Mictis</w:t>
            </w:r>
            <w:proofErr w:type="spellEnd"/>
          </w:p>
        </w:tc>
      </w:tr>
      <w:tr w:rsidR="007E77A9" w14:paraId="518A4C3B" w14:textId="77777777">
        <w:trPr>
          <w:cantSplit/>
          <w:trHeight w:val="240"/>
          <w:tblHeader/>
        </w:trPr>
        <w:tc>
          <w:tcPr>
            <w:tcW w:w="756" w:type="dxa"/>
          </w:tcPr>
          <w:p w14:paraId="2A68580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vMerge/>
            <w:vAlign w:val="center"/>
          </w:tcPr>
          <w:p w14:paraId="0004FFED"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5ADAC73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Chrysopidae</w:t>
            </w:r>
          </w:p>
        </w:tc>
        <w:tc>
          <w:tcPr>
            <w:tcW w:w="3245" w:type="dxa"/>
          </w:tcPr>
          <w:p w14:paraId="161A6C7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lacewing</w:t>
            </w:r>
          </w:p>
        </w:tc>
        <w:tc>
          <w:tcPr>
            <w:tcW w:w="2989" w:type="dxa"/>
          </w:tcPr>
          <w:p w14:paraId="0EBF075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Nothancyla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verreauxi</w:t>
            </w:r>
            <w:proofErr w:type="spellEnd"/>
          </w:p>
        </w:tc>
      </w:tr>
      <w:tr w:rsidR="007E77A9" w14:paraId="26DB06C9" w14:textId="77777777">
        <w:trPr>
          <w:cantSplit/>
          <w:trHeight w:val="240"/>
          <w:tblHeader/>
        </w:trPr>
        <w:tc>
          <w:tcPr>
            <w:tcW w:w="756" w:type="dxa"/>
          </w:tcPr>
          <w:p w14:paraId="419B5E4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90" w:type="dxa"/>
            <w:vMerge/>
            <w:vAlign w:val="center"/>
          </w:tcPr>
          <w:p w14:paraId="007CCAC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E7ACC04"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Acentropinae</w:t>
            </w:r>
            <w:proofErr w:type="spellEnd"/>
          </w:p>
        </w:tc>
        <w:tc>
          <w:tcPr>
            <w:tcW w:w="3245" w:type="dxa"/>
          </w:tcPr>
          <w:p w14:paraId="57F18BF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Pond moth</w:t>
            </w:r>
          </w:p>
        </w:tc>
        <w:tc>
          <w:tcPr>
            <w:tcW w:w="2989" w:type="dxa"/>
          </w:tcPr>
          <w:p w14:paraId="6894931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Hygraula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nitens</w:t>
            </w:r>
            <w:proofErr w:type="spellEnd"/>
            <w:r>
              <w:rPr>
                <w:rFonts w:ascii="Times New Roman" w:eastAsia="Times New Roman" w:hAnsi="Times New Roman" w:cs="Times New Roman"/>
                <w:i/>
                <w:sz w:val="24"/>
                <w:szCs w:val="24"/>
              </w:rPr>
              <w:t xml:space="preserve"> </w:t>
            </w:r>
          </w:p>
        </w:tc>
      </w:tr>
      <w:tr w:rsidR="007E77A9" w14:paraId="205704BA" w14:textId="77777777">
        <w:trPr>
          <w:cantSplit/>
          <w:trHeight w:val="240"/>
          <w:tblHeader/>
        </w:trPr>
        <w:tc>
          <w:tcPr>
            <w:tcW w:w="756" w:type="dxa"/>
          </w:tcPr>
          <w:p w14:paraId="3BA0206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0" w:type="dxa"/>
            <w:vMerge/>
            <w:vAlign w:val="center"/>
          </w:tcPr>
          <w:p w14:paraId="090862B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1BFE903"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Ululodes</w:t>
            </w:r>
            <w:proofErr w:type="spellEnd"/>
          </w:p>
        </w:tc>
        <w:tc>
          <w:tcPr>
            <w:tcW w:w="3245" w:type="dxa"/>
          </w:tcPr>
          <w:p w14:paraId="5A5AEC75"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Owlfly</w:t>
            </w:r>
            <w:proofErr w:type="spellEnd"/>
            <w:r>
              <w:rPr>
                <w:rFonts w:ascii="Times New Roman" w:eastAsia="Times New Roman" w:hAnsi="Times New Roman" w:cs="Times New Roman"/>
                <w:sz w:val="24"/>
                <w:szCs w:val="24"/>
              </w:rPr>
              <w:t xml:space="preserve"> Larva</w:t>
            </w:r>
          </w:p>
        </w:tc>
        <w:tc>
          <w:tcPr>
            <w:tcW w:w="2989" w:type="dxa"/>
          </w:tcPr>
          <w:p w14:paraId="6D2E329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7E77A9" w14:paraId="789E33DC" w14:textId="77777777">
        <w:trPr>
          <w:cantSplit/>
          <w:trHeight w:val="240"/>
          <w:tblHeader/>
        </w:trPr>
        <w:tc>
          <w:tcPr>
            <w:tcW w:w="756" w:type="dxa"/>
          </w:tcPr>
          <w:p w14:paraId="455D067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0" w:type="dxa"/>
            <w:vMerge/>
            <w:vAlign w:val="center"/>
          </w:tcPr>
          <w:p w14:paraId="1CCD2A1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5D3A22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Gerridae</w:t>
            </w:r>
          </w:p>
        </w:tc>
        <w:tc>
          <w:tcPr>
            <w:tcW w:w="3245" w:type="dxa"/>
          </w:tcPr>
          <w:p w14:paraId="23013D3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striders</w:t>
            </w:r>
          </w:p>
        </w:tc>
        <w:tc>
          <w:tcPr>
            <w:tcW w:w="2989" w:type="dxa"/>
          </w:tcPr>
          <w:p w14:paraId="0196288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7E77A9" w14:paraId="2B94647F" w14:textId="77777777" w:rsidTr="00102C1B">
        <w:trPr>
          <w:cantSplit/>
          <w:trHeight w:val="240"/>
          <w:tblHeader/>
        </w:trPr>
        <w:tc>
          <w:tcPr>
            <w:tcW w:w="756" w:type="dxa"/>
          </w:tcPr>
          <w:p w14:paraId="6838772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90" w:type="dxa"/>
            <w:vMerge w:val="restart"/>
            <w:textDirection w:val="btLr"/>
            <w:vAlign w:val="center"/>
          </w:tcPr>
          <w:p w14:paraId="5941199E" w14:textId="77777777" w:rsidR="007E77A9" w:rsidRDefault="007E77A9" w:rsidP="00102C1B">
            <w:pPr>
              <w:spacing w:after="0" w:line="360" w:lineRule="auto"/>
              <w:ind w:left="113" w:right="113"/>
              <w:jc w:val="center"/>
              <w:rPr>
                <w:rFonts w:ascii="Times New Roman" w:eastAsia="Times New Roman" w:hAnsi="Times New Roman" w:cs="Times New Roman"/>
                <w:sz w:val="24"/>
                <w:szCs w:val="24"/>
              </w:rPr>
            </w:pPr>
          </w:p>
          <w:p w14:paraId="3180B08B"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Arachnida</w:t>
            </w:r>
          </w:p>
        </w:tc>
        <w:tc>
          <w:tcPr>
            <w:tcW w:w="1985" w:type="dxa"/>
          </w:tcPr>
          <w:p w14:paraId="31019EC9"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Uloboroidae</w:t>
            </w:r>
            <w:proofErr w:type="spellEnd"/>
          </w:p>
        </w:tc>
        <w:tc>
          <w:tcPr>
            <w:tcW w:w="3245" w:type="dxa"/>
          </w:tcPr>
          <w:p w14:paraId="26355A2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67CFD7BD"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Uloborus</w:t>
            </w:r>
            <w:proofErr w:type="spellEnd"/>
          </w:p>
        </w:tc>
      </w:tr>
      <w:tr w:rsidR="007E77A9" w14:paraId="1D4A3F44" w14:textId="77777777">
        <w:trPr>
          <w:cantSplit/>
          <w:trHeight w:val="240"/>
          <w:tblHeader/>
        </w:trPr>
        <w:tc>
          <w:tcPr>
            <w:tcW w:w="756" w:type="dxa"/>
          </w:tcPr>
          <w:p w14:paraId="76E0391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0" w:type="dxa"/>
            <w:vMerge/>
          </w:tcPr>
          <w:p w14:paraId="12FC441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2CBDF9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Araneidae</w:t>
            </w:r>
          </w:p>
        </w:tc>
        <w:tc>
          <w:tcPr>
            <w:tcW w:w="3245" w:type="dxa"/>
          </w:tcPr>
          <w:p w14:paraId="124CC20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25BB4B73"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Cyclosa</w:t>
            </w:r>
            <w:proofErr w:type="spellEnd"/>
          </w:p>
        </w:tc>
      </w:tr>
      <w:tr w:rsidR="007E77A9" w14:paraId="44D77F65" w14:textId="77777777">
        <w:trPr>
          <w:cantSplit/>
          <w:trHeight w:val="240"/>
          <w:tblHeader/>
        </w:trPr>
        <w:tc>
          <w:tcPr>
            <w:tcW w:w="756" w:type="dxa"/>
          </w:tcPr>
          <w:p w14:paraId="4469C7E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90" w:type="dxa"/>
            <w:vMerge/>
          </w:tcPr>
          <w:p w14:paraId="2927C01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50108E5"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Hersiliidae</w:t>
            </w:r>
            <w:proofErr w:type="spellEnd"/>
          </w:p>
        </w:tc>
        <w:tc>
          <w:tcPr>
            <w:tcW w:w="3245" w:type="dxa"/>
          </w:tcPr>
          <w:p w14:paraId="43BF318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18DBD718"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Hersilia</w:t>
            </w:r>
            <w:proofErr w:type="spellEnd"/>
          </w:p>
        </w:tc>
      </w:tr>
      <w:tr w:rsidR="007E77A9" w14:paraId="28DD2E05" w14:textId="77777777">
        <w:trPr>
          <w:cantSplit/>
          <w:trHeight w:val="240"/>
          <w:tblHeader/>
        </w:trPr>
        <w:tc>
          <w:tcPr>
            <w:tcW w:w="756" w:type="dxa"/>
          </w:tcPr>
          <w:p w14:paraId="1A3F311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90" w:type="dxa"/>
            <w:vMerge/>
          </w:tcPr>
          <w:p w14:paraId="054A17D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6808113"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Thomisidae</w:t>
            </w:r>
            <w:proofErr w:type="spellEnd"/>
          </w:p>
        </w:tc>
        <w:tc>
          <w:tcPr>
            <w:tcW w:w="3245" w:type="dxa"/>
          </w:tcPr>
          <w:p w14:paraId="0AE468B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stripe spider</w:t>
            </w:r>
          </w:p>
        </w:tc>
        <w:tc>
          <w:tcPr>
            <w:tcW w:w="2989" w:type="dxa"/>
          </w:tcPr>
          <w:p w14:paraId="7791A11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Thomisus</w:t>
            </w:r>
            <w:proofErr w:type="spellEnd"/>
          </w:p>
        </w:tc>
      </w:tr>
      <w:tr w:rsidR="007E77A9" w14:paraId="070FCE40" w14:textId="77777777">
        <w:trPr>
          <w:cantSplit/>
          <w:trHeight w:val="240"/>
          <w:tblHeader/>
        </w:trPr>
        <w:tc>
          <w:tcPr>
            <w:tcW w:w="756" w:type="dxa"/>
          </w:tcPr>
          <w:p w14:paraId="483B40A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90" w:type="dxa"/>
            <w:vMerge/>
          </w:tcPr>
          <w:p w14:paraId="242CCB9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58A65A5"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Pholcidae</w:t>
            </w:r>
            <w:proofErr w:type="spellEnd"/>
          </w:p>
        </w:tc>
        <w:tc>
          <w:tcPr>
            <w:tcW w:w="3245" w:type="dxa"/>
          </w:tcPr>
          <w:p w14:paraId="096A6155" w14:textId="12B1745D"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w:t>
            </w:r>
            <w:r w:rsidR="005F0BB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y </w:t>
            </w:r>
            <w:proofErr w:type="spellStart"/>
            <w:r w:rsidR="005F0BB0">
              <w:rPr>
                <w:rFonts w:ascii="Times New Roman" w:eastAsia="Times New Roman" w:hAnsi="Times New Roman" w:cs="Times New Roman"/>
                <w:sz w:val="24"/>
                <w:szCs w:val="24"/>
              </w:rPr>
              <w:t>long</w:t>
            </w:r>
            <w:r>
              <w:rPr>
                <w:rFonts w:ascii="Times New Roman" w:eastAsia="Times New Roman" w:hAnsi="Times New Roman" w:cs="Times New Roman"/>
                <w:sz w:val="24"/>
                <w:szCs w:val="24"/>
              </w:rPr>
              <w:t>leg</w:t>
            </w:r>
            <w:proofErr w:type="spellEnd"/>
            <w:r>
              <w:rPr>
                <w:rFonts w:ascii="Times New Roman" w:eastAsia="Times New Roman" w:hAnsi="Times New Roman" w:cs="Times New Roman"/>
                <w:sz w:val="24"/>
                <w:szCs w:val="24"/>
              </w:rPr>
              <w:t xml:space="preserve"> spider</w:t>
            </w:r>
          </w:p>
        </w:tc>
        <w:tc>
          <w:tcPr>
            <w:tcW w:w="2989" w:type="dxa"/>
          </w:tcPr>
          <w:p w14:paraId="5124AD0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Crossopriza</w:t>
            </w:r>
            <w:proofErr w:type="spellEnd"/>
          </w:p>
        </w:tc>
      </w:tr>
      <w:tr w:rsidR="007E77A9" w14:paraId="67B2C72D" w14:textId="77777777">
        <w:trPr>
          <w:cantSplit/>
          <w:trHeight w:val="240"/>
          <w:tblHeader/>
        </w:trPr>
        <w:tc>
          <w:tcPr>
            <w:tcW w:w="756" w:type="dxa"/>
          </w:tcPr>
          <w:p w14:paraId="046830C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90" w:type="dxa"/>
            <w:vMerge/>
          </w:tcPr>
          <w:p w14:paraId="2C23759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6762158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Buthidae </w:t>
            </w:r>
          </w:p>
        </w:tc>
        <w:tc>
          <w:tcPr>
            <w:tcW w:w="3245" w:type="dxa"/>
          </w:tcPr>
          <w:p w14:paraId="38E03AA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black scorpions</w:t>
            </w:r>
          </w:p>
        </w:tc>
        <w:tc>
          <w:tcPr>
            <w:tcW w:w="2989" w:type="dxa"/>
          </w:tcPr>
          <w:p w14:paraId="0D35E585" w14:textId="52616B29"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Orthochirus</w:t>
            </w:r>
            <w:proofErr w:type="spellEnd"/>
            <w:r>
              <w:rPr>
                <w:rFonts w:ascii="Times New Roman" w:eastAsia="Times New Roman" w:hAnsi="Times New Roman" w:cs="Times New Roman"/>
                <w:i/>
                <w:sz w:val="24"/>
                <w:szCs w:val="24"/>
              </w:rPr>
              <w:t xml:space="preserve"> bicolor</w:t>
            </w:r>
            <w:r w:rsidR="00D52A3E">
              <w:rPr>
                <w:rFonts w:ascii="Times New Roman" w:eastAsia="Times New Roman" w:hAnsi="Times New Roman" w:cs="Times New Roman"/>
                <w:i/>
                <w:sz w:val="24"/>
                <w:szCs w:val="24"/>
              </w:rPr>
              <w:t xml:space="preserve"> </w:t>
            </w:r>
            <w:r w:rsidR="00D52A3E" w:rsidRPr="00D52A3E">
              <w:rPr>
                <w:rFonts w:ascii="Times New Roman" w:eastAsia="Times New Roman" w:hAnsi="Times New Roman" w:cs="Times New Roman"/>
                <w:sz w:val="24"/>
                <w:szCs w:val="24"/>
              </w:rPr>
              <w:t>(Pocock)</w:t>
            </w:r>
          </w:p>
        </w:tc>
      </w:tr>
      <w:tr w:rsidR="007E77A9" w14:paraId="59753634" w14:textId="77777777">
        <w:trPr>
          <w:cantSplit/>
          <w:trHeight w:val="629"/>
          <w:tblHeader/>
        </w:trPr>
        <w:tc>
          <w:tcPr>
            <w:tcW w:w="756" w:type="dxa"/>
          </w:tcPr>
          <w:p w14:paraId="508FFB7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0" w:type="dxa"/>
            <w:vMerge/>
          </w:tcPr>
          <w:p w14:paraId="3EAED03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5376622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7F9FAD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red scorpions</w:t>
            </w:r>
          </w:p>
        </w:tc>
        <w:tc>
          <w:tcPr>
            <w:tcW w:w="2989" w:type="dxa"/>
          </w:tcPr>
          <w:p w14:paraId="2BC5AC71"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Mesobuthus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tamulus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tamulus</w:t>
            </w:r>
            <w:proofErr w:type="spellEnd"/>
          </w:p>
        </w:tc>
      </w:tr>
      <w:tr w:rsidR="007E77A9" w14:paraId="0E096275" w14:textId="77777777">
        <w:trPr>
          <w:cantSplit/>
          <w:trHeight w:val="240"/>
          <w:tblHeader/>
        </w:trPr>
        <w:tc>
          <w:tcPr>
            <w:tcW w:w="756" w:type="dxa"/>
          </w:tcPr>
          <w:p w14:paraId="00AD49D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1190" w:type="dxa"/>
            <w:vMerge/>
          </w:tcPr>
          <w:p w14:paraId="12F6E55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24C84C5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Scorpionidae</w:t>
            </w:r>
            <w:proofErr w:type="spellEnd"/>
          </w:p>
        </w:tc>
        <w:tc>
          <w:tcPr>
            <w:tcW w:w="3245" w:type="dxa"/>
          </w:tcPr>
          <w:p w14:paraId="3324700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red scorpions</w:t>
            </w:r>
          </w:p>
        </w:tc>
        <w:tc>
          <w:tcPr>
            <w:tcW w:w="2989" w:type="dxa"/>
          </w:tcPr>
          <w:p w14:paraId="17EA2E9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Hottentotta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pachyurus</w:t>
            </w:r>
            <w:proofErr w:type="spellEnd"/>
          </w:p>
        </w:tc>
      </w:tr>
      <w:tr w:rsidR="007E77A9" w14:paraId="1A41D06C" w14:textId="77777777">
        <w:trPr>
          <w:cantSplit/>
          <w:trHeight w:val="240"/>
          <w:tblHeader/>
        </w:trPr>
        <w:tc>
          <w:tcPr>
            <w:tcW w:w="756" w:type="dxa"/>
          </w:tcPr>
          <w:p w14:paraId="1912E24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90" w:type="dxa"/>
            <w:vMerge/>
          </w:tcPr>
          <w:p w14:paraId="0480AA9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571CE8F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0B220ADC" w14:textId="312C1595" w:rsidR="007E77A9" w:rsidRPr="00B915B0" w:rsidRDefault="001E343F">
            <w:pPr>
              <w:spacing w:after="0" w:line="360" w:lineRule="auto"/>
              <w:jc w:val="both"/>
              <w:rPr>
                <w:rFonts w:ascii="Times New Roman" w:eastAsia="Times New Roman" w:hAnsi="Times New Roman" w:cs="Times New Roman"/>
                <w:sz w:val="24"/>
                <w:szCs w:val="24"/>
              </w:rPr>
            </w:pPr>
            <w:r w:rsidRPr="00B915B0">
              <w:rPr>
                <w:rFonts w:ascii="Times New Roman" w:eastAsia="Times New Roman" w:hAnsi="Times New Roman" w:cs="Times New Roman"/>
                <w:sz w:val="24"/>
                <w:szCs w:val="24"/>
              </w:rPr>
              <w:t>Asian Forest Scorpio</w:t>
            </w:r>
            <w:r w:rsidR="00B915B0" w:rsidRPr="00B915B0">
              <w:rPr>
                <w:rFonts w:ascii="Times New Roman" w:eastAsia="Times New Roman" w:hAnsi="Times New Roman" w:cs="Times New Roman"/>
                <w:sz w:val="24"/>
                <w:szCs w:val="24"/>
              </w:rPr>
              <w:t>n</w:t>
            </w:r>
          </w:p>
        </w:tc>
        <w:tc>
          <w:tcPr>
            <w:tcW w:w="2989" w:type="dxa"/>
          </w:tcPr>
          <w:p w14:paraId="340761DB" w14:textId="1ADA0C6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Heterometrus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xanthopus</w:t>
            </w:r>
            <w:proofErr w:type="spellEnd"/>
            <w:r w:rsidR="00D52A3E">
              <w:rPr>
                <w:rFonts w:ascii="Times New Roman" w:eastAsia="Times New Roman" w:hAnsi="Times New Roman" w:cs="Times New Roman"/>
                <w:i/>
                <w:sz w:val="24"/>
                <w:szCs w:val="24"/>
              </w:rPr>
              <w:t xml:space="preserve"> </w:t>
            </w:r>
            <w:r w:rsidR="00D52A3E" w:rsidRPr="00D52A3E">
              <w:rPr>
                <w:rFonts w:ascii="Times New Roman" w:eastAsia="Times New Roman" w:hAnsi="Times New Roman" w:cs="Times New Roman"/>
                <w:sz w:val="24"/>
                <w:szCs w:val="24"/>
              </w:rPr>
              <w:t>(Pocock)</w:t>
            </w:r>
          </w:p>
        </w:tc>
      </w:tr>
      <w:tr w:rsidR="007E77A9" w14:paraId="742368C7" w14:textId="77777777">
        <w:trPr>
          <w:cantSplit/>
          <w:trHeight w:val="240"/>
          <w:tblHeader/>
        </w:trPr>
        <w:tc>
          <w:tcPr>
            <w:tcW w:w="756" w:type="dxa"/>
          </w:tcPr>
          <w:p w14:paraId="69E58C1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90" w:type="dxa"/>
          </w:tcPr>
          <w:p w14:paraId="263CF5F3" w14:textId="77777777" w:rsidR="007E77A9" w:rsidRDefault="007E77A9">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1985" w:type="dxa"/>
          </w:tcPr>
          <w:p w14:paraId="0BB434B6" w14:textId="77777777" w:rsidR="007E77A9" w:rsidRDefault="007E77A9">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3245" w:type="dxa"/>
          </w:tcPr>
          <w:p w14:paraId="1B56DDE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Indian black scorpion</w:t>
            </w:r>
          </w:p>
        </w:tc>
        <w:tc>
          <w:tcPr>
            <w:tcW w:w="2989" w:type="dxa"/>
          </w:tcPr>
          <w:p w14:paraId="6E8B615F"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Deccanometrus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phipsoni</w:t>
            </w:r>
            <w:proofErr w:type="spellEnd"/>
          </w:p>
        </w:tc>
      </w:tr>
      <w:tr w:rsidR="007E77A9" w14:paraId="0CF7127D" w14:textId="77777777" w:rsidTr="00102C1B">
        <w:trPr>
          <w:cantSplit/>
          <w:trHeight w:val="1409"/>
          <w:tblHeader/>
        </w:trPr>
        <w:tc>
          <w:tcPr>
            <w:tcW w:w="756" w:type="dxa"/>
          </w:tcPr>
          <w:p w14:paraId="0D77907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190" w:type="dxa"/>
            <w:textDirection w:val="btLr"/>
            <w:vAlign w:val="center"/>
          </w:tcPr>
          <w:p w14:paraId="3EED9D37"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Chilopoda</w:t>
            </w:r>
            <w:proofErr w:type="spellEnd"/>
          </w:p>
        </w:tc>
        <w:tc>
          <w:tcPr>
            <w:tcW w:w="1985" w:type="dxa"/>
          </w:tcPr>
          <w:p w14:paraId="3CB5101C"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Scolopendridae</w:t>
            </w:r>
            <w:proofErr w:type="spellEnd"/>
          </w:p>
        </w:tc>
        <w:tc>
          <w:tcPr>
            <w:tcW w:w="3245" w:type="dxa"/>
          </w:tcPr>
          <w:p w14:paraId="0937E6CE"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Gom</w:t>
            </w:r>
            <w:proofErr w:type="spellEnd"/>
          </w:p>
        </w:tc>
        <w:tc>
          <w:tcPr>
            <w:tcW w:w="2989" w:type="dxa"/>
          </w:tcPr>
          <w:p w14:paraId="409E1E24"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Scolopendra</w:t>
            </w:r>
            <w:proofErr w:type="spellEnd"/>
          </w:p>
        </w:tc>
      </w:tr>
      <w:tr w:rsidR="007E77A9" w14:paraId="6D6CFD24" w14:textId="77777777" w:rsidTr="00102C1B">
        <w:trPr>
          <w:cantSplit/>
          <w:trHeight w:val="519"/>
          <w:tblHeader/>
        </w:trPr>
        <w:tc>
          <w:tcPr>
            <w:tcW w:w="756" w:type="dxa"/>
          </w:tcPr>
          <w:p w14:paraId="7D8CFCDB" w14:textId="77777777" w:rsidR="007E77A9" w:rsidRDefault="001E343F">
            <w:pPr>
              <w:spacing w:after="0" w:line="360" w:lineRule="auto"/>
              <w:jc w:val="both"/>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30</w:t>
            </w:r>
          </w:p>
        </w:tc>
        <w:tc>
          <w:tcPr>
            <w:tcW w:w="1190" w:type="dxa"/>
            <w:vMerge w:val="restart"/>
            <w:textDirection w:val="btLr"/>
            <w:vAlign w:val="center"/>
          </w:tcPr>
          <w:p w14:paraId="24CD4749"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t>Malacostraca</w:t>
            </w:r>
          </w:p>
        </w:tc>
        <w:tc>
          <w:tcPr>
            <w:tcW w:w="1985" w:type="dxa"/>
            <w:vMerge w:val="restart"/>
          </w:tcPr>
          <w:p w14:paraId="72347A62"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Potamidae</w:t>
            </w:r>
            <w:proofErr w:type="spellEnd"/>
            <w:r>
              <w:rPr>
                <w:rFonts w:ascii="Times New Roman" w:eastAsia="Times New Roman" w:hAnsi="Times New Roman" w:cs="Times New Roman"/>
                <w:sz w:val="24"/>
                <w:szCs w:val="24"/>
              </w:rPr>
              <w:t xml:space="preserve"> </w:t>
            </w:r>
          </w:p>
        </w:tc>
        <w:tc>
          <w:tcPr>
            <w:tcW w:w="3245" w:type="dxa"/>
          </w:tcPr>
          <w:p w14:paraId="6247EAA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freshwater Crab </w:t>
            </w:r>
          </w:p>
        </w:tc>
        <w:tc>
          <w:tcPr>
            <w:tcW w:w="2989" w:type="dxa"/>
          </w:tcPr>
          <w:p w14:paraId="7C01D59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Nanhaipotamon</w:t>
            </w:r>
            <w:proofErr w:type="spellEnd"/>
            <w:r>
              <w:rPr>
                <w:rFonts w:ascii="Times New Roman" w:eastAsia="Times New Roman" w:hAnsi="Times New Roman" w:cs="Times New Roman"/>
                <w:i/>
                <w:sz w:val="24"/>
                <w:szCs w:val="24"/>
              </w:rPr>
              <w:t xml:space="preserve"> </w:t>
            </w:r>
          </w:p>
        </w:tc>
      </w:tr>
      <w:tr w:rsidR="007E77A9" w14:paraId="56E30E7A" w14:textId="77777777" w:rsidTr="00102C1B">
        <w:trPr>
          <w:cantSplit/>
          <w:trHeight w:val="94"/>
          <w:tblHeader/>
        </w:trPr>
        <w:tc>
          <w:tcPr>
            <w:tcW w:w="756" w:type="dxa"/>
          </w:tcPr>
          <w:p w14:paraId="093839E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90" w:type="dxa"/>
            <w:vMerge/>
            <w:vAlign w:val="center"/>
          </w:tcPr>
          <w:p w14:paraId="4D121514"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tcPr>
          <w:p w14:paraId="49BF890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53F835BE" w14:textId="004962D7" w:rsidR="007E77A9" w:rsidRDefault="00B915B0" w:rsidP="00B915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1E343F">
              <w:rPr>
                <w:rFonts w:ascii="Times New Roman" w:eastAsia="Times New Roman" w:hAnsi="Times New Roman" w:cs="Times New Roman"/>
                <w:sz w:val="24"/>
                <w:szCs w:val="24"/>
              </w:rPr>
              <w:t>obsters</w:t>
            </w:r>
          </w:p>
        </w:tc>
        <w:tc>
          <w:tcPr>
            <w:tcW w:w="2989" w:type="dxa"/>
          </w:tcPr>
          <w:p w14:paraId="7432AB5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w:t>
            </w:r>
            <w:proofErr w:type="spellStart"/>
            <w:r>
              <w:rPr>
                <w:rFonts w:ascii="Times New Roman" w:eastAsia="Times New Roman" w:hAnsi="Times New Roman" w:cs="Times New Roman"/>
                <w:i/>
                <w:sz w:val="24"/>
                <w:szCs w:val="24"/>
                <w:highlight w:val="white"/>
              </w:rPr>
              <w:t>Panulirus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spp</w:t>
            </w:r>
            <w:proofErr w:type="spellEnd"/>
          </w:p>
        </w:tc>
      </w:tr>
      <w:tr w:rsidR="007E77A9" w14:paraId="5FC84860" w14:textId="77777777" w:rsidTr="00102C1B">
        <w:trPr>
          <w:cantSplit/>
          <w:trHeight w:val="562"/>
          <w:tblHeader/>
        </w:trPr>
        <w:tc>
          <w:tcPr>
            <w:tcW w:w="756" w:type="dxa"/>
          </w:tcPr>
          <w:p w14:paraId="5FAF463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90" w:type="dxa"/>
            <w:vMerge/>
            <w:vAlign w:val="center"/>
          </w:tcPr>
          <w:p w14:paraId="6226B640"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tcPr>
          <w:p w14:paraId="022AAD8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A4F428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Prawn</w:t>
            </w:r>
          </w:p>
        </w:tc>
        <w:tc>
          <w:tcPr>
            <w:tcW w:w="2989" w:type="dxa"/>
          </w:tcPr>
          <w:p w14:paraId="0DB7D08C"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Macrobrachium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10919358" w14:textId="77777777" w:rsidTr="00102C1B">
        <w:trPr>
          <w:cantSplit/>
          <w:trHeight w:val="520"/>
          <w:tblHeader/>
        </w:trPr>
        <w:tc>
          <w:tcPr>
            <w:tcW w:w="756" w:type="dxa"/>
          </w:tcPr>
          <w:p w14:paraId="218D699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90" w:type="dxa"/>
            <w:vMerge w:val="restart"/>
            <w:textDirection w:val="btLr"/>
            <w:vAlign w:val="center"/>
          </w:tcPr>
          <w:p w14:paraId="491869BF"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Amphibia</w:t>
            </w:r>
          </w:p>
        </w:tc>
        <w:tc>
          <w:tcPr>
            <w:tcW w:w="1985" w:type="dxa"/>
          </w:tcPr>
          <w:p w14:paraId="489D9E73"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Ichthyophiidae</w:t>
            </w:r>
            <w:proofErr w:type="spellEnd"/>
          </w:p>
        </w:tc>
        <w:tc>
          <w:tcPr>
            <w:tcW w:w="3245" w:type="dxa"/>
          </w:tcPr>
          <w:p w14:paraId="61D4885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Limb-less amphibia</w:t>
            </w:r>
          </w:p>
        </w:tc>
        <w:tc>
          <w:tcPr>
            <w:tcW w:w="2989" w:type="dxa"/>
          </w:tcPr>
          <w:p w14:paraId="317FD816"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Ichthyophis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06986C6D" w14:textId="77777777" w:rsidTr="00102C1B">
        <w:trPr>
          <w:cantSplit/>
          <w:trHeight w:val="520"/>
          <w:tblHeader/>
        </w:trPr>
        <w:tc>
          <w:tcPr>
            <w:tcW w:w="756" w:type="dxa"/>
          </w:tcPr>
          <w:p w14:paraId="3BCE582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90" w:type="dxa"/>
            <w:vMerge/>
            <w:vAlign w:val="center"/>
          </w:tcPr>
          <w:p w14:paraId="7618D16B"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3126DC6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Bufonidae</w:t>
            </w:r>
            <w:proofErr w:type="spellEnd"/>
          </w:p>
        </w:tc>
        <w:tc>
          <w:tcPr>
            <w:tcW w:w="3245" w:type="dxa"/>
          </w:tcPr>
          <w:p w14:paraId="3AE114EF" w14:textId="1A618C08"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Toads</w:t>
            </w:r>
          </w:p>
        </w:tc>
        <w:tc>
          <w:tcPr>
            <w:tcW w:w="2989" w:type="dxa"/>
          </w:tcPr>
          <w:p w14:paraId="67ECE84B"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Bufo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20D1CCE4" w14:textId="77777777" w:rsidTr="00102C1B">
        <w:trPr>
          <w:cantSplit/>
          <w:trHeight w:val="520"/>
          <w:tblHeader/>
        </w:trPr>
        <w:tc>
          <w:tcPr>
            <w:tcW w:w="756" w:type="dxa"/>
          </w:tcPr>
          <w:p w14:paraId="208449A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90" w:type="dxa"/>
            <w:vMerge/>
            <w:vAlign w:val="center"/>
          </w:tcPr>
          <w:p w14:paraId="0E0A13B0"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restart"/>
          </w:tcPr>
          <w:p w14:paraId="33A20B2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Ranidae</w:t>
            </w:r>
            <w:proofErr w:type="spellEnd"/>
          </w:p>
        </w:tc>
        <w:tc>
          <w:tcPr>
            <w:tcW w:w="3245" w:type="dxa"/>
          </w:tcPr>
          <w:p w14:paraId="6A918956"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Beddome's</w:t>
            </w:r>
            <w:proofErr w:type="spellEnd"/>
            <w:r>
              <w:rPr>
                <w:rFonts w:ascii="Times New Roman" w:eastAsia="Times New Roman" w:hAnsi="Times New Roman" w:cs="Times New Roman"/>
                <w:sz w:val="24"/>
                <w:szCs w:val="24"/>
              </w:rPr>
              <w:t xml:space="preserve"> frogs</w:t>
            </w:r>
          </w:p>
        </w:tc>
        <w:tc>
          <w:tcPr>
            <w:tcW w:w="2989" w:type="dxa"/>
          </w:tcPr>
          <w:p w14:paraId="6C4EA9B7"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Indirana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41CFEB5B" w14:textId="77777777" w:rsidTr="00102C1B">
        <w:trPr>
          <w:cantSplit/>
          <w:trHeight w:val="486"/>
          <w:tblHeader/>
        </w:trPr>
        <w:tc>
          <w:tcPr>
            <w:tcW w:w="756" w:type="dxa"/>
          </w:tcPr>
          <w:p w14:paraId="2BAE009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90" w:type="dxa"/>
            <w:vMerge/>
            <w:vAlign w:val="center"/>
          </w:tcPr>
          <w:p w14:paraId="4D59C925"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tcPr>
          <w:p w14:paraId="088668E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2774602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Bull frogs</w:t>
            </w:r>
          </w:p>
        </w:tc>
        <w:tc>
          <w:tcPr>
            <w:tcW w:w="2989" w:type="dxa"/>
          </w:tcPr>
          <w:p w14:paraId="3699B560"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Sphaerotheca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707E9959" w14:textId="77777777" w:rsidTr="00102C1B">
        <w:trPr>
          <w:cantSplit/>
          <w:trHeight w:val="486"/>
          <w:tblHeader/>
        </w:trPr>
        <w:tc>
          <w:tcPr>
            <w:tcW w:w="756" w:type="dxa"/>
          </w:tcPr>
          <w:p w14:paraId="6084E6D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90" w:type="dxa"/>
            <w:vMerge/>
            <w:vAlign w:val="center"/>
          </w:tcPr>
          <w:p w14:paraId="65988558"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2740668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Dicroglossidae</w:t>
            </w:r>
            <w:proofErr w:type="spellEnd"/>
          </w:p>
        </w:tc>
        <w:tc>
          <w:tcPr>
            <w:tcW w:w="3245" w:type="dxa"/>
          </w:tcPr>
          <w:p w14:paraId="6CA8F4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Fork-tongued frogs</w:t>
            </w:r>
          </w:p>
        </w:tc>
        <w:tc>
          <w:tcPr>
            <w:tcW w:w="2989" w:type="dxa"/>
          </w:tcPr>
          <w:p w14:paraId="28C03359"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Limnonectes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7CA2CDF0" w14:textId="77777777" w:rsidTr="00102C1B">
        <w:trPr>
          <w:cantSplit/>
          <w:trHeight w:val="240"/>
          <w:tblHeader/>
        </w:trPr>
        <w:tc>
          <w:tcPr>
            <w:tcW w:w="756" w:type="dxa"/>
          </w:tcPr>
          <w:p w14:paraId="43CDD82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90" w:type="dxa"/>
            <w:vMerge w:val="restart"/>
            <w:textDirection w:val="btLr"/>
            <w:vAlign w:val="center"/>
          </w:tcPr>
          <w:p w14:paraId="4AE939F0"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Reptilia</w:t>
            </w:r>
            <w:proofErr w:type="spellEnd"/>
          </w:p>
        </w:tc>
        <w:tc>
          <w:tcPr>
            <w:tcW w:w="1985" w:type="dxa"/>
          </w:tcPr>
          <w:p w14:paraId="70607EC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Gekkonidae </w:t>
            </w:r>
          </w:p>
        </w:tc>
        <w:tc>
          <w:tcPr>
            <w:tcW w:w="3245" w:type="dxa"/>
          </w:tcPr>
          <w:p w14:paraId="40EBB8C2" w14:textId="2E4A4423" w:rsidR="007E77A9" w:rsidRDefault="001E343F" w:rsidP="00B915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Wall </w:t>
            </w:r>
            <w:r w:rsidR="00B915B0">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izard </w:t>
            </w:r>
          </w:p>
        </w:tc>
        <w:tc>
          <w:tcPr>
            <w:tcW w:w="2989" w:type="dxa"/>
          </w:tcPr>
          <w:p w14:paraId="2E1BD40D"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Hemidactylu</w:t>
            </w:r>
            <w:proofErr w:type="spellEnd"/>
            <w:r>
              <w:rPr>
                <w:rFonts w:ascii="Times New Roman" w:eastAsia="Times New Roman" w:hAnsi="Times New Roman" w:cs="Times New Roman"/>
                <w:i/>
                <w:sz w:val="24"/>
                <w:szCs w:val="24"/>
              </w:rPr>
              <w:t xml:space="preserve"> </w:t>
            </w:r>
          </w:p>
        </w:tc>
      </w:tr>
      <w:tr w:rsidR="007E77A9" w14:paraId="6EC8F845" w14:textId="77777777" w:rsidTr="00102C1B">
        <w:trPr>
          <w:cantSplit/>
          <w:trHeight w:val="240"/>
          <w:tblHeader/>
        </w:trPr>
        <w:tc>
          <w:tcPr>
            <w:tcW w:w="756" w:type="dxa"/>
          </w:tcPr>
          <w:p w14:paraId="0CC35A8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190" w:type="dxa"/>
            <w:vMerge/>
            <w:vAlign w:val="center"/>
          </w:tcPr>
          <w:p w14:paraId="3D7423D7"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2B8FB73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Chamaeleonidae</w:t>
            </w:r>
            <w:proofErr w:type="spellEnd"/>
            <w:r>
              <w:rPr>
                <w:rFonts w:ascii="Times New Roman" w:eastAsia="Times New Roman" w:hAnsi="Times New Roman" w:cs="Times New Roman"/>
                <w:sz w:val="24"/>
                <w:szCs w:val="24"/>
              </w:rPr>
              <w:t xml:space="preserve"> </w:t>
            </w:r>
          </w:p>
        </w:tc>
        <w:tc>
          <w:tcPr>
            <w:tcW w:w="3245" w:type="dxa"/>
          </w:tcPr>
          <w:p w14:paraId="43737C3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Chameleon </w:t>
            </w:r>
          </w:p>
        </w:tc>
        <w:tc>
          <w:tcPr>
            <w:tcW w:w="2989" w:type="dxa"/>
          </w:tcPr>
          <w:p w14:paraId="4071F4C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Chameleon </w:t>
            </w:r>
          </w:p>
        </w:tc>
      </w:tr>
      <w:tr w:rsidR="007E77A9" w14:paraId="674E84E7" w14:textId="77777777" w:rsidTr="00102C1B">
        <w:trPr>
          <w:cantSplit/>
          <w:trHeight w:val="240"/>
          <w:tblHeader/>
        </w:trPr>
        <w:tc>
          <w:tcPr>
            <w:tcW w:w="756" w:type="dxa"/>
          </w:tcPr>
          <w:p w14:paraId="2EE957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90" w:type="dxa"/>
            <w:vMerge/>
            <w:vAlign w:val="center"/>
          </w:tcPr>
          <w:p w14:paraId="48DAC45E"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0BAC2304"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Colubridae</w:t>
            </w:r>
            <w:proofErr w:type="spellEnd"/>
          </w:p>
        </w:tc>
        <w:tc>
          <w:tcPr>
            <w:tcW w:w="3245" w:type="dxa"/>
          </w:tcPr>
          <w:p w14:paraId="65C81443" w14:textId="03DA4E09" w:rsidR="007E77A9" w:rsidRDefault="001E343F" w:rsidP="00B915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Indian rat </w:t>
            </w:r>
            <w:r w:rsidR="00B915B0">
              <w:rPr>
                <w:rFonts w:ascii="Times New Roman" w:eastAsia="Times New Roman" w:hAnsi="Times New Roman" w:cs="Times New Roman"/>
                <w:sz w:val="24"/>
                <w:szCs w:val="24"/>
              </w:rPr>
              <w:t>S</w:t>
            </w:r>
            <w:r>
              <w:rPr>
                <w:rFonts w:ascii="Times New Roman" w:eastAsia="Times New Roman" w:hAnsi="Times New Roman" w:cs="Times New Roman"/>
                <w:sz w:val="24"/>
                <w:szCs w:val="24"/>
              </w:rPr>
              <w:t>nake</w:t>
            </w:r>
          </w:p>
        </w:tc>
        <w:tc>
          <w:tcPr>
            <w:tcW w:w="2989" w:type="dxa"/>
          </w:tcPr>
          <w:p w14:paraId="47BE36F1"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Ptyas</w:t>
            </w:r>
            <w:proofErr w:type="spellEnd"/>
          </w:p>
        </w:tc>
      </w:tr>
      <w:tr w:rsidR="007E77A9" w14:paraId="22FFBD08" w14:textId="77777777" w:rsidTr="00102C1B">
        <w:trPr>
          <w:cantSplit/>
          <w:trHeight w:val="240"/>
          <w:tblHeader/>
        </w:trPr>
        <w:tc>
          <w:tcPr>
            <w:tcW w:w="756" w:type="dxa"/>
          </w:tcPr>
          <w:p w14:paraId="4A4D8B7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0" w:type="dxa"/>
            <w:vMerge/>
            <w:vAlign w:val="center"/>
          </w:tcPr>
          <w:p w14:paraId="1BEBAC72"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3B4359F2"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Elapidae</w:t>
            </w:r>
            <w:proofErr w:type="spellEnd"/>
          </w:p>
        </w:tc>
        <w:tc>
          <w:tcPr>
            <w:tcW w:w="3245" w:type="dxa"/>
          </w:tcPr>
          <w:p w14:paraId="21DE6C2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Cobra</w:t>
            </w:r>
          </w:p>
        </w:tc>
        <w:tc>
          <w:tcPr>
            <w:tcW w:w="2989" w:type="dxa"/>
          </w:tcPr>
          <w:p w14:paraId="6CE8332A"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Naja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naja</w:t>
            </w:r>
            <w:proofErr w:type="spellEnd"/>
          </w:p>
        </w:tc>
      </w:tr>
      <w:tr w:rsidR="007E77A9" w14:paraId="18540C81" w14:textId="77777777" w:rsidTr="00102C1B">
        <w:trPr>
          <w:cantSplit/>
          <w:trHeight w:val="240"/>
          <w:tblHeader/>
        </w:trPr>
        <w:tc>
          <w:tcPr>
            <w:tcW w:w="756" w:type="dxa"/>
          </w:tcPr>
          <w:p w14:paraId="4803AF9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0" w:type="dxa"/>
            <w:vMerge w:val="restart"/>
            <w:textDirection w:val="btLr"/>
            <w:vAlign w:val="center"/>
          </w:tcPr>
          <w:p w14:paraId="50747CAA"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Aves</w:t>
            </w:r>
          </w:p>
        </w:tc>
        <w:tc>
          <w:tcPr>
            <w:tcW w:w="1985" w:type="dxa"/>
            <w:vMerge w:val="restart"/>
            <w:vAlign w:val="center"/>
          </w:tcPr>
          <w:p w14:paraId="1FDF57C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Corvidae</w:t>
            </w:r>
          </w:p>
        </w:tc>
        <w:tc>
          <w:tcPr>
            <w:tcW w:w="3245" w:type="dxa"/>
          </w:tcPr>
          <w:p w14:paraId="56384FB4" w14:textId="69E3813A" w:rsidR="007E77A9" w:rsidRDefault="001E343F" w:rsidP="00B915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 </w:t>
            </w:r>
            <w:r w:rsidR="00B915B0">
              <w:rPr>
                <w:rFonts w:ascii="Times New Roman" w:eastAsia="Times New Roman" w:hAnsi="Times New Roman" w:cs="Times New Roman"/>
                <w:sz w:val="24"/>
                <w:szCs w:val="24"/>
              </w:rPr>
              <w:t>C</w:t>
            </w:r>
            <w:r>
              <w:rPr>
                <w:rFonts w:ascii="Times New Roman" w:eastAsia="Times New Roman" w:hAnsi="Times New Roman" w:cs="Times New Roman"/>
                <w:sz w:val="24"/>
                <w:szCs w:val="24"/>
              </w:rPr>
              <w:t>row</w:t>
            </w:r>
          </w:p>
        </w:tc>
        <w:tc>
          <w:tcPr>
            <w:tcW w:w="2989" w:type="dxa"/>
          </w:tcPr>
          <w:p w14:paraId="49568C60"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Corvus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splendens</w:t>
            </w:r>
            <w:proofErr w:type="spellEnd"/>
          </w:p>
        </w:tc>
      </w:tr>
      <w:tr w:rsidR="007E77A9" w14:paraId="33936959" w14:textId="77777777" w:rsidTr="00102C1B">
        <w:trPr>
          <w:cantSplit/>
          <w:trHeight w:val="240"/>
          <w:tblHeader/>
        </w:trPr>
        <w:tc>
          <w:tcPr>
            <w:tcW w:w="756" w:type="dxa"/>
          </w:tcPr>
          <w:p w14:paraId="6B706B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0" w:type="dxa"/>
            <w:vMerge/>
            <w:vAlign w:val="center"/>
          </w:tcPr>
          <w:p w14:paraId="52CEA361"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ign w:val="center"/>
          </w:tcPr>
          <w:p w14:paraId="5C5E9E4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4EABB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Jungle Crow</w:t>
            </w:r>
          </w:p>
        </w:tc>
        <w:tc>
          <w:tcPr>
            <w:tcW w:w="2989" w:type="dxa"/>
          </w:tcPr>
          <w:p w14:paraId="2C2F7475"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Corvus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culminatus</w:t>
            </w:r>
            <w:proofErr w:type="spellEnd"/>
          </w:p>
        </w:tc>
      </w:tr>
      <w:tr w:rsidR="007E77A9" w14:paraId="5C0574D3" w14:textId="77777777" w:rsidTr="00102C1B">
        <w:trPr>
          <w:cantSplit/>
          <w:trHeight w:val="240"/>
          <w:tblHeader/>
        </w:trPr>
        <w:tc>
          <w:tcPr>
            <w:tcW w:w="756" w:type="dxa"/>
          </w:tcPr>
          <w:p w14:paraId="393D41B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0" w:type="dxa"/>
            <w:vMerge/>
            <w:vAlign w:val="center"/>
          </w:tcPr>
          <w:p w14:paraId="7E0DEC47"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772E5CD8"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Passeridae</w:t>
            </w:r>
            <w:proofErr w:type="spellEnd"/>
          </w:p>
        </w:tc>
        <w:tc>
          <w:tcPr>
            <w:tcW w:w="3245" w:type="dxa"/>
          </w:tcPr>
          <w:p w14:paraId="48ACD0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Sparrow</w:t>
            </w:r>
          </w:p>
        </w:tc>
        <w:tc>
          <w:tcPr>
            <w:tcW w:w="2989" w:type="dxa"/>
          </w:tcPr>
          <w:p w14:paraId="28D3AFA1"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Passer </w:t>
            </w:r>
            <w:proofErr w:type="spellStart"/>
            <w:r>
              <w:rPr>
                <w:rFonts w:ascii="Times New Roman" w:eastAsia="Times New Roman" w:hAnsi="Times New Roman" w:cs="Times New Roman"/>
                <w:i/>
                <w:sz w:val="24"/>
                <w:szCs w:val="24"/>
              </w:rPr>
              <w:t>domesticus</w:t>
            </w:r>
            <w:proofErr w:type="spellEnd"/>
          </w:p>
        </w:tc>
      </w:tr>
      <w:tr w:rsidR="007E77A9" w14:paraId="5054A2F1" w14:textId="77777777" w:rsidTr="00102C1B">
        <w:trPr>
          <w:cantSplit/>
          <w:trHeight w:val="240"/>
          <w:tblHeader/>
        </w:trPr>
        <w:tc>
          <w:tcPr>
            <w:tcW w:w="756" w:type="dxa"/>
          </w:tcPr>
          <w:p w14:paraId="585FAB7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90" w:type="dxa"/>
            <w:vMerge/>
            <w:vAlign w:val="center"/>
          </w:tcPr>
          <w:p w14:paraId="69424594"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bottom"/>
          </w:tcPr>
          <w:p w14:paraId="2E742BF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Cuculidae</w:t>
            </w:r>
            <w:proofErr w:type="spellEnd"/>
          </w:p>
        </w:tc>
        <w:tc>
          <w:tcPr>
            <w:tcW w:w="3245" w:type="dxa"/>
            <w:vAlign w:val="bottom"/>
          </w:tcPr>
          <w:p w14:paraId="39C6629D" w14:textId="33E245AE" w:rsidR="007E77A9" w:rsidRDefault="001E343F" w:rsidP="00D543B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w:t>
            </w:r>
            <w:proofErr w:type="spellStart"/>
            <w:r w:rsidR="00D543B7">
              <w:rPr>
                <w:rFonts w:ascii="Times New Roman" w:eastAsia="Times New Roman" w:hAnsi="Times New Roman" w:cs="Times New Roman"/>
                <w:sz w:val="24"/>
                <w:szCs w:val="24"/>
              </w:rPr>
              <w:t>K</w:t>
            </w:r>
            <w:r>
              <w:rPr>
                <w:rFonts w:ascii="Times New Roman" w:eastAsia="Times New Roman" w:hAnsi="Times New Roman" w:cs="Times New Roman"/>
                <w:sz w:val="24"/>
                <w:szCs w:val="24"/>
              </w:rPr>
              <w:t>oel</w:t>
            </w:r>
            <w:proofErr w:type="spellEnd"/>
          </w:p>
        </w:tc>
        <w:tc>
          <w:tcPr>
            <w:tcW w:w="2989" w:type="dxa"/>
            <w:vAlign w:val="bottom"/>
          </w:tcPr>
          <w:p w14:paraId="0AC2055E"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Eudynamys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scolopaceus</w:t>
            </w:r>
            <w:proofErr w:type="spellEnd"/>
          </w:p>
        </w:tc>
      </w:tr>
      <w:tr w:rsidR="007E77A9" w14:paraId="74D77303" w14:textId="77777777" w:rsidTr="00102C1B">
        <w:trPr>
          <w:cantSplit/>
          <w:trHeight w:val="240"/>
          <w:tblHeader/>
        </w:trPr>
        <w:tc>
          <w:tcPr>
            <w:tcW w:w="756" w:type="dxa"/>
          </w:tcPr>
          <w:p w14:paraId="59FBCF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190" w:type="dxa"/>
            <w:vMerge/>
            <w:vAlign w:val="center"/>
          </w:tcPr>
          <w:p w14:paraId="2C51FE5D"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6098073B"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Ploceidae</w:t>
            </w:r>
            <w:proofErr w:type="spellEnd"/>
          </w:p>
        </w:tc>
        <w:tc>
          <w:tcPr>
            <w:tcW w:w="3245" w:type="dxa"/>
            <w:vAlign w:val="bottom"/>
          </w:tcPr>
          <w:p w14:paraId="435A4D48" w14:textId="00ACF06C" w:rsidR="007E77A9" w:rsidRDefault="001E343F" w:rsidP="00D543B7">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Baya</w:t>
            </w:r>
            <w:proofErr w:type="spellEnd"/>
            <w:r>
              <w:rPr>
                <w:rFonts w:ascii="Times New Roman" w:eastAsia="Times New Roman" w:hAnsi="Times New Roman" w:cs="Times New Roman"/>
                <w:sz w:val="24"/>
                <w:szCs w:val="24"/>
              </w:rPr>
              <w:t xml:space="preserve"> </w:t>
            </w:r>
            <w:r w:rsidR="00D543B7">
              <w:rPr>
                <w:rFonts w:ascii="Times New Roman" w:eastAsia="Times New Roman" w:hAnsi="Times New Roman" w:cs="Times New Roman"/>
                <w:sz w:val="24"/>
                <w:szCs w:val="24"/>
              </w:rPr>
              <w:t>W</w:t>
            </w:r>
            <w:r>
              <w:rPr>
                <w:rFonts w:ascii="Times New Roman" w:eastAsia="Times New Roman" w:hAnsi="Times New Roman" w:cs="Times New Roman"/>
                <w:sz w:val="24"/>
                <w:szCs w:val="24"/>
              </w:rPr>
              <w:t>eaver</w:t>
            </w:r>
          </w:p>
        </w:tc>
        <w:tc>
          <w:tcPr>
            <w:tcW w:w="2989" w:type="dxa"/>
            <w:vAlign w:val="bottom"/>
          </w:tcPr>
          <w:p w14:paraId="7A539DBE"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Ploceus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philippinus</w:t>
            </w:r>
            <w:proofErr w:type="spellEnd"/>
          </w:p>
        </w:tc>
      </w:tr>
      <w:tr w:rsidR="007E77A9" w14:paraId="7BFF37CB" w14:textId="77777777" w:rsidTr="00102C1B">
        <w:trPr>
          <w:cantSplit/>
          <w:trHeight w:val="240"/>
          <w:tblHeader/>
        </w:trPr>
        <w:tc>
          <w:tcPr>
            <w:tcW w:w="756" w:type="dxa"/>
          </w:tcPr>
          <w:p w14:paraId="0864370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190" w:type="dxa"/>
            <w:vMerge/>
            <w:vAlign w:val="center"/>
          </w:tcPr>
          <w:p w14:paraId="079EA6B0"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6C6D5D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sz w:val="24"/>
                <w:szCs w:val="24"/>
              </w:rPr>
              <w:t>Dicruridae</w:t>
            </w:r>
            <w:proofErr w:type="spellEnd"/>
          </w:p>
        </w:tc>
        <w:tc>
          <w:tcPr>
            <w:tcW w:w="3245" w:type="dxa"/>
            <w:vAlign w:val="bottom"/>
          </w:tcPr>
          <w:p w14:paraId="3AA69809" w14:textId="00B23E3F" w:rsidR="007E77A9" w:rsidRDefault="001E343F" w:rsidP="00D543B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w:t>
            </w:r>
            <w:proofErr w:type="spellStart"/>
            <w:r w:rsidR="00D543B7">
              <w:rPr>
                <w:rFonts w:ascii="Times New Roman" w:eastAsia="Times New Roman" w:hAnsi="Times New Roman" w:cs="Times New Roman"/>
                <w:sz w:val="24"/>
                <w:szCs w:val="24"/>
              </w:rPr>
              <w:t>D</w:t>
            </w:r>
            <w:r>
              <w:rPr>
                <w:rFonts w:ascii="Times New Roman" w:eastAsia="Times New Roman" w:hAnsi="Times New Roman" w:cs="Times New Roman"/>
                <w:sz w:val="24"/>
                <w:szCs w:val="24"/>
              </w:rPr>
              <w:t>rongo</w:t>
            </w:r>
            <w:proofErr w:type="spellEnd"/>
          </w:p>
        </w:tc>
        <w:tc>
          <w:tcPr>
            <w:tcW w:w="2989" w:type="dxa"/>
            <w:vAlign w:val="bottom"/>
          </w:tcPr>
          <w:p w14:paraId="24235EF9"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Dicrurus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macrocercus</w:t>
            </w:r>
            <w:proofErr w:type="spellEnd"/>
          </w:p>
        </w:tc>
      </w:tr>
      <w:tr w:rsidR="007E77A9" w14:paraId="4F9B0487" w14:textId="77777777" w:rsidTr="00102C1B">
        <w:trPr>
          <w:cantSplit/>
          <w:trHeight w:val="240"/>
          <w:tblHeader/>
        </w:trPr>
        <w:tc>
          <w:tcPr>
            <w:tcW w:w="756" w:type="dxa"/>
          </w:tcPr>
          <w:p w14:paraId="090C4F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90" w:type="dxa"/>
            <w:vMerge/>
            <w:vAlign w:val="center"/>
          </w:tcPr>
          <w:p w14:paraId="38557260"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41119AA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Accipitridae</w:t>
            </w:r>
          </w:p>
        </w:tc>
        <w:tc>
          <w:tcPr>
            <w:tcW w:w="3245" w:type="dxa"/>
            <w:vAlign w:val="bottom"/>
          </w:tcPr>
          <w:p w14:paraId="5B66C0F9" w14:textId="20C1EAB5" w:rsidR="007E77A9" w:rsidRDefault="001E343F" w:rsidP="00D543B7">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Black eared </w:t>
            </w:r>
            <w:r w:rsidR="00D543B7">
              <w:rPr>
                <w:rFonts w:ascii="Times New Roman" w:eastAsia="Times New Roman" w:hAnsi="Times New Roman" w:cs="Times New Roman"/>
                <w:sz w:val="24"/>
                <w:szCs w:val="24"/>
              </w:rPr>
              <w:t>K</w:t>
            </w:r>
            <w:r>
              <w:rPr>
                <w:rFonts w:ascii="Times New Roman" w:eastAsia="Times New Roman" w:hAnsi="Times New Roman" w:cs="Times New Roman"/>
                <w:sz w:val="24"/>
                <w:szCs w:val="24"/>
              </w:rPr>
              <w:t>ite</w:t>
            </w:r>
          </w:p>
        </w:tc>
        <w:tc>
          <w:tcPr>
            <w:tcW w:w="2989" w:type="dxa"/>
            <w:vAlign w:val="bottom"/>
          </w:tcPr>
          <w:p w14:paraId="1005F52A" w14:textId="77777777" w:rsidR="007E77A9" w:rsidRDefault="001E343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Milvus </w:t>
            </w:r>
            <w:proofErr w:type="spellStart"/>
            <w:r>
              <w:rPr>
                <w:rFonts w:ascii="Times New Roman" w:eastAsia="Times New Roman" w:hAnsi="Times New Roman" w:cs="Times New Roman"/>
                <w:i/>
                <w:sz w:val="24"/>
                <w:szCs w:val="24"/>
              </w:rPr>
              <w:t>lineatus</w:t>
            </w:r>
            <w:proofErr w:type="spellEnd"/>
            <w:r>
              <w:rPr>
                <w:rFonts w:ascii="Times New Roman" w:eastAsia="Times New Roman" w:hAnsi="Times New Roman" w:cs="Times New Roman"/>
                <w:i/>
                <w:sz w:val="24"/>
                <w:szCs w:val="24"/>
              </w:rPr>
              <w:t xml:space="preserve"> </w:t>
            </w:r>
          </w:p>
        </w:tc>
      </w:tr>
      <w:tr w:rsidR="007E77A9" w14:paraId="539ACB7D" w14:textId="77777777" w:rsidTr="00102C1B">
        <w:trPr>
          <w:cantSplit/>
          <w:trHeight w:val="240"/>
          <w:tblHeader/>
        </w:trPr>
        <w:tc>
          <w:tcPr>
            <w:tcW w:w="756" w:type="dxa"/>
          </w:tcPr>
          <w:p w14:paraId="090998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190" w:type="dxa"/>
            <w:vMerge/>
            <w:vAlign w:val="center"/>
          </w:tcPr>
          <w:p w14:paraId="50339C7C"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restart"/>
            <w:vAlign w:val="center"/>
          </w:tcPr>
          <w:p w14:paraId="6707273F"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Sturnidae</w:t>
            </w:r>
            <w:proofErr w:type="spellEnd"/>
          </w:p>
        </w:tc>
        <w:tc>
          <w:tcPr>
            <w:tcW w:w="3245" w:type="dxa"/>
            <w:vAlign w:val="bottom"/>
          </w:tcPr>
          <w:p w14:paraId="187992CD" w14:textId="64AB4E21" w:rsidR="007E77A9" w:rsidRDefault="001E343F" w:rsidP="00D543B7">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Brahm</w:t>
            </w:r>
            <w:r w:rsidR="00D543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n</w:t>
            </w:r>
            <w:r w:rsidR="00D543B7">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t>
            </w:r>
            <w:r w:rsidR="00D543B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tarling:</w:t>
            </w:r>
          </w:p>
        </w:tc>
        <w:tc>
          <w:tcPr>
            <w:tcW w:w="2989" w:type="dxa"/>
            <w:vAlign w:val="bottom"/>
          </w:tcPr>
          <w:p w14:paraId="0B018011" w14:textId="77777777" w:rsidR="007E77A9" w:rsidRDefault="001E343F">
            <w:pPr>
              <w:spacing w:after="0" w:line="360" w:lineRule="auto"/>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sz w:val="24"/>
                <w:szCs w:val="24"/>
              </w:rPr>
              <w:t>Temenuchus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pagodarum</w:t>
            </w:r>
            <w:proofErr w:type="spellEnd"/>
          </w:p>
        </w:tc>
      </w:tr>
      <w:tr w:rsidR="007E77A9" w14:paraId="3185582A" w14:textId="77777777" w:rsidTr="00102C1B">
        <w:trPr>
          <w:cantSplit/>
          <w:trHeight w:val="240"/>
          <w:tblHeader/>
        </w:trPr>
        <w:tc>
          <w:tcPr>
            <w:tcW w:w="756" w:type="dxa"/>
          </w:tcPr>
          <w:p w14:paraId="747D66E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90" w:type="dxa"/>
            <w:vMerge/>
            <w:vAlign w:val="center"/>
          </w:tcPr>
          <w:p w14:paraId="09E1ACB9"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ign w:val="center"/>
          </w:tcPr>
          <w:p w14:paraId="31ABF1F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2C6EC336" w14:textId="4A402F29" w:rsidR="007E77A9" w:rsidRDefault="001E343F" w:rsidP="00D543B7">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Common </w:t>
            </w:r>
            <w:r w:rsidR="00D543B7">
              <w:rPr>
                <w:rFonts w:ascii="Times New Roman" w:eastAsia="Times New Roman" w:hAnsi="Times New Roman" w:cs="Times New Roman"/>
                <w:sz w:val="24"/>
                <w:szCs w:val="24"/>
              </w:rPr>
              <w:t>M</w:t>
            </w:r>
            <w:r>
              <w:rPr>
                <w:rFonts w:ascii="Times New Roman" w:eastAsia="Times New Roman" w:hAnsi="Times New Roman" w:cs="Times New Roman"/>
                <w:sz w:val="24"/>
                <w:szCs w:val="24"/>
              </w:rPr>
              <w:t>yna</w:t>
            </w:r>
          </w:p>
        </w:tc>
        <w:tc>
          <w:tcPr>
            <w:tcW w:w="2989" w:type="dxa"/>
            <w:vAlign w:val="bottom"/>
          </w:tcPr>
          <w:p w14:paraId="3043BBB8" w14:textId="77777777" w:rsidR="007E77A9" w:rsidRDefault="001E343F">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sz w:val="24"/>
                <w:szCs w:val="24"/>
              </w:rPr>
              <w:t>Acridotheres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tristis</w:t>
            </w:r>
            <w:proofErr w:type="spellEnd"/>
            <w:r>
              <w:rPr>
                <w:rFonts w:ascii="Times New Roman" w:eastAsia="Times New Roman" w:hAnsi="Times New Roman" w:cs="Times New Roman"/>
                <w:i/>
                <w:sz w:val="24"/>
                <w:szCs w:val="24"/>
              </w:rPr>
              <w:t xml:space="preserve"> </w:t>
            </w:r>
          </w:p>
        </w:tc>
      </w:tr>
      <w:tr w:rsidR="007E77A9" w14:paraId="5972E513" w14:textId="77777777" w:rsidTr="00102C1B">
        <w:trPr>
          <w:cantSplit/>
          <w:trHeight w:val="240"/>
          <w:tblHeader/>
        </w:trPr>
        <w:tc>
          <w:tcPr>
            <w:tcW w:w="756" w:type="dxa"/>
          </w:tcPr>
          <w:p w14:paraId="6394005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1190" w:type="dxa"/>
            <w:vMerge/>
            <w:vAlign w:val="center"/>
          </w:tcPr>
          <w:p w14:paraId="3FDD4B6A"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27A3047D"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Aicedinidae</w:t>
            </w:r>
            <w:proofErr w:type="spellEnd"/>
          </w:p>
        </w:tc>
        <w:tc>
          <w:tcPr>
            <w:tcW w:w="3245" w:type="dxa"/>
            <w:vAlign w:val="bottom"/>
          </w:tcPr>
          <w:p w14:paraId="33F0073A" w14:textId="042B7BD7" w:rsidR="007E77A9" w:rsidRDefault="001E343F" w:rsidP="00D543B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throated </w:t>
            </w:r>
            <w:r w:rsidR="00D543B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ingfisher </w:t>
            </w:r>
          </w:p>
        </w:tc>
        <w:tc>
          <w:tcPr>
            <w:tcW w:w="2989" w:type="dxa"/>
          </w:tcPr>
          <w:p w14:paraId="1A52116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Halcyon </w:t>
            </w:r>
            <w:proofErr w:type="spellStart"/>
            <w:r>
              <w:rPr>
                <w:rFonts w:ascii="Times New Roman" w:eastAsia="Times New Roman" w:hAnsi="Times New Roman" w:cs="Times New Roman"/>
                <w:i/>
                <w:sz w:val="24"/>
                <w:szCs w:val="24"/>
              </w:rPr>
              <w:t>smyrnensis</w:t>
            </w:r>
            <w:proofErr w:type="spellEnd"/>
          </w:p>
        </w:tc>
      </w:tr>
      <w:tr w:rsidR="007E77A9" w14:paraId="05425923" w14:textId="77777777" w:rsidTr="00102C1B">
        <w:trPr>
          <w:cantSplit/>
          <w:trHeight w:val="240"/>
          <w:tblHeader/>
        </w:trPr>
        <w:tc>
          <w:tcPr>
            <w:tcW w:w="756" w:type="dxa"/>
          </w:tcPr>
          <w:p w14:paraId="27CAF46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90" w:type="dxa"/>
            <w:vMerge/>
            <w:vAlign w:val="center"/>
          </w:tcPr>
          <w:p w14:paraId="300DE4FC"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201676C8"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Apodeidae</w:t>
            </w:r>
            <w:proofErr w:type="spellEnd"/>
          </w:p>
        </w:tc>
        <w:tc>
          <w:tcPr>
            <w:tcW w:w="3245" w:type="dxa"/>
            <w:vAlign w:val="bottom"/>
          </w:tcPr>
          <w:p w14:paraId="18D7AB5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Swift</w:t>
            </w:r>
          </w:p>
        </w:tc>
        <w:tc>
          <w:tcPr>
            <w:tcW w:w="2989" w:type="dxa"/>
          </w:tcPr>
          <w:p w14:paraId="24D472B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Apus</w:t>
            </w:r>
          </w:p>
        </w:tc>
      </w:tr>
      <w:tr w:rsidR="007E77A9" w14:paraId="36B8FC3F" w14:textId="77777777" w:rsidTr="00102C1B">
        <w:trPr>
          <w:cantSplit/>
          <w:trHeight w:val="240"/>
          <w:tblHeader/>
        </w:trPr>
        <w:tc>
          <w:tcPr>
            <w:tcW w:w="756" w:type="dxa"/>
          </w:tcPr>
          <w:p w14:paraId="5D62481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190" w:type="dxa"/>
            <w:vMerge/>
            <w:vAlign w:val="center"/>
          </w:tcPr>
          <w:p w14:paraId="1E7472EC"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restart"/>
            <w:vAlign w:val="center"/>
          </w:tcPr>
          <w:p w14:paraId="7469960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Ardeidae</w:t>
            </w:r>
          </w:p>
        </w:tc>
        <w:tc>
          <w:tcPr>
            <w:tcW w:w="3245" w:type="dxa"/>
            <w:vAlign w:val="bottom"/>
          </w:tcPr>
          <w:p w14:paraId="11ADA9FE" w14:textId="28FD041B" w:rsidR="007E77A9" w:rsidRDefault="001E343F" w:rsidP="00D543B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Indian </w:t>
            </w:r>
            <w:r w:rsidR="00D543B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ond </w:t>
            </w:r>
            <w:r w:rsidR="00D543B7">
              <w:rPr>
                <w:rFonts w:ascii="Times New Roman" w:eastAsia="Times New Roman" w:hAnsi="Times New Roman" w:cs="Times New Roman"/>
                <w:sz w:val="24"/>
                <w:szCs w:val="24"/>
              </w:rPr>
              <w:t>H</w:t>
            </w:r>
            <w:r>
              <w:rPr>
                <w:rFonts w:ascii="Times New Roman" w:eastAsia="Times New Roman" w:hAnsi="Times New Roman" w:cs="Times New Roman"/>
                <w:sz w:val="24"/>
                <w:szCs w:val="24"/>
              </w:rPr>
              <w:t>eron</w:t>
            </w:r>
          </w:p>
        </w:tc>
        <w:tc>
          <w:tcPr>
            <w:tcW w:w="2989" w:type="dxa"/>
          </w:tcPr>
          <w:p w14:paraId="4E5F3D21"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Arde</w:t>
            </w:r>
            <w:r>
              <w:rPr>
                <w:rFonts w:ascii="Times New Roman" w:eastAsia="Times New Roman" w:hAnsi="Times New Roman" w:cs="Times New Roman"/>
                <w:i/>
                <w:sz w:val="24"/>
                <w:szCs w:val="24"/>
              </w:rPr>
              <w:t>ola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grayii</w:t>
            </w:r>
            <w:proofErr w:type="spellEnd"/>
          </w:p>
        </w:tc>
      </w:tr>
      <w:tr w:rsidR="007E77A9" w14:paraId="05F9803E" w14:textId="77777777" w:rsidTr="00102C1B">
        <w:trPr>
          <w:cantSplit/>
          <w:trHeight w:val="240"/>
          <w:tblHeader/>
        </w:trPr>
        <w:tc>
          <w:tcPr>
            <w:tcW w:w="756" w:type="dxa"/>
          </w:tcPr>
          <w:p w14:paraId="71B1CDE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190" w:type="dxa"/>
            <w:vMerge/>
            <w:vAlign w:val="center"/>
          </w:tcPr>
          <w:p w14:paraId="4D343E81"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ign w:val="center"/>
          </w:tcPr>
          <w:p w14:paraId="684EA7D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2C88C54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Medium Egret</w:t>
            </w:r>
          </w:p>
        </w:tc>
        <w:tc>
          <w:tcPr>
            <w:tcW w:w="2989" w:type="dxa"/>
          </w:tcPr>
          <w:p w14:paraId="16062D03"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Egretta</w:t>
            </w:r>
            <w:proofErr w:type="spellEnd"/>
            <w:r>
              <w:rPr>
                <w:rFonts w:ascii="Times New Roman" w:eastAsia="Times New Roman" w:hAnsi="Times New Roman" w:cs="Times New Roman"/>
                <w:i/>
                <w:sz w:val="24"/>
                <w:szCs w:val="24"/>
              </w:rPr>
              <w:t xml:space="preserve"> intermedia</w:t>
            </w:r>
          </w:p>
        </w:tc>
      </w:tr>
      <w:tr w:rsidR="007E77A9" w14:paraId="1EE60EE0" w14:textId="77777777" w:rsidTr="00102C1B">
        <w:trPr>
          <w:cantSplit/>
          <w:trHeight w:val="240"/>
          <w:tblHeader/>
        </w:trPr>
        <w:tc>
          <w:tcPr>
            <w:tcW w:w="756" w:type="dxa"/>
          </w:tcPr>
          <w:p w14:paraId="4FB98E2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90" w:type="dxa"/>
            <w:vMerge/>
            <w:vAlign w:val="center"/>
          </w:tcPr>
          <w:p w14:paraId="1C907BBD"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restart"/>
            <w:vAlign w:val="center"/>
          </w:tcPr>
          <w:p w14:paraId="6DE7D341"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Dicruridae</w:t>
            </w:r>
            <w:proofErr w:type="spellEnd"/>
          </w:p>
        </w:tc>
        <w:tc>
          <w:tcPr>
            <w:tcW w:w="3245" w:type="dxa"/>
            <w:vAlign w:val="bottom"/>
          </w:tcPr>
          <w:p w14:paraId="71A05D65" w14:textId="68FE8D00" w:rsidR="007E77A9" w:rsidRDefault="001E343F" w:rsidP="008F33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w:t>
            </w:r>
            <w:proofErr w:type="spellStart"/>
            <w:r w:rsidR="008F3399">
              <w:rPr>
                <w:rFonts w:ascii="Times New Roman" w:eastAsia="Times New Roman" w:hAnsi="Times New Roman" w:cs="Times New Roman"/>
                <w:sz w:val="24"/>
                <w:szCs w:val="24"/>
              </w:rPr>
              <w:t>D</w:t>
            </w:r>
            <w:r>
              <w:rPr>
                <w:rFonts w:ascii="Times New Roman" w:eastAsia="Times New Roman" w:hAnsi="Times New Roman" w:cs="Times New Roman"/>
                <w:sz w:val="24"/>
                <w:szCs w:val="24"/>
              </w:rPr>
              <w:t>rongo</w:t>
            </w:r>
            <w:proofErr w:type="spellEnd"/>
          </w:p>
        </w:tc>
        <w:tc>
          <w:tcPr>
            <w:tcW w:w="2989" w:type="dxa"/>
          </w:tcPr>
          <w:p w14:paraId="302BE467"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Dicrurus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macrocercus</w:t>
            </w:r>
            <w:proofErr w:type="spellEnd"/>
          </w:p>
        </w:tc>
      </w:tr>
      <w:tr w:rsidR="007E77A9" w14:paraId="2717B651" w14:textId="77777777" w:rsidTr="00102C1B">
        <w:trPr>
          <w:cantSplit/>
          <w:trHeight w:val="240"/>
          <w:tblHeader/>
        </w:trPr>
        <w:tc>
          <w:tcPr>
            <w:tcW w:w="756" w:type="dxa"/>
          </w:tcPr>
          <w:p w14:paraId="7AD5577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190" w:type="dxa"/>
            <w:vMerge/>
            <w:vAlign w:val="center"/>
          </w:tcPr>
          <w:p w14:paraId="6589D4AF"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Merge/>
            <w:vAlign w:val="center"/>
          </w:tcPr>
          <w:p w14:paraId="73B1370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7099189A" w14:textId="6AEEF226" w:rsidR="007E77A9" w:rsidRDefault="001E343F" w:rsidP="008F33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Ashy </w:t>
            </w:r>
            <w:proofErr w:type="spellStart"/>
            <w:r w:rsidR="008F3399">
              <w:rPr>
                <w:rFonts w:ascii="Times New Roman" w:eastAsia="Times New Roman" w:hAnsi="Times New Roman" w:cs="Times New Roman"/>
                <w:sz w:val="24"/>
                <w:szCs w:val="24"/>
              </w:rPr>
              <w:t>D</w:t>
            </w:r>
            <w:r>
              <w:rPr>
                <w:rFonts w:ascii="Times New Roman" w:eastAsia="Times New Roman" w:hAnsi="Times New Roman" w:cs="Times New Roman"/>
                <w:sz w:val="24"/>
                <w:szCs w:val="24"/>
              </w:rPr>
              <w:t>rongo</w:t>
            </w:r>
            <w:proofErr w:type="spellEnd"/>
          </w:p>
        </w:tc>
        <w:tc>
          <w:tcPr>
            <w:tcW w:w="2989" w:type="dxa"/>
          </w:tcPr>
          <w:p w14:paraId="3C51BEF6"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Dicrurus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leucophaeus</w:t>
            </w:r>
            <w:proofErr w:type="spellEnd"/>
          </w:p>
        </w:tc>
      </w:tr>
      <w:tr w:rsidR="007E77A9" w14:paraId="13F3845D" w14:textId="77777777" w:rsidTr="00102C1B">
        <w:trPr>
          <w:cantSplit/>
          <w:trHeight w:val="240"/>
          <w:tblHeader/>
        </w:trPr>
        <w:tc>
          <w:tcPr>
            <w:tcW w:w="756" w:type="dxa"/>
          </w:tcPr>
          <w:p w14:paraId="53B9F7D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190" w:type="dxa"/>
            <w:vMerge/>
            <w:vAlign w:val="center"/>
          </w:tcPr>
          <w:p w14:paraId="20652E8C"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64B782FB"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Meropidea</w:t>
            </w:r>
            <w:proofErr w:type="spellEnd"/>
          </w:p>
        </w:tc>
        <w:tc>
          <w:tcPr>
            <w:tcW w:w="3245" w:type="dxa"/>
            <w:vAlign w:val="bottom"/>
          </w:tcPr>
          <w:p w14:paraId="6F28B40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green </w:t>
            </w:r>
            <w:proofErr w:type="spellStart"/>
            <w:r>
              <w:rPr>
                <w:rFonts w:ascii="Times New Roman" w:eastAsia="Times New Roman" w:hAnsi="Times New Roman" w:cs="Times New Roman"/>
                <w:sz w:val="24"/>
                <w:szCs w:val="24"/>
              </w:rPr>
              <w:t>bee</w:t>
            </w:r>
            <w:proofErr w:type="spellEnd"/>
            <w:r>
              <w:rPr>
                <w:rFonts w:ascii="Times New Roman" w:eastAsia="Times New Roman" w:hAnsi="Times New Roman" w:cs="Times New Roman"/>
                <w:sz w:val="24"/>
                <w:szCs w:val="24"/>
              </w:rPr>
              <w:t xml:space="preserve"> eater</w:t>
            </w:r>
          </w:p>
        </w:tc>
        <w:tc>
          <w:tcPr>
            <w:tcW w:w="2989" w:type="dxa"/>
          </w:tcPr>
          <w:p w14:paraId="078EFFAF"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Merops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orientalis</w:t>
            </w:r>
            <w:proofErr w:type="spellEnd"/>
          </w:p>
        </w:tc>
      </w:tr>
      <w:tr w:rsidR="007E77A9" w14:paraId="6A91FC6D" w14:textId="77777777" w:rsidTr="00102C1B">
        <w:trPr>
          <w:cantSplit/>
          <w:trHeight w:val="240"/>
          <w:tblHeader/>
        </w:trPr>
        <w:tc>
          <w:tcPr>
            <w:tcW w:w="756" w:type="dxa"/>
          </w:tcPr>
          <w:p w14:paraId="0029A8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190" w:type="dxa"/>
            <w:vMerge/>
            <w:vAlign w:val="center"/>
          </w:tcPr>
          <w:p w14:paraId="5934B923"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56AF5439"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Nectariniidae</w:t>
            </w:r>
            <w:proofErr w:type="spellEnd"/>
          </w:p>
        </w:tc>
        <w:tc>
          <w:tcPr>
            <w:tcW w:w="3245" w:type="dxa"/>
            <w:vAlign w:val="bottom"/>
          </w:tcPr>
          <w:p w14:paraId="1F3EF523" w14:textId="23E00698" w:rsidR="007E77A9" w:rsidRDefault="001E343F" w:rsidP="008F33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Purple </w:t>
            </w:r>
            <w:r w:rsidR="008F3399">
              <w:rPr>
                <w:rFonts w:ascii="Times New Roman" w:eastAsia="Times New Roman" w:hAnsi="Times New Roman" w:cs="Times New Roman"/>
                <w:sz w:val="24"/>
                <w:szCs w:val="24"/>
              </w:rPr>
              <w:t>S</w:t>
            </w:r>
            <w:r>
              <w:rPr>
                <w:rFonts w:ascii="Times New Roman" w:eastAsia="Times New Roman" w:hAnsi="Times New Roman" w:cs="Times New Roman"/>
                <w:sz w:val="24"/>
                <w:szCs w:val="24"/>
              </w:rPr>
              <w:t>unbird</w:t>
            </w:r>
          </w:p>
        </w:tc>
        <w:tc>
          <w:tcPr>
            <w:tcW w:w="2989" w:type="dxa"/>
          </w:tcPr>
          <w:p w14:paraId="4D4EFEC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Cinnyris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asiaticus</w:t>
            </w:r>
            <w:proofErr w:type="spellEnd"/>
          </w:p>
        </w:tc>
      </w:tr>
      <w:tr w:rsidR="007E77A9" w14:paraId="75C042C8" w14:textId="77777777" w:rsidTr="00102C1B">
        <w:trPr>
          <w:cantSplit/>
          <w:trHeight w:val="240"/>
          <w:tblHeader/>
        </w:trPr>
        <w:tc>
          <w:tcPr>
            <w:tcW w:w="756" w:type="dxa"/>
          </w:tcPr>
          <w:p w14:paraId="7D8DC86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90" w:type="dxa"/>
            <w:vMerge/>
            <w:vAlign w:val="center"/>
          </w:tcPr>
          <w:p w14:paraId="434DD2FC"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vAlign w:val="center"/>
          </w:tcPr>
          <w:p w14:paraId="1BA3F6F9"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Motacillidae</w:t>
            </w:r>
            <w:proofErr w:type="spellEnd"/>
          </w:p>
        </w:tc>
        <w:tc>
          <w:tcPr>
            <w:tcW w:w="3245" w:type="dxa"/>
            <w:vAlign w:val="bottom"/>
          </w:tcPr>
          <w:p w14:paraId="7C4677BC" w14:textId="49EE877C" w:rsidR="007E77A9" w:rsidRDefault="001E343F" w:rsidP="008F33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w:t>
            </w:r>
            <w:r w:rsidR="008F3399">
              <w:rPr>
                <w:rFonts w:ascii="Times New Roman" w:eastAsia="Times New Roman" w:hAnsi="Times New Roman" w:cs="Times New Roman"/>
                <w:sz w:val="24"/>
                <w:szCs w:val="24"/>
              </w:rPr>
              <w:t>W</w:t>
            </w:r>
            <w:r>
              <w:rPr>
                <w:rFonts w:ascii="Times New Roman" w:eastAsia="Times New Roman" w:hAnsi="Times New Roman" w:cs="Times New Roman"/>
                <w:sz w:val="24"/>
                <w:szCs w:val="24"/>
              </w:rPr>
              <w:t>agtail</w:t>
            </w:r>
          </w:p>
        </w:tc>
        <w:tc>
          <w:tcPr>
            <w:tcW w:w="2989" w:type="dxa"/>
          </w:tcPr>
          <w:p w14:paraId="366C59DD"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Motacilla</w:t>
            </w:r>
            <w:proofErr w:type="spellEnd"/>
            <w:r>
              <w:rPr>
                <w:rFonts w:ascii="Times New Roman" w:eastAsia="Times New Roman" w:hAnsi="Times New Roman" w:cs="Times New Roman"/>
                <w:i/>
                <w:sz w:val="24"/>
                <w:szCs w:val="24"/>
              </w:rPr>
              <w:t xml:space="preserve"> alba</w:t>
            </w:r>
          </w:p>
        </w:tc>
      </w:tr>
      <w:tr w:rsidR="007E77A9" w14:paraId="1447B527" w14:textId="77777777" w:rsidTr="00102C1B">
        <w:trPr>
          <w:cantSplit/>
          <w:trHeight w:val="240"/>
          <w:tblHeader/>
        </w:trPr>
        <w:tc>
          <w:tcPr>
            <w:tcW w:w="756" w:type="dxa"/>
          </w:tcPr>
          <w:p w14:paraId="6BCEE82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90" w:type="dxa"/>
            <w:vMerge/>
            <w:vAlign w:val="center"/>
          </w:tcPr>
          <w:p w14:paraId="7BACA616"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296C8152"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Podicipedidae</w:t>
            </w:r>
            <w:proofErr w:type="spellEnd"/>
            <w:r>
              <w:rPr>
                <w:rFonts w:ascii="Times New Roman" w:eastAsia="Times New Roman" w:hAnsi="Times New Roman" w:cs="Times New Roman"/>
                <w:sz w:val="24"/>
                <w:szCs w:val="24"/>
              </w:rPr>
              <w:t xml:space="preserve"> </w:t>
            </w:r>
          </w:p>
        </w:tc>
        <w:tc>
          <w:tcPr>
            <w:tcW w:w="3245" w:type="dxa"/>
          </w:tcPr>
          <w:p w14:paraId="42A9ECD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Grebe </w:t>
            </w:r>
          </w:p>
        </w:tc>
        <w:tc>
          <w:tcPr>
            <w:tcW w:w="2989" w:type="dxa"/>
          </w:tcPr>
          <w:p w14:paraId="0BF0144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Tachybaptus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62A9070D" w14:textId="77777777" w:rsidTr="00102C1B">
        <w:trPr>
          <w:cantSplit/>
          <w:trHeight w:val="240"/>
          <w:tblHeader/>
        </w:trPr>
        <w:tc>
          <w:tcPr>
            <w:tcW w:w="756" w:type="dxa"/>
          </w:tcPr>
          <w:p w14:paraId="1DFD513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90" w:type="dxa"/>
            <w:vMerge/>
            <w:vAlign w:val="center"/>
          </w:tcPr>
          <w:p w14:paraId="1A217FBA"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122DC6C2" w14:textId="77777777" w:rsidR="007E77A9" w:rsidRDefault="001E343F">
            <w:pPr>
              <w:spacing w:after="0" w:line="360" w:lineRule="auto"/>
              <w:ind w:right="-11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Phalacrocoracidae</w:t>
            </w:r>
            <w:proofErr w:type="spellEnd"/>
          </w:p>
        </w:tc>
        <w:tc>
          <w:tcPr>
            <w:tcW w:w="3245" w:type="dxa"/>
          </w:tcPr>
          <w:p w14:paraId="012EBF3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Cormorant</w:t>
            </w:r>
          </w:p>
        </w:tc>
        <w:tc>
          <w:tcPr>
            <w:tcW w:w="2989" w:type="dxa"/>
          </w:tcPr>
          <w:p w14:paraId="796995E9"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Phalacrocorax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4C6CF90D" w14:textId="77777777" w:rsidTr="00102C1B">
        <w:trPr>
          <w:cantSplit/>
          <w:trHeight w:val="240"/>
          <w:tblHeader/>
        </w:trPr>
        <w:tc>
          <w:tcPr>
            <w:tcW w:w="756" w:type="dxa"/>
          </w:tcPr>
          <w:p w14:paraId="0980696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190" w:type="dxa"/>
            <w:vMerge/>
            <w:vAlign w:val="center"/>
          </w:tcPr>
          <w:p w14:paraId="1E582235"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36250EEA"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Ardeidae</w:t>
            </w:r>
          </w:p>
        </w:tc>
        <w:tc>
          <w:tcPr>
            <w:tcW w:w="3245" w:type="dxa"/>
          </w:tcPr>
          <w:p w14:paraId="46BA01A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 Egrets</w:t>
            </w:r>
          </w:p>
        </w:tc>
        <w:tc>
          <w:tcPr>
            <w:tcW w:w="2989" w:type="dxa"/>
          </w:tcPr>
          <w:p w14:paraId="68DEF514"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Ardea</w:t>
            </w:r>
            <w:proofErr w:type="spellEnd"/>
            <w:r>
              <w:rPr>
                <w:rFonts w:ascii="Times New Roman" w:eastAsia="Times New Roman" w:hAnsi="Times New Roman" w:cs="Times New Roman"/>
                <w:i/>
                <w:sz w:val="24"/>
                <w:szCs w:val="24"/>
              </w:rPr>
              <w:t xml:space="preserve"> alba</w:t>
            </w:r>
          </w:p>
        </w:tc>
      </w:tr>
      <w:tr w:rsidR="007E77A9" w14:paraId="782B44AC" w14:textId="77777777" w:rsidTr="00102C1B">
        <w:trPr>
          <w:cantSplit/>
          <w:trHeight w:val="240"/>
          <w:tblHeader/>
        </w:trPr>
        <w:tc>
          <w:tcPr>
            <w:tcW w:w="756" w:type="dxa"/>
          </w:tcPr>
          <w:p w14:paraId="0B9B3A1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90" w:type="dxa"/>
            <w:vMerge/>
            <w:vAlign w:val="center"/>
          </w:tcPr>
          <w:p w14:paraId="5D0F8FEA" w14:textId="77777777" w:rsidR="007E77A9" w:rsidRDefault="007E77A9" w:rsidP="00102C1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985" w:type="dxa"/>
          </w:tcPr>
          <w:p w14:paraId="3910F9DF"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Threskiornithidae</w:t>
            </w:r>
          </w:p>
        </w:tc>
        <w:tc>
          <w:tcPr>
            <w:tcW w:w="3245" w:type="dxa"/>
          </w:tcPr>
          <w:p w14:paraId="5B4EAF2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Glossy Ibis</w:t>
            </w:r>
          </w:p>
        </w:tc>
        <w:tc>
          <w:tcPr>
            <w:tcW w:w="2989" w:type="dxa"/>
          </w:tcPr>
          <w:p w14:paraId="74A1A45C"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Plegadis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45B0969E" w14:textId="77777777" w:rsidTr="00102C1B">
        <w:trPr>
          <w:cantSplit/>
          <w:trHeight w:val="240"/>
          <w:tblHeader/>
        </w:trPr>
        <w:tc>
          <w:tcPr>
            <w:tcW w:w="756" w:type="dxa"/>
          </w:tcPr>
          <w:p w14:paraId="2EF6600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90" w:type="dxa"/>
            <w:vMerge w:val="restart"/>
            <w:textDirection w:val="btLr"/>
            <w:vAlign w:val="center"/>
          </w:tcPr>
          <w:p w14:paraId="3CCE31BA" w14:textId="77777777" w:rsidR="007E77A9" w:rsidRDefault="001E343F" w:rsidP="00102C1B">
            <w:pPr>
              <w:spacing w:after="0" w:line="36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Mammalia</w:t>
            </w:r>
          </w:p>
        </w:tc>
        <w:tc>
          <w:tcPr>
            <w:tcW w:w="1985" w:type="dxa"/>
          </w:tcPr>
          <w:p w14:paraId="4D566FD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Bovidae</w:t>
            </w:r>
          </w:p>
        </w:tc>
        <w:tc>
          <w:tcPr>
            <w:tcW w:w="3245" w:type="dxa"/>
          </w:tcPr>
          <w:p w14:paraId="080E02B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Jersey Cattle</w:t>
            </w:r>
          </w:p>
        </w:tc>
        <w:tc>
          <w:tcPr>
            <w:tcW w:w="2989" w:type="dxa"/>
          </w:tcPr>
          <w:p w14:paraId="1C8C193A"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Holstein Friesian </w:t>
            </w:r>
          </w:p>
        </w:tc>
      </w:tr>
      <w:tr w:rsidR="007E77A9" w14:paraId="1DFFE2D9" w14:textId="77777777">
        <w:trPr>
          <w:cantSplit/>
          <w:trHeight w:val="240"/>
          <w:tblHeader/>
        </w:trPr>
        <w:tc>
          <w:tcPr>
            <w:tcW w:w="756" w:type="dxa"/>
          </w:tcPr>
          <w:p w14:paraId="228F0F5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90" w:type="dxa"/>
            <w:vMerge/>
          </w:tcPr>
          <w:p w14:paraId="654CD55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FA28A0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Bovidae</w:t>
            </w:r>
          </w:p>
        </w:tc>
        <w:tc>
          <w:tcPr>
            <w:tcW w:w="3245" w:type="dxa"/>
          </w:tcPr>
          <w:p w14:paraId="2995492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Buffalo</w:t>
            </w:r>
          </w:p>
        </w:tc>
        <w:tc>
          <w:tcPr>
            <w:tcW w:w="2989" w:type="dxa"/>
          </w:tcPr>
          <w:p w14:paraId="5F24B350"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Buffalo </w:t>
            </w:r>
            <w:proofErr w:type="spellStart"/>
            <w:r>
              <w:rPr>
                <w:rFonts w:ascii="Times New Roman" w:eastAsia="Times New Roman" w:hAnsi="Times New Roman" w:cs="Times New Roman"/>
                <w:i/>
                <w:sz w:val="24"/>
                <w:szCs w:val="24"/>
              </w:rPr>
              <w:t>spp</w:t>
            </w:r>
            <w:proofErr w:type="spellEnd"/>
          </w:p>
        </w:tc>
      </w:tr>
      <w:tr w:rsidR="007E77A9" w14:paraId="19C43E34" w14:textId="77777777">
        <w:trPr>
          <w:cantSplit/>
          <w:trHeight w:val="568"/>
          <w:tblHeader/>
        </w:trPr>
        <w:tc>
          <w:tcPr>
            <w:tcW w:w="756" w:type="dxa"/>
          </w:tcPr>
          <w:p w14:paraId="7CAE700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190" w:type="dxa"/>
            <w:vMerge/>
          </w:tcPr>
          <w:p w14:paraId="4B0D9F0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49AB691" w14:textId="77777777" w:rsidR="007E77A9" w:rsidRDefault="00F43490">
            <w:pPr>
              <w:spacing w:after="0" w:line="360" w:lineRule="auto"/>
              <w:jc w:val="both"/>
              <w:rPr>
                <w:rFonts w:ascii="Times New Roman" w:eastAsia="Times New Roman" w:hAnsi="Times New Roman" w:cs="Times New Roman"/>
                <w:sz w:val="24"/>
                <w:szCs w:val="24"/>
              </w:rPr>
            </w:pPr>
            <w:hyperlink r:id="rId8">
              <w:proofErr w:type="spellStart"/>
              <w:r w:rsidR="001E343F">
                <w:rPr>
                  <w:rFonts w:ascii="Times New Roman" w:eastAsia="Times New Roman" w:hAnsi="Times New Roman" w:cs="Times New Roman"/>
                  <w:sz w:val="24"/>
                  <w:szCs w:val="24"/>
                  <w:shd w:val="clear" w:color="auto" w:fill="F8F9FA"/>
                </w:rPr>
                <w:t>Muridae</w:t>
              </w:r>
              <w:proofErr w:type="spellEnd"/>
            </w:hyperlink>
            <w:r w:rsidR="001E343F">
              <w:rPr>
                <w:rFonts w:ascii="Times New Roman" w:eastAsia="Times New Roman" w:hAnsi="Times New Roman" w:cs="Times New Roman"/>
                <w:sz w:val="24"/>
                <w:szCs w:val="24"/>
                <w:shd w:val="clear" w:color="auto" w:fill="F8F9FA"/>
              </w:rPr>
              <w:t xml:space="preserve"> </w:t>
            </w:r>
          </w:p>
        </w:tc>
        <w:tc>
          <w:tcPr>
            <w:tcW w:w="3245" w:type="dxa"/>
          </w:tcPr>
          <w:p w14:paraId="1E5ACF8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w:t>
            </w:r>
          </w:p>
        </w:tc>
        <w:tc>
          <w:tcPr>
            <w:tcW w:w="2989" w:type="dxa"/>
          </w:tcPr>
          <w:p w14:paraId="1CD7B194"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Rattus </w:t>
            </w:r>
            <w:proofErr w:type="spellStart"/>
            <w:r>
              <w:rPr>
                <w:rFonts w:ascii="Times New Roman" w:eastAsia="Times New Roman" w:hAnsi="Times New Roman" w:cs="Times New Roman"/>
                <w:i/>
                <w:sz w:val="24"/>
                <w:szCs w:val="24"/>
              </w:rPr>
              <w:t>rattus</w:t>
            </w:r>
            <w:proofErr w:type="spellEnd"/>
          </w:p>
        </w:tc>
      </w:tr>
      <w:tr w:rsidR="007E77A9" w14:paraId="6C07CD32" w14:textId="77777777">
        <w:trPr>
          <w:cantSplit/>
          <w:trHeight w:val="410"/>
          <w:tblHeader/>
        </w:trPr>
        <w:tc>
          <w:tcPr>
            <w:tcW w:w="756" w:type="dxa"/>
          </w:tcPr>
          <w:p w14:paraId="189316A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190" w:type="dxa"/>
            <w:vMerge/>
          </w:tcPr>
          <w:p w14:paraId="5DD8BC4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5EBB4E0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Canidae  </w:t>
            </w:r>
          </w:p>
        </w:tc>
        <w:tc>
          <w:tcPr>
            <w:tcW w:w="3245" w:type="dxa"/>
          </w:tcPr>
          <w:p w14:paraId="52AC32E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Dogs</w:t>
            </w:r>
          </w:p>
        </w:tc>
        <w:tc>
          <w:tcPr>
            <w:tcW w:w="2989" w:type="dxa"/>
          </w:tcPr>
          <w:p w14:paraId="3329F77A"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highlight w:val="white"/>
              </w:rPr>
              <w:t>Canis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spp</w:t>
            </w:r>
            <w:proofErr w:type="spellEnd"/>
          </w:p>
        </w:tc>
      </w:tr>
      <w:tr w:rsidR="007E77A9" w14:paraId="7D9B72EF" w14:textId="77777777">
        <w:trPr>
          <w:cantSplit/>
          <w:trHeight w:val="274"/>
          <w:tblHeader/>
        </w:trPr>
        <w:tc>
          <w:tcPr>
            <w:tcW w:w="756" w:type="dxa"/>
          </w:tcPr>
          <w:p w14:paraId="0257FB1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90" w:type="dxa"/>
            <w:vMerge/>
          </w:tcPr>
          <w:p w14:paraId="04495C6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0D6BBA1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78CEAB75" w14:textId="7D9ED99E" w:rsidR="007E77A9" w:rsidRDefault="001E343F" w:rsidP="008F33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Gray </w:t>
            </w:r>
            <w:r w:rsidR="008F3399">
              <w:rPr>
                <w:rFonts w:ascii="Times New Roman" w:eastAsia="Times New Roman" w:hAnsi="Times New Roman" w:cs="Times New Roman"/>
                <w:sz w:val="24"/>
                <w:szCs w:val="24"/>
              </w:rPr>
              <w:t>W</w:t>
            </w:r>
            <w:r>
              <w:rPr>
                <w:rFonts w:ascii="Times New Roman" w:eastAsia="Times New Roman" w:hAnsi="Times New Roman" w:cs="Times New Roman"/>
                <w:sz w:val="24"/>
                <w:szCs w:val="24"/>
              </w:rPr>
              <w:t>olf</w:t>
            </w:r>
          </w:p>
        </w:tc>
        <w:tc>
          <w:tcPr>
            <w:tcW w:w="2989" w:type="dxa"/>
          </w:tcPr>
          <w:p w14:paraId="2B94916B" w14:textId="77777777" w:rsidR="007E77A9" w:rsidRDefault="001E343F">
            <w:pPr>
              <w:spacing w:after="0" w:line="360"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Canis</w:t>
            </w:r>
            <w:proofErr w:type="spellEnd"/>
            <w:r>
              <w:rPr>
                <w:rFonts w:ascii="Times New Roman" w:eastAsia="Times New Roman" w:hAnsi="Times New Roman" w:cs="Times New Roman"/>
                <w:i/>
                <w:sz w:val="24"/>
                <w:szCs w:val="24"/>
                <w:highlight w:val="white"/>
              </w:rPr>
              <w:t xml:space="preserve"> lupus</w:t>
            </w:r>
          </w:p>
        </w:tc>
      </w:tr>
    </w:tbl>
    <w:p w14:paraId="4F953C73" w14:textId="77777777" w:rsidR="007E77A9" w:rsidRDefault="007E77A9">
      <w:pPr>
        <w:spacing w:after="0" w:line="360" w:lineRule="auto"/>
        <w:jc w:val="both"/>
        <w:rPr>
          <w:rFonts w:ascii="Times New Roman" w:eastAsia="Times New Roman" w:hAnsi="Times New Roman" w:cs="Times New Roman"/>
          <w:b/>
          <w:sz w:val="24"/>
          <w:szCs w:val="24"/>
        </w:rPr>
      </w:pPr>
    </w:p>
    <w:p w14:paraId="2B3CEAE9"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B0CAC08"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findings of this study highlight the impact of urbanization on faunal diversity in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region. A total of 68 species were recorded, with a notable representation of arthropods and chordates. The dominance of insects, particularly during the monsoon season, suggests a direct correlation between seasonal variations and species richness. Similar trends have been reported in earlier research, with growing humidity and vegetation cover during the monsoon seasons promoting insect populations (Bharti &amp; Sharma, 2020). The existence of varied arthropod fauna, with pollinators like </w:t>
      </w:r>
      <w:proofErr w:type="spellStart"/>
      <w:r>
        <w:rPr>
          <w:rFonts w:ascii="Times New Roman" w:eastAsia="Times New Roman" w:hAnsi="Times New Roman" w:cs="Times New Roman"/>
          <w:i/>
          <w:sz w:val="24"/>
          <w:szCs w:val="24"/>
        </w:rPr>
        <w:t>Apis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dorsata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Apis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florea</w:t>
      </w:r>
      <w:proofErr w:type="spellEnd"/>
      <w:r>
        <w:rPr>
          <w:rFonts w:ascii="Times New Roman" w:eastAsia="Times New Roman" w:hAnsi="Times New Roman" w:cs="Times New Roman"/>
          <w:sz w:val="24"/>
          <w:szCs w:val="24"/>
        </w:rPr>
        <w:t xml:space="preserve">, highlights the ecological value of preserving green cover areas in urban environments (Potts et al., 2016). Variety of spiders are observed and recorded in the studied area. Spiders are potential biological indicators of natural habitats as they play a role in the balance of nature (Sharad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2023).</w:t>
      </w:r>
    </w:p>
    <w:p w14:paraId="1030A260"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Avifaunal diversity in the area was high, with 21 bird species occurring. Birds are known as ecological indicators of habitat quality (Sharad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et al., 2024).The occurrence of urban-adaptive species like the house crow (</w:t>
      </w:r>
      <w:proofErr w:type="spellStart"/>
      <w:r>
        <w:rPr>
          <w:rFonts w:ascii="Times New Roman" w:eastAsia="Times New Roman" w:hAnsi="Times New Roman" w:cs="Times New Roman"/>
          <w:i/>
          <w:sz w:val="24"/>
          <w:szCs w:val="24"/>
        </w:rPr>
        <w:t>Corvus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splendens</w:t>
      </w:r>
      <w:proofErr w:type="spellEnd"/>
      <w:r>
        <w:rPr>
          <w:rFonts w:ascii="Times New Roman" w:eastAsia="Times New Roman" w:hAnsi="Times New Roman" w:cs="Times New Roman"/>
          <w:sz w:val="24"/>
          <w:szCs w:val="24"/>
        </w:rPr>
        <w:t>) and common myna (</w:t>
      </w:r>
      <w:proofErr w:type="spellStart"/>
      <w:r>
        <w:rPr>
          <w:rFonts w:ascii="Times New Roman" w:eastAsia="Times New Roman" w:hAnsi="Times New Roman" w:cs="Times New Roman"/>
          <w:sz w:val="24"/>
          <w:szCs w:val="24"/>
        </w:rPr>
        <w:t>Acr</w:t>
      </w:r>
      <w:r>
        <w:rPr>
          <w:rFonts w:ascii="Times New Roman" w:eastAsia="Times New Roman" w:hAnsi="Times New Roman" w:cs="Times New Roman"/>
          <w:i/>
          <w:sz w:val="24"/>
          <w:szCs w:val="24"/>
        </w:rPr>
        <w:t>idotheres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tristis</w:t>
      </w:r>
      <w:proofErr w:type="spellEnd"/>
      <w:r>
        <w:rPr>
          <w:rFonts w:ascii="Times New Roman" w:eastAsia="Times New Roman" w:hAnsi="Times New Roman" w:cs="Times New Roman"/>
          <w:sz w:val="24"/>
          <w:szCs w:val="24"/>
        </w:rPr>
        <w:t xml:space="preserve">) indicates the ability of some bird species to adapt despite habitat changes. Despite this, the capture of habitat-specific birds such as the </w:t>
      </w:r>
      <w:proofErr w:type="spellStart"/>
      <w:r>
        <w:rPr>
          <w:rFonts w:ascii="Times New Roman" w:eastAsia="Times New Roman" w:hAnsi="Times New Roman" w:cs="Times New Roman"/>
          <w:sz w:val="24"/>
          <w:szCs w:val="24"/>
        </w:rPr>
        <w:t>baya</w:t>
      </w:r>
      <w:proofErr w:type="spellEnd"/>
      <w:r>
        <w:rPr>
          <w:rFonts w:ascii="Times New Roman" w:eastAsia="Times New Roman" w:hAnsi="Times New Roman" w:cs="Times New Roman"/>
          <w:sz w:val="24"/>
          <w:szCs w:val="24"/>
        </w:rPr>
        <w:t xml:space="preserve"> weaver (</w:t>
      </w:r>
      <w:proofErr w:type="spellStart"/>
      <w:r>
        <w:rPr>
          <w:rFonts w:ascii="Times New Roman" w:eastAsia="Times New Roman" w:hAnsi="Times New Roman" w:cs="Times New Roman"/>
          <w:i/>
          <w:sz w:val="24"/>
          <w:szCs w:val="24"/>
        </w:rPr>
        <w:t>Ploceus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philippinus</w:t>
      </w:r>
      <w:proofErr w:type="spellEnd"/>
      <w:r>
        <w:rPr>
          <w:rFonts w:ascii="Times New Roman" w:eastAsia="Times New Roman" w:hAnsi="Times New Roman" w:cs="Times New Roman"/>
          <w:sz w:val="24"/>
          <w:szCs w:val="24"/>
        </w:rPr>
        <w:t>) and little grebe (</w:t>
      </w:r>
      <w:proofErr w:type="spellStart"/>
      <w:r>
        <w:rPr>
          <w:rFonts w:ascii="Times New Roman" w:eastAsia="Times New Roman" w:hAnsi="Times New Roman" w:cs="Times New Roman"/>
          <w:i/>
          <w:sz w:val="24"/>
          <w:szCs w:val="24"/>
        </w:rPr>
        <w:t>Tachybaptus</w:t>
      </w:r>
      <w:proofErr w:type="spellEnd"/>
      <w:r>
        <w:rPr>
          <w:rFonts w:ascii="Times New Roman" w:eastAsia="Times New Roman" w:hAnsi="Times New Roman" w:cs="Times New Roman"/>
          <w:i/>
          <w:sz w:val="24"/>
          <w:szCs w:val="24"/>
        </w:rPr>
        <w:t xml:space="preserve"> spp</w:t>
      </w:r>
      <w:r>
        <w:rPr>
          <w:rFonts w:ascii="Times New Roman" w:eastAsia="Times New Roman" w:hAnsi="Times New Roman" w:cs="Times New Roman"/>
          <w:sz w:val="24"/>
          <w:szCs w:val="24"/>
        </w:rPr>
        <w:t>.) is a sign of remaining wetland and grassland habitats that are in need of conservation efforts. The threats to urbanization caused by deforestation, pollution, and wetland destruction have in the past been attributed to reduced bird populations within cities (Aronson et al., 2014).</w:t>
      </w:r>
    </w:p>
    <w:p w14:paraId="34D1ECD5"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Amphibians and reptiles were comparatively less common in the study, with few species being recorded. This finding is consistent with earlier findings that habitat fragmentation, pollution, and decreases in water bodies severely affect populations of amphibians (Hamer &amp; McDonnell, 2008). The lack of some reptilian species, including big snakes and lizards, indicates either a decrease as a result of habitat destruction or behavioral avoidance of city life. Conservation efforts must focus on restoring habitat, including water sources and vegetation corridors, to augment declining </w:t>
      </w:r>
      <w:proofErr w:type="spellStart"/>
      <w:r>
        <w:rPr>
          <w:rFonts w:ascii="Times New Roman" w:eastAsia="Times New Roman" w:hAnsi="Times New Roman" w:cs="Times New Roman"/>
          <w:sz w:val="24"/>
          <w:szCs w:val="24"/>
        </w:rPr>
        <w:t>herpetofaunal</w:t>
      </w:r>
      <w:proofErr w:type="spellEnd"/>
      <w:r>
        <w:rPr>
          <w:rFonts w:ascii="Times New Roman" w:eastAsia="Times New Roman" w:hAnsi="Times New Roman" w:cs="Times New Roman"/>
          <w:sz w:val="24"/>
          <w:szCs w:val="24"/>
        </w:rPr>
        <w:t xml:space="preserve"> populations (Gibbons et al., 2000).</w:t>
      </w:r>
    </w:p>
    <w:p w14:paraId="74776471"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occurrence of mammalian species like the gray wolf (</w:t>
      </w:r>
      <w:proofErr w:type="spellStart"/>
      <w:r>
        <w:rPr>
          <w:rFonts w:ascii="Times New Roman" w:eastAsia="Times New Roman" w:hAnsi="Times New Roman" w:cs="Times New Roman"/>
          <w:i/>
          <w:sz w:val="24"/>
          <w:szCs w:val="24"/>
        </w:rPr>
        <w:t>Canis</w:t>
      </w:r>
      <w:proofErr w:type="spellEnd"/>
      <w:r>
        <w:rPr>
          <w:rFonts w:ascii="Times New Roman" w:eastAsia="Times New Roman" w:hAnsi="Times New Roman" w:cs="Times New Roman"/>
          <w:i/>
          <w:sz w:val="24"/>
          <w:szCs w:val="24"/>
        </w:rPr>
        <w:t xml:space="preserve"> lupus</w:t>
      </w:r>
      <w:r>
        <w:rPr>
          <w:rFonts w:ascii="Times New Roman" w:eastAsia="Times New Roman" w:hAnsi="Times New Roman" w:cs="Times New Roman"/>
          <w:sz w:val="24"/>
          <w:szCs w:val="24"/>
        </w:rPr>
        <w:t>) and buffalo (</w:t>
      </w:r>
      <w:r>
        <w:rPr>
          <w:rFonts w:ascii="Times New Roman" w:eastAsia="Times New Roman" w:hAnsi="Times New Roman" w:cs="Times New Roman"/>
          <w:i/>
          <w:sz w:val="24"/>
          <w:szCs w:val="24"/>
        </w:rPr>
        <w:t>Buffalo spp</w:t>
      </w:r>
      <w:r>
        <w:rPr>
          <w:rFonts w:ascii="Times New Roman" w:eastAsia="Times New Roman" w:hAnsi="Times New Roman" w:cs="Times New Roman"/>
          <w:sz w:val="24"/>
          <w:szCs w:val="24"/>
        </w:rPr>
        <w:t>.) is remarkable, indicative of the neighborhood of semi-rural settings to urbanization. While domesticated animals are to be expected in human-altered ecosystems, the presence of wild canids indicates the importance of sustainable urban development to avoid human-wildlife conflict (Bateman &amp; Fleming, 2012). Loss of biodiversity caused by urbanization can be countered with preemptive actions like afforestation, wetland protection, and community wildlife monitoring programs (McKinney, 2002).</w:t>
      </w:r>
    </w:p>
    <w:p w14:paraId="235544AE"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presents baseline information regarding faunal diversity in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which can be used as a starting point for future conservation activities. Adoption of environmentally friendly urban planning strategies like green corridors, restoration of native plants, and pollution abatement can help preserve biodiversity amidst urbanization. The results highlight the need to incorporate ecological thought into city development policies to achieve a sustainable balance between urban development and biodiversity conservation.</w:t>
      </w:r>
    </w:p>
    <w:p w14:paraId="193883F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282BF393" w14:textId="491142F1" w:rsidR="007E77A9" w:rsidRDefault="001E343F" w:rsidP="00312A7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Urbanization remains a key agent of habitat change, resulting in faunal diversity shifts. This research identifies the resistance of some species while also pointing to the susceptibility of others to habitat fragmentation and environmental degradation. The high avifaunal and insect diversity reflect the ecological importance of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but the sparse occurrence of amphibians and reptiles points to possible ecological stress. Conservation efforts like habitat restoration, sustainable urban design, and community engagement are key in reducing loss of biodiversity. Long-term monitoring and evaluation of the success of conservation interventions must be the subject of future studies to ensure an equilibrium ecosystem within urbanizing environments.</w:t>
      </w:r>
    </w:p>
    <w:p w14:paraId="3641E554" w14:textId="77777777" w:rsidR="00312A76" w:rsidRDefault="00312A76" w:rsidP="00312A76">
      <w:pPr>
        <w:spacing w:after="0" w:line="360" w:lineRule="auto"/>
        <w:jc w:val="both"/>
        <w:rPr>
          <w:rFonts w:ascii="Times New Roman" w:eastAsia="Times New Roman" w:hAnsi="Times New Roman" w:cs="Times New Roman"/>
          <w:sz w:val="24"/>
          <w:szCs w:val="24"/>
        </w:rPr>
      </w:pPr>
    </w:p>
    <w:p w14:paraId="198C8AAB" w14:textId="02491758" w:rsidR="000462AC" w:rsidRPr="00312A76" w:rsidRDefault="000462AC" w:rsidP="00312A76">
      <w:pPr>
        <w:spacing w:after="0" w:line="360" w:lineRule="auto"/>
        <w:jc w:val="both"/>
        <w:rPr>
          <w:rFonts w:ascii="Times New Roman" w:eastAsia="Times New Roman" w:hAnsi="Times New Roman" w:cs="Times New Roman"/>
          <w:sz w:val="24"/>
          <w:szCs w:val="24"/>
        </w:rPr>
      </w:pPr>
      <w:r w:rsidRPr="00312A76">
        <w:rPr>
          <w:rFonts w:ascii="Times New Roman" w:hAnsi="Times New Roman" w:cs="Times New Roman"/>
          <w:b/>
        </w:rPr>
        <w:t>Disclaimer (Artificial intelligence)</w:t>
      </w:r>
      <w:r w:rsidR="00312A76">
        <w:rPr>
          <w:rFonts w:ascii="Times New Roman" w:hAnsi="Times New Roman" w:cs="Times New Roman"/>
          <w:b/>
        </w:rPr>
        <w:t>:</w:t>
      </w:r>
    </w:p>
    <w:p w14:paraId="6F29456D" w14:textId="1907A6D4" w:rsidR="000462AC" w:rsidRDefault="000462AC" w:rsidP="00312A76">
      <w:pPr>
        <w:spacing w:after="0" w:line="360" w:lineRule="auto"/>
        <w:jc w:val="both"/>
        <w:rPr>
          <w:rFonts w:ascii="Times New Roman" w:eastAsia="Times New Roman" w:hAnsi="Times New Roman" w:cs="Times New Roman"/>
          <w:sz w:val="24"/>
          <w:szCs w:val="24"/>
        </w:rPr>
      </w:pPr>
      <w:r w:rsidRPr="00312A76">
        <w:rPr>
          <w:rFonts w:ascii="Times New Roman" w:eastAsia="Times New Roman" w:hAnsi="Times New Roman" w:cs="Times New Roman"/>
          <w:sz w:val="24"/>
          <w:szCs w:val="24"/>
        </w:rPr>
        <w:t>Author(s) hereby declare that NO generative AI technologies such as Large Language Models (</w:t>
      </w:r>
      <w:proofErr w:type="spellStart"/>
      <w:r w:rsidRPr="00312A76">
        <w:rPr>
          <w:rFonts w:ascii="Times New Roman" w:eastAsia="Times New Roman" w:hAnsi="Times New Roman" w:cs="Times New Roman"/>
          <w:sz w:val="24"/>
          <w:szCs w:val="24"/>
        </w:rPr>
        <w:t>ChatGPT</w:t>
      </w:r>
      <w:proofErr w:type="spellEnd"/>
      <w:r w:rsidRPr="00312A76">
        <w:rPr>
          <w:rFonts w:ascii="Times New Roman" w:eastAsia="Times New Roman" w:hAnsi="Times New Roman" w:cs="Times New Roman"/>
          <w:sz w:val="24"/>
          <w:szCs w:val="24"/>
        </w:rPr>
        <w:t xml:space="preserve">, COPILOT, etc.) and text-to-image generators have been used during the writing or editing of this manuscript. </w:t>
      </w:r>
    </w:p>
    <w:p w14:paraId="5597C84A" w14:textId="77777777" w:rsidR="00312A76" w:rsidRPr="00312A76" w:rsidRDefault="00312A76" w:rsidP="00312A76">
      <w:pPr>
        <w:spacing w:after="0" w:line="360" w:lineRule="auto"/>
        <w:jc w:val="both"/>
        <w:rPr>
          <w:rFonts w:ascii="Times New Roman" w:eastAsia="Times New Roman" w:hAnsi="Times New Roman" w:cs="Times New Roman"/>
          <w:sz w:val="24"/>
          <w:szCs w:val="24"/>
        </w:rPr>
      </w:pPr>
    </w:p>
    <w:p w14:paraId="2B4CBA33" w14:textId="513FFDFE"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39900C3F"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Alberti, M. (2005). The effects of urban patterns on ecosystem function. </w:t>
      </w:r>
      <w:r>
        <w:rPr>
          <w:rFonts w:ascii="Times New Roman" w:eastAsia="Times New Roman" w:hAnsi="Times New Roman" w:cs="Times New Roman"/>
          <w:i/>
          <w:sz w:val="24"/>
          <w:szCs w:val="24"/>
        </w:rPr>
        <w:t>International Regional Science Review</w:t>
      </w:r>
      <w:r>
        <w:rPr>
          <w:rFonts w:ascii="Times New Roman" w:eastAsia="Times New Roman" w:hAnsi="Times New Roman" w:cs="Times New Roman"/>
          <w:sz w:val="24"/>
          <w:szCs w:val="24"/>
        </w:rPr>
        <w:t xml:space="preserve">, 28(2), 168-192. </w:t>
      </w:r>
      <w:hyperlink r:id="rId9">
        <w:r>
          <w:rPr>
            <w:rFonts w:ascii="Times New Roman" w:eastAsia="Times New Roman" w:hAnsi="Times New Roman" w:cs="Times New Roman"/>
            <w:color w:val="0563C1"/>
            <w:sz w:val="24"/>
            <w:szCs w:val="24"/>
            <w:u w:val="single"/>
          </w:rPr>
          <w:t>https://doi.org/10.1177/0160017605275160</w:t>
        </w:r>
      </w:hyperlink>
    </w:p>
    <w:p w14:paraId="66329EE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Aronson, M. F., La </w:t>
      </w:r>
      <w:proofErr w:type="spellStart"/>
      <w:r>
        <w:rPr>
          <w:rFonts w:ascii="Times New Roman" w:eastAsia="Times New Roman" w:hAnsi="Times New Roman" w:cs="Times New Roman"/>
          <w:sz w:val="24"/>
          <w:szCs w:val="24"/>
        </w:rPr>
        <w:t>Sorte</w:t>
      </w:r>
      <w:proofErr w:type="spellEnd"/>
      <w:r>
        <w:rPr>
          <w:rFonts w:ascii="Times New Roman" w:eastAsia="Times New Roman" w:hAnsi="Times New Roman" w:cs="Times New Roman"/>
          <w:sz w:val="24"/>
          <w:szCs w:val="24"/>
        </w:rPr>
        <w:t xml:space="preserve">, F. A., </w:t>
      </w:r>
      <w:proofErr w:type="spellStart"/>
      <w:r>
        <w:rPr>
          <w:rFonts w:ascii="Times New Roman" w:eastAsia="Times New Roman" w:hAnsi="Times New Roman" w:cs="Times New Roman"/>
          <w:sz w:val="24"/>
          <w:szCs w:val="24"/>
        </w:rPr>
        <w:t>Nilon</w:t>
      </w:r>
      <w:proofErr w:type="spellEnd"/>
      <w:r>
        <w:rPr>
          <w:rFonts w:ascii="Times New Roman" w:eastAsia="Times New Roman" w:hAnsi="Times New Roman" w:cs="Times New Roman"/>
          <w:sz w:val="24"/>
          <w:szCs w:val="24"/>
        </w:rPr>
        <w:t xml:space="preserve">, C. H., </w:t>
      </w:r>
      <w:proofErr w:type="spellStart"/>
      <w:r>
        <w:rPr>
          <w:rFonts w:ascii="Times New Roman" w:eastAsia="Times New Roman" w:hAnsi="Times New Roman" w:cs="Times New Roman"/>
          <w:sz w:val="24"/>
          <w:szCs w:val="24"/>
        </w:rPr>
        <w:t>Katti</w:t>
      </w:r>
      <w:proofErr w:type="spellEnd"/>
      <w:r>
        <w:rPr>
          <w:rFonts w:ascii="Times New Roman" w:eastAsia="Times New Roman" w:hAnsi="Times New Roman" w:cs="Times New Roman"/>
          <w:sz w:val="24"/>
          <w:szCs w:val="24"/>
        </w:rPr>
        <w:t xml:space="preserve">, M., Goddard, M. A., </w:t>
      </w:r>
      <w:proofErr w:type="spellStart"/>
      <w:r>
        <w:rPr>
          <w:rFonts w:ascii="Times New Roman" w:eastAsia="Times New Roman" w:hAnsi="Times New Roman" w:cs="Times New Roman"/>
          <w:sz w:val="24"/>
          <w:szCs w:val="24"/>
        </w:rPr>
        <w:t>Lepczyk</w:t>
      </w:r>
      <w:proofErr w:type="spellEnd"/>
      <w:r>
        <w:rPr>
          <w:rFonts w:ascii="Times New Roman" w:eastAsia="Times New Roman" w:hAnsi="Times New Roman" w:cs="Times New Roman"/>
          <w:sz w:val="24"/>
          <w:szCs w:val="24"/>
        </w:rPr>
        <w:t xml:space="preserve">, C. A., ... and Winter, M. (2014). A global analysis of the impacts of urbanization on bird and plant diversity reveals key anthropogenic drivers. </w:t>
      </w:r>
      <w:r>
        <w:rPr>
          <w:rFonts w:ascii="Times New Roman" w:eastAsia="Times New Roman" w:hAnsi="Times New Roman" w:cs="Times New Roman"/>
          <w:i/>
          <w:sz w:val="24"/>
          <w:szCs w:val="24"/>
        </w:rPr>
        <w:t>Proceedings of the Royal Society B: Biological Sciences</w:t>
      </w:r>
      <w:r>
        <w:rPr>
          <w:rFonts w:ascii="Times New Roman" w:eastAsia="Times New Roman" w:hAnsi="Times New Roman" w:cs="Times New Roman"/>
          <w:sz w:val="24"/>
          <w:szCs w:val="24"/>
        </w:rPr>
        <w:t xml:space="preserve">, 281(1780), 20133330. </w:t>
      </w:r>
      <w:hyperlink r:id="rId10">
        <w:r>
          <w:rPr>
            <w:rFonts w:ascii="Times New Roman" w:eastAsia="Times New Roman" w:hAnsi="Times New Roman" w:cs="Times New Roman"/>
            <w:color w:val="0563C1"/>
            <w:sz w:val="24"/>
            <w:szCs w:val="24"/>
            <w:u w:val="single"/>
          </w:rPr>
          <w:t>https://doi.org/10.1098/rspb.2013.3330</w:t>
        </w:r>
      </w:hyperlink>
    </w:p>
    <w:p w14:paraId="3F080CB1"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Bateman, P. W., and Fleming, P. A. (2012). Big city life: carnivores in urban environments. </w:t>
      </w:r>
      <w:r>
        <w:rPr>
          <w:rFonts w:ascii="Times New Roman" w:eastAsia="Times New Roman" w:hAnsi="Times New Roman" w:cs="Times New Roman"/>
          <w:i/>
          <w:sz w:val="24"/>
          <w:szCs w:val="24"/>
        </w:rPr>
        <w:t>Journal of Zoology</w:t>
      </w:r>
      <w:r>
        <w:rPr>
          <w:rFonts w:ascii="Times New Roman" w:eastAsia="Times New Roman" w:hAnsi="Times New Roman" w:cs="Times New Roman"/>
          <w:sz w:val="24"/>
          <w:szCs w:val="24"/>
        </w:rPr>
        <w:t xml:space="preserve">, 287(1), 1-23. </w:t>
      </w:r>
      <w:hyperlink r:id="rId11">
        <w:r>
          <w:rPr>
            <w:rFonts w:ascii="Times New Roman" w:eastAsia="Times New Roman" w:hAnsi="Times New Roman" w:cs="Times New Roman"/>
            <w:color w:val="0563C1"/>
            <w:sz w:val="24"/>
            <w:szCs w:val="24"/>
            <w:u w:val="single"/>
          </w:rPr>
          <w:t>https://doi.org/10.1111/j.1469-7998.2011.00887.x</w:t>
        </w:r>
      </w:hyperlink>
    </w:p>
    <w:p w14:paraId="32DBC249"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Bharti, H., and Sharma, S. (2020). Seasonal variations in insect biodiversity: A case study from an urban ecosystem in India. </w:t>
      </w:r>
      <w:r>
        <w:rPr>
          <w:rFonts w:ascii="Times New Roman" w:eastAsia="Times New Roman" w:hAnsi="Times New Roman" w:cs="Times New Roman"/>
          <w:i/>
          <w:sz w:val="24"/>
          <w:szCs w:val="24"/>
        </w:rPr>
        <w:t>Journal of Insect Conservation</w:t>
      </w:r>
      <w:r>
        <w:rPr>
          <w:rFonts w:ascii="Times New Roman" w:eastAsia="Times New Roman" w:hAnsi="Times New Roman" w:cs="Times New Roman"/>
          <w:sz w:val="24"/>
          <w:szCs w:val="24"/>
        </w:rPr>
        <w:t xml:space="preserve">, 24(5), 789-805. </w:t>
      </w:r>
      <w:hyperlink r:id="rId12">
        <w:r>
          <w:rPr>
            <w:rFonts w:ascii="Times New Roman" w:eastAsia="Times New Roman" w:hAnsi="Times New Roman" w:cs="Times New Roman"/>
            <w:color w:val="0563C1"/>
            <w:sz w:val="24"/>
            <w:szCs w:val="24"/>
            <w:u w:val="single"/>
          </w:rPr>
          <w:t>https://doi.org/10.1007/s10841-020-00244-7</w:t>
        </w:r>
      </w:hyperlink>
    </w:p>
    <w:p w14:paraId="33B93825" w14:textId="77777777" w:rsidR="007E77A9" w:rsidRDefault="001E343F">
      <w:pPr>
        <w:numPr>
          <w:ilvl w:val="0"/>
          <w:numId w:val="1"/>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Elmqvist</w:t>
      </w:r>
      <w:proofErr w:type="spellEnd"/>
      <w:r>
        <w:rPr>
          <w:rFonts w:ascii="Times New Roman" w:eastAsia="Times New Roman" w:hAnsi="Times New Roman" w:cs="Times New Roman"/>
          <w:sz w:val="24"/>
          <w:szCs w:val="24"/>
        </w:rPr>
        <w:t xml:space="preserve">, T., et al. (2013). Urbanization, biodiversity, and ecosystem services: Challenges and opportunities. </w:t>
      </w:r>
      <w:r>
        <w:rPr>
          <w:rFonts w:ascii="Times New Roman" w:eastAsia="Times New Roman" w:hAnsi="Times New Roman" w:cs="Times New Roman"/>
          <w:i/>
          <w:sz w:val="24"/>
          <w:szCs w:val="24"/>
        </w:rPr>
        <w:t>Springer.</w:t>
      </w:r>
      <w:r>
        <w:rPr>
          <w:rFonts w:ascii="Times New Roman" w:eastAsia="Times New Roman" w:hAnsi="Times New Roman" w:cs="Times New Roman"/>
          <w:sz w:val="24"/>
          <w:szCs w:val="24"/>
        </w:rPr>
        <w:t xml:space="preserve"> DOI: </w:t>
      </w:r>
      <w:hyperlink r:id="rId13">
        <w:r>
          <w:rPr>
            <w:rFonts w:ascii="Times New Roman" w:eastAsia="Times New Roman" w:hAnsi="Times New Roman" w:cs="Times New Roman"/>
            <w:color w:val="0563C1"/>
            <w:sz w:val="24"/>
            <w:szCs w:val="24"/>
            <w:u w:val="single"/>
          </w:rPr>
          <w:t>https://doi.org/10.1007/978-94-007-7088-1</w:t>
        </w:r>
      </w:hyperlink>
    </w:p>
    <w:p w14:paraId="63ABC42C"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Gibbons, J. W., Scott, D. E., Ryan, T. J., </w:t>
      </w:r>
      <w:proofErr w:type="spellStart"/>
      <w:r>
        <w:rPr>
          <w:rFonts w:ascii="Times New Roman" w:eastAsia="Times New Roman" w:hAnsi="Times New Roman" w:cs="Times New Roman"/>
          <w:sz w:val="24"/>
          <w:szCs w:val="24"/>
        </w:rPr>
        <w:t>Buhlmann</w:t>
      </w:r>
      <w:proofErr w:type="spellEnd"/>
      <w:r>
        <w:rPr>
          <w:rFonts w:ascii="Times New Roman" w:eastAsia="Times New Roman" w:hAnsi="Times New Roman" w:cs="Times New Roman"/>
          <w:sz w:val="24"/>
          <w:szCs w:val="24"/>
        </w:rPr>
        <w:t xml:space="preserve">, K. A., Tuberville, T. D., </w:t>
      </w:r>
      <w:proofErr w:type="spellStart"/>
      <w:r>
        <w:rPr>
          <w:rFonts w:ascii="Times New Roman" w:eastAsia="Times New Roman" w:hAnsi="Times New Roman" w:cs="Times New Roman"/>
          <w:sz w:val="24"/>
          <w:szCs w:val="24"/>
        </w:rPr>
        <w:t>Metts</w:t>
      </w:r>
      <w:proofErr w:type="spellEnd"/>
      <w:r>
        <w:rPr>
          <w:rFonts w:ascii="Times New Roman" w:eastAsia="Times New Roman" w:hAnsi="Times New Roman" w:cs="Times New Roman"/>
          <w:sz w:val="24"/>
          <w:szCs w:val="24"/>
        </w:rPr>
        <w:t xml:space="preserve">, B. S., ... and Winne, C. T. (2000). The global decline of reptiles, déjà vu amphibians.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sz w:val="24"/>
          <w:szCs w:val="24"/>
        </w:rPr>
        <w:t xml:space="preserve">, 50(8), 653-666. </w:t>
      </w:r>
      <w:hyperlink r:id="rId14">
        <w:r>
          <w:rPr>
            <w:rFonts w:ascii="Times New Roman" w:eastAsia="Times New Roman" w:hAnsi="Times New Roman" w:cs="Times New Roman"/>
            <w:color w:val="0563C1"/>
            <w:sz w:val="24"/>
            <w:szCs w:val="24"/>
            <w:u w:val="single"/>
          </w:rPr>
          <w:t>https://doi.org/10.1641/0006-3568(2000)050[0653:TGDORD]2.0.CO;2</w:t>
        </w:r>
      </w:hyperlink>
    </w:p>
    <w:p w14:paraId="4F91B8EE" w14:textId="26EAE2B1" w:rsidR="007E77A9" w:rsidRPr="008F76B9" w:rsidRDefault="001E343F">
      <w:pPr>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Hamer, A.J., and McDonnell, M.J. (2008). Amphibian ecology and conservation in urban environments. </w:t>
      </w:r>
      <w:r>
        <w:rPr>
          <w:rFonts w:ascii="Times New Roman" w:eastAsia="Times New Roman" w:hAnsi="Times New Roman" w:cs="Times New Roman"/>
          <w:i/>
          <w:sz w:val="24"/>
          <w:szCs w:val="24"/>
        </w:rPr>
        <w:t>Conservation Biology</w:t>
      </w:r>
      <w:r>
        <w:rPr>
          <w:rFonts w:ascii="Times New Roman" w:eastAsia="Times New Roman" w:hAnsi="Times New Roman" w:cs="Times New Roman"/>
          <w:sz w:val="24"/>
          <w:szCs w:val="24"/>
        </w:rPr>
        <w:t xml:space="preserve">, 22(5), 120-130. DOI: </w:t>
      </w:r>
      <w:hyperlink r:id="rId15">
        <w:r w:rsidRPr="008F76B9">
          <w:rPr>
            <w:rFonts w:ascii="Times New Roman" w:eastAsia="Times New Roman" w:hAnsi="Times New Roman" w:cs="Times New Roman"/>
            <w:color w:val="0563C1"/>
            <w:sz w:val="24"/>
            <w:szCs w:val="24"/>
            <w:u w:val="single"/>
          </w:rPr>
          <w:t>https://doi.org/10.1111/j.1523-1739.2008.00966.x</w:t>
        </w:r>
      </w:hyperlink>
    </w:p>
    <w:p w14:paraId="1C075773" w14:textId="20B2CF9E" w:rsidR="008F76B9" w:rsidRPr="008F76B9" w:rsidRDefault="008F76B9" w:rsidP="008F76B9">
      <w:pPr>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Mahanta, D.</w:t>
      </w:r>
      <w:r>
        <w:rPr>
          <w:rFonts w:ascii="Times New Roman" w:eastAsia="Times New Roman" w:hAnsi="Times New Roman" w:cs="Times New Roman"/>
          <w:color w:val="000000"/>
          <w:sz w:val="24"/>
          <w:szCs w:val="24"/>
        </w:rPr>
        <w:t xml:space="preserve">K., Singh, M.K., Sujatha, G.S. &amp; </w:t>
      </w:r>
      <w:proofErr w:type="spellStart"/>
      <w:r>
        <w:rPr>
          <w:rFonts w:ascii="Times New Roman" w:eastAsia="Times New Roman" w:hAnsi="Times New Roman" w:cs="Times New Roman"/>
          <w:color w:val="000000"/>
          <w:sz w:val="24"/>
          <w:szCs w:val="24"/>
        </w:rPr>
        <w:t>Teja</w:t>
      </w:r>
      <w:proofErr w:type="spellEnd"/>
      <w:r>
        <w:rPr>
          <w:rFonts w:ascii="Times New Roman" w:eastAsia="Times New Roman" w:hAnsi="Times New Roman" w:cs="Times New Roman"/>
          <w:color w:val="000000"/>
          <w:sz w:val="24"/>
          <w:szCs w:val="24"/>
        </w:rPr>
        <w:t xml:space="preserve">, T.S.S. (2022). </w:t>
      </w:r>
      <w:r w:rsidRPr="008658D0">
        <w:rPr>
          <w:rFonts w:ascii="Times New Roman" w:eastAsia="Times New Roman" w:hAnsi="Times New Roman" w:cs="Times New Roman"/>
          <w:color w:val="000000"/>
          <w:sz w:val="24"/>
          <w:szCs w:val="24"/>
        </w:rPr>
        <w:t xml:space="preserve">Insects as Ecological and Biological Indicators. </w:t>
      </w:r>
      <w:r w:rsidRPr="008658D0">
        <w:rPr>
          <w:rFonts w:ascii="Times New Roman" w:eastAsia="Times New Roman" w:hAnsi="Times New Roman" w:cs="Times New Roman"/>
          <w:i/>
          <w:iCs/>
          <w:color w:val="000000"/>
          <w:sz w:val="24"/>
          <w:szCs w:val="24"/>
        </w:rPr>
        <w:t xml:space="preserve">Vigyan </w:t>
      </w:r>
      <w:proofErr w:type="spellStart"/>
      <w:r w:rsidRPr="008658D0">
        <w:rPr>
          <w:rFonts w:ascii="Times New Roman" w:eastAsia="Times New Roman" w:hAnsi="Times New Roman" w:cs="Times New Roman"/>
          <w:i/>
          <w:iCs/>
          <w:color w:val="000000"/>
          <w:sz w:val="24"/>
          <w:szCs w:val="24"/>
        </w:rPr>
        <w:t>Varta</w:t>
      </w:r>
      <w:proofErr w:type="spellEnd"/>
      <w:r w:rsidR="005F0BB0">
        <w:rPr>
          <w:rFonts w:ascii="Times New Roman" w:eastAsia="Times New Roman" w:hAnsi="Times New Roman" w:cs="Times New Roman"/>
          <w:i/>
          <w:iCs/>
          <w:color w:val="000000"/>
          <w:sz w:val="24"/>
          <w:szCs w:val="24"/>
        </w:rPr>
        <w:t>,</w:t>
      </w:r>
      <w:r w:rsidRPr="008658D0">
        <w:rPr>
          <w:rFonts w:ascii="Times New Roman" w:eastAsia="Times New Roman" w:hAnsi="Times New Roman" w:cs="Times New Roman"/>
          <w:i/>
          <w:iCs/>
          <w:color w:val="000000"/>
          <w:sz w:val="24"/>
          <w:szCs w:val="24"/>
        </w:rPr>
        <w:t xml:space="preserve"> An International E-Magazine for Science Enthusiasts</w:t>
      </w:r>
      <w:r>
        <w:rPr>
          <w:rFonts w:ascii="Times New Roman" w:eastAsia="Times New Roman" w:hAnsi="Times New Roman" w:cs="Times New Roman"/>
          <w:color w:val="000000"/>
          <w:sz w:val="24"/>
          <w:szCs w:val="24"/>
        </w:rPr>
        <w:t>, 3(5), 136-143.</w:t>
      </w:r>
    </w:p>
    <w:p w14:paraId="24706059"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Marzluff</w:t>
      </w:r>
      <w:proofErr w:type="spellEnd"/>
      <w:r>
        <w:rPr>
          <w:rFonts w:ascii="Times New Roman" w:eastAsia="Times New Roman" w:hAnsi="Times New Roman" w:cs="Times New Roman"/>
          <w:sz w:val="24"/>
          <w:szCs w:val="24"/>
        </w:rPr>
        <w:t xml:space="preserve">, J. M. (2001). Worldwide urbanization and its effects on birds. </w:t>
      </w:r>
      <w:r>
        <w:rPr>
          <w:rFonts w:ascii="Times New Roman" w:eastAsia="Times New Roman" w:hAnsi="Times New Roman" w:cs="Times New Roman"/>
          <w:i/>
          <w:sz w:val="24"/>
          <w:szCs w:val="24"/>
        </w:rPr>
        <w:t>Avian Ecology and Conservation in an Urbanizing World</w:t>
      </w:r>
      <w:r>
        <w:rPr>
          <w:rFonts w:ascii="Times New Roman" w:eastAsia="Times New Roman" w:hAnsi="Times New Roman" w:cs="Times New Roman"/>
          <w:sz w:val="24"/>
          <w:szCs w:val="24"/>
        </w:rPr>
        <w:t xml:space="preserve">, 19, 1-18. </w:t>
      </w:r>
      <w:hyperlink r:id="rId16">
        <w:r>
          <w:rPr>
            <w:rFonts w:ascii="Times New Roman" w:eastAsia="Times New Roman" w:hAnsi="Times New Roman" w:cs="Times New Roman"/>
            <w:color w:val="0563C1"/>
            <w:sz w:val="24"/>
            <w:szCs w:val="24"/>
            <w:u w:val="single"/>
          </w:rPr>
          <w:t>https://doi.org/10.1007/978-1-4615-1531-9_1</w:t>
        </w:r>
      </w:hyperlink>
    </w:p>
    <w:p w14:paraId="062D00AA"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McKinney, M.L. (2002). Urbanization, biodiversity, and conservation.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sz w:val="24"/>
          <w:szCs w:val="24"/>
        </w:rPr>
        <w:t xml:space="preserve">, 52(10), 883-890. DOI: </w:t>
      </w:r>
      <w:hyperlink r:id="rId17">
        <w:r>
          <w:rPr>
            <w:rFonts w:ascii="Times New Roman" w:eastAsia="Times New Roman" w:hAnsi="Times New Roman" w:cs="Times New Roman"/>
            <w:color w:val="0563C1"/>
            <w:sz w:val="24"/>
            <w:szCs w:val="24"/>
            <w:u w:val="single"/>
          </w:rPr>
          <w:t>https://doi.org/10.1641/0006-3568(2002)052[0883:UBAC]2.0.CO;2</w:t>
        </w:r>
      </w:hyperlink>
    </w:p>
    <w:p w14:paraId="077F346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Potts, S. G., Imperatriz-Fonseca, V., Ngo, H. T., </w:t>
      </w:r>
      <w:proofErr w:type="spellStart"/>
      <w:r>
        <w:rPr>
          <w:rFonts w:ascii="Times New Roman" w:eastAsia="Times New Roman" w:hAnsi="Times New Roman" w:cs="Times New Roman"/>
          <w:sz w:val="24"/>
          <w:szCs w:val="24"/>
        </w:rPr>
        <w:t>Aizen</w:t>
      </w:r>
      <w:proofErr w:type="spellEnd"/>
      <w:r>
        <w:rPr>
          <w:rFonts w:ascii="Times New Roman" w:eastAsia="Times New Roman" w:hAnsi="Times New Roman" w:cs="Times New Roman"/>
          <w:sz w:val="24"/>
          <w:szCs w:val="24"/>
        </w:rPr>
        <w:t xml:space="preserve">, M. A., </w:t>
      </w:r>
      <w:proofErr w:type="spellStart"/>
      <w:r>
        <w:rPr>
          <w:rFonts w:ascii="Times New Roman" w:eastAsia="Times New Roman" w:hAnsi="Times New Roman" w:cs="Times New Roman"/>
          <w:sz w:val="24"/>
          <w:szCs w:val="24"/>
        </w:rPr>
        <w:t>Biesmeijer</w:t>
      </w:r>
      <w:proofErr w:type="spellEnd"/>
      <w:r>
        <w:rPr>
          <w:rFonts w:ascii="Times New Roman" w:eastAsia="Times New Roman" w:hAnsi="Times New Roman" w:cs="Times New Roman"/>
          <w:sz w:val="24"/>
          <w:szCs w:val="24"/>
        </w:rPr>
        <w:t xml:space="preserve">, J. C., Breeze, T. D., ... and Viana, B. F. (2016). Safeguarding pollinators and their values to human well-being.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540(7632), 220-229. </w:t>
      </w:r>
      <w:hyperlink r:id="rId18">
        <w:r>
          <w:rPr>
            <w:rFonts w:ascii="Times New Roman" w:eastAsia="Times New Roman" w:hAnsi="Times New Roman" w:cs="Times New Roman"/>
            <w:color w:val="0563C1"/>
            <w:sz w:val="24"/>
            <w:szCs w:val="24"/>
            <w:u w:val="single"/>
          </w:rPr>
          <w:t>https://doi.org/10.1038/nature20588</w:t>
        </w:r>
      </w:hyperlink>
    </w:p>
    <w:p w14:paraId="360B1C0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Savard, J. P. L., </w:t>
      </w:r>
      <w:proofErr w:type="spellStart"/>
      <w:r>
        <w:rPr>
          <w:rFonts w:ascii="Times New Roman" w:eastAsia="Times New Roman" w:hAnsi="Times New Roman" w:cs="Times New Roman"/>
          <w:sz w:val="24"/>
          <w:szCs w:val="24"/>
        </w:rPr>
        <w:t>Clergeau</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Mennechez</w:t>
      </w:r>
      <w:proofErr w:type="spellEnd"/>
      <w:r>
        <w:rPr>
          <w:rFonts w:ascii="Times New Roman" w:eastAsia="Times New Roman" w:hAnsi="Times New Roman" w:cs="Times New Roman"/>
          <w:sz w:val="24"/>
          <w:szCs w:val="24"/>
        </w:rPr>
        <w:t xml:space="preserve">, G. (2000). Biodiversity concepts and urban ecosystems. </w:t>
      </w:r>
      <w:r>
        <w:rPr>
          <w:rFonts w:ascii="Times New Roman" w:eastAsia="Times New Roman" w:hAnsi="Times New Roman" w:cs="Times New Roman"/>
          <w:i/>
          <w:sz w:val="24"/>
          <w:szCs w:val="24"/>
        </w:rPr>
        <w:t>Landscape and Urban Planning</w:t>
      </w:r>
      <w:r>
        <w:rPr>
          <w:rFonts w:ascii="Times New Roman" w:eastAsia="Times New Roman" w:hAnsi="Times New Roman" w:cs="Times New Roman"/>
          <w:sz w:val="24"/>
          <w:szCs w:val="24"/>
        </w:rPr>
        <w:t xml:space="preserve">, 48(3-4), 131-142. </w:t>
      </w:r>
      <w:hyperlink r:id="rId19">
        <w:r>
          <w:rPr>
            <w:rFonts w:ascii="Times New Roman" w:eastAsia="Times New Roman" w:hAnsi="Times New Roman" w:cs="Times New Roman"/>
            <w:color w:val="0563C1"/>
            <w:sz w:val="24"/>
            <w:szCs w:val="24"/>
            <w:u w:val="single"/>
          </w:rPr>
          <w:t>https://doi.org/10.1016/S0169-2046(00)00037-2</w:t>
        </w:r>
      </w:hyperlink>
    </w:p>
    <w:p w14:paraId="6340127C"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(2023). Checklist of animal diversity in </w:t>
      </w:r>
      <w:proofErr w:type="spellStart"/>
      <w:r>
        <w:rPr>
          <w:rFonts w:ascii="Times New Roman" w:eastAsia="Times New Roman" w:hAnsi="Times New Roman" w:cs="Times New Roman"/>
          <w:sz w:val="24"/>
          <w:szCs w:val="24"/>
        </w:rPr>
        <w:t>Pirangut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Mulshi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Thsil</w:t>
      </w:r>
      <w:proofErr w:type="spellEnd"/>
      <w:r>
        <w:rPr>
          <w:rFonts w:ascii="Times New Roman" w:eastAsia="Times New Roman" w:hAnsi="Times New Roman" w:cs="Times New Roman"/>
          <w:sz w:val="24"/>
          <w:szCs w:val="24"/>
        </w:rPr>
        <w:t xml:space="preserve">, M/S, India. </w:t>
      </w:r>
      <w:proofErr w:type="spellStart"/>
      <w:r>
        <w:rPr>
          <w:rFonts w:ascii="Times New Roman" w:eastAsia="Times New Roman" w:hAnsi="Times New Roman" w:cs="Times New Roman"/>
          <w:i/>
          <w:sz w:val="24"/>
          <w:szCs w:val="24"/>
        </w:rPr>
        <w:t>Dogo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Rangsang</w:t>
      </w:r>
      <w:proofErr w:type="spellEnd"/>
      <w:r>
        <w:rPr>
          <w:rFonts w:ascii="Times New Roman" w:eastAsia="Times New Roman" w:hAnsi="Times New Roman" w:cs="Times New Roman"/>
          <w:i/>
          <w:sz w:val="24"/>
          <w:szCs w:val="24"/>
        </w:rPr>
        <w:t xml:space="preserve"> Research Journal</w:t>
      </w:r>
      <w:r>
        <w:rPr>
          <w:rFonts w:ascii="Times New Roman" w:eastAsia="Times New Roman" w:hAnsi="Times New Roman" w:cs="Times New Roman"/>
          <w:sz w:val="24"/>
          <w:szCs w:val="24"/>
        </w:rPr>
        <w:t>, 14(2), 316-320.</w:t>
      </w:r>
    </w:p>
    <w:p w14:paraId="2C12113D"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Anju </w:t>
      </w:r>
      <w:proofErr w:type="spellStart"/>
      <w:r>
        <w:rPr>
          <w:rFonts w:ascii="Times New Roman" w:eastAsia="Times New Roman" w:hAnsi="Times New Roman" w:cs="Times New Roman"/>
          <w:sz w:val="24"/>
          <w:szCs w:val="24"/>
        </w:rPr>
        <w:t>Mundhe</w:t>
      </w:r>
      <w:proofErr w:type="spellEnd"/>
      <w:r>
        <w:rPr>
          <w:rFonts w:ascii="Times New Roman" w:eastAsia="Times New Roman" w:hAnsi="Times New Roman" w:cs="Times New Roman"/>
          <w:sz w:val="24"/>
          <w:szCs w:val="24"/>
        </w:rPr>
        <w:t xml:space="preserve"> and Mahesh Joshi 2024. Fauna of </w:t>
      </w:r>
      <w:proofErr w:type="spellStart"/>
      <w:r>
        <w:rPr>
          <w:rFonts w:ascii="Times New Roman" w:eastAsia="Times New Roman" w:hAnsi="Times New Roman" w:cs="Times New Roman"/>
          <w:sz w:val="24"/>
          <w:szCs w:val="24"/>
        </w:rPr>
        <w:t>Annasaheb</w:t>
      </w:r>
      <w:proofErr w:type="spellEnd"/>
      <w:r>
        <w:rPr>
          <w:rFonts w:ascii="Times New Roman" w:eastAsia="Times New Roman" w:hAnsi="Times New Roman" w:cs="Times New Roman"/>
          <w:sz w:val="24"/>
          <w:szCs w:val="24"/>
        </w:rPr>
        <w:t xml:space="preserve"> Magar </w:t>
      </w:r>
      <w:proofErr w:type="spellStart"/>
      <w:r>
        <w:rPr>
          <w:rFonts w:ascii="Times New Roman" w:eastAsia="Times New Roman" w:hAnsi="Times New Roman" w:cs="Times New Roman"/>
          <w:sz w:val="24"/>
          <w:szCs w:val="24"/>
        </w:rPr>
        <w:t>Mahavidyalaya</w:t>
      </w:r>
      <w:proofErr w:type="spellEnd"/>
      <w:r>
        <w:rPr>
          <w:rFonts w:ascii="Times New Roman" w:eastAsia="Times New Roman" w:hAnsi="Times New Roman" w:cs="Times New Roman"/>
          <w:sz w:val="24"/>
          <w:szCs w:val="24"/>
        </w:rPr>
        <w:t xml:space="preserve"> Hadapsar Campus Pune, M/S, India. </w:t>
      </w:r>
      <w:r>
        <w:rPr>
          <w:rFonts w:ascii="Times New Roman" w:eastAsia="Times New Roman" w:hAnsi="Times New Roman" w:cs="Times New Roman"/>
          <w:i/>
          <w:sz w:val="24"/>
          <w:szCs w:val="24"/>
        </w:rPr>
        <w:t xml:space="preserve">Journal of Emerging Technologies and Innovative Research, </w:t>
      </w:r>
      <w:r>
        <w:rPr>
          <w:rFonts w:ascii="Times New Roman" w:eastAsia="Times New Roman" w:hAnsi="Times New Roman" w:cs="Times New Roman"/>
          <w:sz w:val="24"/>
          <w:szCs w:val="24"/>
        </w:rPr>
        <w:t>11(3), 673-677.</w:t>
      </w:r>
    </w:p>
    <w:p w14:paraId="4C2C241B" w14:textId="734C14A8" w:rsidR="007E77A9" w:rsidRPr="008F76B9" w:rsidRDefault="001E343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Shochat</w:t>
      </w:r>
      <w:proofErr w:type="spellEnd"/>
      <w:r>
        <w:rPr>
          <w:rFonts w:ascii="Times New Roman" w:eastAsia="Times New Roman" w:hAnsi="Times New Roman" w:cs="Times New Roman"/>
          <w:sz w:val="24"/>
          <w:szCs w:val="24"/>
        </w:rPr>
        <w:t xml:space="preserve">, E., Warren, P. S., </w:t>
      </w:r>
      <w:proofErr w:type="spellStart"/>
      <w:r>
        <w:rPr>
          <w:rFonts w:ascii="Times New Roman" w:eastAsia="Times New Roman" w:hAnsi="Times New Roman" w:cs="Times New Roman"/>
          <w:sz w:val="24"/>
          <w:szCs w:val="24"/>
        </w:rPr>
        <w:t>Faeth</w:t>
      </w:r>
      <w:proofErr w:type="spellEnd"/>
      <w:r>
        <w:rPr>
          <w:rFonts w:ascii="Times New Roman" w:eastAsia="Times New Roman" w:hAnsi="Times New Roman" w:cs="Times New Roman"/>
          <w:sz w:val="24"/>
          <w:szCs w:val="24"/>
        </w:rPr>
        <w:t xml:space="preserve">, S. H., McIntyre, N. E., &amp; Hope, D. (2006). From patterns to emerging processes in mechanistic urban ecology. </w:t>
      </w:r>
      <w:r>
        <w:rPr>
          <w:rFonts w:ascii="Times New Roman" w:eastAsia="Times New Roman" w:hAnsi="Times New Roman" w:cs="Times New Roman"/>
          <w:i/>
          <w:sz w:val="24"/>
          <w:szCs w:val="24"/>
        </w:rPr>
        <w:t>Trends in Ecology &amp; Evolution</w:t>
      </w:r>
      <w:r>
        <w:rPr>
          <w:rFonts w:ascii="Times New Roman" w:eastAsia="Times New Roman" w:hAnsi="Times New Roman" w:cs="Times New Roman"/>
          <w:sz w:val="24"/>
          <w:szCs w:val="24"/>
        </w:rPr>
        <w:t xml:space="preserve">, 21(4), 186-191. </w:t>
      </w:r>
      <w:hyperlink r:id="rId20">
        <w:r>
          <w:rPr>
            <w:rFonts w:ascii="Times New Roman" w:eastAsia="Times New Roman" w:hAnsi="Times New Roman" w:cs="Times New Roman"/>
            <w:color w:val="0563C1"/>
            <w:sz w:val="24"/>
            <w:szCs w:val="24"/>
            <w:u w:val="single"/>
          </w:rPr>
          <w:t>https://doi.org/10.1016/j.tree.2005.11.019</w:t>
        </w:r>
      </w:hyperlink>
    </w:p>
    <w:p w14:paraId="3DC357C2" w14:textId="77777777" w:rsidR="008F76B9" w:rsidRPr="008F76B9" w:rsidRDefault="008F76B9" w:rsidP="008F76B9">
      <w:pPr>
        <w:numPr>
          <w:ilvl w:val="0"/>
          <w:numId w:val="1"/>
        </w:numPr>
        <w:spacing w:after="0" w:line="360" w:lineRule="auto"/>
        <w:jc w:val="both"/>
        <w:rPr>
          <w:rFonts w:ascii="Times New Roman" w:eastAsia="Times New Roman" w:hAnsi="Times New Roman" w:cs="Times New Roman"/>
          <w:sz w:val="24"/>
          <w:szCs w:val="24"/>
        </w:rPr>
      </w:pPr>
      <w:r w:rsidRPr="008F76B9">
        <w:rPr>
          <w:rFonts w:ascii="Times New Roman" w:eastAsia="Times New Roman" w:hAnsi="Times New Roman" w:cs="Times New Roman"/>
          <w:sz w:val="24"/>
          <w:szCs w:val="24"/>
        </w:rPr>
        <w:t xml:space="preserve">Vijayan, S. (2024). Annotated checklist of birds around </w:t>
      </w:r>
      <w:proofErr w:type="spellStart"/>
      <w:r w:rsidRPr="008F76B9">
        <w:rPr>
          <w:rFonts w:ascii="Times New Roman" w:eastAsia="Times New Roman" w:hAnsi="Times New Roman" w:cs="Times New Roman"/>
          <w:sz w:val="24"/>
          <w:szCs w:val="24"/>
        </w:rPr>
        <w:t>Paradip</w:t>
      </w:r>
      <w:proofErr w:type="spellEnd"/>
      <w:r w:rsidRPr="008F76B9">
        <w:rPr>
          <w:rFonts w:ascii="Times New Roman" w:eastAsia="Times New Roman" w:hAnsi="Times New Roman" w:cs="Times New Roman"/>
          <w:sz w:val="24"/>
          <w:szCs w:val="24"/>
        </w:rPr>
        <w:t xml:space="preserve">, Odisha, India. </w:t>
      </w:r>
      <w:r w:rsidRPr="008F76B9">
        <w:rPr>
          <w:rFonts w:ascii="Times New Roman" w:eastAsia="Times New Roman" w:hAnsi="Times New Roman" w:cs="Times New Roman"/>
          <w:i/>
          <w:iCs/>
          <w:sz w:val="24"/>
          <w:szCs w:val="24"/>
        </w:rPr>
        <w:t>E-planet</w:t>
      </w:r>
      <w:r w:rsidRPr="008F76B9">
        <w:rPr>
          <w:rFonts w:ascii="Times New Roman" w:eastAsia="Times New Roman" w:hAnsi="Times New Roman" w:cs="Times New Roman"/>
          <w:sz w:val="24"/>
          <w:szCs w:val="24"/>
        </w:rPr>
        <w:t>, 22(1), 77-82.</w:t>
      </w:r>
    </w:p>
    <w:p w14:paraId="0A0A7A0F" w14:textId="77777777" w:rsidR="008F76B9" w:rsidRPr="008F76B9" w:rsidRDefault="008F76B9" w:rsidP="008F76B9">
      <w:pPr>
        <w:numPr>
          <w:ilvl w:val="0"/>
          <w:numId w:val="1"/>
        </w:numPr>
        <w:spacing w:after="0" w:line="360" w:lineRule="auto"/>
        <w:jc w:val="both"/>
        <w:rPr>
          <w:rFonts w:ascii="Times New Roman" w:eastAsia="Times New Roman" w:hAnsi="Times New Roman" w:cs="Times New Roman"/>
          <w:sz w:val="24"/>
          <w:szCs w:val="24"/>
        </w:rPr>
      </w:pPr>
      <w:r w:rsidRPr="008F76B9">
        <w:rPr>
          <w:rFonts w:ascii="Times New Roman" w:eastAsia="Times New Roman" w:hAnsi="Times New Roman" w:cs="Times New Roman"/>
          <w:sz w:val="24"/>
          <w:szCs w:val="24"/>
        </w:rPr>
        <w:lastRenderedPageBreak/>
        <w:t xml:space="preserve">Vijayan, S., &amp; </w:t>
      </w:r>
      <w:proofErr w:type="spellStart"/>
      <w:r w:rsidRPr="008F76B9">
        <w:rPr>
          <w:rFonts w:ascii="Times New Roman" w:eastAsia="Times New Roman" w:hAnsi="Times New Roman" w:cs="Times New Roman"/>
          <w:sz w:val="24"/>
          <w:szCs w:val="24"/>
        </w:rPr>
        <w:t>Anbalagan</w:t>
      </w:r>
      <w:proofErr w:type="spellEnd"/>
      <w:r w:rsidRPr="008F76B9">
        <w:rPr>
          <w:rFonts w:ascii="Times New Roman" w:eastAsia="Times New Roman" w:hAnsi="Times New Roman" w:cs="Times New Roman"/>
          <w:sz w:val="24"/>
          <w:szCs w:val="24"/>
        </w:rPr>
        <w:t xml:space="preserve">, S. (2023). A current and annotated inventory of the faunal diversity found on the Anna University campus in Tamil Nadu, India. </w:t>
      </w:r>
      <w:r w:rsidRPr="008F76B9">
        <w:rPr>
          <w:rFonts w:ascii="Times New Roman" w:eastAsia="Times New Roman" w:hAnsi="Times New Roman" w:cs="Times New Roman"/>
          <w:i/>
          <w:iCs/>
          <w:sz w:val="24"/>
          <w:szCs w:val="24"/>
        </w:rPr>
        <w:t>International Journal of Agricultural and Applied Sciences</w:t>
      </w:r>
      <w:r w:rsidRPr="008F76B9">
        <w:rPr>
          <w:rFonts w:ascii="Times New Roman" w:eastAsia="Times New Roman" w:hAnsi="Times New Roman" w:cs="Times New Roman"/>
          <w:sz w:val="24"/>
          <w:szCs w:val="24"/>
        </w:rPr>
        <w:t>, 4(2), 128-134.</w:t>
      </w:r>
    </w:p>
    <w:p w14:paraId="48C1616C" w14:textId="77777777" w:rsidR="008F76B9" w:rsidRDefault="008F76B9" w:rsidP="008F76B9">
      <w:pPr>
        <w:spacing w:after="0" w:line="360" w:lineRule="auto"/>
        <w:ind w:left="720"/>
        <w:jc w:val="both"/>
        <w:rPr>
          <w:rFonts w:ascii="Times New Roman" w:eastAsia="Times New Roman" w:hAnsi="Times New Roman" w:cs="Times New Roman"/>
          <w:sz w:val="24"/>
          <w:szCs w:val="24"/>
        </w:rPr>
      </w:pPr>
    </w:p>
    <w:p w14:paraId="5471FC92" w14:textId="77777777" w:rsidR="007E77A9" w:rsidRDefault="007E77A9">
      <w:pPr>
        <w:spacing w:after="0" w:line="360" w:lineRule="auto"/>
        <w:jc w:val="both"/>
        <w:rPr>
          <w:rFonts w:ascii="Times New Roman" w:eastAsia="Times New Roman" w:hAnsi="Times New Roman" w:cs="Times New Roman"/>
          <w:sz w:val="24"/>
          <w:szCs w:val="24"/>
        </w:rPr>
      </w:pPr>
    </w:p>
    <w:p w14:paraId="33F341EF" w14:textId="77777777" w:rsidR="007E77A9" w:rsidRDefault="007E77A9">
      <w:pPr>
        <w:spacing w:after="0" w:line="360" w:lineRule="auto"/>
        <w:jc w:val="both"/>
        <w:rPr>
          <w:rFonts w:ascii="Times New Roman" w:eastAsia="Times New Roman" w:hAnsi="Times New Roman" w:cs="Times New Roman"/>
          <w:sz w:val="24"/>
          <w:szCs w:val="24"/>
        </w:rPr>
      </w:pPr>
    </w:p>
    <w:p w14:paraId="16353FF3" w14:textId="77777777" w:rsidR="007E77A9" w:rsidRDefault="007E77A9">
      <w:pPr>
        <w:spacing w:after="0" w:line="360" w:lineRule="auto"/>
        <w:jc w:val="both"/>
        <w:rPr>
          <w:rFonts w:ascii="Times New Roman" w:eastAsia="Times New Roman" w:hAnsi="Times New Roman" w:cs="Times New Roman"/>
          <w:sz w:val="24"/>
          <w:szCs w:val="24"/>
        </w:rPr>
      </w:pPr>
    </w:p>
    <w:p w14:paraId="13E303C1" w14:textId="77777777" w:rsidR="007E77A9" w:rsidRDefault="007E77A9">
      <w:pPr>
        <w:spacing w:after="0" w:line="360" w:lineRule="auto"/>
        <w:jc w:val="both"/>
        <w:rPr>
          <w:rFonts w:ascii="Times New Roman" w:eastAsia="Times New Roman" w:hAnsi="Times New Roman" w:cs="Times New Roman"/>
          <w:b/>
          <w:sz w:val="24"/>
          <w:szCs w:val="24"/>
        </w:rPr>
      </w:pPr>
    </w:p>
    <w:p w14:paraId="0713B89E" w14:textId="77777777" w:rsidR="007E77A9" w:rsidRDefault="007E77A9">
      <w:pPr>
        <w:spacing w:after="0" w:line="360" w:lineRule="auto"/>
        <w:jc w:val="both"/>
        <w:rPr>
          <w:rFonts w:ascii="Times New Roman" w:eastAsia="Times New Roman" w:hAnsi="Times New Roman" w:cs="Times New Roman"/>
          <w:sz w:val="24"/>
          <w:szCs w:val="24"/>
        </w:rPr>
      </w:pPr>
    </w:p>
    <w:sectPr w:rsidR="007E77A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1AA3" w14:textId="77777777" w:rsidR="00F43490" w:rsidRDefault="00F43490" w:rsidP="00AA40F9">
      <w:pPr>
        <w:spacing w:after="0" w:line="240" w:lineRule="auto"/>
      </w:pPr>
      <w:r>
        <w:separator/>
      </w:r>
    </w:p>
  </w:endnote>
  <w:endnote w:type="continuationSeparator" w:id="0">
    <w:p w14:paraId="28605EED" w14:textId="77777777" w:rsidR="00F43490" w:rsidRDefault="00F43490" w:rsidP="00AA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ED91" w14:textId="77777777" w:rsidR="00AA40F9" w:rsidRDefault="00AA4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833C" w14:textId="77777777" w:rsidR="00AA40F9" w:rsidRDefault="00AA4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A213" w14:textId="77777777" w:rsidR="00AA40F9" w:rsidRDefault="00AA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9C0F" w14:textId="77777777" w:rsidR="00F43490" w:rsidRDefault="00F43490" w:rsidP="00AA40F9">
      <w:pPr>
        <w:spacing w:after="0" w:line="240" w:lineRule="auto"/>
      </w:pPr>
      <w:r>
        <w:separator/>
      </w:r>
    </w:p>
  </w:footnote>
  <w:footnote w:type="continuationSeparator" w:id="0">
    <w:p w14:paraId="7B5D3F72" w14:textId="77777777" w:rsidR="00F43490" w:rsidRDefault="00F43490" w:rsidP="00AA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62E4" w14:textId="7046834D" w:rsidR="00AA40F9" w:rsidRDefault="00F43490">
    <w:pPr>
      <w:pStyle w:val="Header"/>
    </w:pPr>
    <w:r>
      <w:rPr>
        <w:noProof/>
      </w:rPr>
      <w:pict w14:anchorId="74941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5746" w14:textId="5D5B7D08" w:rsidR="00AA40F9" w:rsidRDefault="00F43490">
    <w:pPr>
      <w:pStyle w:val="Header"/>
    </w:pPr>
    <w:r>
      <w:rPr>
        <w:noProof/>
      </w:rPr>
      <w:pict w14:anchorId="3B30E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074F" w14:textId="51EACB43" w:rsidR="00AA40F9" w:rsidRDefault="00F43490">
    <w:pPr>
      <w:pStyle w:val="Header"/>
    </w:pPr>
    <w:r>
      <w:rPr>
        <w:noProof/>
      </w:rPr>
      <w:pict w14:anchorId="09530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640D8"/>
    <w:multiLevelType w:val="multilevel"/>
    <w:tmpl w:val="CD6E71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A9"/>
    <w:rsid w:val="00003A87"/>
    <w:rsid w:val="000462AC"/>
    <w:rsid w:val="00102C1B"/>
    <w:rsid w:val="00182F3B"/>
    <w:rsid w:val="001E343F"/>
    <w:rsid w:val="00211FA2"/>
    <w:rsid w:val="00312A76"/>
    <w:rsid w:val="003303C8"/>
    <w:rsid w:val="00530F3A"/>
    <w:rsid w:val="005E63EF"/>
    <w:rsid w:val="005F0BB0"/>
    <w:rsid w:val="00657AAF"/>
    <w:rsid w:val="007822FA"/>
    <w:rsid w:val="007E77A9"/>
    <w:rsid w:val="008F3399"/>
    <w:rsid w:val="008F76B9"/>
    <w:rsid w:val="0099738E"/>
    <w:rsid w:val="00A4562C"/>
    <w:rsid w:val="00AA40F9"/>
    <w:rsid w:val="00B518AE"/>
    <w:rsid w:val="00B807C8"/>
    <w:rsid w:val="00B82A2A"/>
    <w:rsid w:val="00B915B0"/>
    <w:rsid w:val="00C57D51"/>
    <w:rsid w:val="00D52A3E"/>
    <w:rsid w:val="00D543B7"/>
    <w:rsid w:val="00EF1B55"/>
    <w:rsid w:val="00F43490"/>
    <w:rsid w:val="00F8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B73A06"/>
  <w15:docId w15:val="{1B5F3EF9-CE50-4512-994D-E7F5E14C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97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31F"/>
    <w:rPr>
      <w:b/>
      <w:bCs/>
    </w:rPr>
  </w:style>
  <w:style w:type="character" w:styleId="Emphasis">
    <w:name w:val="Emphasis"/>
    <w:basedOn w:val="DefaultParagraphFont"/>
    <w:uiPriority w:val="20"/>
    <w:qFormat/>
    <w:rsid w:val="0059731F"/>
    <w:rPr>
      <w:i/>
      <w:iCs/>
    </w:rPr>
  </w:style>
  <w:style w:type="character" w:styleId="Hyperlink">
    <w:name w:val="Hyperlink"/>
    <w:basedOn w:val="DefaultParagraphFont"/>
    <w:uiPriority w:val="99"/>
    <w:unhideWhenUsed/>
    <w:rsid w:val="00DB532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A4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F9"/>
  </w:style>
  <w:style w:type="paragraph" w:styleId="Footer">
    <w:name w:val="footer"/>
    <w:basedOn w:val="Normal"/>
    <w:link w:val="FooterChar"/>
    <w:uiPriority w:val="99"/>
    <w:unhideWhenUsed/>
    <w:rsid w:val="00AA4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Muridae" TargetMode="External"/><Relationship Id="rId13" Type="http://schemas.openxmlformats.org/officeDocument/2006/relationships/hyperlink" Target="https://doi.org/10.1007/978-94-007-7088-1" TargetMode="External"/><Relationship Id="rId18" Type="http://schemas.openxmlformats.org/officeDocument/2006/relationships/hyperlink" Target="https://doi.org/10.1038/nature2058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7/s10841-020-00244-7" TargetMode="External"/><Relationship Id="rId17" Type="http://schemas.openxmlformats.org/officeDocument/2006/relationships/hyperlink" Target="https://doi.org/10.1641/0006-3568(2002)052%5b0883:UBAC%5d2.0.CO;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7/978-1-4615-1531-9_1" TargetMode="External"/><Relationship Id="rId20" Type="http://schemas.openxmlformats.org/officeDocument/2006/relationships/hyperlink" Target="https://doi.org/10.1016/j.tree.2005.11.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469-7998.2011.00887.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1523-1739.2008.00966.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98/rspb.2013.3330" TargetMode="External"/><Relationship Id="rId19" Type="http://schemas.openxmlformats.org/officeDocument/2006/relationships/hyperlink" Target="https://doi.org/10.1016/S0169-2046(00)00037-2" TargetMode="External"/><Relationship Id="rId4" Type="http://schemas.openxmlformats.org/officeDocument/2006/relationships/settings" Target="settings.xml"/><Relationship Id="rId9" Type="http://schemas.openxmlformats.org/officeDocument/2006/relationships/hyperlink" Target="https://doi.org/10.1177/0160017605275160" TargetMode="External"/><Relationship Id="rId14" Type="http://schemas.openxmlformats.org/officeDocument/2006/relationships/hyperlink" Target="https://doi.org/10.1641/0006-3568(2000)050%5b0653:TGDORD%5d2.0.CO;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o3zWgMyafR2tj6DRFymXTS0Lw==">CgMxLjAyDmguazFhbnR6aWRmYWx4MghoLmdqZGd4czIJaC4zMGowemxsOAByITFoNU54RThudC1DNHFqUDhndFR1MldFZDQtYUJnTHg5cw==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SDI 1137</cp:lastModifiedBy>
  <cp:revision>18</cp:revision>
  <dcterms:created xsi:type="dcterms:W3CDTF">2025-03-13T13:03:00Z</dcterms:created>
  <dcterms:modified xsi:type="dcterms:W3CDTF">2025-03-25T10:30:00Z</dcterms:modified>
</cp:coreProperties>
</file>