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76DB" w14:textId="72DB8375" w:rsidR="00494472" w:rsidRDefault="00494472" w:rsidP="00484ED7">
      <w:pPr>
        <w:pStyle w:val="BodyText"/>
        <w:spacing w:before="76" w:line="360" w:lineRule="auto"/>
        <w:ind w:left="284" w:right="227"/>
        <w:contextualSpacing/>
        <w:jc w:val="left"/>
        <w:rPr>
          <w:rFonts w:ascii="Times New Roman" w:hAnsi="Times New Roman" w:cs="Times New Roman"/>
          <w:b/>
          <w:highlight w:val="yellow"/>
        </w:rPr>
      </w:pPr>
    </w:p>
    <w:p w14:paraId="59F1C7EE" w14:textId="77777777" w:rsidR="00494472" w:rsidRDefault="00494472" w:rsidP="00484ED7">
      <w:pPr>
        <w:pStyle w:val="BodyText"/>
        <w:spacing w:before="76" w:line="360" w:lineRule="auto"/>
        <w:ind w:left="284" w:right="227"/>
        <w:contextualSpacing/>
        <w:jc w:val="left"/>
        <w:rPr>
          <w:b/>
          <w:bCs/>
          <w:sz w:val="20"/>
          <w:szCs w:val="20"/>
          <w:lang w:val="en-GB"/>
        </w:rPr>
      </w:pPr>
    </w:p>
    <w:p w14:paraId="7EEB80CE" w14:textId="2B619730" w:rsidR="00494472" w:rsidRPr="00855B4B" w:rsidRDefault="00494472" w:rsidP="00484ED7">
      <w:pPr>
        <w:pStyle w:val="BodyText"/>
        <w:spacing w:before="76" w:line="360" w:lineRule="auto"/>
        <w:ind w:left="284" w:right="227"/>
        <w:contextualSpacing/>
        <w:jc w:val="left"/>
        <w:rPr>
          <w:rFonts w:ascii="Times New Roman" w:hAnsi="Times New Roman" w:cs="Times New Roman"/>
          <w:b/>
          <w:sz w:val="28"/>
        </w:rPr>
      </w:pPr>
      <w:r w:rsidRPr="00855B4B">
        <w:rPr>
          <w:b/>
          <w:bCs/>
          <w:sz w:val="22"/>
          <w:szCs w:val="20"/>
          <w:highlight w:val="yellow"/>
          <w:lang w:val="en-GB"/>
        </w:rPr>
        <w:t xml:space="preserve">Seasonal Variations of Actin –beta 2 gene expression in muscle tissue of </w:t>
      </w:r>
      <w:proofErr w:type="spellStart"/>
      <w:r w:rsidRPr="00855B4B">
        <w:rPr>
          <w:b/>
          <w:bCs/>
          <w:i/>
          <w:sz w:val="22"/>
          <w:szCs w:val="20"/>
          <w:highlight w:val="yellow"/>
          <w:lang w:val="en-GB"/>
        </w:rPr>
        <w:t>Labeo</w:t>
      </w:r>
      <w:proofErr w:type="spellEnd"/>
      <w:r w:rsidRPr="00855B4B">
        <w:rPr>
          <w:b/>
          <w:bCs/>
          <w:i/>
          <w:sz w:val="22"/>
          <w:szCs w:val="20"/>
          <w:highlight w:val="yellow"/>
          <w:lang w:val="en-GB"/>
        </w:rPr>
        <w:t xml:space="preserve"> </w:t>
      </w:r>
      <w:proofErr w:type="spellStart"/>
      <w:r w:rsidRPr="00855B4B">
        <w:rPr>
          <w:b/>
          <w:bCs/>
          <w:i/>
          <w:sz w:val="22"/>
          <w:szCs w:val="20"/>
          <w:highlight w:val="yellow"/>
          <w:lang w:val="en-GB"/>
        </w:rPr>
        <w:t>rohita</w:t>
      </w:r>
      <w:proofErr w:type="spellEnd"/>
      <w:r w:rsidRPr="00855B4B">
        <w:rPr>
          <w:b/>
          <w:bCs/>
          <w:i/>
          <w:sz w:val="22"/>
          <w:szCs w:val="20"/>
          <w:highlight w:val="yellow"/>
          <w:lang w:val="en-GB"/>
        </w:rPr>
        <w:t xml:space="preserve"> </w:t>
      </w:r>
      <w:r w:rsidRPr="00855B4B">
        <w:rPr>
          <w:b/>
          <w:bCs/>
          <w:sz w:val="22"/>
          <w:szCs w:val="20"/>
          <w:highlight w:val="yellow"/>
          <w:lang w:val="en-GB"/>
        </w:rPr>
        <w:t>from the Kolar Reservoir, Bhopal District, Madhya Pradesh, India</w:t>
      </w:r>
    </w:p>
    <w:p w14:paraId="1DE18456" w14:textId="77777777" w:rsidR="007A79F7" w:rsidRPr="00484ED7" w:rsidRDefault="007A79F7" w:rsidP="00484ED7">
      <w:pPr>
        <w:pStyle w:val="BodyText"/>
        <w:spacing w:before="76" w:line="360" w:lineRule="auto"/>
        <w:ind w:left="284" w:right="227"/>
        <w:contextualSpacing/>
        <w:jc w:val="left"/>
        <w:rPr>
          <w:rFonts w:ascii="Times New Roman" w:hAnsi="Times New Roman" w:cs="Times New Roman"/>
        </w:rPr>
      </w:pPr>
    </w:p>
    <w:p w14:paraId="76B03091" w14:textId="77777777" w:rsidR="00AD3C69" w:rsidRDefault="00AD3C69" w:rsidP="00484ED7">
      <w:pPr>
        <w:pStyle w:val="BodyText"/>
        <w:spacing w:before="3" w:line="360" w:lineRule="auto"/>
        <w:ind w:left="284" w:right="227"/>
        <w:contextualSpacing/>
        <w:jc w:val="left"/>
        <w:rPr>
          <w:rFonts w:ascii="Times New Roman" w:hAnsi="Times New Roman" w:cs="Times New Roman"/>
        </w:rPr>
      </w:pPr>
    </w:p>
    <w:p w14:paraId="3D168424" w14:textId="6A4F233A" w:rsidR="00AC326E" w:rsidRPr="00855B4B" w:rsidRDefault="007A79F7" w:rsidP="00855B4B">
      <w:pPr>
        <w:pStyle w:val="BodyText"/>
        <w:spacing w:before="3" w:line="360" w:lineRule="auto"/>
        <w:ind w:left="284" w:right="227"/>
        <w:contextualSpacing/>
        <w:jc w:val="left"/>
        <w:rPr>
          <w:rFonts w:ascii="Times New Roman" w:hAnsi="Times New Roman" w:cs="Times New Roman"/>
          <w:b/>
        </w:rPr>
      </w:pPr>
      <w:r w:rsidRPr="00855B4B">
        <w:rPr>
          <w:rFonts w:ascii="Times New Roman" w:hAnsi="Times New Roman" w:cs="Times New Roman"/>
          <w:b/>
        </w:rPr>
        <w:t xml:space="preserve"> </w:t>
      </w:r>
      <w:r w:rsidR="00C6243E" w:rsidRPr="00855B4B">
        <w:rPr>
          <w:rFonts w:ascii="Times New Roman" w:hAnsi="Times New Roman" w:cs="Times New Roman"/>
          <w:b/>
          <w:spacing w:val="-2"/>
        </w:rPr>
        <w:t>Abstract</w:t>
      </w:r>
      <w:bookmarkStart w:id="0" w:name="_GoBack"/>
      <w:bookmarkEnd w:id="0"/>
    </w:p>
    <w:p w14:paraId="23D81E3D" w14:textId="42E04A0D" w:rsidR="004C127A" w:rsidRDefault="004C127A" w:rsidP="00484ED7">
      <w:pPr>
        <w:pStyle w:val="BodyText"/>
        <w:spacing w:before="143" w:line="360" w:lineRule="auto"/>
        <w:ind w:left="284" w:right="227"/>
        <w:contextualSpacing/>
        <w:rPr>
          <w:rFonts w:ascii="Times New Roman" w:hAnsi="Times New Roman" w:cs="Times New Roman"/>
        </w:rPr>
      </w:pPr>
      <w:r w:rsidRPr="00484ED7">
        <w:rPr>
          <w:rFonts w:ascii="Times New Roman" w:hAnsi="Times New Roman" w:cs="Times New Roman"/>
        </w:rPr>
        <w:t>This</w:t>
      </w:r>
      <w:r w:rsidRPr="00484ED7">
        <w:rPr>
          <w:rFonts w:ascii="Times New Roman" w:hAnsi="Times New Roman" w:cs="Times New Roman"/>
          <w:spacing w:val="40"/>
        </w:rPr>
        <w:t xml:space="preserve"> </w:t>
      </w:r>
      <w:r w:rsidRPr="00484ED7">
        <w:rPr>
          <w:rFonts w:ascii="Times New Roman" w:hAnsi="Times New Roman" w:cs="Times New Roman"/>
        </w:rPr>
        <w:t>study</w:t>
      </w:r>
      <w:r w:rsidRPr="00484ED7">
        <w:rPr>
          <w:rFonts w:ascii="Times New Roman" w:hAnsi="Times New Roman" w:cs="Times New Roman"/>
          <w:spacing w:val="40"/>
        </w:rPr>
        <w:t xml:space="preserve"> </w:t>
      </w:r>
      <w:r w:rsidRPr="00484ED7">
        <w:rPr>
          <w:rFonts w:ascii="Times New Roman" w:hAnsi="Times New Roman" w:cs="Times New Roman"/>
        </w:rPr>
        <w:t>examines</w:t>
      </w:r>
      <w:r w:rsidRPr="00484ED7">
        <w:rPr>
          <w:rFonts w:ascii="Times New Roman" w:hAnsi="Times New Roman" w:cs="Times New Roman"/>
          <w:spacing w:val="40"/>
        </w:rPr>
        <w:t xml:space="preserve"> </w:t>
      </w:r>
      <w:r w:rsidRPr="00484ED7">
        <w:rPr>
          <w:rFonts w:ascii="Times New Roman" w:hAnsi="Times New Roman" w:cs="Times New Roman"/>
        </w:rPr>
        <w:t>seasonal</w:t>
      </w:r>
      <w:r w:rsidRPr="00484ED7">
        <w:rPr>
          <w:rFonts w:ascii="Times New Roman" w:hAnsi="Times New Roman" w:cs="Times New Roman"/>
          <w:spacing w:val="40"/>
        </w:rPr>
        <w:t xml:space="preserve"> </w:t>
      </w:r>
      <w:r w:rsidRPr="00484ED7">
        <w:rPr>
          <w:rFonts w:ascii="Times New Roman" w:hAnsi="Times New Roman" w:cs="Times New Roman"/>
        </w:rPr>
        <w:t>variations</w:t>
      </w:r>
      <w:r w:rsidRPr="00484ED7">
        <w:rPr>
          <w:rFonts w:ascii="Times New Roman" w:hAnsi="Times New Roman" w:cs="Times New Roman"/>
          <w:spacing w:val="40"/>
        </w:rPr>
        <w:t xml:space="preserve"> </w:t>
      </w:r>
      <w:r w:rsidRPr="00484ED7">
        <w:rPr>
          <w:rFonts w:ascii="Times New Roman" w:hAnsi="Times New Roman" w:cs="Times New Roman"/>
        </w:rPr>
        <w:t>in</w:t>
      </w:r>
      <w:r w:rsidRPr="00484ED7">
        <w:rPr>
          <w:rFonts w:ascii="Times New Roman" w:hAnsi="Times New Roman" w:cs="Times New Roman"/>
          <w:spacing w:val="40"/>
        </w:rPr>
        <w:t xml:space="preserve"> </w:t>
      </w:r>
      <w:r w:rsidRPr="00484ED7">
        <w:rPr>
          <w:rFonts w:ascii="Times New Roman" w:hAnsi="Times New Roman" w:cs="Times New Roman"/>
        </w:rPr>
        <w:t>the</w:t>
      </w:r>
      <w:r w:rsidRPr="00484ED7">
        <w:rPr>
          <w:rFonts w:ascii="Times New Roman" w:hAnsi="Times New Roman" w:cs="Times New Roman"/>
          <w:spacing w:val="40"/>
        </w:rPr>
        <w:t xml:space="preserve"> </w:t>
      </w:r>
      <w:r w:rsidRPr="00484ED7">
        <w:rPr>
          <w:rFonts w:ascii="Times New Roman" w:hAnsi="Times New Roman" w:cs="Times New Roman"/>
        </w:rPr>
        <w:t>expression</w:t>
      </w:r>
      <w:r w:rsidRPr="00484ED7">
        <w:rPr>
          <w:rFonts w:ascii="Times New Roman" w:hAnsi="Times New Roman" w:cs="Times New Roman"/>
          <w:spacing w:val="40"/>
        </w:rPr>
        <w:t xml:space="preserve"> </w:t>
      </w:r>
      <w:r w:rsidRPr="00855B4B">
        <w:rPr>
          <w:rFonts w:ascii="Times New Roman" w:hAnsi="Times New Roman" w:cs="Times New Roman"/>
          <w:highlight w:val="yellow"/>
        </w:rPr>
        <w:t>of</w:t>
      </w:r>
      <w:r w:rsidRPr="00855B4B">
        <w:rPr>
          <w:rFonts w:ascii="Times New Roman" w:hAnsi="Times New Roman" w:cs="Times New Roman"/>
          <w:spacing w:val="40"/>
          <w:highlight w:val="yellow"/>
        </w:rPr>
        <w:t xml:space="preserve"> </w:t>
      </w:r>
      <w:r w:rsidR="000C4F7C" w:rsidRPr="00855B4B">
        <w:rPr>
          <w:rFonts w:ascii="Times New Roman" w:hAnsi="Times New Roman" w:cs="Times New Roman"/>
          <w:spacing w:val="40"/>
          <w:highlight w:val="yellow"/>
        </w:rPr>
        <w:t xml:space="preserve">the </w:t>
      </w:r>
      <w:r w:rsidRPr="00855B4B">
        <w:rPr>
          <w:rFonts w:ascii="Times New Roman" w:hAnsi="Times New Roman" w:cs="Times New Roman"/>
          <w:highlight w:val="yellow"/>
        </w:rPr>
        <w:t>Actin</w:t>
      </w:r>
      <w:r w:rsidRPr="00484ED7">
        <w:rPr>
          <w:rFonts w:ascii="Times New Roman" w:hAnsi="Times New Roman" w:cs="Times New Roman"/>
        </w:rPr>
        <w:t>-beta</w:t>
      </w:r>
      <w:r w:rsidRPr="00484ED7">
        <w:rPr>
          <w:rFonts w:ascii="Times New Roman" w:hAnsi="Times New Roman" w:cs="Times New Roman"/>
          <w:spacing w:val="40"/>
        </w:rPr>
        <w:t xml:space="preserve"> </w:t>
      </w:r>
      <w:r w:rsidRPr="00484ED7">
        <w:rPr>
          <w:rFonts w:ascii="Times New Roman" w:hAnsi="Times New Roman" w:cs="Times New Roman"/>
        </w:rPr>
        <w:t>2 gene</w:t>
      </w:r>
      <w:r w:rsidRPr="00484ED7">
        <w:rPr>
          <w:rFonts w:ascii="Times New Roman" w:hAnsi="Times New Roman" w:cs="Times New Roman"/>
          <w:spacing w:val="40"/>
        </w:rPr>
        <w:t xml:space="preserve"> </w:t>
      </w:r>
      <w:r w:rsidRPr="00484ED7">
        <w:rPr>
          <w:rFonts w:ascii="Times New Roman" w:hAnsi="Times New Roman" w:cs="Times New Roman"/>
        </w:rPr>
        <w:t xml:space="preserve">in </w:t>
      </w:r>
      <w:proofErr w:type="spellStart"/>
      <w:r w:rsidRPr="00484ED7">
        <w:rPr>
          <w:rFonts w:ascii="Times New Roman" w:hAnsi="Times New Roman" w:cs="Times New Roman"/>
          <w:i/>
        </w:rPr>
        <w:t>Labeo</w:t>
      </w:r>
      <w:proofErr w:type="spellEnd"/>
      <w:r w:rsidRPr="00484ED7">
        <w:rPr>
          <w:rFonts w:ascii="Times New Roman" w:hAnsi="Times New Roman" w:cs="Times New Roman"/>
          <w:i/>
        </w:rPr>
        <w:t xml:space="preserve"> </w:t>
      </w:r>
      <w:proofErr w:type="spellStart"/>
      <w:r w:rsidRPr="00484ED7">
        <w:rPr>
          <w:rFonts w:ascii="Times New Roman" w:hAnsi="Times New Roman" w:cs="Times New Roman"/>
          <w:i/>
        </w:rPr>
        <w:t>rohita</w:t>
      </w:r>
      <w:proofErr w:type="spellEnd"/>
      <w:r w:rsidRPr="00484ED7">
        <w:rPr>
          <w:rFonts w:ascii="Times New Roman" w:hAnsi="Times New Roman" w:cs="Times New Roman"/>
        </w:rPr>
        <w:t xml:space="preserve">, a vital aquaculture species inhabiting the Kolar Reservoir in Madhya Pradesh. Understanding how seasonal changes affect gene expression is crucial for optimizing aquaculture practices. We collected specimens during winter, monsoon, and summer periods corresponding to key environmental transitions </w:t>
      </w:r>
      <w:r w:rsidR="000C4F7C" w:rsidRPr="00855B4B">
        <w:rPr>
          <w:rFonts w:ascii="Times New Roman" w:hAnsi="Times New Roman" w:cs="Times New Roman"/>
          <w:highlight w:val="yellow"/>
        </w:rPr>
        <w:t>by</w:t>
      </w:r>
      <w:r w:rsidRPr="00855B4B">
        <w:rPr>
          <w:rFonts w:ascii="Times New Roman" w:hAnsi="Times New Roman" w:cs="Times New Roman"/>
          <w:highlight w:val="yellow"/>
        </w:rPr>
        <w:t xml:space="preserve"> foc</w:t>
      </w:r>
      <w:r w:rsidRPr="00484ED7">
        <w:rPr>
          <w:rFonts w:ascii="Times New Roman" w:hAnsi="Times New Roman" w:cs="Times New Roman"/>
        </w:rPr>
        <w:t xml:space="preserve">using on seasonal expression patterns, particularly of the Actin-beta 2 gene, the study links these genetic responses to environmental changes. The findings reveal significant upregulation of Actin- beta 2 during the monsoon, as shown by </w:t>
      </w:r>
      <w:proofErr w:type="spellStart"/>
      <w:r w:rsidRPr="00484ED7">
        <w:rPr>
          <w:rFonts w:ascii="Times New Roman" w:hAnsi="Times New Roman" w:cs="Times New Roman"/>
        </w:rPr>
        <w:t>qRT</w:t>
      </w:r>
      <w:proofErr w:type="spellEnd"/>
      <w:r w:rsidRPr="00484ED7">
        <w:rPr>
          <w:rFonts w:ascii="Times New Roman" w:hAnsi="Times New Roman" w:cs="Times New Roman"/>
        </w:rPr>
        <w:t xml:space="preserve">-PCR amplification plots and ANOVA results. With about 57.21% of the variation in gene expression attributable to seasonal differences (P = 0.0219), these findings underscore the impact of environmental fluctuations. </w:t>
      </w:r>
      <w:r w:rsidR="00602609" w:rsidRPr="00855B4B">
        <w:rPr>
          <w:bCs/>
          <w:sz w:val="20"/>
          <w:szCs w:val="20"/>
          <w:highlight w:val="yellow"/>
          <w:lang w:val="en-GB"/>
        </w:rPr>
        <w:t>Tukey’s Multiple Comparison Test indicated significant expression differences between winter and monsoon, as well as between monsoon and summer, but not between winter and summer.</w:t>
      </w:r>
      <w:r w:rsidR="00602609" w:rsidRPr="00855B4B">
        <w:rPr>
          <w:bCs/>
          <w:sz w:val="20"/>
          <w:szCs w:val="20"/>
          <w:lang w:val="en-GB"/>
        </w:rPr>
        <w:t xml:space="preserve"> </w:t>
      </w:r>
      <w:r w:rsidRPr="00484ED7">
        <w:rPr>
          <w:rFonts w:ascii="Times New Roman" w:hAnsi="Times New Roman" w:cs="Times New Roman"/>
        </w:rPr>
        <w:t xml:space="preserve">This pattern suggests that monsoon conditions, such as increased water flow and nutrients, may boost metabolic activities and muscle development, while genetic or physiological mechanisms might stabilize gene expression across winter and summer. These insights into </w:t>
      </w:r>
      <w:proofErr w:type="spellStart"/>
      <w:r w:rsidRPr="00484ED7">
        <w:rPr>
          <w:rFonts w:ascii="Times New Roman" w:hAnsi="Times New Roman" w:cs="Times New Roman"/>
          <w:i/>
        </w:rPr>
        <w:t>Labeo</w:t>
      </w:r>
      <w:proofErr w:type="spellEnd"/>
      <w:r w:rsidRPr="00484ED7">
        <w:rPr>
          <w:rFonts w:ascii="Times New Roman" w:hAnsi="Times New Roman" w:cs="Times New Roman"/>
          <w:i/>
        </w:rPr>
        <w:t xml:space="preserve"> </w:t>
      </w:r>
      <w:proofErr w:type="spellStart"/>
      <w:r w:rsidRPr="00484ED7">
        <w:rPr>
          <w:rFonts w:ascii="Times New Roman" w:hAnsi="Times New Roman" w:cs="Times New Roman"/>
          <w:i/>
        </w:rPr>
        <w:t>rohita</w:t>
      </w:r>
      <w:r w:rsidRPr="00484ED7">
        <w:rPr>
          <w:rFonts w:ascii="Times New Roman" w:hAnsi="Times New Roman" w:cs="Times New Roman"/>
        </w:rPr>
        <w:t>'s</w:t>
      </w:r>
      <w:proofErr w:type="spellEnd"/>
      <w:r w:rsidRPr="00484ED7">
        <w:rPr>
          <w:rFonts w:ascii="Times New Roman" w:hAnsi="Times New Roman" w:cs="Times New Roman"/>
        </w:rPr>
        <w:t xml:space="preserve"> adaptive physiology offer valuable implications for fisheries management and aquaculture practices, enabling adjustment to seasonal environmental changes to enhance growth and productivity in aquaculture settings.</w:t>
      </w:r>
    </w:p>
    <w:p w14:paraId="3185B156" w14:textId="77777777" w:rsidR="002D5499" w:rsidRPr="00484ED7" w:rsidRDefault="002D5499" w:rsidP="00484ED7">
      <w:pPr>
        <w:pStyle w:val="BodyText"/>
        <w:spacing w:before="143" w:line="360" w:lineRule="auto"/>
        <w:ind w:left="284" w:right="227"/>
        <w:contextualSpacing/>
        <w:rPr>
          <w:rFonts w:ascii="Times New Roman" w:hAnsi="Times New Roman" w:cs="Times New Roman"/>
        </w:rPr>
      </w:pPr>
    </w:p>
    <w:p w14:paraId="4896DC90" w14:textId="19FC5381" w:rsidR="00AC326E" w:rsidRPr="00484ED7" w:rsidRDefault="000C4F7C" w:rsidP="00855B4B">
      <w:pPr>
        <w:pStyle w:val="BodyText"/>
        <w:spacing w:before="143" w:line="360" w:lineRule="auto"/>
        <w:ind w:left="284" w:right="227"/>
        <w:contextualSpacing/>
        <w:rPr>
          <w:rFonts w:ascii="Times New Roman" w:hAnsi="Times New Roman" w:cs="Times New Roman"/>
        </w:rPr>
        <w:sectPr w:rsidR="00AC326E" w:rsidRPr="00484ED7">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080" w:bottom="280" w:left="1080" w:header="720" w:footer="720" w:gutter="0"/>
          <w:cols w:space="720"/>
        </w:sectPr>
      </w:pPr>
      <w:r w:rsidRPr="00855B4B">
        <w:rPr>
          <w:rFonts w:ascii="Times New Roman" w:hAnsi="Times New Roman" w:cs="Times New Roman"/>
          <w:highlight w:val="yellow"/>
        </w:rPr>
        <w:t>Keywords</w:t>
      </w:r>
      <w:r w:rsidR="00C6243E" w:rsidRPr="00855B4B">
        <w:rPr>
          <w:rFonts w:ascii="Times New Roman" w:hAnsi="Times New Roman" w:cs="Times New Roman"/>
          <w:highlight w:val="yellow"/>
        </w:rPr>
        <w:t>:</w:t>
      </w:r>
      <w:r w:rsidR="00C6243E" w:rsidRPr="00484ED7">
        <w:rPr>
          <w:rFonts w:ascii="Times New Roman" w:hAnsi="Times New Roman" w:cs="Times New Roman"/>
          <w:spacing w:val="-1"/>
        </w:rPr>
        <w:t xml:space="preserve"> </w:t>
      </w:r>
      <w:proofErr w:type="spellStart"/>
      <w:r w:rsidR="00C6243E" w:rsidRPr="00484ED7">
        <w:rPr>
          <w:rFonts w:ascii="Times New Roman" w:hAnsi="Times New Roman" w:cs="Times New Roman"/>
          <w:i/>
        </w:rPr>
        <w:t>Labeo</w:t>
      </w:r>
      <w:proofErr w:type="spellEnd"/>
      <w:r w:rsidR="00C6243E" w:rsidRPr="00484ED7">
        <w:rPr>
          <w:rFonts w:ascii="Times New Roman" w:hAnsi="Times New Roman" w:cs="Times New Roman"/>
          <w:i/>
          <w:spacing w:val="-4"/>
        </w:rPr>
        <w:t xml:space="preserve"> </w:t>
      </w:r>
      <w:proofErr w:type="spellStart"/>
      <w:r w:rsidR="00C6243E" w:rsidRPr="00484ED7">
        <w:rPr>
          <w:rFonts w:ascii="Times New Roman" w:hAnsi="Times New Roman" w:cs="Times New Roman"/>
          <w:i/>
        </w:rPr>
        <w:t>rohita</w:t>
      </w:r>
      <w:proofErr w:type="spellEnd"/>
      <w:r w:rsidR="00C6243E" w:rsidRPr="00484ED7">
        <w:rPr>
          <w:rFonts w:ascii="Times New Roman" w:hAnsi="Times New Roman" w:cs="Times New Roman"/>
        </w:rPr>
        <w:t>,</w:t>
      </w:r>
      <w:r w:rsidR="00C6243E" w:rsidRPr="00484ED7">
        <w:rPr>
          <w:rFonts w:ascii="Times New Roman" w:hAnsi="Times New Roman" w:cs="Times New Roman"/>
          <w:spacing w:val="-2"/>
        </w:rPr>
        <w:t xml:space="preserve"> </w:t>
      </w:r>
      <w:r w:rsidR="00C6243E" w:rsidRPr="00484ED7">
        <w:rPr>
          <w:rFonts w:ascii="Times New Roman" w:hAnsi="Times New Roman" w:cs="Times New Roman"/>
        </w:rPr>
        <w:t>Actin-beta</w:t>
      </w:r>
      <w:r w:rsidR="00C6243E" w:rsidRPr="00484ED7">
        <w:rPr>
          <w:rFonts w:ascii="Times New Roman" w:hAnsi="Times New Roman" w:cs="Times New Roman"/>
          <w:spacing w:val="-3"/>
        </w:rPr>
        <w:t xml:space="preserve"> </w:t>
      </w:r>
      <w:r w:rsidR="00C6243E" w:rsidRPr="00484ED7">
        <w:rPr>
          <w:rFonts w:ascii="Times New Roman" w:hAnsi="Times New Roman" w:cs="Times New Roman"/>
        </w:rPr>
        <w:t>2, Seasonal</w:t>
      </w:r>
      <w:r w:rsidR="00C6243E" w:rsidRPr="00484ED7">
        <w:rPr>
          <w:rFonts w:ascii="Times New Roman" w:hAnsi="Times New Roman" w:cs="Times New Roman"/>
          <w:spacing w:val="-5"/>
        </w:rPr>
        <w:t xml:space="preserve"> </w:t>
      </w:r>
      <w:r w:rsidR="00C6243E" w:rsidRPr="00484ED7">
        <w:rPr>
          <w:rFonts w:ascii="Times New Roman" w:hAnsi="Times New Roman" w:cs="Times New Roman"/>
          <w:spacing w:val="-2"/>
        </w:rPr>
        <w:t>Variations</w:t>
      </w:r>
      <w:r w:rsidR="00602609">
        <w:rPr>
          <w:rFonts w:ascii="Times New Roman" w:hAnsi="Times New Roman" w:cs="Times New Roman"/>
        </w:rPr>
        <w:t xml:space="preserve">, </w:t>
      </w:r>
      <w:r w:rsidR="00602609" w:rsidRPr="00855B4B">
        <w:rPr>
          <w:bCs/>
          <w:sz w:val="20"/>
          <w:szCs w:val="20"/>
          <w:highlight w:val="yellow"/>
          <w:lang w:val="en-GB"/>
        </w:rPr>
        <w:t>myogenesis</w:t>
      </w:r>
    </w:p>
    <w:p w14:paraId="5E985A3A" w14:textId="77777777" w:rsidR="00AC326E" w:rsidRPr="00484ED7" w:rsidRDefault="00C6243E" w:rsidP="00484ED7">
      <w:pPr>
        <w:pStyle w:val="Heading1"/>
        <w:spacing w:line="360" w:lineRule="auto"/>
        <w:ind w:left="284" w:right="227"/>
        <w:contextualSpacing/>
        <w:rPr>
          <w:rFonts w:ascii="Times New Roman" w:hAnsi="Times New Roman" w:cs="Times New Roman"/>
        </w:rPr>
      </w:pPr>
      <w:r w:rsidRPr="00484ED7">
        <w:rPr>
          <w:rFonts w:ascii="Times New Roman" w:hAnsi="Times New Roman" w:cs="Times New Roman"/>
          <w:color w:val="121512"/>
          <w:spacing w:val="-2"/>
        </w:rPr>
        <w:lastRenderedPageBreak/>
        <w:t>Introduction</w:t>
      </w:r>
    </w:p>
    <w:p w14:paraId="15CA3BB7" w14:textId="58F6F8BC" w:rsidR="00AC326E" w:rsidRPr="00484ED7" w:rsidRDefault="00C6243E" w:rsidP="00484ED7">
      <w:pPr>
        <w:pStyle w:val="BodyText"/>
        <w:spacing w:before="135" w:line="360" w:lineRule="auto"/>
        <w:ind w:left="284" w:right="227"/>
        <w:contextualSpacing/>
        <w:rPr>
          <w:rFonts w:ascii="Times New Roman" w:hAnsi="Times New Roman" w:cs="Times New Roman"/>
        </w:rPr>
      </w:pPr>
      <w:proofErr w:type="spellStart"/>
      <w:r w:rsidRPr="00484ED7">
        <w:rPr>
          <w:rFonts w:ascii="Times New Roman" w:hAnsi="Times New Roman" w:cs="Times New Roman"/>
          <w:i/>
          <w:color w:val="121512"/>
        </w:rPr>
        <w:t>Labeo</w:t>
      </w:r>
      <w:proofErr w:type="spellEnd"/>
      <w:r w:rsidRPr="00484ED7">
        <w:rPr>
          <w:rFonts w:ascii="Times New Roman" w:hAnsi="Times New Roman" w:cs="Times New Roman"/>
          <w:i/>
          <w:color w:val="121512"/>
          <w:spacing w:val="-3"/>
        </w:rPr>
        <w:t xml:space="preserve"> </w:t>
      </w:r>
      <w:proofErr w:type="spellStart"/>
      <w:r w:rsidRPr="00484ED7">
        <w:rPr>
          <w:rFonts w:ascii="Times New Roman" w:hAnsi="Times New Roman" w:cs="Times New Roman"/>
          <w:i/>
          <w:color w:val="121512"/>
        </w:rPr>
        <w:t>rohita</w:t>
      </w:r>
      <w:proofErr w:type="spellEnd"/>
      <w:r w:rsidRPr="00484ED7">
        <w:rPr>
          <w:rFonts w:ascii="Times New Roman" w:hAnsi="Times New Roman" w:cs="Times New Roman"/>
          <w:color w:val="121512"/>
        </w:rPr>
        <w:t>, commonly</w:t>
      </w:r>
      <w:r w:rsidRPr="00484ED7">
        <w:rPr>
          <w:rFonts w:ascii="Times New Roman" w:hAnsi="Times New Roman" w:cs="Times New Roman"/>
          <w:color w:val="121512"/>
          <w:spacing w:val="-3"/>
        </w:rPr>
        <w:t xml:space="preserve"> </w:t>
      </w:r>
      <w:r w:rsidRPr="00484ED7">
        <w:rPr>
          <w:rFonts w:ascii="Times New Roman" w:hAnsi="Times New Roman" w:cs="Times New Roman"/>
          <w:color w:val="121512"/>
        </w:rPr>
        <w:t>known as</w:t>
      </w:r>
      <w:r w:rsidRPr="00484ED7">
        <w:rPr>
          <w:rFonts w:ascii="Times New Roman" w:hAnsi="Times New Roman" w:cs="Times New Roman"/>
          <w:color w:val="121512"/>
          <w:spacing w:val="-1"/>
        </w:rPr>
        <w:t xml:space="preserve"> </w:t>
      </w:r>
      <w:r w:rsidRPr="00484ED7">
        <w:rPr>
          <w:rFonts w:ascii="Times New Roman" w:hAnsi="Times New Roman" w:cs="Times New Roman"/>
          <w:color w:val="121512"/>
        </w:rPr>
        <w:t>rohu, is</w:t>
      </w:r>
      <w:r w:rsidRPr="00484ED7">
        <w:rPr>
          <w:rFonts w:ascii="Times New Roman" w:hAnsi="Times New Roman" w:cs="Times New Roman"/>
          <w:color w:val="121512"/>
          <w:spacing w:val="-1"/>
        </w:rPr>
        <w:t xml:space="preserve"> </w:t>
      </w:r>
      <w:r w:rsidRPr="00484ED7">
        <w:rPr>
          <w:rFonts w:ascii="Times New Roman" w:hAnsi="Times New Roman" w:cs="Times New Roman"/>
          <w:color w:val="121512"/>
        </w:rPr>
        <w:t>one of the most significant species in freshwater aquaculture across South Asia, valued for its adaptability to diverse environmental conditions and nutritional benefits. Understanding the genetic</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and physiological adaptations of this species to seasonal changes is crucial for optimizing aquaculture practices and ensuring sustainable fish production (</w:t>
      </w:r>
      <w:proofErr w:type="spellStart"/>
      <w:r w:rsidRPr="00484ED7">
        <w:rPr>
          <w:rFonts w:ascii="Times New Roman" w:hAnsi="Times New Roman" w:cs="Times New Roman"/>
          <w:color w:val="121512"/>
        </w:rPr>
        <w:t>Jhingran</w:t>
      </w:r>
      <w:proofErr w:type="spellEnd"/>
      <w:r w:rsidRPr="00484ED7">
        <w:rPr>
          <w:rFonts w:ascii="Times New Roman" w:hAnsi="Times New Roman" w:cs="Times New Roman"/>
          <w:color w:val="121512"/>
        </w:rPr>
        <w:t>, 1991).</w:t>
      </w:r>
      <w:r w:rsidR="000C4F7C">
        <w:rPr>
          <w:rFonts w:ascii="Times New Roman" w:hAnsi="Times New Roman" w:cs="Times New Roman"/>
          <w:color w:val="121512"/>
        </w:rPr>
        <w:t xml:space="preserve"> </w:t>
      </w:r>
      <w:r w:rsidR="00955E85" w:rsidRPr="00855B4B">
        <w:rPr>
          <w:rFonts w:ascii="Arial" w:hAnsi="Arial" w:cs="Arial"/>
          <w:color w:val="222222"/>
          <w:sz w:val="20"/>
          <w:szCs w:val="20"/>
          <w:highlight w:val="yellow"/>
          <w:shd w:val="clear" w:color="auto" w:fill="FFFFFF"/>
        </w:rPr>
        <w:t>Despite increased production, challenges like poor genetic management and disease necessitate research in selective breeding, biosecurity, and waste integration to ensure long-term sustainability and economic viability (</w:t>
      </w:r>
      <w:proofErr w:type="spellStart"/>
      <w:r w:rsidR="00955E85" w:rsidRPr="00955E85">
        <w:rPr>
          <w:rFonts w:ascii="Arial" w:hAnsi="Arial" w:cs="Arial"/>
          <w:color w:val="222222"/>
          <w:sz w:val="20"/>
          <w:szCs w:val="20"/>
          <w:highlight w:val="yellow"/>
          <w:shd w:val="clear" w:color="auto" w:fill="FFFFFF"/>
        </w:rPr>
        <w:t>Tynchenko</w:t>
      </w:r>
      <w:proofErr w:type="spellEnd"/>
      <w:r w:rsidR="00955E85" w:rsidRPr="00B00509">
        <w:rPr>
          <w:rFonts w:ascii="Arial" w:hAnsi="Arial" w:cs="Arial"/>
          <w:color w:val="222222"/>
          <w:sz w:val="20"/>
          <w:szCs w:val="20"/>
          <w:highlight w:val="yellow"/>
          <w:shd w:val="clear" w:color="auto" w:fill="FFFFFF"/>
        </w:rPr>
        <w:t xml:space="preserve"> et al., 2024</w:t>
      </w:r>
      <w:r w:rsidR="00955E85" w:rsidRPr="00855B4B">
        <w:rPr>
          <w:rFonts w:ascii="Arial" w:hAnsi="Arial" w:cs="Arial"/>
          <w:color w:val="222222"/>
          <w:sz w:val="20"/>
          <w:szCs w:val="20"/>
          <w:highlight w:val="yellow"/>
          <w:shd w:val="clear" w:color="auto" w:fill="FFFFFF"/>
        </w:rPr>
        <w:t>).</w:t>
      </w:r>
      <w:r w:rsidR="00955E85" w:rsidDel="00AB3700">
        <w:rPr>
          <w:rFonts w:ascii="Times New Roman" w:hAnsi="Times New Roman" w:cs="Times New Roman"/>
          <w:color w:val="121512"/>
        </w:rPr>
        <w:t xml:space="preserve"> </w:t>
      </w:r>
      <w:r w:rsidRPr="00484ED7">
        <w:rPr>
          <w:rFonts w:ascii="Times New Roman" w:hAnsi="Times New Roman" w:cs="Times New Roman"/>
          <w:color w:val="121512"/>
        </w:rPr>
        <w:t>Muscle growth and development in fish are fundamentally driven by the expression of structural proteins, predominantly actin</w:t>
      </w:r>
      <w:r w:rsidR="000C4F7C">
        <w:rPr>
          <w:rFonts w:ascii="Times New Roman" w:hAnsi="Times New Roman" w:cs="Times New Roman"/>
          <w:color w:val="121512"/>
        </w:rPr>
        <w:t>,</w:t>
      </w:r>
      <w:r w:rsidRPr="00484ED7">
        <w:rPr>
          <w:rFonts w:ascii="Times New Roman" w:hAnsi="Times New Roman" w:cs="Times New Roman"/>
          <w:color w:val="121512"/>
        </w:rPr>
        <w:t xml:space="preserve"> and myosin, which play vital roles in muscle contraction and movement (Johnston, 2006). Seasonal variations can markedly influence the expression of these genes, corresponding with fluctuations in environmental parameters such as temperature, food availability, and breeding cycles. In temperate climates, fish are known to exhibit lower muscle gene expression during winter due to</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reduced metabolic activity, while increased expression is observed in warmer seasons, supporting more active metabolism and growth (</w:t>
      </w:r>
      <w:r w:rsidRPr="00484ED7">
        <w:rPr>
          <w:rFonts w:ascii="Times New Roman" w:hAnsi="Times New Roman" w:cs="Times New Roman"/>
          <w:color w:val="212121"/>
        </w:rPr>
        <w:t>Kinnby,2021)</w:t>
      </w:r>
      <w:r w:rsidRPr="00484ED7">
        <w:rPr>
          <w:rFonts w:ascii="Times New Roman" w:hAnsi="Times New Roman" w:cs="Times New Roman"/>
          <w:color w:val="121512"/>
        </w:rPr>
        <w:t>.</w:t>
      </w:r>
    </w:p>
    <w:p w14:paraId="0A618A64" w14:textId="77777777" w:rsidR="00AC326E" w:rsidRPr="00484ED7" w:rsidRDefault="00C6243E" w:rsidP="00484ED7">
      <w:pPr>
        <w:pStyle w:val="BodyText"/>
        <w:spacing w:before="16" w:line="360" w:lineRule="auto"/>
        <w:ind w:left="284" w:right="227"/>
        <w:contextualSpacing/>
        <w:rPr>
          <w:rFonts w:ascii="Times New Roman" w:hAnsi="Times New Roman" w:cs="Times New Roman"/>
        </w:rPr>
      </w:pPr>
      <w:r w:rsidRPr="00484ED7">
        <w:rPr>
          <w:rFonts w:ascii="Times New Roman" w:hAnsi="Times New Roman" w:cs="Times New Roman"/>
          <w:color w:val="121512"/>
        </w:rPr>
        <w:t>The Kolar Reservoir in Bhopal District, Madhya Pradesh, provides an ideal setting to study these variations due to its distinct seasonal climate characterized by a cool winter, a wet monsoon, and a warm summer. Previous research highlights that fish populations in freshwater reservoirs often adjust their physiological responses to optimize survival and growth under varying seasonal conditions (</w:t>
      </w:r>
      <w:proofErr w:type="spellStart"/>
      <w:r w:rsidRPr="00484ED7">
        <w:rPr>
          <w:rFonts w:ascii="Times New Roman" w:hAnsi="Times New Roman" w:cs="Times New Roman"/>
          <w:color w:val="121512"/>
        </w:rPr>
        <w:t>Shuter</w:t>
      </w:r>
      <w:proofErr w:type="spellEnd"/>
      <w:r w:rsidRPr="00484ED7">
        <w:rPr>
          <w:rFonts w:ascii="Times New Roman" w:hAnsi="Times New Roman" w:cs="Times New Roman"/>
          <w:color w:val="121512"/>
        </w:rPr>
        <w:t xml:space="preserve"> </w:t>
      </w:r>
      <w:r w:rsidRPr="00484ED7">
        <w:rPr>
          <w:rFonts w:ascii="Times New Roman" w:hAnsi="Times New Roman" w:cs="Times New Roman"/>
          <w:i/>
          <w:color w:val="121512"/>
        </w:rPr>
        <w:t xml:space="preserve">et al., </w:t>
      </w:r>
      <w:r w:rsidRPr="00484ED7">
        <w:rPr>
          <w:rFonts w:ascii="Times New Roman" w:hAnsi="Times New Roman" w:cs="Times New Roman"/>
          <w:color w:val="121512"/>
        </w:rPr>
        <w:t xml:space="preserve">2012). However, specific data on the seasonal gene expression patterns of </w:t>
      </w:r>
      <w:proofErr w:type="spellStart"/>
      <w:r w:rsidRPr="00484ED7">
        <w:rPr>
          <w:rFonts w:ascii="Times New Roman" w:hAnsi="Times New Roman" w:cs="Times New Roman"/>
          <w:i/>
          <w:color w:val="121512"/>
        </w:rPr>
        <w:t>Labeo</w:t>
      </w:r>
      <w:proofErr w:type="spellEnd"/>
      <w:r w:rsidRPr="00484ED7">
        <w:rPr>
          <w:rFonts w:ascii="Times New Roman" w:hAnsi="Times New Roman" w:cs="Times New Roman"/>
          <w:i/>
          <w:color w:val="121512"/>
          <w:spacing w:val="-2"/>
        </w:rPr>
        <w:t xml:space="preserve"> </w:t>
      </w:r>
      <w:proofErr w:type="spellStart"/>
      <w:r w:rsidRPr="00484ED7">
        <w:rPr>
          <w:rFonts w:ascii="Times New Roman" w:hAnsi="Times New Roman" w:cs="Times New Roman"/>
          <w:i/>
          <w:color w:val="121512"/>
        </w:rPr>
        <w:t>rohita</w:t>
      </w:r>
      <w:proofErr w:type="spellEnd"/>
      <w:r w:rsidRPr="00484ED7">
        <w:rPr>
          <w:rFonts w:ascii="Times New Roman" w:hAnsi="Times New Roman" w:cs="Times New Roman"/>
          <w:color w:val="121512"/>
        </w:rPr>
        <w:t>, particularly in central Indian reservoirs, remains sparse.</w:t>
      </w:r>
    </w:p>
    <w:p w14:paraId="5B06C690" w14:textId="77777777" w:rsidR="00AC326E" w:rsidRPr="00484ED7" w:rsidRDefault="00C6243E" w:rsidP="00484ED7">
      <w:pPr>
        <w:pStyle w:val="BodyText"/>
        <w:spacing w:before="3" w:line="360" w:lineRule="auto"/>
        <w:ind w:left="284" w:right="227"/>
        <w:contextualSpacing/>
        <w:rPr>
          <w:rFonts w:ascii="Times New Roman" w:hAnsi="Times New Roman" w:cs="Times New Roman"/>
        </w:rPr>
      </w:pPr>
      <w:r w:rsidRPr="00484ED7">
        <w:rPr>
          <w:rFonts w:ascii="Times New Roman" w:hAnsi="Times New Roman" w:cs="Times New Roman"/>
          <w:color w:val="121512"/>
        </w:rPr>
        <w:t xml:space="preserve">This study aims to fill this gap by analyzing the seasonal expression patterns of Actin-beta 2 Gene in </w:t>
      </w:r>
      <w:proofErr w:type="spellStart"/>
      <w:r w:rsidRPr="00484ED7">
        <w:rPr>
          <w:rFonts w:ascii="Times New Roman" w:hAnsi="Times New Roman" w:cs="Times New Roman"/>
          <w:i/>
          <w:color w:val="121512"/>
        </w:rPr>
        <w:t>Labeo</w:t>
      </w:r>
      <w:proofErr w:type="spellEnd"/>
      <w:r w:rsidRPr="00484ED7">
        <w:rPr>
          <w:rFonts w:ascii="Times New Roman" w:hAnsi="Times New Roman" w:cs="Times New Roman"/>
          <w:i/>
          <w:color w:val="121512"/>
        </w:rPr>
        <w:t xml:space="preserve"> </w:t>
      </w:r>
      <w:proofErr w:type="spellStart"/>
      <w:r w:rsidRPr="00484ED7">
        <w:rPr>
          <w:rFonts w:ascii="Times New Roman" w:hAnsi="Times New Roman" w:cs="Times New Roman"/>
          <w:i/>
          <w:color w:val="121512"/>
        </w:rPr>
        <w:t>rohita</w:t>
      </w:r>
      <w:proofErr w:type="spellEnd"/>
      <w:r w:rsidRPr="00484ED7">
        <w:rPr>
          <w:rFonts w:ascii="Times New Roman" w:hAnsi="Times New Roman" w:cs="Times New Roman"/>
          <w:i/>
          <w:color w:val="121512"/>
        </w:rPr>
        <w:t xml:space="preserve"> </w:t>
      </w:r>
      <w:r w:rsidRPr="00484ED7">
        <w:rPr>
          <w:rFonts w:ascii="Times New Roman" w:hAnsi="Times New Roman" w:cs="Times New Roman"/>
          <w:color w:val="121512"/>
        </w:rPr>
        <w:t>from the Kolar Reservoir. By doing so, we hope to elucidate how seasonal shifts affect muscle development in this</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species, contributing insights that may guide fisheries management and</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improve aquaculture efficiency during different seasons.</w:t>
      </w:r>
    </w:p>
    <w:p w14:paraId="2DFC70E8" w14:textId="15B131EC" w:rsidR="00AC326E" w:rsidRPr="00484ED7" w:rsidRDefault="00DF4BF3" w:rsidP="00484ED7">
      <w:pPr>
        <w:pStyle w:val="Heading1"/>
        <w:spacing w:line="360" w:lineRule="auto"/>
        <w:ind w:left="284" w:right="227"/>
        <w:contextualSpacing/>
        <w:rPr>
          <w:rFonts w:ascii="Times New Roman" w:hAnsi="Times New Roman" w:cs="Times New Roman"/>
        </w:rPr>
      </w:pPr>
      <w:r w:rsidRPr="00855B4B">
        <w:rPr>
          <w:rFonts w:ascii="Times New Roman" w:hAnsi="Times New Roman" w:cs="Times New Roman"/>
          <w:color w:val="121512"/>
          <w:spacing w:val="-2"/>
          <w:highlight w:val="yellow"/>
        </w:rPr>
        <w:t xml:space="preserve">Materials and </w:t>
      </w:r>
      <w:r w:rsidR="00C6243E" w:rsidRPr="00855B4B">
        <w:rPr>
          <w:rFonts w:ascii="Times New Roman" w:hAnsi="Times New Roman" w:cs="Times New Roman"/>
          <w:color w:val="121512"/>
          <w:spacing w:val="-2"/>
          <w:highlight w:val="yellow"/>
        </w:rPr>
        <w:t>Method</w:t>
      </w:r>
    </w:p>
    <w:p w14:paraId="48845204" w14:textId="77777777" w:rsidR="00AC326E" w:rsidRPr="00484ED7" w:rsidRDefault="00C6243E" w:rsidP="00484ED7">
      <w:pPr>
        <w:pStyle w:val="BodyText"/>
        <w:spacing w:before="135" w:line="360" w:lineRule="auto"/>
        <w:ind w:left="284" w:right="227"/>
        <w:contextualSpacing/>
        <w:rPr>
          <w:rFonts w:ascii="Times New Roman" w:hAnsi="Times New Roman" w:cs="Times New Roman"/>
        </w:rPr>
      </w:pPr>
      <w:r w:rsidRPr="00484ED7">
        <w:rPr>
          <w:rFonts w:ascii="Times New Roman" w:hAnsi="Times New Roman" w:cs="Times New Roman"/>
          <w:color w:val="121512"/>
        </w:rPr>
        <w:t xml:space="preserve">Specimen Collection: </w:t>
      </w:r>
      <w:proofErr w:type="spellStart"/>
      <w:r w:rsidRPr="00484ED7">
        <w:rPr>
          <w:rFonts w:ascii="Times New Roman" w:hAnsi="Times New Roman" w:cs="Times New Roman"/>
          <w:i/>
          <w:color w:val="121512"/>
        </w:rPr>
        <w:t>Labeo</w:t>
      </w:r>
      <w:proofErr w:type="spellEnd"/>
      <w:r w:rsidRPr="00484ED7">
        <w:rPr>
          <w:rFonts w:ascii="Times New Roman" w:hAnsi="Times New Roman" w:cs="Times New Roman"/>
          <w:i/>
          <w:color w:val="121512"/>
        </w:rPr>
        <w:t xml:space="preserve"> </w:t>
      </w:r>
      <w:proofErr w:type="spellStart"/>
      <w:r w:rsidRPr="00484ED7">
        <w:rPr>
          <w:rFonts w:ascii="Times New Roman" w:hAnsi="Times New Roman" w:cs="Times New Roman"/>
          <w:i/>
          <w:color w:val="121512"/>
        </w:rPr>
        <w:t>rohita</w:t>
      </w:r>
      <w:proofErr w:type="spellEnd"/>
      <w:r w:rsidRPr="00484ED7">
        <w:rPr>
          <w:rFonts w:ascii="Times New Roman" w:hAnsi="Times New Roman" w:cs="Times New Roman"/>
          <w:i/>
          <w:color w:val="121512"/>
        </w:rPr>
        <w:t xml:space="preserve"> </w:t>
      </w:r>
      <w:r w:rsidRPr="00484ED7">
        <w:rPr>
          <w:rFonts w:ascii="Times New Roman" w:hAnsi="Times New Roman" w:cs="Times New Roman"/>
          <w:color w:val="121512"/>
        </w:rPr>
        <w:t>specimens were collected from Kolar Reservoir, located in Bhopal District, Madhya Pradesh. Muscle tissue samples were immediately frozen using liquid nitrogen and stored individually at −20 °C. RNA extraction from these tissues was conducted on the same day.</w:t>
      </w:r>
    </w:p>
    <w:p w14:paraId="174B4636" w14:textId="0557158F"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color w:val="121512"/>
        </w:rPr>
        <w:t>RNA</w:t>
      </w:r>
      <w:r w:rsidRPr="00484ED7">
        <w:rPr>
          <w:rFonts w:ascii="Times New Roman" w:hAnsi="Times New Roman" w:cs="Times New Roman"/>
          <w:color w:val="121512"/>
          <w:spacing w:val="80"/>
          <w:w w:val="150"/>
        </w:rPr>
        <w:t xml:space="preserve">   </w:t>
      </w:r>
      <w:r w:rsidRPr="00484ED7">
        <w:rPr>
          <w:rFonts w:ascii="Times New Roman" w:hAnsi="Times New Roman" w:cs="Times New Roman"/>
          <w:color w:val="121512"/>
        </w:rPr>
        <w:t>Extraction</w:t>
      </w:r>
      <w:r w:rsidRPr="00484ED7">
        <w:rPr>
          <w:rFonts w:ascii="Times New Roman" w:hAnsi="Times New Roman" w:cs="Times New Roman"/>
          <w:color w:val="121512"/>
          <w:spacing w:val="80"/>
          <w:w w:val="150"/>
        </w:rPr>
        <w:t xml:space="preserve"> </w:t>
      </w:r>
      <w:r w:rsidRPr="00484ED7">
        <w:rPr>
          <w:rFonts w:ascii="Times New Roman" w:hAnsi="Times New Roman" w:cs="Times New Roman"/>
          <w:color w:val="121512"/>
        </w:rPr>
        <w:t>and</w:t>
      </w:r>
      <w:r w:rsidRPr="00484ED7">
        <w:rPr>
          <w:rFonts w:ascii="Times New Roman" w:hAnsi="Times New Roman" w:cs="Times New Roman"/>
          <w:color w:val="121512"/>
          <w:spacing w:val="80"/>
          <w:w w:val="150"/>
        </w:rPr>
        <w:t xml:space="preserve">   </w:t>
      </w:r>
      <w:r w:rsidRPr="00484ED7">
        <w:rPr>
          <w:rFonts w:ascii="Times New Roman" w:hAnsi="Times New Roman" w:cs="Times New Roman"/>
          <w:color w:val="121512"/>
        </w:rPr>
        <w:t>Reverse</w:t>
      </w:r>
      <w:r w:rsidRPr="00484ED7">
        <w:rPr>
          <w:rFonts w:ascii="Times New Roman" w:hAnsi="Times New Roman" w:cs="Times New Roman"/>
          <w:color w:val="121512"/>
          <w:spacing w:val="80"/>
          <w:w w:val="150"/>
        </w:rPr>
        <w:t xml:space="preserve">   </w:t>
      </w:r>
      <w:proofErr w:type="gramStart"/>
      <w:r w:rsidRPr="00484ED7">
        <w:rPr>
          <w:rFonts w:ascii="Times New Roman" w:hAnsi="Times New Roman" w:cs="Times New Roman"/>
          <w:color w:val="121512"/>
        </w:rPr>
        <w:t>Transcription</w:t>
      </w:r>
      <w:r w:rsidR="000C4F7C" w:rsidRPr="00484ED7">
        <w:rPr>
          <w:rFonts w:ascii="Times New Roman" w:hAnsi="Times New Roman" w:cs="Times New Roman"/>
          <w:color w:val="121512"/>
          <w:spacing w:val="80"/>
          <w:w w:val="150"/>
        </w:rPr>
        <w:t xml:space="preserve">  (</w:t>
      </w:r>
      <w:proofErr w:type="gramEnd"/>
      <w:r w:rsidRPr="00484ED7">
        <w:rPr>
          <w:rFonts w:ascii="Times New Roman" w:hAnsi="Times New Roman" w:cs="Times New Roman"/>
          <w:color w:val="121512"/>
        </w:rPr>
        <w:t xml:space="preserve">RT): Tissue samples were homogenized in TRIZOL reagent (Invitrogen), and total RNA was isolated following the protocol </w:t>
      </w:r>
      <w:r w:rsidRPr="00484ED7">
        <w:rPr>
          <w:rFonts w:ascii="Times New Roman" w:hAnsi="Times New Roman" w:cs="Times New Roman"/>
          <w:color w:val="121512"/>
        </w:rPr>
        <w:lastRenderedPageBreak/>
        <w:t xml:space="preserve">described by </w:t>
      </w:r>
      <w:r w:rsidR="00B8396D" w:rsidRPr="00855B4B">
        <w:rPr>
          <w:rFonts w:ascii="Times New Roman" w:hAnsi="Times New Roman" w:cs="Times New Roman"/>
          <w:color w:val="121512"/>
          <w:highlight w:val="yellow"/>
        </w:rPr>
        <w:t>Meng &amp; Feldman</w:t>
      </w:r>
      <w:r w:rsidR="00B8396D" w:rsidRPr="00855B4B" w:rsidDel="00B8396D">
        <w:rPr>
          <w:rFonts w:ascii="Times New Roman" w:hAnsi="Times New Roman" w:cs="Times New Roman"/>
          <w:color w:val="121512"/>
          <w:highlight w:val="yellow"/>
        </w:rPr>
        <w:t xml:space="preserve"> </w:t>
      </w:r>
      <w:r w:rsidRPr="00855B4B">
        <w:rPr>
          <w:rFonts w:ascii="Times New Roman" w:hAnsi="Times New Roman" w:cs="Times New Roman"/>
          <w:color w:val="121512"/>
          <w:highlight w:val="yellow"/>
        </w:rPr>
        <w:t>(2010). The</w:t>
      </w:r>
      <w:r w:rsidRPr="00484ED7">
        <w:rPr>
          <w:rFonts w:ascii="Times New Roman" w:hAnsi="Times New Roman" w:cs="Times New Roman"/>
          <w:color w:val="121512"/>
        </w:rPr>
        <w:t xml:space="preserve"> concentration and purity of the isolated RNA were evaluated using the Qubit RNA HS Assay Kit (Invitrogen) through spectrophotometry. RNA integrity was verified by assessing the 18S and 28S ribosomal RNA (rRNA) ratios using 1% agarose gel electrophoresis. To remove genomic DNA contamination, total</w:t>
      </w:r>
      <w:r w:rsidRPr="00484ED7">
        <w:rPr>
          <w:rFonts w:ascii="Times New Roman" w:hAnsi="Times New Roman" w:cs="Times New Roman"/>
          <w:color w:val="121512"/>
          <w:spacing w:val="80"/>
        </w:rPr>
        <w:t xml:space="preserve"> </w:t>
      </w:r>
      <w:r w:rsidRPr="00484ED7">
        <w:rPr>
          <w:rFonts w:ascii="Times New Roman" w:hAnsi="Times New Roman" w:cs="Times New Roman"/>
          <w:color w:val="121512"/>
        </w:rPr>
        <w:t xml:space="preserve">RNA was treated with RNase-free DNase I (Promega, USA). Complementary DNA (cDNA) was synthesized from 1000 ng of total RNA using the </w:t>
      </w:r>
      <w:proofErr w:type="spellStart"/>
      <w:r w:rsidRPr="00484ED7">
        <w:rPr>
          <w:rFonts w:ascii="Times New Roman" w:hAnsi="Times New Roman" w:cs="Times New Roman"/>
          <w:color w:val="121512"/>
        </w:rPr>
        <w:t>iScript</w:t>
      </w:r>
      <w:proofErr w:type="spellEnd"/>
      <w:r w:rsidRPr="00484ED7">
        <w:rPr>
          <w:rFonts w:ascii="Times New Roman" w:hAnsi="Times New Roman" w:cs="Times New Roman"/>
          <w:color w:val="121512"/>
        </w:rPr>
        <w:t>™ cDNA Synthesis Kit (Bio-Rad), as outlined in the study by Wang et al. (201</w:t>
      </w:r>
      <w:r w:rsidR="00771242">
        <w:rPr>
          <w:rFonts w:ascii="Times New Roman" w:hAnsi="Times New Roman" w:cs="Times New Roman"/>
          <w:color w:val="121512"/>
        </w:rPr>
        <w:t>1</w:t>
      </w:r>
      <w:r w:rsidRPr="00484ED7">
        <w:rPr>
          <w:rFonts w:ascii="Times New Roman" w:hAnsi="Times New Roman" w:cs="Times New Roman"/>
          <w:color w:val="121512"/>
        </w:rPr>
        <w:t>).</w:t>
      </w:r>
    </w:p>
    <w:p w14:paraId="3DD14887" w14:textId="78E2C079"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color w:val="121512"/>
        </w:rPr>
        <w:t>Quantitative PCR (qPCR): qPCR was conducted using the SYBR Green</w:t>
      </w:r>
      <w:r w:rsidRPr="00484ED7">
        <w:rPr>
          <w:rFonts w:ascii="Times New Roman" w:hAnsi="Times New Roman" w:cs="Times New Roman"/>
          <w:color w:val="121512"/>
          <w:spacing w:val="40"/>
        </w:rPr>
        <w:t xml:space="preserve"> </w:t>
      </w:r>
      <w:proofErr w:type="spellStart"/>
      <w:r w:rsidRPr="00484ED7">
        <w:rPr>
          <w:rFonts w:ascii="Times New Roman" w:hAnsi="Times New Roman" w:cs="Times New Roman"/>
          <w:color w:val="121512"/>
        </w:rPr>
        <w:t>ExTaq</w:t>
      </w:r>
      <w:proofErr w:type="spellEnd"/>
      <w:r w:rsidRPr="00484ED7">
        <w:rPr>
          <w:rFonts w:ascii="Times New Roman" w:hAnsi="Times New Roman" w:cs="Times New Roman"/>
          <w:color w:val="121512"/>
        </w:rPr>
        <w:t xml:space="preserve"> II kit (</w:t>
      </w:r>
      <w:proofErr w:type="spellStart"/>
      <w:r w:rsidRPr="00484ED7">
        <w:rPr>
          <w:rFonts w:ascii="Times New Roman" w:hAnsi="Times New Roman" w:cs="Times New Roman"/>
          <w:color w:val="121512"/>
        </w:rPr>
        <w:t>TaKaRa</w:t>
      </w:r>
      <w:proofErr w:type="spellEnd"/>
      <w:r w:rsidRPr="00484ED7">
        <w:rPr>
          <w:rFonts w:ascii="Times New Roman" w:hAnsi="Times New Roman" w:cs="Times New Roman"/>
          <w:color w:val="121512"/>
        </w:rPr>
        <w:t xml:space="preserve">) on the </w:t>
      </w:r>
      <w:proofErr w:type="spellStart"/>
      <w:r w:rsidRPr="00484ED7">
        <w:rPr>
          <w:rFonts w:ascii="Times New Roman" w:hAnsi="Times New Roman" w:cs="Times New Roman"/>
          <w:color w:val="121512"/>
        </w:rPr>
        <w:t>AriaMx</w:t>
      </w:r>
      <w:proofErr w:type="spellEnd"/>
      <w:r w:rsidRPr="00484ED7">
        <w:rPr>
          <w:rFonts w:ascii="Times New Roman" w:hAnsi="Times New Roman" w:cs="Times New Roman"/>
          <w:color w:val="121512"/>
        </w:rPr>
        <w:t xml:space="preserve"> Real-time PCR System (Agilent).</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 xml:space="preserve">Reactions were performed in a final volume of 20 </w:t>
      </w:r>
      <w:proofErr w:type="spellStart"/>
      <w:r w:rsidRPr="00484ED7">
        <w:rPr>
          <w:rFonts w:ascii="Times New Roman" w:hAnsi="Times New Roman" w:cs="Times New Roman"/>
          <w:color w:val="121512"/>
        </w:rPr>
        <w:t>μL</w:t>
      </w:r>
      <w:proofErr w:type="spellEnd"/>
      <w:r w:rsidRPr="00484ED7">
        <w:rPr>
          <w:rFonts w:ascii="Times New Roman" w:hAnsi="Times New Roman" w:cs="Times New Roman"/>
          <w:color w:val="121512"/>
        </w:rPr>
        <w:t xml:space="preserve">, which included SYBR Green Premix Ex </w:t>
      </w:r>
      <w:proofErr w:type="spellStart"/>
      <w:r w:rsidRPr="00484ED7">
        <w:rPr>
          <w:rFonts w:ascii="Times New Roman" w:hAnsi="Times New Roman" w:cs="Times New Roman"/>
          <w:color w:val="121512"/>
        </w:rPr>
        <w:t>Taq</w:t>
      </w:r>
      <w:proofErr w:type="spellEnd"/>
      <w:r w:rsidRPr="00484ED7">
        <w:rPr>
          <w:rFonts w:ascii="Times New Roman" w:hAnsi="Times New Roman" w:cs="Times New Roman"/>
          <w:color w:val="121512"/>
        </w:rPr>
        <w:t xml:space="preserve">™, 0.4 </w:t>
      </w:r>
      <w:proofErr w:type="spellStart"/>
      <w:r w:rsidRPr="00484ED7">
        <w:rPr>
          <w:rFonts w:ascii="Times New Roman" w:hAnsi="Times New Roman" w:cs="Times New Roman"/>
          <w:color w:val="121512"/>
        </w:rPr>
        <w:t>μM</w:t>
      </w:r>
      <w:proofErr w:type="spellEnd"/>
      <w:r w:rsidRPr="00484ED7">
        <w:rPr>
          <w:rFonts w:ascii="Times New Roman" w:hAnsi="Times New Roman" w:cs="Times New Roman"/>
          <w:color w:val="121512"/>
        </w:rPr>
        <w:t xml:space="preserve"> of each forward and reverse primer and 2.5 </w:t>
      </w:r>
      <w:proofErr w:type="spellStart"/>
      <w:r w:rsidRPr="00484ED7">
        <w:rPr>
          <w:rFonts w:ascii="Times New Roman" w:hAnsi="Times New Roman" w:cs="Times New Roman"/>
          <w:color w:val="121512"/>
        </w:rPr>
        <w:t>μL</w:t>
      </w:r>
      <w:proofErr w:type="spellEnd"/>
      <w:r w:rsidRPr="00484ED7">
        <w:rPr>
          <w:rFonts w:ascii="Times New Roman" w:hAnsi="Times New Roman" w:cs="Times New Roman"/>
          <w:color w:val="121512"/>
        </w:rPr>
        <w:t xml:space="preserve"> of the RT reaction solution. Each sample was analyzed in triplicate using the following cycling conditions: initial denaturation at 95 °C for 30 seconds,</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followed by 40 cycles of 95 °C for 5 seconds and 60 °C for 30 seconds. The Agilent Aria 1.6 software was employed to analyze SYBR Green I fluorescence intensity and determine the quantification cycle (</w:t>
      </w:r>
      <w:proofErr w:type="spellStart"/>
      <w:r w:rsidRPr="00484ED7">
        <w:rPr>
          <w:rFonts w:ascii="Times New Roman" w:hAnsi="Times New Roman" w:cs="Times New Roman"/>
          <w:color w:val="121512"/>
        </w:rPr>
        <w:t>Cq</w:t>
      </w:r>
      <w:proofErr w:type="spellEnd"/>
      <w:r w:rsidRPr="00484ED7">
        <w:rPr>
          <w:rFonts w:ascii="Times New Roman" w:hAnsi="Times New Roman" w:cs="Times New Roman"/>
          <w:color w:val="121512"/>
        </w:rPr>
        <w:t xml:space="preserve">) values. The ΔΔCT method was used to convert </w:t>
      </w:r>
      <w:proofErr w:type="spellStart"/>
      <w:r w:rsidRPr="00484ED7">
        <w:rPr>
          <w:rFonts w:ascii="Times New Roman" w:hAnsi="Times New Roman" w:cs="Times New Roman"/>
          <w:color w:val="121512"/>
        </w:rPr>
        <w:t>Cq</w:t>
      </w:r>
      <w:proofErr w:type="spellEnd"/>
      <w:r w:rsidRPr="00484ED7">
        <w:rPr>
          <w:rFonts w:ascii="Times New Roman" w:hAnsi="Times New Roman" w:cs="Times New Roman"/>
          <w:color w:val="121512"/>
        </w:rPr>
        <w:t xml:space="preserve"> values into fold changes.</w:t>
      </w:r>
    </w:p>
    <w:p w14:paraId="20D844C0" w14:textId="77777777" w:rsidR="00AC326E" w:rsidRPr="00484ED7" w:rsidRDefault="00C6243E" w:rsidP="00484ED7">
      <w:pPr>
        <w:pStyle w:val="Heading1"/>
        <w:spacing w:before="0" w:line="360" w:lineRule="auto"/>
        <w:ind w:left="284" w:right="227"/>
        <w:contextualSpacing/>
        <w:rPr>
          <w:rFonts w:ascii="Times New Roman" w:hAnsi="Times New Roman" w:cs="Times New Roman"/>
          <w:b w:val="0"/>
        </w:rPr>
      </w:pPr>
      <w:r w:rsidRPr="00484ED7">
        <w:rPr>
          <w:rFonts w:ascii="Times New Roman" w:hAnsi="Times New Roman" w:cs="Times New Roman"/>
          <w:b w:val="0"/>
          <w:color w:val="121512"/>
        </w:rPr>
        <w:t>Primers</w:t>
      </w:r>
      <w:r w:rsidRPr="00484ED7">
        <w:rPr>
          <w:rFonts w:ascii="Times New Roman" w:hAnsi="Times New Roman" w:cs="Times New Roman"/>
          <w:b w:val="0"/>
          <w:color w:val="121512"/>
          <w:spacing w:val="-1"/>
        </w:rPr>
        <w:t xml:space="preserve"> </w:t>
      </w:r>
      <w:r w:rsidRPr="00484ED7">
        <w:rPr>
          <w:rFonts w:ascii="Times New Roman" w:hAnsi="Times New Roman" w:cs="Times New Roman"/>
          <w:b w:val="0"/>
          <w:color w:val="121512"/>
        </w:rPr>
        <w:t>Used</w:t>
      </w:r>
      <w:r w:rsidRPr="00484ED7">
        <w:rPr>
          <w:rFonts w:ascii="Times New Roman" w:hAnsi="Times New Roman" w:cs="Times New Roman"/>
          <w:b w:val="0"/>
          <w:color w:val="121512"/>
          <w:spacing w:val="-4"/>
        </w:rPr>
        <w:t xml:space="preserve"> </w:t>
      </w:r>
      <w:r w:rsidRPr="00484ED7">
        <w:rPr>
          <w:rFonts w:ascii="Times New Roman" w:hAnsi="Times New Roman" w:cs="Times New Roman"/>
          <w:b w:val="0"/>
          <w:color w:val="121512"/>
        </w:rPr>
        <w:t>in</w:t>
      </w:r>
      <w:r w:rsidRPr="00484ED7">
        <w:rPr>
          <w:rFonts w:ascii="Times New Roman" w:hAnsi="Times New Roman" w:cs="Times New Roman"/>
          <w:b w:val="0"/>
          <w:color w:val="121512"/>
          <w:spacing w:val="-1"/>
        </w:rPr>
        <w:t xml:space="preserve"> </w:t>
      </w:r>
      <w:r w:rsidRPr="00484ED7">
        <w:rPr>
          <w:rFonts w:ascii="Times New Roman" w:hAnsi="Times New Roman" w:cs="Times New Roman"/>
          <w:b w:val="0"/>
          <w:color w:val="121512"/>
        </w:rPr>
        <w:t>the</w:t>
      </w:r>
      <w:r w:rsidRPr="00484ED7">
        <w:rPr>
          <w:rFonts w:ascii="Times New Roman" w:hAnsi="Times New Roman" w:cs="Times New Roman"/>
          <w:b w:val="0"/>
          <w:color w:val="121512"/>
          <w:spacing w:val="-2"/>
        </w:rPr>
        <w:t xml:space="preserve"> Study:</w:t>
      </w:r>
    </w:p>
    <w:p w14:paraId="23D24E32" w14:textId="2DFEE4A2" w:rsidR="00AC326E" w:rsidRPr="00484ED7" w:rsidRDefault="00C6243E" w:rsidP="00484ED7">
      <w:pPr>
        <w:pStyle w:val="BodyText"/>
        <w:spacing w:before="136" w:line="360" w:lineRule="auto"/>
        <w:ind w:left="284" w:right="227"/>
        <w:contextualSpacing/>
        <w:rPr>
          <w:rFonts w:ascii="Times New Roman" w:hAnsi="Times New Roman" w:cs="Times New Roman"/>
        </w:rPr>
      </w:pPr>
      <w:r w:rsidRPr="00484ED7">
        <w:rPr>
          <w:rFonts w:ascii="Times New Roman" w:hAnsi="Times New Roman" w:cs="Times New Roman"/>
          <w:i/>
          <w:color w:val="121512"/>
        </w:rPr>
        <w:t xml:space="preserve">Actin-beta 2 Primers </w:t>
      </w:r>
      <w:r w:rsidRPr="00484ED7">
        <w:rPr>
          <w:rFonts w:ascii="Times New Roman" w:hAnsi="Times New Roman" w:cs="Times New Roman"/>
          <w:color w:val="121512"/>
        </w:rPr>
        <w:t>(primer designed in this study using Primer3web version 4.1.0</w:t>
      </w:r>
      <w:r w:rsidR="000C4F7C" w:rsidRPr="00484ED7">
        <w:rPr>
          <w:rFonts w:ascii="Times New Roman" w:hAnsi="Times New Roman" w:cs="Times New Roman"/>
          <w:color w:val="121512"/>
        </w:rPr>
        <w:t xml:space="preserve">): </w:t>
      </w:r>
      <w:r w:rsidR="000C4F7C" w:rsidRPr="00855B4B">
        <w:rPr>
          <w:rFonts w:ascii="Times New Roman" w:hAnsi="Times New Roman" w:cs="Times New Roman"/>
          <w:color w:val="121512"/>
          <w:highlight w:val="yellow"/>
        </w:rPr>
        <w:t>Forward</w:t>
      </w:r>
      <w:r w:rsidRPr="00855B4B">
        <w:rPr>
          <w:rFonts w:ascii="Times New Roman" w:hAnsi="Times New Roman" w:cs="Times New Roman"/>
          <w:color w:val="121512"/>
          <w:highlight w:val="yellow"/>
        </w:rPr>
        <w:t>: 5′-</w:t>
      </w:r>
      <w:r w:rsidRPr="00484ED7">
        <w:rPr>
          <w:rFonts w:ascii="Times New Roman" w:hAnsi="Times New Roman" w:cs="Times New Roman"/>
          <w:color w:val="121512"/>
        </w:rPr>
        <w:t>CACCTTCTACAACGAGCTGC-3′</w:t>
      </w:r>
    </w:p>
    <w:p w14:paraId="560EA2D6" w14:textId="77777777" w:rsidR="00AC326E" w:rsidRPr="00484ED7" w:rsidRDefault="00C6243E" w:rsidP="00484ED7">
      <w:pPr>
        <w:pStyle w:val="BodyText"/>
        <w:spacing w:before="3" w:line="360" w:lineRule="auto"/>
        <w:ind w:left="284" w:right="227"/>
        <w:contextualSpacing/>
        <w:jc w:val="left"/>
        <w:rPr>
          <w:rFonts w:ascii="Times New Roman" w:hAnsi="Times New Roman" w:cs="Times New Roman"/>
        </w:rPr>
      </w:pPr>
      <w:r w:rsidRPr="00484ED7">
        <w:rPr>
          <w:rFonts w:ascii="Times New Roman" w:hAnsi="Times New Roman" w:cs="Times New Roman"/>
          <w:color w:val="121512"/>
          <w:spacing w:val="-2"/>
        </w:rPr>
        <w:t>Reverse:</w:t>
      </w:r>
      <w:r w:rsidRPr="00484ED7">
        <w:rPr>
          <w:rFonts w:ascii="Times New Roman" w:hAnsi="Times New Roman" w:cs="Times New Roman"/>
          <w:color w:val="121512"/>
          <w:spacing w:val="-1"/>
        </w:rPr>
        <w:t xml:space="preserve"> </w:t>
      </w:r>
      <w:r w:rsidRPr="00484ED7">
        <w:rPr>
          <w:rFonts w:ascii="Times New Roman" w:hAnsi="Times New Roman" w:cs="Times New Roman"/>
          <w:color w:val="121512"/>
          <w:spacing w:val="-2"/>
        </w:rPr>
        <w:t>5′-GACACCATCACCAGAGTCCA-</w:t>
      </w:r>
      <w:r w:rsidRPr="00484ED7">
        <w:rPr>
          <w:rFonts w:ascii="Times New Roman" w:hAnsi="Times New Roman" w:cs="Times New Roman"/>
          <w:color w:val="121512"/>
          <w:spacing w:val="-5"/>
        </w:rPr>
        <w:t>3′</w:t>
      </w:r>
    </w:p>
    <w:p w14:paraId="0A89E14F" w14:textId="77777777" w:rsidR="00AC326E" w:rsidRPr="00484ED7" w:rsidRDefault="00C6243E" w:rsidP="00484ED7">
      <w:pPr>
        <w:pStyle w:val="BodyText"/>
        <w:spacing w:before="134" w:line="360" w:lineRule="auto"/>
        <w:ind w:left="284" w:right="227"/>
        <w:contextualSpacing/>
        <w:jc w:val="left"/>
        <w:rPr>
          <w:rFonts w:ascii="Times New Roman" w:hAnsi="Times New Roman" w:cs="Times New Roman"/>
        </w:rPr>
      </w:pPr>
      <w:r w:rsidRPr="00484ED7">
        <w:rPr>
          <w:rFonts w:ascii="Times New Roman" w:hAnsi="Times New Roman" w:cs="Times New Roman"/>
          <w:i/>
          <w:color w:val="121512"/>
        </w:rPr>
        <w:t>18S</w:t>
      </w:r>
      <w:r w:rsidRPr="00484ED7">
        <w:rPr>
          <w:rFonts w:ascii="Times New Roman" w:hAnsi="Times New Roman" w:cs="Times New Roman"/>
          <w:i/>
          <w:color w:val="121512"/>
          <w:spacing w:val="-4"/>
        </w:rPr>
        <w:t xml:space="preserve"> </w:t>
      </w:r>
      <w:r w:rsidRPr="00484ED7">
        <w:rPr>
          <w:rFonts w:ascii="Times New Roman" w:hAnsi="Times New Roman" w:cs="Times New Roman"/>
          <w:i/>
          <w:color w:val="121512"/>
        </w:rPr>
        <w:t>rRNA</w:t>
      </w:r>
      <w:r w:rsidRPr="00484ED7">
        <w:rPr>
          <w:rFonts w:ascii="Times New Roman" w:hAnsi="Times New Roman" w:cs="Times New Roman"/>
          <w:i/>
          <w:color w:val="121512"/>
          <w:spacing w:val="-4"/>
        </w:rPr>
        <w:t xml:space="preserve"> </w:t>
      </w:r>
      <w:r w:rsidRPr="00484ED7">
        <w:rPr>
          <w:rFonts w:ascii="Times New Roman" w:hAnsi="Times New Roman" w:cs="Times New Roman"/>
          <w:i/>
          <w:color w:val="121512"/>
        </w:rPr>
        <w:t>Primers</w:t>
      </w:r>
      <w:r w:rsidRPr="00484ED7">
        <w:rPr>
          <w:rFonts w:ascii="Times New Roman" w:hAnsi="Times New Roman" w:cs="Times New Roman"/>
          <w:i/>
          <w:color w:val="121512"/>
          <w:spacing w:val="-4"/>
        </w:rPr>
        <w:t xml:space="preserve"> </w:t>
      </w:r>
      <w:r w:rsidRPr="00484ED7">
        <w:rPr>
          <w:rFonts w:ascii="Times New Roman" w:hAnsi="Times New Roman" w:cs="Times New Roman"/>
          <w:color w:val="121512"/>
        </w:rPr>
        <w:t>(housekeeping</w:t>
      </w:r>
      <w:r w:rsidRPr="00484ED7">
        <w:rPr>
          <w:rFonts w:ascii="Times New Roman" w:hAnsi="Times New Roman" w:cs="Times New Roman"/>
          <w:color w:val="121512"/>
          <w:spacing w:val="-3"/>
        </w:rPr>
        <w:t xml:space="preserve"> </w:t>
      </w:r>
      <w:r w:rsidRPr="00484ED7">
        <w:rPr>
          <w:rFonts w:ascii="Times New Roman" w:hAnsi="Times New Roman" w:cs="Times New Roman"/>
          <w:color w:val="121512"/>
        </w:rPr>
        <w:t>gene,</w:t>
      </w:r>
      <w:r w:rsidRPr="00484ED7">
        <w:rPr>
          <w:rFonts w:ascii="Times New Roman" w:hAnsi="Times New Roman" w:cs="Times New Roman"/>
          <w:color w:val="121512"/>
          <w:spacing w:val="-5"/>
        </w:rPr>
        <w:t xml:space="preserve"> </w:t>
      </w:r>
      <w:r w:rsidRPr="00484ED7">
        <w:rPr>
          <w:rFonts w:ascii="Times New Roman" w:hAnsi="Times New Roman" w:cs="Times New Roman"/>
          <w:color w:val="121512"/>
        </w:rPr>
        <w:t>from</w:t>
      </w:r>
      <w:r w:rsidRPr="00484ED7">
        <w:rPr>
          <w:rFonts w:ascii="Times New Roman" w:hAnsi="Times New Roman" w:cs="Times New Roman"/>
          <w:color w:val="121512"/>
          <w:spacing w:val="-2"/>
        </w:rPr>
        <w:t xml:space="preserve"> </w:t>
      </w:r>
      <w:proofErr w:type="spellStart"/>
      <w:r w:rsidRPr="00484ED7">
        <w:rPr>
          <w:rFonts w:ascii="Times New Roman" w:hAnsi="Times New Roman" w:cs="Times New Roman"/>
          <w:color w:val="121512"/>
        </w:rPr>
        <w:t>Duan</w:t>
      </w:r>
      <w:proofErr w:type="spellEnd"/>
      <w:r w:rsidRPr="00484ED7">
        <w:rPr>
          <w:rFonts w:ascii="Times New Roman" w:hAnsi="Times New Roman" w:cs="Times New Roman"/>
          <w:color w:val="121512"/>
          <w:spacing w:val="-3"/>
        </w:rPr>
        <w:t xml:space="preserve"> </w:t>
      </w:r>
      <w:r w:rsidRPr="00484ED7">
        <w:rPr>
          <w:rFonts w:ascii="Times New Roman" w:hAnsi="Times New Roman" w:cs="Times New Roman"/>
          <w:i/>
          <w:color w:val="121512"/>
        </w:rPr>
        <w:t>et</w:t>
      </w:r>
      <w:r w:rsidRPr="00484ED7">
        <w:rPr>
          <w:rFonts w:ascii="Times New Roman" w:hAnsi="Times New Roman" w:cs="Times New Roman"/>
          <w:i/>
          <w:color w:val="121512"/>
          <w:spacing w:val="-3"/>
        </w:rPr>
        <w:t xml:space="preserve"> </w:t>
      </w:r>
      <w:r w:rsidRPr="00484ED7">
        <w:rPr>
          <w:rFonts w:ascii="Times New Roman" w:hAnsi="Times New Roman" w:cs="Times New Roman"/>
          <w:i/>
          <w:color w:val="121512"/>
        </w:rPr>
        <w:t>al.,</w:t>
      </w:r>
      <w:r w:rsidRPr="00484ED7">
        <w:rPr>
          <w:rFonts w:ascii="Times New Roman" w:hAnsi="Times New Roman" w:cs="Times New Roman"/>
          <w:i/>
          <w:color w:val="121512"/>
          <w:spacing w:val="-1"/>
        </w:rPr>
        <w:t xml:space="preserve"> </w:t>
      </w:r>
      <w:r w:rsidRPr="00484ED7">
        <w:rPr>
          <w:rFonts w:ascii="Times New Roman" w:hAnsi="Times New Roman" w:cs="Times New Roman"/>
          <w:color w:val="121512"/>
        </w:rPr>
        <w:t>2016): Forward: 5′-TAGCGACGGGCGGTGTGT-3′</w:t>
      </w:r>
    </w:p>
    <w:p w14:paraId="669546F3" w14:textId="77777777" w:rsidR="00484ED7" w:rsidRPr="00484ED7" w:rsidRDefault="00484ED7" w:rsidP="00484ED7">
      <w:pPr>
        <w:pStyle w:val="BodyText"/>
        <w:spacing w:before="82" w:line="360" w:lineRule="auto"/>
        <w:ind w:left="284" w:right="227"/>
        <w:contextualSpacing/>
        <w:rPr>
          <w:rFonts w:ascii="Times New Roman" w:hAnsi="Times New Roman" w:cs="Times New Roman"/>
        </w:rPr>
      </w:pPr>
      <w:r w:rsidRPr="00484ED7">
        <w:rPr>
          <w:rFonts w:ascii="Times New Roman" w:hAnsi="Times New Roman" w:cs="Times New Roman"/>
          <w:color w:val="121512"/>
          <w:spacing w:val="-2"/>
        </w:rPr>
        <w:t>Reverse:</w:t>
      </w:r>
      <w:r w:rsidRPr="00484ED7">
        <w:rPr>
          <w:rFonts w:ascii="Times New Roman" w:hAnsi="Times New Roman" w:cs="Times New Roman"/>
          <w:color w:val="121512"/>
          <w:spacing w:val="19"/>
        </w:rPr>
        <w:t xml:space="preserve"> </w:t>
      </w:r>
      <w:r w:rsidRPr="00484ED7">
        <w:rPr>
          <w:rFonts w:ascii="Times New Roman" w:hAnsi="Times New Roman" w:cs="Times New Roman"/>
          <w:color w:val="121512"/>
          <w:spacing w:val="-2"/>
        </w:rPr>
        <w:t>5′-TGATTGGGACTGGGGATTGAA-</w:t>
      </w:r>
      <w:r w:rsidRPr="00484ED7">
        <w:rPr>
          <w:rFonts w:ascii="Times New Roman" w:hAnsi="Times New Roman" w:cs="Times New Roman"/>
          <w:color w:val="121512"/>
          <w:spacing w:val="-5"/>
        </w:rPr>
        <w:t>3′</w:t>
      </w:r>
    </w:p>
    <w:p w14:paraId="07CFBB69" w14:textId="2695EC4D" w:rsidR="00484ED7" w:rsidRPr="00484ED7" w:rsidRDefault="00484ED7" w:rsidP="00484ED7">
      <w:pPr>
        <w:pStyle w:val="BodyText"/>
        <w:spacing w:before="141" w:line="360" w:lineRule="auto"/>
        <w:ind w:left="284" w:right="227"/>
        <w:contextualSpacing/>
        <w:rPr>
          <w:rFonts w:ascii="Times New Roman" w:hAnsi="Times New Roman" w:cs="Times New Roman"/>
        </w:rPr>
      </w:pPr>
      <w:r w:rsidRPr="00484ED7">
        <w:rPr>
          <w:rFonts w:ascii="Times New Roman" w:hAnsi="Times New Roman" w:cs="Times New Roman"/>
          <w:color w:val="121512"/>
        </w:rPr>
        <w:t xml:space="preserve">This methodology outlines the process of RNA extraction, cDNA synthesis, and gene expression analysis using </w:t>
      </w:r>
      <w:proofErr w:type="spellStart"/>
      <w:r w:rsidRPr="00484ED7">
        <w:rPr>
          <w:rFonts w:ascii="Times New Roman" w:hAnsi="Times New Roman" w:cs="Times New Roman"/>
          <w:color w:val="121512"/>
        </w:rPr>
        <w:t>qRT</w:t>
      </w:r>
      <w:proofErr w:type="spellEnd"/>
      <w:r w:rsidRPr="00484ED7">
        <w:rPr>
          <w:rFonts w:ascii="Times New Roman" w:hAnsi="Times New Roman" w:cs="Times New Roman"/>
          <w:color w:val="121512"/>
        </w:rPr>
        <w:t xml:space="preserve">-PCR, providing a detailed </w:t>
      </w:r>
      <w:r w:rsidRPr="00855B4B">
        <w:rPr>
          <w:rFonts w:ascii="Times New Roman" w:hAnsi="Times New Roman" w:cs="Times New Roman"/>
          <w:color w:val="121512"/>
          <w:highlight w:val="yellow"/>
        </w:rPr>
        <w:t xml:space="preserve">approach </w:t>
      </w:r>
      <w:r w:rsidR="000C4F7C" w:rsidRPr="00855B4B">
        <w:rPr>
          <w:rFonts w:ascii="Times New Roman" w:hAnsi="Times New Roman" w:cs="Times New Roman"/>
          <w:color w:val="121512"/>
          <w:highlight w:val="yellow"/>
        </w:rPr>
        <w:t xml:space="preserve">to </w:t>
      </w:r>
      <w:r w:rsidRPr="00855B4B">
        <w:rPr>
          <w:rFonts w:ascii="Times New Roman" w:hAnsi="Times New Roman" w:cs="Times New Roman"/>
          <w:color w:val="121512"/>
          <w:highlight w:val="yellow"/>
        </w:rPr>
        <w:t>study</w:t>
      </w:r>
      <w:r w:rsidRPr="00484ED7">
        <w:rPr>
          <w:rFonts w:ascii="Times New Roman" w:hAnsi="Times New Roman" w:cs="Times New Roman"/>
          <w:color w:val="121512"/>
        </w:rPr>
        <w:t>ing gene polymorphism in fish species.</w:t>
      </w:r>
    </w:p>
    <w:p w14:paraId="47556A89" w14:textId="77777777" w:rsidR="00AC326E" w:rsidRPr="00484ED7" w:rsidRDefault="00C6243E" w:rsidP="00484ED7">
      <w:pPr>
        <w:pStyle w:val="Heading1"/>
        <w:spacing w:before="1" w:line="360" w:lineRule="auto"/>
        <w:ind w:left="284" w:right="227"/>
        <w:contextualSpacing/>
        <w:jc w:val="both"/>
        <w:rPr>
          <w:rFonts w:ascii="Times New Roman" w:hAnsi="Times New Roman" w:cs="Times New Roman"/>
        </w:rPr>
      </w:pPr>
      <w:r w:rsidRPr="00484ED7">
        <w:rPr>
          <w:rFonts w:ascii="Times New Roman" w:hAnsi="Times New Roman" w:cs="Times New Roman"/>
          <w:color w:val="121512"/>
        </w:rPr>
        <w:t>Results and</w:t>
      </w:r>
      <w:r w:rsidRPr="00484ED7">
        <w:rPr>
          <w:rFonts w:ascii="Times New Roman" w:hAnsi="Times New Roman" w:cs="Times New Roman"/>
          <w:color w:val="121512"/>
          <w:spacing w:val="1"/>
        </w:rPr>
        <w:t xml:space="preserve"> </w:t>
      </w:r>
      <w:r w:rsidRPr="00484ED7">
        <w:rPr>
          <w:rFonts w:ascii="Times New Roman" w:hAnsi="Times New Roman" w:cs="Times New Roman"/>
          <w:color w:val="121512"/>
          <w:spacing w:val="-2"/>
        </w:rPr>
        <w:t>Discussion</w:t>
      </w:r>
    </w:p>
    <w:p w14:paraId="32E4D6DF" w14:textId="60970A75" w:rsidR="00AC326E" w:rsidRPr="00484ED7" w:rsidRDefault="00C6243E" w:rsidP="00484ED7">
      <w:pPr>
        <w:pStyle w:val="BodyText"/>
        <w:spacing w:before="137" w:line="360" w:lineRule="auto"/>
        <w:ind w:left="284" w:right="227"/>
        <w:contextualSpacing/>
        <w:rPr>
          <w:rFonts w:ascii="Times New Roman" w:hAnsi="Times New Roman" w:cs="Times New Roman"/>
        </w:rPr>
      </w:pPr>
      <w:r w:rsidRPr="00484ED7">
        <w:rPr>
          <w:rFonts w:ascii="Times New Roman" w:hAnsi="Times New Roman" w:cs="Times New Roman"/>
          <w:b/>
          <w:color w:val="121512"/>
        </w:rPr>
        <w:t xml:space="preserve">Gene Expression Analysis: </w:t>
      </w:r>
      <w:r w:rsidRPr="00484ED7">
        <w:rPr>
          <w:rFonts w:ascii="Times New Roman" w:hAnsi="Times New Roman" w:cs="Times New Roman"/>
          <w:color w:val="121512"/>
        </w:rPr>
        <w:t xml:space="preserve">The amplification plot shown in </w:t>
      </w:r>
      <w:r w:rsidR="000C4F7C" w:rsidRPr="00855B4B">
        <w:rPr>
          <w:rFonts w:ascii="Times New Roman" w:hAnsi="Times New Roman" w:cs="Times New Roman"/>
          <w:color w:val="121512"/>
          <w:highlight w:val="yellow"/>
        </w:rPr>
        <w:t xml:space="preserve">Figure </w:t>
      </w:r>
      <w:r w:rsidRPr="00855B4B">
        <w:rPr>
          <w:rFonts w:ascii="Times New Roman" w:hAnsi="Times New Roman" w:cs="Times New Roman"/>
          <w:color w:val="121512"/>
          <w:highlight w:val="yellow"/>
        </w:rPr>
        <w:t xml:space="preserve">1 highlights </w:t>
      </w:r>
      <w:r w:rsidRPr="00484ED7">
        <w:rPr>
          <w:rFonts w:ascii="Times New Roman" w:hAnsi="Times New Roman" w:cs="Times New Roman"/>
          <w:color w:val="121512"/>
        </w:rPr>
        <w:t>the differential expression of Actin-beta 2 and 18S rRNA. The Actin-beta 2</w:t>
      </w:r>
      <w:r w:rsidRPr="00484ED7">
        <w:rPr>
          <w:rFonts w:ascii="Times New Roman" w:hAnsi="Times New Roman" w:cs="Times New Roman"/>
          <w:color w:val="121512"/>
          <w:spacing w:val="80"/>
        </w:rPr>
        <w:t xml:space="preserve"> </w:t>
      </w:r>
      <w:r w:rsidRPr="00484ED7">
        <w:rPr>
          <w:rFonts w:ascii="Times New Roman" w:hAnsi="Times New Roman" w:cs="Times New Roman"/>
          <w:color w:val="121512"/>
        </w:rPr>
        <w:t xml:space="preserve">gene, indicated by blue peaks, and the 18S rRNA, acting as the housekeeping gene shown with green peaks, were successfully amplified, confirming the reliability of the </w:t>
      </w:r>
      <w:proofErr w:type="spellStart"/>
      <w:r w:rsidRPr="00484ED7">
        <w:rPr>
          <w:rFonts w:ascii="Times New Roman" w:hAnsi="Times New Roman" w:cs="Times New Roman"/>
          <w:color w:val="121512"/>
        </w:rPr>
        <w:t>qRT</w:t>
      </w:r>
      <w:proofErr w:type="spellEnd"/>
      <w:r w:rsidRPr="00484ED7">
        <w:rPr>
          <w:rFonts w:ascii="Times New Roman" w:hAnsi="Times New Roman" w:cs="Times New Roman"/>
          <w:color w:val="121512"/>
        </w:rPr>
        <w:t>-PCR process and providing a foundation for subsequent analysis of gene expression variations across different seasons.</w:t>
      </w:r>
    </w:p>
    <w:p w14:paraId="1013FF55" w14:textId="77777777"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color w:val="121512"/>
        </w:rPr>
        <w:t xml:space="preserve">Seasonal Variation in Gene Expression: Figure 2 and Table 1 present the results of the one-way </w:t>
      </w:r>
      <w:r w:rsidRPr="00484ED7">
        <w:rPr>
          <w:rFonts w:ascii="Times New Roman" w:hAnsi="Times New Roman" w:cs="Times New Roman"/>
          <w:color w:val="121512"/>
        </w:rPr>
        <w:lastRenderedPageBreak/>
        <w:t xml:space="preserve">analysis of variance (ANOVA) and Tukey's Multiple Comparison Test concerning the expression of the Actin-beta 2 gene in the muscle tissue of </w:t>
      </w:r>
      <w:proofErr w:type="spellStart"/>
      <w:r w:rsidRPr="00484ED7">
        <w:rPr>
          <w:rFonts w:ascii="Times New Roman" w:hAnsi="Times New Roman" w:cs="Times New Roman"/>
          <w:i/>
          <w:color w:val="121512"/>
        </w:rPr>
        <w:t>Labeo</w:t>
      </w:r>
      <w:proofErr w:type="spellEnd"/>
      <w:r w:rsidRPr="00484ED7">
        <w:rPr>
          <w:rFonts w:ascii="Times New Roman" w:hAnsi="Times New Roman" w:cs="Times New Roman"/>
          <w:i/>
          <w:color w:val="121512"/>
        </w:rPr>
        <w:t xml:space="preserve"> </w:t>
      </w:r>
      <w:proofErr w:type="spellStart"/>
      <w:r w:rsidRPr="00484ED7">
        <w:rPr>
          <w:rFonts w:ascii="Times New Roman" w:hAnsi="Times New Roman" w:cs="Times New Roman"/>
          <w:i/>
          <w:color w:val="121512"/>
        </w:rPr>
        <w:t>rohita</w:t>
      </w:r>
      <w:proofErr w:type="spellEnd"/>
      <w:r w:rsidRPr="00484ED7">
        <w:rPr>
          <w:rFonts w:ascii="Times New Roman" w:hAnsi="Times New Roman" w:cs="Times New Roman"/>
          <w:i/>
          <w:color w:val="121512"/>
        </w:rPr>
        <w:t xml:space="preserve"> </w:t>
      </w:r>
      <w:r w:rsidRPr="00484ED7">
        <w:rPr>
          <w:rFonts w:ascii="Times New Roman" w:hAnsi="Times New Roman" w:cs="Times New Roman"/>
          <w:color w:val="121512"/>
        </w:rPr>
        <w:t xml:space="preserve">across different seasons. The ANOVA results indicate a significant difference in gene expression between the groups (P = 0.0219), with an F value of 6.016 and an R squared of 0.5721, suggesting that approximately 57.21% of the variation in gene expression is due to seasonal </w:t>
      </w:r>
      <w:r w:rsidRPr="00484ED7">
        <w:rPr>
          <w:rFonts w:ascii="Times New Roman" w:hAnsi="Times New Roman" w:cs="Times New Roman"/>
          <w:color w:val="121512"/>
          <w:spacing w:val="-2"/>
        </w:rPr>
        <w:t>differences.</w:t>
      </w:r>
    </w:p>
    <w:p w14:paraId="6A371CF1" w14:textId="77777777" w:rsidR="00AC326E" w:rsidRPr="00484ED7" w:rsidRDefault="00484ED7" w:rsidP="00484ED7">
      <w:pPr>
        <w:pStyle w:val="BodyText"/>
        <w:spacing w:line="360" w:lineRule="auto"/>
        <w:ind w:left="284" w:right="227"/>
        <w:contextualSpacing/>
        <w:jc w:val="left"/>
        <w:rPr>
          <w:rFonts w:ascii="Times New Roman" w:hAnsi="Times New Roman" w:cs="Times New Roman"/>
        </w:rPr>
      </w:pPr>
      <w:r w:rsidRPr="00484ED7">
        <w:rPr>
          <w:rFonts w:ascii="Times New Roman" w:hAnsi="Times New Roman" w:cs="Times New Roman"/>
          <w:noProof/>
          <w:lang w:val="en-IN" w:eastAsia="en-IN"/>
        </w:rPr>
        <mc:AlternateContent>
          <mc:Choice Requires="wpg">
            <w:drawing>
              <wp:anchor distT="0" distB="0" distL="0" distR="0" simplePos="0" relativeHeight="15728640" behindDoc="1" locked="0" layoutInCell="1" allowOverlap="1" wp14:anchorId="03B317FC" wp14:editId="08ABDC84">
                <wp:simplePos x="0" y="0"/>
                <wp:positionH relativeFrom="page">
                  <wp:posOffset>2346325</wp:posOffset>
                </wp:positionH>
                <wp:positionV relativeFrom="paragraph">
                  <wp:posOffset>40640</wp:posOffset>
                </wp:positionV>
                <wp:extent cx="2640330" cy="2459355"/>
                <wp:effectExtent l="0" t="0" r="7620" b="0"/>
                <wp:wrapTight wrapText="bothSides">
                  <wp:wrapPolygon edited="0">
                    <wp:start x="0" y="0"/>
                    <wp:lineTo x="0" y="21416"/>
                    <wp:lineTo x="21506" y="21416"/>
                    <wp:lineTo x="2150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0330" cy="2459355"/>
                          <a:chOff x="0" y="0"/>
                          <a:chExt cx="2640330" cy="2459355"/>
                        </a:xfrm>
                      </wpg:grpSpPr>
                      <pic:pic xmlns:pic="http://schemas.openxmlformats.org/drawingml/2006/picture">
                        <pic:nvPicPr>
                          <pic:cNvPr id="2" name="Image 2"/>
                          <pic:cNvPicPr/>
                        </pic:nvPicPr>
                        <pic:blipFill>
                          <a:blip r:embed="rId13" cstate="print"/>
                          <a:stretch>
                            <a:fillRect/>
                          </a:stretch>
                        </pic:blipFill>
                        <pic:spPr>
                          <a:xfrm>
                            <a:off x="0" y="0"/>
                            <a:ext cx="2640316" cy="2458962"/>
                          </a:xfrm>
                          <a:prstGeom prst="rect">
                            <a:avLst/>
                          </a:prstGeom>
                        </pic:spPr>
                      </pic:pic>
                      <pic:pic xmlns:pic="http://schemas.openxmlformats.org/drawingml/2006/picture">
                        <pic:nvPicPr>
                          <pic:cNvPr id="3" name="Image 3"/>
                          <pic:cNvPicPr/>
                        </pic:nvPicPr>
                        <pic:blipFill>
                          <a:blip r:embed="rId14" cstate="print"/>
                          <a:stretch>
                            <a:fillRect/>
                          </a:stretch>
                        </pic:blipFill>
                        <pic:spPr>
                          <a:xfrm>
                            <a:off x="54349" y="54477"/>
                            <a:ext cx="2473452" cy="2294890"/>
                          </a:xfrm>
                          <a:prstGeom prst="rect">
                            <a:avLst/>
                          </a:prstGeom>
                        </pic:spPr>
                      </pic:pic>
                      <wps:wsp>
                        <wps:cNvPr id="4" name="Graphic 4"/>
                        <wps:cNvSpPr/>
                        <wps:spPr>
                          <a:xfrm>
                            <a:off x="35299" y="35427"/>
                            <a:ext cx="2514600" cy="2332990"/>
                          </a:xfrm>
                          <a:custGeom>
                            <a:avLst/>
                            <a:gdLst/>
                            <a:ahLst/>
                            <a:cxnLst/>
                            <a:rect l="l" t="t" r="r" b="b"/>
                            <a:pathLst>
                              <a:path w="2514600" h="2332990">
                                <a:moveTo>
                                  <a:pt x="0" y="2332990"/>
                                </a:moveTo>
                                <a:lnTo>
                                  <a:pt x="2514600" y="2332990"/>
                                </a:lnTo>
                                <a:lnTo>
                                  <a:pt x="2514600" y="0"/>
                                </a:lnTo>
                                <a:lnTo>
                                  <a:pt x="0" y="0"/>
                                </a:lnTo>
                                <a:lnTo>
                                  <a:pt x="0" y="233299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FDE573" id="Group 1" o:spid="_x0000_s1026" style="position:absolute;margin-left:184.75pt;margin-top:3.2pt;width:207.9pt;height:193.65pt;z-index:-487587840;mso-wrap-distance-left:0;mso-wrap-distance-right:0;mso-position-horizontal-relative:page" coordsize="26403,245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6403;height:24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">
                  <v:imagedata r:id="rId15" o:title=""/>
                </v:shape>
                <v:shape id="Image 3" o:spid="_x0000_s1028" type="#_x0000_t75" style="position:absolute;left:543;top:544;width:24735;height:22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">
                  <v:imagedata r:id="rId16" o:title=""/>
                </v:shape>
                <v:shape id="Graphic 4" o:spid="_x0000_s1029" style="position:absolute;left:352;top:354;width:25146;height:23330;visibility:visible;mso-wrap-style:square;v-text-anchor:top" coordsize="2514600,233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" path="m,2332990r2514600,l2514600,,,,,2332990xe" filled="f" strokeweight="3pt">
                  <v:path arrowok="t"/>
                </v:shape>
                <w10:wrap type="tight" anchorx="page"/>
              </v:group>
            </w:pict>
          </mc:Fallback>
        </mc:AlternateContent>
      </w:r>
    </w:p>
    <w:p w14:paraId="5F5E4B2D"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3F76E054"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4E88CE55"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71606838"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1A8B2847"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6794F00D"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57CA0EC5"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7DA5728E"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4F28AD5E" w14:textId="77777777" w:rsidR="00AC326E" w:rsidRPr="00484ED7" w:rsidRDefault="00AC326E" w:rsidP="00484ED7">
      <w:pPr>
        <w:pStyle w:val="BodyText"/>
        <w:spacing w:line="360" w:lineRule="auto"/>
        <w:ind w:left="284" w:right="227"/>
        <w:contextualSpacing/>
        <w:jc w:val="left"/>
        <w:rPr>
          <w:rFonts w:ascii="Times New Roman" w:hAnsi="Times New Roman" w:cs="Times New Roman"/>
        </w:rPr>
      </w:pPr>
    </w:p>
    <w:p w14:paraId="668FCBAF" w14:textId="167610E1"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rPr>
        <w:t xml:space="preserve">Figure </w:t>
      </w:r>
      <w:proofErr w:type="gramStart"/>
      <w:r w:rsidRPr="00484ED7">
        <w:rPr>
          <w:rFonts w:ascii="Times New Roman" w:hAnsi="Times New Roman" w:cs="Times New Roman"/>
        </w:rPr>
        <w:t>1:-</w:t>
      </w:r>
      <w:proofErr w:type="gramEnd"/>
      <w:r w:rsidRPr="00484ED7">
        <w:rPr>
          <w:rFonts w:ascii="Times New Roman" w:hAnsi="Times New Roman" w:cs="Times New Roman"/>
        </w:rPr>
        <w:t xml:space="preserve"> The image showing the amplification plot of the studied genes Actin- beta 2 </w:t>
      </w:r>
      <w:r w:rsidR="000C4F7C" w:rsidRPr="00855B4B">
        <w:rPr>
          <w:rFonts w:ascii="Times New Roman" w:hAnsi="Times New Roman" w:cs="Times New Roman"/>
          <w:highlight w:val="yellow"/>
        </w:rPr>
        <w:t>(blue</w:t>
      </w:r>
      <w:r w:rsidRPr="00484ED7">
        <w:rPr>
          <w:rFonts w:ascii="Times New Roman" w:hAnsi="Times New Roman" w:cs="Times New Roman"/>
        </w:rPr>
        <w:t xml:space="preserve"> peaks ) and 18S,</w:t>
      </w:r>
      <w:r w:rsidRPr="00484ED7">
        <w:rPr>
          <w:rFonts w:ascii="Times New Roman" w:hAnsi="Times New Roman" w:cs="Times New Roman"/>
          <w:spacing w:val="40"/>
        </w:rPr>
        <w:t xml:space="preserve"> </w:t>
      </w:r>
      <w:r w:rsidRPr="00484ED7">
        <w:rPr>
          <w:rFonts w:ascii="Times New Roman" w:hAnsi="Times New Roman" w:cs="Times New Roman"/>
        </w:rPr>
        <w:t>Housekeeping gene (Green Peaks).</w:t>
      </w:r>
    </w:p>
    <w:p w14:paraId="3585DEED" w14:textId="77777777" w:rsidR="00484ED7" w:rsidRPr="00484ED7" w:rsidRDefault="00484ED7"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noProof/>
          <w:lang w:val="en-IN" w:eastAsia="en-IN"/>
        </w:rPr>
        <mc:AlternateContent>
          <mc:Choice Requires="wpg">
            <w:drawing>
              <wp:anchor distT="0" distB="0" distL="114300" distR="114300" simplePos="0" relativeHeight="251658240" behindDoc="1" locked="0" layoutInCell="1" allowOverlap="1" wp14:anchorId="44376FBF" wp14:editId="1DC6CA48">
                <wp:simplePos x="0" y="0"/>
                <wp:positionH relativeFrom="column">
                  <wp:posOffset>1476375</wp:posOffset>
                </wp:positionH>
                <wp:positionV relativeFrom="paragraph">
                  <wp:posOffset>171450</wp:posOffset>
                </wp:positionV>
                <wp:extent cx="3275965" cy="2783840"/>
                <wp:effectExtent l="0" t="0" r="635" b="0"/>
                <wp:wrapTight wrapText="bothSides">
                  <wp:wrapPolygon edited="0">
                    <wp:start x="0" y="0"/>
                    <wp:lineTo x="0" y="21432"/>
                    <wp:lineTo x="21479" y="21432"/>
                    <wp:lineTo x="21479" y="0"/>
                    <wp:lineTo x="0" y="0"/>
                  </wp:wrapPolygon>
                </wp:wrapTight>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5965" cy="2783840"/>
                          <a:chOff x="0" y="0"/>
                          <a:chExt cx="3275965" cy="2783840"/>
                        </a:xfrm>
                      </wpg:grpSpPr>
                      <pic:pic xmlns:pic="http://schemas.openxmlformats.org/drawingml/2006/picture">
                        <pic:nvPicPr>
                          <pic:cNvPr id="6" name="Image 6"/>
                          <pic:cNvPicPr/>
                        </pic:nvPicPr>
                        <pic:blipFill>
                          <a:blip r:embed="rId17" cstate="print"/>
                          <a:stretch>
                            <a:fillRect/>
                          </a:stretch>
                        </pic:blipFill>
                        <pic:spPr>
                          <a:xfrm>
                            <a:off x="0" y="0"/>
                            <a:ext cx="3275842" cy="2783570"/>
                          </a:xfrm>
                          <a:prstGeom prst="rect">
                            <a:avLst/>
                          </a:prstGeom>
                        </pic:spPr>
                      </pic:pic>
                      <pic:pic xmlns:pic="http://schemas.openxmlformats.org/drawingml/2006/picture">
                        <pic:nvPicPr>
                          <pic:cNvPr id="7" name="Image 7"/>
                          <pic:cNvPicPr/>
                        </pic:nvPicPr>
                        <pic:blipFill>
                          <a:blip r:embed="rId18" cstate="print"/>
                          <a:stretch>
                            <a:fillRect/>
                          </a:stretch>
                        </pic:blipFill>
                        <pic:spPr>
                          <a:xfrm>
                            <a:off x="54231" y="54475"/>
                            <a:ext cx="3112769" cy="2620009"/>
                          </a:xfrm>
                          <a:prstGeom prst="rect">
                            <a:avLst/>
                          </a:prstGeom>
                        </pic:spPr>
                      </pic:pic>
                      <wps:wsp>
                        <wps:cNvPr id="8" name="Graphic 8"/>
                        <wps:cNvSpPr/>
                        <wps:spPr>
                          <a:xfrm>
                            <a:off x="35181" y="35425"/>
                            <a:ext cx="3150870" cy="2658110"/>
                          </a:xfrm>
                          <a:custGeom>
                            <a:avLst/>
                            <a:gdLst/>
                            <a:ahLst/>
                            <a:cxnLst/>
                            <a:rect l="l" t="t" r="r" b="b"/>
                            <a:pathLst>
                              <a:path w="3150870" h="2658110">
                                <a:moveTo>
                                  <a:pt x="0" y="2658109"/>
                                </a:moveTo>
                                <a:lnTo>
                                  <a:pt x="3150869" y="2658109"/>
                                </a:lnTo>
                                <a:lnTo>
                                  <a:pt x="3150869" y="0"/>
                                </a:lnTo>
                                <a:lnTo>
                                  <a:pt x="0" y="0"/>
                                </a:lnTo>
                                <a:lnTo>
                                  <a:pt x="0" y="2658109"/>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A65775" id="Group 5" o:spid="_x0000_s1026" style="position:absolute;margin-left:116.25pt;margin-top:13.5pt;width:257.95pt;height:219.2pt;z-index:-251658240" coordsize="32759,27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">
                <v:shape id="Image 6" o:spid="_x0000_s1027" type="#_x0000_t75" style="position:absolute;width:32758;height:27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">
                  <v:imagedata r:id="rId19" o:title=""/>
                </v:shape>
                <v:shape id="Image 7" o:spid="_x0000_s1028" type="#_x0000_t75" style="position:absolute;left:542;top:544;width:31128;height:26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">
                  <v:imagedata r:id="rId20" o:title=""/>
                </v:shape>
                <v:shape id="Graphic 8" o:spid="_x0000_s1029" style="position:absolute;left:351;top:354;width:31509;height:26581;visibility:visible;mso-wrap-style:square;v-text-anchor:top" coordsize="3150870,265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" path="m,2658109r3150869,l3150869,,,,,2658109xe" filled="f" strokeweight="3pt">
                  <v:path arrowok="t"/>
                </v:shape>
                <w10:wrap type="tight"/>
              </v:group>
            </w:pict>
          </mc:Fallback>
        </mc:AlternateContent>
      </w:r>
    </w:p>
    <w:p w14:paraId="6BC60894"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274417D8"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7A537987"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6F6A3BDB"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59873EA9"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347BCE35"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0CA2A7EA"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57107B9F"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2E6364C5" w14:textId="77777777" w:rsidR="00484ED7" w:rsidRPr="00484ED7" w:rsidRDefault="00484ED7" w:rsidP="00484ED7">
      <w:pPr>
        <w:pStyle w:val="BodyText"/>
        <w:spacing w:line="360" w:lineRule="auto"/>
        <w:ind w:left="284" w:right="227"/>
        <w:contextualSpacing/>
        <w:rPr>
          <w:rFonts w:ascii="Times New Roman" w:hAnsi="Times New Roman" w:cs="Times New Roman"/>
        </w:rPr>
      </w:pPr>
    </w:p>
    <w:p w14:paraId="361DA386" w14:textId="77777777" w:rsidR="00484ED7" w:rsidRDefault="00484ED7" w:rsidP="00484ED7">
      <w:pPr>
        <w:pStyle w:val="BodyText"/>
        <w:spacing w:before="137" w:line="360" w:lineRule="auto"/>
        <w:ind w:left="284" w:right="227"/>
        <w:contextualSpacing/>
        <w:rPr>
          <w:rFonts w:ascii="Times New Roman" w:hAnsi="Times New Roman" w:cs="Times New Roman"/>
        </w:rPr>
      </w:pPr>
    </w:p>
    <w:p w14:paraId="2A1709DF" w14:textId="77777777" w:rsidR="00484ED7" w:rsidRPr="00484ED7" w:rsidRDefault="00484ED7" w:rsidP="00484ED7">
      <w:pPr>
        <w:pStyle w:val="BodyText"/>
        <w:spacing w:before="137" w:line="360" w:lineRule="auto"/>
        <w:ind w:left="284" w:right="227"/>
        <w:contextualSpacing/>
        <w:rPr>
          <w:rFonts w:ascii="Times New Roman" w:hAnsi="Times New Roman" w:cs="Times New Roman"/>
        </w:rPr>
      </w:pPr>
    </w:p>
    <w:p w14:paraId="50E280B5" w14:textId="4A723359" w:rsidR="00AC326E" w:rsidRPr="00484ED7" w:rsidRDefault="00C6243E" w:rsidP="00484ED7">
      <w:pPr>
        <w:pStyle w:val="BodyText"/>
        <w:spacing w:before="137" w:line="360" w:lineRule="auto"/>
        <w:ind w:left="284" w:right="227"/>
        <w:contextualSpacing/>
        <w:rPr>
          <w:rFonts w:ascii="Times New Roman" w:hAnsi="Times New Roman" w:cs="Times New Roman"/>
        </w:rPr>
      </w:pPr>
      <w:r w:rsidRPr="00484ED7">
        <w:rPr>
          <w:rFonts w:ascii="Times New Roman" w:hAnsi="Times New Roman" w:cs="Times New Roman"/>
        </w:rPr>
        <w:t xml:space="preserve">Figure </w:t>
      </w:r>
      <w:proofErr w:type="gramStart"/>
      <w:r w:rsidRPr="00484ED7">
        <w:rPr>
          <w:rFonts w:ascii="Times New Roman" w:hAnsi="Times New Roman" w:cs="Times New Roman"/>
        </w:rPr>
        <w:t>2:-</w:t>
      </w:r>
      <w:proofErr w:type="gramEnd"/>
      <w:r w:rsidRPr="00484ED7">
        <w:rPr>
          <w:rFonts w:ascii="Times New Roman" w:hAnsi="Times New Roman" w:cs="Times New Roman"/>
        </w:rPr>
        <w:t xml:space="preserve"> The graph</w:t>
      </w:r>
      <w:r w:rsidRPr="00484ED7">
        <w:rPr>
          <w:rFonts w:ascii="Times New Roman" w:hAnsi="Times New Roman" w:cs="Times New Roman"/>
          <w:spacing w:val="40"/>
        </w:rPr>
        <w:t xml:space="preserve"> </w:t>
      </w:r>
      <w:r w:rsidRPr="00484ED7">
        <w:rPr>
          <w:rFonts w:ascii="Times New Roman" w:hAnsi="Times New Roman" w:cs="Times New Roman"/>
        </w:rPr>
        <w:t>showing the One-way analysis of variance and Tukey's Multiple Comparison Test results on the mRNA of Actin-beta 2</w:t>
      </w:r>
      <w:r w:rsidRPr="00484ED7">
        <w:rPr>
          <w:rFonts w:ascii="Times New Roman" w:hAnsi="Times New Roman" w:cs="Times New Roman"/>
          <w:spacing w:val="80"/>
        </w:rPr>
        <w:t xml:space="preserve"> </w:t>
      </w:r>
      <w:r w:rsidRPr="00484ED7">
        <w:rPr>
          <w:rFonts w:ascii="Times New Roman" w:hAnsi="Times New Roman" w:cs="Times New Roman"/>
        </w:rPr>
        <w:t>gene</w:t>
      </w:r>
      <w:r w:rsidRPr="00484ED7">
        <w:rPr>
          <w:rFonts w:ascii="Times New Roman" w:hAnsi="Times New Roman" w:cs="Times New Roman"/>
          <w:spacing w:val="80"/>
        </w:rPr>
        <w:t xml:space="preserve"> </w:t>
      </w:r>
      <w:r w:rsidRPr="00484ED7">
        <w:rPr>
          <w:rFonts w:ascii="Times New Roman" w:hAnsi="Times New Roman" w:cs="Times New Roman"/>
        </w:rPr>
        <w:t>muscle tissue of</w:t>
      </w:r>
      <w:r w:rsidRPr="00484ED7">
        <w:rPr>
          <w:rFonts w:ascii="Times New Roman" w:hAnsi="Times New Roman" w:cs="Times New Roman"/>
          <w:spacing w:val="40"/>
        </w:rPr>
        <w:t xml:space="preserve"> </w:t>
      </w:r>
      <w:proofErr w:type="spellStart"/>
      <w:r w:rsidRPr="00484ED7">
        <w:rPr>
          <w:rFonts w:ascii="Times New Roman" w:hAnsi="Times New Roman" w:cs="Times New Roman"/>
          <w:i/>
        </w:rPr>
        <w:t>Labeo</w:t>
      </w:r>
      <w:proofErr w:type="spellEnd"/>
      <w:r w:rsidRPr="00484ED7">
        <w:rPr>
          <w:rFonts w:ascii="Times New Roman" w:hAnsi="Times New Roman" w:cs="Times New Roman"/>
          <w:i/>
        </w:rPr>
        <w:t xml:space="preserve"> </w:t>
      </w:r>
      <w:proofErr w:type="spellStart"/>
      <w:r w:rsidRPr="00484ED7">
        <w:rPr>
          <w:rFonts w:ascii="Times New Roman" w:hAnsi="Times New Roman" w:cs="Times New Roman"/>
          <w:i/>
        </w:rPr>
        <w:t>rohita</w:t>
      </w:r>
      <w:proofErr w:type="spellEnd"/>
      <w:r w:rsidRPr="00484ED7">
        <w:rPr>
          <w:rFonts w:ascii="Times New Roman" w:hAnsi="Times New Roman" w:cs="Times New Roman"/>
        </w:rPr>
        <w:t>.</w:t>
      </w:r>
    </w:p>
    <w:p w14:paraId="1C7091A6" w14:textId="77777777"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color w:val="121512"/>
        </w:rPr>
        <w:t>Tukey's</w:t>
      </w:r>
      <w:r w:rsidRPr="00484ED7">
        <w:rPr>
          <w:rFonts w:ascii="Times New Roman" w:hAnsi="Times New Roman" w:cs="Times New Roman"/>
          <w:color w:val="121512"/>
          <w:spacing w:val="-5"/>
        </w:rPr>
        <w:t xml:space="preserve"> </w:t>
      </w:r>
      <w:r w:rsidRPr="00484ED7">
        <w:rPr>
          <w:rFonts w:ascii="Times New Roman" w:hAnsi="Times New Roman" w:cs="Times New Roman"/>
          <w:color w:val="121512"/>
        </w:rPr>
        <w:t>Multiple</w:t>
      </w:r>
      <w:r w:rsidRPr="00484ED7">
        <w:rPr>
          <w:rFonts w:ascii="Times New Roman" w:hAnsi="Times New Roman" w:cs="Times New Roman"/>
          <w:color w:val="121512"/>
          <w:spacing w:val="-4"/>
        </w:rPr>
        <w:t xml:space="preserve"> </w:t>
      </w:r>
      <w:r w:rsidRPr="00484ED7">
        <w:rPr>
          <w:rFonts w:ascii="Times New Roman" w:hAnsi="Times New Roman" w:cs="Times New Roman"/>
          <w:color w:val="121512"/>
        </w:rPr>
        <w:t>Comparison</w:t>
      </w:r>
      <w:r w:rsidRPr="00484ED7">
        <w:rPr>
          <w:rFonts w:ascii="Times New Roman" w:hAnsi="Times New Roman" w:cs="Times New Roman"/>
          <w:color w:val="121512"/>
          <w:spacing w:val="-6"/>
        </w:rPr>
        <w:t xml:space="preserve"> </w:t>
      </w:r>
      <w:r w:rsidRPr="00484ED7">
        <w:rPr>
          <w:rFonts w:ascii="Times New Roman" w:hAnsi="Times New Roman" w:cs="Times New Roman"/>
          <w:color w:val="121512"/>
        </w:rPr>
        <w:t>Test</w:t>
      </w:r>
      <w:r w:rsidRPr="00484ED7">
        <w:rPr>
          <w:rFonts w:ascii="Times New Roman" w:hAnsi="Times New Roman" w:cs="Times New Roman"/>
          <w:color w:val="121512"/>
          <w:spacing w:val="-7"/>
        </w:rPr>
        <w:t xml:space="preserve"> </w:t>
      </w:r>
      <w:r w:rsidRPr="00484ED7">
        <w:rPr>
          <w:rFonts w:ascii="Times New Roman" w:hAnsi="Times New Roman" w:cs="Times New Roman"/>
          <w:color w:val="121512"/>
        </w:rPr>
        <w:t>further</w:t>
      </w:r>
      <w:r w:rsidRPr="00484ED7">
        <w:rPr>
          <w:rFonts w:ascii="Times New Roman" w:hAnsi="Times New Roman" w:cs="Times New Roman"/>
          <w:color w:val="121512"/>
          <w:spacing w:val="-5"/>
        </w:rPr>
        <w:t xml:space="preserve"> </w:t>
      </w:r>
      <w:r w:rsidRPr="00484ED7">
        <w:rPr>
          <w:rFonts w:ascii="Times New Roman" w:hAnsi="Times New Roman" w:cs="Times New Roman"/>
          <w:color w:val="121512"/>
        </w:rPr>
        <w:t>elucidates</w:t>
      </w:r>
      <w:r w:rsidRPr="00484ED7">
        <w:rPr>
          <w:rFonts w:ascii="Times New Roman" w:hAnsi="Times New Roman" w:cs="Times New Roman"/>
          <w:color w:val="121512"/>
          <w:spacing w:val="-6"/>
        </w:rPr>
        <w:t xml:space="preserve"> </w:t>
      </w:r>
      <w:r w:rsidRPr="00484ED7">
        <w:rPr>
          <w:rFonts w:ascii="Times New Roman" w:hAnsi="Times New Roman" w:cs="Times New Roman"/>
          <w:color w:val="121512"/>
        </w:rPr>
        <w:t>these</w:t>
      </w:r>
      <w:r w:rsidRPr="00484ED7">
        <w:rPr>
          <w:rFonts w:ascii="Times New Roman" w:hAnsi="Times New Roman" w:cs="Times New Roman"/>
          <w:color w:val="121512"/>
          <w:spacing w:val="-4"/>
        </w:rPr>
        <w:t xml:space="preserve"> </w:t>
      </w:r>
      <w:r w:rsidRPr="00484ED7">
        <w:rPr>
          <w:rFonts w:ascii="Times New Roman" w:hAnsi="Times New Roman" w:cs="Times New Roman"/>
          <w:color w:val="121512"/>
          <w:spacing w:val="-2"/>
        </w:rPr>
        <w:t>differences:</w:t>
      </w:r>
    </w:p>
    <w:p w14:paraId="25904461" w14:textId="77777777" w:rsidR="00AC326E" w:rsidRPr="00484ED7" w:rsidRDefault="00C6243E" w:rsidP="00484ED7">
      <w:pPr>
        <w:pStyle w:val="BodyText"/>
        <w:spacing w:before="140" w:line="360" w:lineRule="auto"/>
        <w:ind w:left="284" w:right="227"/>
        <w:contextualSpacing/>
        <w:rPr>
          <w:rFonts w:ascii="Times New Roman" w:hAnsi="Times New Roman" w:cs="Times New Roman"/>
        </w:rPr>
      </w:pPr>
      <w:r w:rsidRPr="00484ED7">
        <w:rPr>
          <w:rFonts w:ascii="Times New Roman" w:hAnsi="Times New Roman" w:cs="Times New Roman"/>
          <w:color w:val="121512"/>
        </w:rPr>
        <w:lastRenderedPageBreak/>
        <w:t>Winter vs. Monsoon: A significant decrease in Actin-beta 2 mRNA levels was observed during winter compared to the monsoon (Mean Difference = -0.3469, P &lt; 0.05), suggesting that environmental conditions during the monsoon may upregulate Actin-beta 2 expression.</w:t>
      </w:r>
    </w:p>
    <w:p w14:paraId="2A9C041F" w14:textId="77777777"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color w:val="121512"/>
        </w:rPr>
        <w:t>Winter vs. Summer: There was no significant difference in expression levels between winter and summer (Mean Difference = -0.02670, P &gt; 0.05), indicating similar gene expression patterns during these two seasons.</w:t>
      </w:r>
    </w:p>
    <w:p w14:paraId="3E56ECA8" w14:textId="77777777" w:rsidR="00AC326E" w:rsidRPr="00484ED7" w:rsidRDefault="00C6243E" w:rsidP="00484ED7">
      <w:pPr>
        <w:pStyle w:val="BodyText"/>
        <w:spacing w:line="360" w:lineRule="auto"/>
        <w:ind w:left="284" w:right="227"/>
        <w:contextualSpacing/>
        <w:rPr>
          <w:rFonts w:ascii="Times New Roman" w:hAnsi="Times New Roman" w:cs="Times New Roman"/>
        </w:rPr>
      </w:pPr>
      <w:r w:rsidRPr="00484ED7">
        <w:rPr>
          <w:rFonts w:ascii="Times New Roman" w:hAnsi="Times New Roman" w:cs="Times New Roman"/>
          <w:color w:val="121512"/>
        </w:rPr>
        <w:t>Monsoon vs. Summer: A significant increase in Actin-beta 2 expression was found in the monsoon compared to summer (Mean Difference = 0.3202, P &lt; 0.05), reinforcing the enhanced expression during the monsoon.</w:t>
      </w:r>
    </w:p>
    <w:p w14:paraId="27C1C93E" w14:textId="10B37663" w:rsidR="00AC326E"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r>
        <w:rPr>
          <w:rFonts w:ascii="Times New Roman" w:hAnsi="Times New Roman" w:cs="Times New Roman"/>
        </w:rPr>
        <w:t xml:space="preserve"> </w:t>
      </w:r>
      <w:r w:rsidR="00C6243E" w:rsidRPr="00484ED7">
        <w:rPr>
          <w:rFonts w:ascii="Times New Roman" w:hAnsi="Times New Roman" w:cs="Times New Roman"/>
        </w:rPr>
        <w:t>Table</w:t>
      </w:r>
      <w:r w:rsidR="00855B4B">
        <w:rPr>
          <w:rFonts w:ascii="Times New Roman" w:hAnsi="Times New Roman" w:cs="Times New Roman"/>
        </w:rPr>
        <w:t xml:space="preserve"> </w:t>
      </w:r>
      <w:r w:rsidR="00C6243E" w:rsidRPr="00484ED7">
        <w:rPr>
          <w:rFonts w:ascii="Times New Roman" w:hAnsi="Times New Roman" w:cs="Times New Roman"/>
        </w:rPr>
        <w:t>1:</w:t>
      </w:r>
      <w:r w:rsidR="00C6243E" w:rsidRPr="00484ED7">
        <w:rPr>
          <w:rFonts w:ascii="Times New Roman" w:hAnsi="Times New Roman" w:cs="Times New Roman"/>
          <w:spacing w:val="80"/>
        </w:rPr>
        <w:t xml:space="preserve"> </w:t>
      </w:r>
      <w:r w:rsidR="00C6243E" w:rsidRPr="00484ED7">
        <w:rPr>
          <w:rFonts w:ascii="Times New Roman" w:hAnsi="Times New Roman" w:cs="Times New Roman"/>
        </w:rPr>
        <w:t xml:space="preserve">One-way analysis of variance and Tukey's Multiple Comparison Test </w:t>
      </w:r>
      <w:proofErr w:type="spellStart"/>
      <w:r w:rsidR="00C6243E" w:rsidRPr="00484ED7">
        <w:rPr>
          <w:rFonts w:ascii="Times New Roman" w:hAnsi="Times New Roman" w:cs="Times New Roman"/>
        </w:rPr>
        <w:t>test</w:t>
      </w:r>
      <w:proofErr w:type="spellEnd"/>
      <w:r w:rsidR="00C6243E" w:rsidRPr="00484ED7">
        <w:rPr>
          <w:rFonts w:ascii="Times New Roman" w:hAnsi="Times New Roman" w:cs="Times New Roman"/>
          <w:spacing w:val="-1"/>
        </w:rPr>
        <w:t xml:space="preserve"> </w:t>
      </w:r>
      <w:r w:rsidR="00C6243E" w:rsidRPr="00484ED7">
        <w:rPr>
          <w:rFonts w:ascii="Times New Roman" w:hAnsi="Times New Roman" w:cs="Times New Roman"/>
        </w:rPr>
        <w:t>results</w:t>
      </w:r>
      <w:r w:rsidR="00C6243E" w:rsidRPr="00484ED7">
        <w:rPr>
          <w:rFonts w:ascii="Times New Roman" w:hAnsi="Times New Roman" w:cs="Times New Roman"/>
          <w:spacing w:val="-4"/>
        </w:rPr>
        <w:t xml:space="preserve"> </w:t>
      </w:r>
      <w:r w:rsidR="00C6243E" w:rsidRPr="00484ED7">
        <w:rPr>
          <w:rFonts w:ascii="Times New Roman" w:hAnsi="Times New Roman" w:cs="Times New Roman"/>
        </w:rPr>
        <w:t>on</w:t>
      </w:r>
      <w:r w:rsidR="00C6243E" w:rsidRPr="00484ED7">
        <w:rPr>
          <w:rFonts w:ascii="Times New Roman" w:hAnsi="Times New Roman" w:cs="Times New Roman"/>
          <w:spacing w:val="-2"/>
        </w:rPr>
        <w:t xml:space="preserve"> </w:t>
      </w:r>
      <w:r w:rsidR="00C6243E" w:rsidRPr="00484ED7">
        <w:rPr>
          <w:rFonts w:ascii="Times New Roman" w:hAnsi="Times New Roman" w:cs="Times New Roman"/>
        </w:rPr>
        <w:t>the</w:t>
      </w:r>
      <w:r w:rsidR="00C6243E" w:rsidRPr="00484ED7">
        <w:rPr>
          <w:rFonts w:ascii="Times New Roman" w:hAnsi="Times New Roman" w:cs="Times New Roman"/>
          <w:spacing w:val="-3"/>
        </w:rPr>
        <w:t xml:space="preserve"> </w:t>
      </w:r>
      <w:r w:rsidR="00C6243E" w:rsidRPr="00484ED7">
        <w:rPr>
          <w:rFonts w:ascii="Times New Roman" w:hAnsi="Times New Roman" w:cs="Times New Roman"/>
        </w:rPr>
        <w:t>mRNA</w:t>
      </w:r>
      <w:r w:rsidR="00C6243E" w:rsidRPr="00484ED7">
        <w:rPr>
          <w:rFonts w:ascii="Times New Roman" w:hAnsi="Times New Roman" w:cs="Times New Roman"/>
          <w:spacing w:val="-1"/>
        </w:rPr>
        <w:t xml:space="preserve"> </w:t>
      </w:r>
      <w:r w:rsidR="00C6243E" w:rsidRPr="00484ED7">
        <w:rPr>
          <w:rFonts w:ascii="Times New Roman" w:hAnsi="Times New Roman" w:cs="Times New Roman"/>
        </w:rPr>
        <w:t>of</w:t>
      </w:r>
      <w:r w:rsidR="00C6243E" w:rsidRPr="00484ED7">
        <w:rPr>
          <w:rFonts w:ascii="Times New Roman" w:hAnsi="Times New Roman" w:cs="Times New Roman"/>
          <w:spacing w:val="4"/>
        </w:rPr>
        <w:t xml:space="preserve"> </w:t>
      </w:r>
      <w:r w:rsidR="00C6243E" w:rsidRPr="00484ED7">
        <w:rPr>
          <w:rFonts w:ascii="Times New Roman" w:hAnsi="Times New Roman" w:cs="Times New Roman"/>
        </w:rPr>
        <w:t>Actin-beta</w:t>
      </w:r>
      <w:r w:rsidR="00C6243E" w:rsidRPr="00484ED7">
        <w:rPr>
          <w:rFonts w:ascii="Times New Roman" w:hAnsi="Times New Roman" w:cs="Times New Roman"/>
          <w:spacing w:val="-1"/>
        </w:rPr>
        <w:t xml:space="preserve"> </w:t>
      </w:r>
      <w:r w:rsidR="00C6243E" w:rsidRPr="00484ED7">
        <w:rPr>
          <w:rFonts w:ascii="Times New Roman" w:hAnsi="Times New Roman" w:cs="Times New Roman"/>
          <w:spacing w:val="-10"/>
        </w:rPr>
        <w:t>2</w:t>
      </w:r>
      <w:r>
        <w:rPr>
          <w:rFonts w:ascii="Times New Roman" w:hAnsi="Times New Roman" w:cs="Times New Roman"/>
        </w:rPr>
        <w:t xml:space="preserve"> </w:t>
      </w:r>
      <w:proofErr w:type="spellStart"/>
      <w:r w:rsidR="00C6243E" w:rsidRPr="00484ED7">
        <w:rPr>
          <w:rFonts w:ascii="Times New Roman" w:hAnsi="Times New Roman" w:cs="Times New Roman"/>
        </w:rPr>
        <w:t>genemuscle</w:t>
      </w:r>
      <w:proofErr w:type="spellEnd"/>
      <w:r w:rsidR="00C6243E" w:rsidRPr="00484ED7">
        <w:rPr>
          <w:rFonts w:ascii="Times New Roman" w:hAnsi="Times New Roman" w:cs="Times New Roman"/>
          <w:spacing w:val="1"/>
        </w:rPr>
        <w:t xml:space="preserve"> </w:t>
      </w:r>
      <w:r w:rsidR="00C6243E" w:rsidRPr="00484ED7">
        <w:rPr>
          <w:rFonts w:ascii="Times New Roman" w:hAnsi="Times New Roman" w:cs="Times New Roman"/>
        </w:rPr>
        <w:t>tissue of</w:t>
      </w:r>
      <w:r w:rsidR="00C6243E" w:rsidRPr="00484ED7">
        <w:rPr>
          <w:rFonts w:ascii="Times New Roman" w:hAnsi="Times New Roman" w:cs="Times New Roman"/>
          <w:spacing w:val="66"/>
        </w:rPr>
        <w:t xml:space="preserve"> </w:t>
      </w:r>
      <w:proofErr w:type="spellStart"/>
      <w:r w:rsidR="00C6243E" w:rsidRPr="00484ED7">
        <w:rPr>
          <w:rFonts w:ascii="Times New Roman" w:hAnsi="Times New Roman" w:cs="Times New Roman"/>
          <w:i/>
        </w:rPr>
        <w:t>Labeo</w:t>
      </w:r>
      <w:proofErr w:type="spellEnd"/>
      <w:r w:rsidR="00C6243E" w:rsidRPr="00484ED7">
        <w:rPr>
          <w:rFonts w:ascii="Times New Roman" w:hAnsi="Times New Roman" w:cs="Times New Roman"/>
          <w:i/>
          <w:spacing w:val="-3"/>
        </w:rPr>
        <w:t xml:space="preserve"> </w:t>
      </w:r>
      <w:proofErr w:type="spellStart"/>
      <w:r w:rsidR="00C6243E" w:rsidRPr="00484ED7">
        <w:rPr>
          <w:rFonts w:ascii="Times New Roman" w:hAnsi="Times New Roman" w:cs="Times New Roman"/>
          <w:i/>
          <w:spacing w:val="-2"/>
        </w:rPr>
        <w:t>rohita</w:t>
      </w:r>
      <w:proofErr w:type="spellEnd"/>
      <w:r w:rsidR="00C6243E" w:rsidRPr="00484ED7">
        <w:rPr>
          <w:rFonts w:ascii="Times New Roman" w:hAnsi="Times New Roman" w:cs="Times New Roman"/>
          <w:spacing w:val="-2"/>
        </w:rPr>
        <w:t>.</w:t>
      </w:r>
    </w:p>
    <w:p w14:paraId="50520BB1"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tbl>
      <w:tblPr>
        <w:tblStyle w:val="TableGrid"/>
        <w:tblpPr w:leftFromText="180" w:rightFromText="180" w:vertAnchor="text" w:horzAnchor="margin" w:tblpXSpec="center" w:tblpY="6"/>
        <w:tblW w:w="8861" w:type="dxa"/>
        <w:tblLook w:val="04A0" w:firstRow="1" w:lastRow="0" w:firstColumn="1" w:lastColumn="0" w:noHBand="0" w:noVBand="1"/>
      </w:tblPr>
      <w:tblGrid>
        <w:gridCol w:w="2516"/>
        <w:gridCol w:w="883"/>
        <w:gridCol w:w="1036"/>
        <w:gridCol w:w="1318"/>
        <w:gridCol w:w="1036"/>
        <w:gridCol w:w="1036"/>
        <w:gridCol w:w="1036"/>
      </w:tblGrid>
      <w:tr w:rsidR="00484ED7" w:rsidRPr="00484ED7" w14:paraId="49529EDB" w14:textId="77777777" w:rsidTr="00484ED7">
        <w:trPr>
          <w:trHeight w:val="337"/>
        </w:trPr>
        <w:tc>
          <w:tcPr>
            <w:tcW w:w="3399" w:type="dxa"/>
            <w:gridSpan w:val="2"/>
            <w:noWrap/>
            <w:hideMark/>
          </w:tcPr>
          <w:p w14:paraId="769759A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One-way analysis of</w:t>
            </w:r>
          </w:p>
        </w:tc>
        <w:tc>
          <w:tcPr>
            <w:tcW w:w="1036" w:type="dxa"/>
            <w:noWrap/>
            <w:hideMark/>
          </w:tcPr>
          <w:p w14:paraId="2757E33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71B3A23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362386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A19770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DF8B55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79AC48A0" w14:textId="77777777" w:rsidTr="00484ED7">
        <w:trPr>
          <w:trHeight w:val="337"/>
        </w:trPr>
        <w:tc>
          <w:tcPr>
            <w:tcW w:w="2516" w:type="dxa"/>
            <w:noWrap/>
            <w:hideMark/>
          </w:tcPr>
          <w:p w14:paraId="01A50AF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variance</w:t>
            </w:r>
          </w:p>
        </w:tc>
        <w:tc>
          <w:tcPr>
            <w:tcW w:w="883" w:type="dxa"/>
            <w:noWrap/>
            <w:hideMark/>
          </w:tcPr>
          <w:p w14:paraId="33A212D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BB9F15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576D5CA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9886F6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2276CA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D7F59FE"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4DDEAE24" w14:textId="77777777" w:rsidTr="00484ED7">
        <w:trPr>
          <w:trHeight w:val="337"/>
        </w:trPr>
        <w:tc>
          <w:tcPr>
            <w:tcW w:w="2516" w:type="dxa"/>
            <w:noWrap/>
            <w:hideMark/>
          </w:tcPr>
          <w:p w14:paraId="616B1CC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P value</w:t>
            </w:r>
          </w:p>
        </w:tc>
        <w:tc>
          <w:tcPr>
            <w:tcW w:w="883" w:type="dxa"/>
            <w:noWrap/>
            <w:hideMark/>
          </w:tcPr>
          <w:p w14:paraId="653C0BD5"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0.0219</w:t>
            </w:r>
          </w:p>
        </w:tc>
        <w:tc>
          <w:tcPr>
            <w:tcW w:w="1036" w:type="dxa"/>
            <w:noWrap/>
            <w:hideMark/>
          </w:tcPr>
          <w:p w14:paraId="4B9EC8C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2589C22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0E9302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CE9ED0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53859E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15C19F3E" w14:textId="77777777" w:rsidTr="00484ED7">
        <w:trPr>
          <w:trHeight w:val="337"/>
        </w:trPr>
        <w:tc>
          <w:tcPr>
            <w:tcW w:w="2516" w:type="dxa"/>
            <w:noWrap/>
            <w:hideMark/>
          </w:tcPr>
          <w:p w14:paraId="72CB7B2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P value summary</w:t>
            </w:r>
          </w:p>
        </w:tc>
        <w:tc>
          <w:tcPr>
            <w:tcW w:w="883" w:type="dxa"/>
            <w:noWrap/>
            <w:hideMark/>
          </w:tcPr>
          <w:p w14:paraId="033FC25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w:t>
            </w:r>
          </w:p>
        </w:tc>
        <w:tc>
          <w:tcPr>
            <w:tcW w:w="1036" w:type="dxa"/>
            <w:noWrap/>
            <w:hideMark/>
          </w:tcPr>
          <w:p w14:paraId="400E2D63"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7AEFFCE4"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3C5A41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0344073"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F99438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3A7DC487" w14:textId="77777777" w:rsidTr="00484ED7">
        <w:trPr>
          <w:trHeight w:val="155"/>
        </w:trPr>
        <w:tc>
          <w:tcPr>
            <w:tcW w:w="2516" w:type="dxa"/>
            <w:noWrap/>
            <w:hideMark/>
          </w:tcPr>
          <w:p w14:paraId="4006BC47"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 xml:space="preserve">Are means </w:t>
            </w:r>
            <w:proofErr w:type="spellStart"/>
            <w:r w:rsidRPr="00484ED7">
              <w:rPr>
                <w:rFonts w:ascii="Calibri" w:eastAsia="Times New Roman" w:hAnsi="Calibri" w:cs="Calibri"/>
                <w:color w:val="000000"/>
                <w:spacing w:val="-5"/>
                <w:sz w:val="24"/>
                <w:szCs w:val="24"/>
                <w:lang w:eastAsia="en-IN"/>
              </w:rPr>
              <w:t>signif</w:t>
            </w:r>
            <w:proofErr w:type="spellEnd"/>
            <w:r w:rsidRPr="00484ED7">
              <w:rPr>
                <w:rFonts w:ascii="Calibri" w:eastAsia="Times New Roman" w:hAnsi="Calibri" w:cs="Calibri"/>
                <w:color w:val="000000"/>
                <w:spacing w:val="-5"/>
                <w:sz w:val="24"/>
                <w:szCs w:val="24"/>
                <w:lang w:eastAsia="en-IN"/>
              </w:rPr>
              <w:t>.</w:t>
            </w:r>
          </w:p>
        </w:tc>
        <w:tc>
          <w:tcPr>
            <w:tcW w:w="883" w:type="dxa"/>
            <w:noWrap/>
            <w:hideMark/>
          </w:tcPr>
          <w:p w14:paraId="5D71D6D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Yes</w:t>
            </w:r>
          </w:p>
        </w:tc>
        <w:tc>
          <w:tcPr>
            <w:tcW w:w="1036" w:type="dxa"/>
            <w:noWrap/>
            <w:hideMark/>
          </w:tcPr>
          <w:p w14:paraId="734B06C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204F43D4"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BE9DF87"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6310AC4"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277016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02935D85" w14:textId="77777777" w:rsidTr="00484ED7">
        <w:trPr>
          <w:trHeight w:val="337"/>
        </w:trPr>
        <w:tc>
          <w:tcPr>
            <w:tcW w:w="3399" w:type="dxa"/>
            <w:gridSpan w:val="2"/>
            <w:noWrap/>
            <w:hideMark/>
          </w:tcPr>
          <w:p w14:paraId="05E94F6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different? (P &lt; 0.05)</w:t>
            </w:r>
          </w:p>
        </w:tc>
        <w:tc>
          <w:tcPr>
            <w:tcW w:w="1036" w:type="dxa"/>
            <w:noWrap/>
            <w:hideMark/>
          </w:tcPr>
          <w:p w14:paraId="6297EC8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79599CCE"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DE179A7"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4E04EE6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E3A030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2DD24103" w14:textId="77777777" w:rsidTr="00484ED7">
        <w:trPr>
          <w:trHeight w:val="337"/>
        </w:trPr>
        <w:tc>
          <w:tcPr>
            <w:tcW w:w="2516" w:type="dxa"/>
            <w:noWrap/>
            <w:hideMark/>
          </w:tcPr>
          <w:p w14:paraId="6A77645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Number of groups</w:t>
            </w:r>
          </w:p>
        </w:tc>
        <w:tc>
          <w:tcPr>
            <w:tcW w:w="883" w:type="dxa"/>
            <w:noWrap/>
            <w:hideMark/>
          </w:tcPr>
          <w:p w14:paraId="01518A8C"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3</w:t>
            </w:r>
          </w:p>
        </w:tc>
        <w:tc>
          <w:tcPr>
            <w:tcW w:w="1036" w:type="dxa"/>
            <w:noWrap/>
            <w:hideMark/>
          </w:tcPr>
          <w:p w14:paraId="303CC9A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2711706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312D9A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533D76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0DA9D53"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42F41998" w14:textId="77777777" w:rsidTr="00484ED7">
        <w:trPr>
          <w:trHeight w:val="337"/>
        </w:trPr>
        <w:tc>
          <w:tcPr>
            <w:tcW w:w="2516" w:type="dxa"/>
            <w:noWrap/>
            <w:hideMark/>
          </w:tcPr>
          <w:p w14:paraId="7614CAF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F</w:t>
            </w:r>
          </w:p>
        </w:tc>
        <w:tc>
          <w:tcPr>
            <w:tcW w:w="883" w:type="dxa"/>
            <w:noWrap/>
            <w:hideMark/>
          </w:tcPr>
          <w:p w14:paraId="16BBF68C"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6.016</w:t>
            </w:r>
          </w:p>
        </w:tc>
        <w:tc>
          <w:tcPr>
            <w:tcW w:w="1036" w:type="dxa"/>
            <w:noWrap/>
            <w:hideMark/>
          </w:tcPr>
          <w:p w14:paraId="43EE19F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2067396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311028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E99AE2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8BC181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50E00EF1" w14:textId="77777777" w:rsidTr="00484ED7">
        <w:trPr>
          <w:trHeight w:val="337"/>
        </w:trPr>
        <w:tc>
          <w:tcPr>
            <w:tcW w:w="2516" w:type="dxa"/>
            <w:noWrap/>
            <w:hideMark/>
          </w:tcPr>
          <w:p w14:paraId="2986B8C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R squared</w:t>
            </w:r>
          </w:p>
        </w:tc>
        <w:tc>
          <w:tcPr>
            <w:tcW w:w="883" w:type="dxa"/>
            <w:noWrap/>
            <w:hideMark/>
          </w:tcPr>
          <w:p w14:paraId="306AAA77"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0.5721</w:t>
            </w:r>
          </w:p>
        </w:tc>
        <w:tc>
          <w:tcPr>
            <w:tcW w:w="1036" w:type="dxa"/>
            <w:noWrap/>
            <w:hideMark/>
          </w:tcPr>
          <w:p w14:paraId="071A75B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1D22C93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A8D433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858ED8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069D054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1D53E828" w14:textId="77777777" w:rsidTr="00484ED7">
        <w:trPr>
          <w:trHeight w:val="337"/>
        </w:trPr>
        <w:tc>
          <w:tcPr>
            <w:tcW w:w="2516" w:type="dxa"/>
            <w:noWrap/>
            <w:hideMark/>
          </w:tcPr>
          <w:p w14:paraId="3EAA1C73"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883" w:type="dxa"/>
            <w:noWrap/>
            <w:hideMark/>
          </w:tcPr>
          <w:p w14:paraId="1F124D0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C21086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3A4C974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755928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8E252C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D8E760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6DEF46AC" w14:textId="77777777" w:rsidTr="00484ED7">
        <w:trPr>
          <w:trHeight w:val="337"/>
        </w:trPr>
        <w:tc>
          <w:tcPr>
            <w:tcW w:w="2516" w:type="dxa"/>
            <w:noWrap/>
            <w:hideMark/>
          </w:tcPr>
          <w:p w14:paraId="36FDFDAE"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ANOVA Table</w:t>
            </w:r>
          </w:p>
        </w:tc>
        <w:tc>
          <w:tcPr>
            <w:tcW w:w="883" w:type="dxa"/>
            <w:noWrap/>
            <w:hideMark/>
          </w:tcPr>
          <w:p w14:paraId="48F9CA1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SS</w:t>
            </w:r>
          </w:p>
        </w:tc>
        <w:tc>
          <w:tcPr>
            <w:tcW w:w="1036" w:type="dxa"/>
            <w:noWrap/>
            <w:hideMark/>
          </w:tcPr>
          <w:p w14:paraId="31C9971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df</w:t>
            </w:r>
          </w:p>
        </w:tc>
        <w:tc>
          <w:tcPr>
            <w:tcW w:w="1318" w:type="dxa"/>
            <w:noWrap/>
            <w:hideMark/>
          </w:tcPr>
          <w:p w14:paraId="1DB60794"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MS</w:t>
            </w:r>
          </w:p>
        </w:tc>
        <w:tc>
          <w:tcPr>
            <w:tcW w:w="1036" w:type="dxa"/>
            <w:noWrap/>
            <w:hideMark/>
          </w:tcPr>
          <w:p w14:paraId="6B4D716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1504AF4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FC4DA1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1DD7238D" w14:textId="77777777" w:rsidTr="00484ED7">
        <w:trPr>
          <w:trHeight w:val="337"/>
        </w:trPr>
        <w:tc>
          <w:tcPr>
            <w:tcW w:w="2516" w:type="dxa"/>
            <w:noWrap/>
            <w:hideMark/>
          </w:tcPr>
          <w:p w14:paraId="0F7715D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Treatment (between</w:t>
            </w:r>
          </w:p>
        </w:tc>
        <w:tc>
          <w:tcPr>
            <w:tcW w:w="883" w:type="dxa"/>
            <w:noWrap/>
            <w:hideMark/>
          </w:tcPr>
          <w:p w14:paraId="668CCAF7"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0.2981</w:t>
            </w:r>
          </w:p>
        </w:tc>
        <w:tc>
          <w:tcPr>
            <w:tcW w:w="1036" w:type="dxa"/>
            <w:noWrap/>
            <w:hideMark/>
          </w:tcPr>
          <w:p w14:paraId="42534FFB"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2</w:t>
            </w:r>
          </w:p>
        </w:tc>
        <w:tc>
          <w:tcPr>
            <w:tcW w:w="1318" w:type="dxa"/>
            <w:noWrap/>
            <w:hideMark/>
          </w:tcPr>
          <w:p w14:paraId="11301964"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0.1491</w:t>
            </w:r>
          </w:p>
        </w:tc>
        <w:tc>
          <w:tcPr>
            <w:tcW w:w="1036" w:type="dxa"/>
            <w:noWrap/>
            <w:hideMark/>
          </w:tcPr>
          <w:p w14:paraId="7D4AD68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B1625D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BB730C7"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03CF03CC" w14:textId="77777777" w:rsidTr="00484ED7">
        <w:trPr>
          <w:trHeight w:val="337"/>
        </w:trPr>
        <w:tc>
          <w:tcPr>
            <w:tcW w:w="2516" w:type="dxa"/>
            <w:noWrap/>
            <w:hideMark/>
          </w:tcPr>
          <w:p w14:paraId="617BA93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columns)</w:t>
            </w:r>
          </w:p>
        </w:tc>
        <w:tc>
          <w:tcPr>
            <w:tcW w:w="883" w:type="dxa"/>
            <w:noWrap/>
            <w:hideMark/>
          </w:tcPr>
          <w:p w14:paraId="6017B0BE"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07E45C5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5EB73DF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6D1D83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B60B6D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853D99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2093B08B" w14:textId="77777777" w:rsidTr="00484ED7">
        <w:trPr>
          <w:trHeight w:val="337"/>
        </w:trPr>
        <w:tc>
          <w:tcPr>
            <w:tcW w:w="2516" w:type="dxa"/>
            <w:noWrap/>
            <w:hideMark/>
          </w:tcPr>
          <w:p w14:paraId="37D1545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Residual (within columns)</w:t>
            </w:r>
          </w:p>
        </w:tc>
        <w:tc>
          <w:tcPr>
            <w:tcW w:w="883" w:type="dxa"/>
            <w:noWrap/>
            <w:hideMark/>
          </w:tcPr>
          <w:p w14:paraId="749D8663"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0.223</w:t>
            </w:r>
          </w:p>
        </w:tc>
        <w:tc>
          <w:tcPr>
            <w:tcW w:w="1036" w:type="dxa"/>
            <w:noWrap/>
            <w:hideMark/>
          </w:tcPr>
          <w:p w14:paraId="5A397CAC"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9</w:t>
            </w:r>
          </w:p>
        </w:tc>
        <w:tc>
          <w:tcPr>
            <w:tcW w:w="1318" w:type="dxa"/>
            <w:noWrap/>
            <w:hideMark/>
          </w:tcPr>
          <w:p w14:paraId="6A70C44C"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0.02478</w:t>
            </w:r>
          </w:p>
        </w:tc>
        <w:tc>
          <w:tcPr>
            <w:tcW w:w="1036" w:type="dxa"/>
            <w:noWrap/>
            <w:hideMark/>
          </w:tcPr>
          <w:p w14:paraId="0327947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0767E0E"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CCEB21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542F96EA" w14:textId="77777777" w:rsidTr="00484ED7">
        <w:trPr>
          <w:trHeight w:val="337"/>
        </w:trPr>
        <w:tc>
          <w:tcPr>
            <w:tcW w:w="2516" w:type="dxa"/>
            <w:noWrap/>
            <w:hideMark/>
          </w:tcPr>
          <w:p w14:paraId="5CE88C5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Total</w:t>
            </w:r>
          </w:p>
        </w:tc>
        <w:tc>
          <w:tcPr>
            <w:tcW w:w="883" w:type="dxa"/>
            <w:noWrap/>
            <w:hideMark/>
          </w:tcPr>
          <w:p w14:paraId="605D39F3"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0.5211</w:t>
            </w:r>
          </w:p>
        </w:tc>
        <w:tc>
          <w:tcPr>
            <w:tcW w:w="1036" w:type="dxa"/>
            <w:noWrap/>
            <w:hideMark/>
          </w:tcPr>
          <w:p w14:paraId="738516A3"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11</w:t>
            </w:r>
          </w:p>
        </w:tc>
        <w:tc>
          <w:tcPr>
            <w:tcW w:w="1318" w:type="dxa"/>
            <w:noWrap/>
            <w:hideMark/>
          </w:tcPr>
          <w:p w14:paraId="53C2529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0E8445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4992F913"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66A3994"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5DFFA207" w14:textId="77777777" w:rsidTr="00484ED7">
        <w:trPr>
          <w:trHeight w:val="337"/>
        </w:trPr>
        <w:tc>
          <w:tcPr>
            <w:tcW w:w="2516" w:type="dxa"/>
            <w:noWrap/>
            <w:hideMark/>
          </w:tcPr>
          <w:p w14:paraId="40BD790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883" w:type="dxa"/>
            <w:noWrap/>
            <w:hideMark/>
          </w:tcPr>
          <w:p w14:paraId="3FD9029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03446CA4"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73087BA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77BEE9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87BECB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25342F1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72285BCE" w14:textId="77777777" w:rsidTr="00484ED7">
        <w:trPr>
          <w:trHeight w:val="337"/>
        </w:trPr>
        <w:tc>
          <w:tcPr>
            <w:tcW w:w="2516" w:type="dxa"/>
            <w:noWrap/>
            <w:hideMark/>
          </w:tcPr>
          <w:p w14:paraId="32F7DF7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Tukey's Multiple</w:t>
            </w:r>
          </w:p>
        </w:tc>
        <w:tc>
          <w:tcPr>
            <w:tcW w:w="883" w:type="dxa"/>
            <w:noWrap/>
            <w:hideMark/>
          </w:tcPr>
          <w:p w14:paraId="6A452B9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4"/>
                <w:sz w:val="24"/>
                <w:szCs w:val="24"/>
                <w:lang w:eastAsia="en-IN"/>
              </w:rPr>
              <w:t>Mean</w:t>
            </w:r>
          </w:p>
        </w:tc>
        <w:tc>
          <w:tcPr>
            <w:tcW w:w="1036" w:type="dxa"/>
            <w:noWrap/>
            <w:hideMark/>
          </w:tcPr>
          <w:p w14:paraId="7AA69C7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q</w:t>
            </w:r>
          </w:p>
        </w:tc>
        <w:tc>
          <w:tcPr>
            <w:tcW w:w="1318" w:type="dxa"/>
            <w:noWrap/>
            <w:hideMark/>
          </w:tcPr>
          <w:p w14:paraId="64CC91A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Significant? P</w:t>
            </w:r>
          </w:p>
        </w:tc>
        <w:tc>
          <w:tcPr>
            <w:tcW w:w="1036" w:type="dxa"/>
            <w:noWrap/>
            <w:hideMark/>
          </w:tcPr>
          <w:p w14:paraId="16FCEEE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roofErr w:type="spellStart"/>
            <w:r w:rsidRPr="00484ED7">
              <w:rPr>
                <w:rFonts w:ascii="Calibri" w:eastAsia="Times New Roman" w:hAnsi="Calibri" w:cs="Calibri"/>
                <w:color w:val="000000"/>
                <w:spacing w:val="-4"/>
                <w:sz w:val="24"/>
                <w:szCs w:val="24"/>
                <w:lang w:eastAsia="en-IN"/>
              </w:rPr>
              <w:t>Summ</w:t>
            </w:r>
            <w:proofErr w:type="spellEnd"/>
          </w:p>
        </w:tc>
        <w:tc>
          <w:tcPr>
            <w:tcW w:w="2072" w:type="dxa"/>
            <w:gridSpan w:val="2"/>
            <w:noWrap/>
            <w:hideMark/>
          </w:tcPr>
          <w:p w14:paraId="00665DC7"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95% CI of diff</w:t>
            </w:r>
          </w:p>
        </w:tc>
      </w:tr>
      <w:tr w:rsidR="00484ED7" w:rsidRPr="00484ED7" w14:paraId="499E8EE4" w14:textId="77777777" w:rsidTr="00484ED7">
        <w:trPr>
          <w:trHeight w:val="337"/>
        </w:trPr>
        <w:tc>
          <w:tcPr>
            <w:tcW w:w="2516" w:type="dxa"/>
            <w:noWrap/>
            <w:hideMark/>
          </w:tcPr>
          <w:p w14:paraId="1156D6B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Comparison Test</w:t>
            </w:r>
          </w:p>
        </w:tc>
        <w:tc>
          <w:tcPr>
            <w:tcW w:w="883" w:type="dxa"/>
            <w:noWrap/>
            <w:hideMark/>
          </w:tcPr>
          <w:p w14:paraId="4B78DDE9"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Diff.</w:t>
            </w:r>
          </w:p>
        </w:tc>
        <w:tc>
          <w:tcPr>
            <w:tcW w:w="1036" w:type="dxa"/>
            <w:noWrap/>
            <w:hideMark/>
          </w:tcPr>
          <w:p w14:paraId="76E617E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318" w:type="dxa"/>
            <w:noWrap/>
            <w:hideMark/>
          </w:tcPr>
          <w:p w14:paraId="742FADB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&lt; 0.05?</w:t>
            </w:r>
          </w:p>
        </w:tc>
        <w:tc>
          <w:tcPr>
            <w:tcW w:w="1036" w:type="dxa"/>
            <w:noWrap/>
            <w:hideMark/>
          </w:tcPr>
          <w:p w14:paraId="64292E1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roofErr w:type="spellStart"/>
            <w:r w:rsidRPr="00484ED7">
              <w:rPr>
                <w:rFonts w:ascii="Calibri" w:eastAsia="Times New Roman" w:hAnsi="Calibri" w:cs="Calibri"/>
                <w:color w:val="000000"/>
                <w:spacing w:val="-5"/>
                <w:sz w:val="24"/>
                <w:szCs w:val="24"/>
                <w:lang w:eastAsia="en-IN"/>
              </w:rPr>
              <w:t>ary</w:t>
            </w:r>
            <w:proofErr w:type="spellEnd"/>
          </w:p>
        </w:tc>
        <w:tc>
          <w:tcPr>
            <w:tcW w:w="1036" w:type="dxa"/>
            <w:noWrap/>
            <w:hideMark/>
          </w:tcPr>
          <w:p w14:paraId="1ADACB28"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6B06EF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4BB3C270" w14:textId="77777777" w:rsidTr="00484ED7">
        <w:trPr>
          <w:trHeight w:val="337"/>
        </w:trPr>
        <w:tc>
          <w:tcPr>
            <w:tcW w:w="2516" w:type="dxa"/>
            <w:noWrap/>
            <w:hideMark/>
          </w:tcPr>
          <w:p w14:paraId="62DC966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Winter vs Monsoon</w:t>
            </w:r>
          </w:p>
        </w:tc>
        <w:tc>
          <w:tcPr>
            <w:tcW w:w="883" w:type="dxa"/>
            <w:noWrap/>
            <w:hideMark/>
          </w:tcPr>
          <w:p w14:paraId="43828B2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w:t>
            </w:r>
          </w:p>
        </w:tc>
        <w:tc>
          <w:tcPr>
            <w:tcW w:w="1036" w:type="dxa"/>
            <w:noWrap/>
            <w:hideMark/>
          </w:tcPr>
          <w:p w14:paraId="0221A85F"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4"/>
                <w:sz w:val="24"/>
                <w:szCs w:val="24"/>
                <w:lang w:eastAsia="en-IN"/>
              </w:rPr>
              <w:t>4.4</w:t>
            </w:r>
          </w:p>
        </w:tc>
        <w:tc>
          <w:tcPr>
            <w:tcW w:w="1318" w:type="dxa"/>
            <w:noWrap/>
            <w:hideMark/>
          </w:tcPr>
          <w:p w14:paraId="6044FD6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Yes</w:t>
            </w:r>
          </w:p>
        </w:tc>
        <w:tc>
          <w:tcPr>
            <w:tcW w:w="1036" w:type="dxa"/>
            <w:noWrap/>
            <w:hideMark/>
          </w:tcPr>
          <w:p w14:paraId="51B96D4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w:t>
            </w:r>
          </w:p>
        </w:tc>
        <w:tc>
          <w:tcPr>
            <w:tcW w:w="2072" w:type="dxa"/>
            <w:gridSpan w:val="2"/>
            <w:noWrap/>
            <w:hideMark/>
          </w:tcPr>
          <w:p w14:paraId="51A1EAA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-0.6577 to -</w:t>
            </w:r>
          </w:p>
        </w:tc>
      </w:tr>
      <w:tr w:rsidR="00484ED7" w:rsidRPr="00484ED7" w14:paraId="6FBB6A5C" w14:textId="77777777" w:rsidTr="00484ED7">
        <w:trPr>
          <w:trHeight w:val="337"/>
        </w:trPr>
        <w:tc>
          <w:tcPr>
            <w:tcW w:w="2516" w:type="dxa"/>
            <w:noWrap/>
            <w:hideMark/>
          </w:tcPr>
          <w:p w14:paraId="4A371E4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883" w:type="dxa"/>
            <w:noWrap/>
            <w:hideMark/>
          </w:tcPr>
          <w:p w14:paraId="3F9055BE"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0.3469</w:t>
            </w:r>
          </w:p>
        </w:tc>
        <w:tc>
          <w:tcPr>
            <w:tcW w:w="1036" w:type="dxa"/>
            <w:noWrap/>
            <w:hideMark/>
          </w:tcPr>
          <w:p w14:paraId="1F36215C"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8</w:t>
            </w:r>
          </w:p>
        </w:tc>
        <w:tc>
          <w:tcPr>
            <w:tcW w:w="1318" w:type="dxa"/>
            <w:noWrap/>
            <w:hideMark/>
          </w:tcPr>
          <w:p w14:paraId="7AAA76E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8A0436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74684F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0.03610</w:t>
            </w:r>
          </w:p>
        </w:tc>
        <w:tc>
          <w:tcPr>
            <w:tcW w:w="1036" w:type="dxa"/>
            <w:noWrap/>
            <w:hideMark/>
          </w:tcPr>
          <w:p w14:paraId="276884C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4554308F" w14:textId="77777777" w:rsidTr="00484ED7">
        <w:trPr>
          <w:trHeight w:val="337"/>
        </w:trPr>
        <w:tc>
          <w:tcPr>
            <w:tcW w:w="2516" w:type="dxa"/>
            <w:noWrap/>
            <w:hideMark/>
          </w:tcPr>
          <w:p w14:paraId="03EC4CFA"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t>Winter vs Summer</w:t>
            </w:r>
          </w:p>
        </w:tc>
        <w:tc>
          <w:tcPr>
            <w:tcW w:w="883" w:type="dxa"/>
            <w:noWrap/>
            <w:hideMark/>
          </w:tcPr>
          <w:p w14:paraId="1B51C88C"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-0.0267</w:t>
            </w:r>
          </w:p>
        </w:tc>
        <w:tc>
          <w:tcPr>
            <w:tcW w:w="1036" w:type="dxa"/>
            <w:noWrap/>
            <w:hideMark/>
          </w:tcPr>
          <w:p w14:paraId="2B875F67"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4"/>
                <w:sz w:val="24"/>
                <w:szCs w:val="24"/>
                <w:lang w:eastAsia="en-IN"/>
              </w:rPr>
              <w:t>0.33</w:t>
            </w:r>
          </w:p>
        </w:tc>
        <w:tc>
          <w:tcPr>
            <w:tcW w:w="1318" w:type="dxa"/>
            <w:noWrap/>
            <w:hideMark/>
          </w:tcPr>
          <w:p w14:paraId="0363C34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No</w:t>
            </w:r>
          </w:p>
        </w:tc>
        <w:tc>
          <w:tcPr>
            <w:tcW w:w="1036" w:type="dxa"/>
            <w:noWrap/>
            <w:hideMark/>
          </w:tcPr>
          <w:p w14:paraId="2546E12B"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ns</w:t>
            </w:r>
          </w:p>
        </w:tc>
        <w:tc>
          <w:tcPr>
            <w:tcW w:w="2072" w:type="dxa"/>
            <w:gridSpan w:val="2"/>
            <w:noWrap/>
            <w:hideMark/>
          </w:tcPr>
          <w:p w14:paraId="2B3903D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-0.3375 to</w:t>
            </w:r>
          </w:p>
        </w:tc>
      </w:tr>
      <w:tr w:rsidR="00484ED7" w:rsidRPr="00484ED7" w14:paraId="78F4D82F" w14:textId="77777777" w:rsidTr="00484ED7">
        <w:trPr>
          <w:trHeight w:val="337"/>
        </w:trPr>
        <w:tc>
          <w:tcPr>
            <w:tcW w:w="2516" w:type="dxa"/>
            <w:noWrap/>
            <w:hideMark/>
          </w:tcPr>
          <w:p w14:paraId="49D7AA4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883" w:type="dxa"/>
            <w:noWrap/>
            <w:hideMark/>
          </w:tcPr>
          <w:p w14:paraId="71AD2955"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0</w:t>
            </w:r>
          </w:p>
        </w:tc>
        <w:tc>
          <w:tcPr>
            <w:tcW w:w="1036" w:type="dxa"/>
            <w:noWrap/>
            <w:hideMark/>
          </w:tcPr>
          <w:p w14:paraId="1B178829"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92</w:t>
            </w:r>
          </w:p>
        </w:tc>
        <w:tc>
          <w:tcPr>
            <w:tcW w:w="1318" w:type="dxa"/>
            <w:noWrap/>
            <w:hideMark/>
          </w:tcPr>
          <w:p w14:paraId="70CF3E1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598F121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60B4D1BE"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0.2841</w:t>
            </w:r>
          </w:p>
        </w:tc>
        <w:tc>
          <w:tcPr>
            <w:tcW w:w="1036" w:type="dxa"/>
            <w:noWrap/>
            <w:hideMark/>
          </w:tcPr>
          <w:p w14:paraId="13DF4F60"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r w:rsidR="00484ED7" w:rsidRPr="00484ED7" w14:paraId="7547368F" w14:textId="77777777" w:rsidTr="00484ED7">
        <w:trPr>
          <w:trHeight w:val="337"/>
        </w:trPr>
        <w:tc>
          <w:tcPr>
            <w:tcW w:w="2516" w:type="dxa"/>
            <w:noWrap/>
            <w:hideMark/>
          </w:tcPr>
          <w:p w14:paraId="641679C2"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z w:val="24"/>
                <w:szCs w:val="24"/>
                <w:lang w:eastAsia="en-IN"/>
              </w:rPr>
              <w:lastRenderedPageBreak/>
              <w:t>Monsoon vs Summer</w:t>
            </w:r>
          </w:p>
        </w:tc>
        <w:tc>
          <w:tcPr>
            <w:tcW w:w="883" w:type="dxa"/>
            <w:noWrap/>
            <w:hideMark/>
          </w:tcPr>
          <w:p w14:paraId="4D49FCE4"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0.3202</w:t>
            </w:r>
          </w:p>
        </w:tc>
        <w:tc>
          <w:tcPr>
            <w:tcW w:w="1036" w:type="dxa"/>
            <w:noWrap/>
            <w:hideMark/>
          </w:tcPr>
          <w:p w14:paraId="2A778282"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4"/>
                <w:sz w:val="24"/>
                <w:szCs w:val="24"/>
                <w:lang w:eastAsia="en-IN"/>
              </w:rPr>
              <w:t>4.06</w:t>
            </w:r>
          </w:p>
        </w:tc>
        <w:tc>
          <w:tcPr>
            <w:tcW w:w="1318" w:type="dxa"/>
            <w:noWrap/>
            <w:hideMark/>
          </w:tcPr>
          <w:p w14:paraId="45D67A3C"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5"/>
                <w:sz w:val="24"/>
                <w:szCs w:val="24"/>
                <w:lang w:eastAsia="en-IN"/>
              </w:rPr>
              <w:t>Yes</w:t>
            </w:r>
          </w:p>
        </w:tc>
        <w:tc>
          <w:tcPr>
            <w:tcW w:w="1036" w:type="dxa"/>
            <w:noWrap/>
            <w:hideMark/>
          </w:tcPr>
          <w:p w14:paraId="501C34C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w:t>
            </w:r>
          </w:p>
        </w:tc>
        <w:tc>
          <w:tcPr>
            <w:tcW w:w="2072" w:type="dxa"/>
            <w:gridSpan w:val="2"/>
            <w:noWrap/>
            <w:hideMark/>
          </w:tcPr>
          <w:p w14:paraId="6522709D"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0.009399 to</w:t>
            </w:r>
          </w:p>
        </w:tc>
      </w:tr>
      <w:tr w:rsidR="00484ED7" w:rsidRPr="00484ED7" w14:paraId="5A0279B1" w14:textId="77777777" w:rsidTr="00484ED7">
        <w:trPr>
          <w:trHeight w:val="337"/>
        </w:trPr>
        <w:tc>
          <w:tcPr>
            <w:tcW w:w="2516" w:type="dxa"/>
            <w:noWrap/>
            <w:hideMark/>
          </w:tcPr>
          <w:p w14:paraId="480511F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883" w:type="dxa"/>
            <w:noWrap/>
            <w:hideMark/>
          </w:tcPr>
          <w:p w14:paraId="05903BD5"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095405D7"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10"/>
                <w:sz w:val="24"/>
                <w:szCs w:val="24"/>
                <w:lang w:eastAsia="en-IN"/>
              </w:rPr>
              <w:t>8</w:t>
            </w:r>
          </w:p>
        </w:tc>
        <w:tc>
          <w:tcPr>
            <w:tcW w:w="1318" w:type="dxa"/>
            <w:noWrap/>
            <w:hideMark/>
          </w:tcPr>
          <w:p w14:paraId="7770CA11"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3D04DA86"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c>
          <w:tcPr>
            <w:tcW w:w="1036" w:type="dxa"/>
            <w:noWrap/>
            <w:hideMark/>
          </w:tcPr>
          <w:p w14:paraId="7E401354" w14:textId="77777777" w:rsidR="00484ED7" w:rsidRPr="00484ED7" w:rsidRDefault="00484ED7" w:rsidP="00484ED7">
            <w:pPr>
              <w:widowControl/>
              <w:autoSpaceDE/>
              <w:autoSpaceDN/>
              <w:jc w:val="right"/>
              <w:rPr>
                <w:rFonts w:ascii="Calibri" w:eastAsia="Times New Roman" w:hAnsi="Calibri" w:cs="Calibri"/>
                <w:color w:val="000000"/>
                <w:sz w:val="24"/>
                <w:szCs w:val="24"/>
                <w:lang w:val="en-IN" w:eastAsia="en-IN"/>
              </w:rPr>
            </w:pPr>
            <w:r w:rsidRPr="00484ED7">
              <w:rPr>
                <w:rFonts w:ascii="Calibri" w:eastAsia="Times New Roman" w:hAnsi="Calibri" w:cs="Calibri"/>
                <w:color w:val="000000"/>
                <w:spacing w:val="-2"/>
                <w:sz w:val="24"/>
                <w:szCs w:val="24"/>
                <w:lang w:eastAsia="en-IN"/>
              </w:rPr>
              <w:t>0.631</w:t>
            </w:r>
          </w:p>
        </w:tc>
        <w:tc>
          <w:tcPr>
            <w:tcW w:w="1036" w:type="dxa"/>
            <w:noWrap/>
            <w:hideMark/>
          </w:tcPr>
          <w:p w14:paraId="7B3276BF" w14:textId="77777777" w:rsidR="00484ED7" w:rsidRPr="00484ED7" w:rsidRDefault="00484ED7" w:rsidP="00484ED7">
            <w:pPr>
              <w:widowControl/>
              <w:autoSpaceDE/>
              <w:autoSpaceDN/>
              <w:rPr>
                <w:rFonts w:ascii="Calibri" w:eastAsia="Times New Roman" w:hAnsi="Calibri" w:cs="Calibri"/>
                <w:color w:val="000000"/>
                <w:sz w:val="24"/>
                <w:szCs w:val="24"/>
                <w:lang w:val="en-IN" w:eastAsia="en-IN"/>
              </w:rPr>
            </w:pPr>
          </w:p>
        </w:tc>
      </w:tr>
    </w:tbl>
    <w:p w14:paraId="2C036254"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18E000FE"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6492C6E5"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6DE528FD"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0B625E09"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57BE36F1"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374E93D1"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5C8991B7"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24A7FCB0"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5B95B24B"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18E5D698"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4466358C"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20211BC5"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31331B3A"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10A83E90"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2174E086"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1BD62FBA"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02F1AB25"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0C3F633E"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76CEE8DC"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7AC83E9D"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6F1703F2"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60FF3EF1" w14:textId="77777777" w:rsidR="00484ED7" w:rsidRDefault="00484ED7" w:rsidP="00484ED7">
      <w:pPr>
        <w:pStyle w:val="BodyText"/>
        <w:tabs>
          <w:tab w:val="left" w:pos="5278"/>
        </w:tabs>
        <w:spacing w:before="82" w:after="5" w:line="360" w:lineRule="auto"/>
        <w:ind w:left="284" w:right="227"/>
        <w:contextualSpacing/>
        <w:jc w:val="left"/>
        <w:rPr>
          <w:rFonts w:ascii="Times New Roman" w:hAnsi="Times New Roman" w:cs="Times New Roman"/>
          <w:spacing w:val="-2"/>
        </w:rPr>
      </w:pPr>
    </w:p>
    <w:p w14:paraId="3B1E9046" w14:textId="77777777" w:rsidR="00AC326E" w:rsidRPr="00484ED7" w:rsidRDefault="00AC326E" w:rsidP="00484ED7">
      <w:pPr>
        <w:pStyle w:val="TableParagraph"/>
        <w:spacing w:line="360" w:lineRule="auto"/>
        <w:ind w:left="284" w:right="227"/>
        <w:contextualSpacing/>
        <w:rPr>
          <w:rFonts w:ascii="Times New Roman" w:hAnsi="Times New Roman" w:cs="Times New Roman"/>
          <w:sz w:val="24"/>
          <w:szCs w:val="24"/>
        </w:rPr>
        <w:sectPr w:rsidR="00AC326E" w:rsidRPr="00484ED7">
          <w:pgSz w:w="12240" w:h="15840"/>
          <w:pgMar w:top="1360" w:right="1080" w:bottom="280" w:left="1080" w:header="720" w:footer="720" w:gutter="0"/>
          <w:cols w:space="720"/>
        </w:sectPr>
      </w:pPr>
    </w:p>
    <w:p w14:paraId="1E91966A" w14:textId="3109B9BF" w:rsidR="004C127A" w:rsidRPr="00484ED7" w:rsidRDefault="00C6243E" w:rsidP="00484ED7">
      <w:pPr>
        <w:pStyle w:val="BodyText"/>
        <w:spacing w:before="82" w:line="360" w:lineRule="auto"/>
        <w:ind w:left="284" w:right="227"/>
        <w:contextualSpacing/>
        <w:rPr>
          <w:rFonts w:ascii="Times New Roman" w:hAnsi="Times New Roman" w:cs="Times New Roman"/>
        </w:rPr>
      </w:pPr>
      <w:r w:rsidRPr="00484ED7">
        <w:rPr>
          <w:rFonts w:ascii="Times New Roman" w:hAnsi="Times New Roman" w:cs="Times New Roman"/>
          <w:color w:val="121512"/>
        </w:rPr>
        <w:lastRenderedPageBreak/>
        <w:t xml:space="preserve">The variation in Actin-beta 2 expression across different seasons could be attributed to environmental factors such as temperature, water availability, and nutrient levels, which are known to influence gene expression in fish </w:t>
      </w:r>
      <w:proofErr w:type="gramStart"/>
      <w:r w:rsidRPr="00484ED7">
        <w:rPr>
          <w:rFonts w:ascii="Times New Roman" w:hAnsi="Times New Roman" w:cs="Times New Roman"/>
          <w:color w:val="121512"/>
        </w:rPr>
        <w:t>( The</w:t>
      </w:r>
      <w:proofErr w:type="gramEnd"/>
      <w:r w:rsidRPr="00484ED7">
        <w:rPr>
          <w:rFonts w:ascii="Times New Roman" w:hAnsi="Times New Roman" w:cs="Times New Roman"/>
          <w:color w:val="121512"/>
        </w:rPr>
        <w:t xml:space="preserve"> monsoon season, characterized by abundant rainfall and increased water levels, may create favorable conditions for increased metabolic activity and muscle development, thereby upregulating genes like Actin-beta 2. The</w:t>
      </w:r>
      <w:r w:rsidRPr="00484ED7">
        <w:rPr>
          <w:rFonts w:ascii="Times New Roman" w:hAnsi="Times New Roman" w:cs="Times New Roman"/>
          <w:color w:val="121512"/>
          <w:spacing w:val="40"/>
        </w:rPr>
        <w:t xml:space="preserve"> </w:t>
      </w:r>
      <w:r w:rsidRPr="00484ED7">
        <w:rPr>
          <w:rFonts w:ascii="Times New Roman" w:hAnsi="Times New Roman" w:cs="Times New Roman"/>
          <w:color w:val="121512"/>
        </w:rPr>
        <w:t>lack of significant differences between winter and summer suggests that other factors, potentially genetic or species-specific regulatory mechanisms, may play a role in stabilizing Actin-beta 2 expression across these seasons (Storz &amp; Wheat, 2010). Additionally, the use of 18S rRNA as a stable housekeeping</w:t>
      </w:r>
      <w:r w:rsidRPr="00484ED7">
        <w:rPr>
          <w:rFonts w:ascii="Times New Roman" w:hAnsi="Times New Roman" w:cs="Times New Roman"/>
          <w:color w:val="121512"/>
          <w:spacing w:val="80"/>
        </w:rPr>
        <w:t xml:space="preserve"> </w:t>
      </w:r>
      <w:r w:rsidRPr="00484ED7">
        <w:rPr>
          <w:rFonts w:ascii="Times New Roman" w:hAnsi="Times New Roman" w:cs="Times New Roman"/>
          <w:color w:val="121512"/>
        </w:rPr>
        <w:t>gene supports the robustness of the data, ensuring that observed variations are indeed due to changes in Actin-beta 2 expression rather than experimental</w:t>
      </w:r>
      <w:r w:rsidRPr="00484ED7">
        <w:rPr>
          <w:rFonts w:ascii="Times New Roman" w:hAnsi="Times New Roman" w:cs="Times New Roman"/>
          <w:color w:val="121512"/>
          <w:spacing w:val="80"/>
        </w:rPr>
        <w:t xml:space="preserve"> </w:t>
      </w:r>
      <w:r w:rsidRPr="00484ED7">
        <w:rPr>
          <w:rFonts w:ascii="Times New Roman" w:hAnsi="Times New Roman" w:cs="Times New Roman"/>
          <w:color w:val="121512"/>
        </w:rPr>
        <w:t xml:space="preserve">error (Suzuki </w:t>
      </w:r>
      <w:r w:rsidRPr="00484ED7">
        <w:rPr>
          <w:rFonts w:ascii="Times New Roman" w:hAnsi="Times New Roman" w:cs="Times New Roman"/>
          <w:i/>
          <w:color w:val="121512"/>
        </w:rPr>
        <w:t xml:space="preserve">et al., </w:t>
      </w:r>
      <w:r w:rsidRPr="00484ED7">
        <w:rPr>
          <w:rFonts w:ascii="Times New Roman" w:hAnsi="Times New Roman" w:cs="Times New Roman"/>
          <w:color w:val="121512"/>
        </w:rPr>
        <w:t>2000).</w:t>
      </w:r>
    </w:p>
    <w:p w14:paraId="524410D6" w14:textId="5D27B066" w:rsidR="00AC326E" w:rsidRDefault="004C127A" w:rsidP="00484ED7">
      <w:pPr>
        <w:pStyle w:val="BodyText"/>
        <w:spacing w:before="82" w:line="360" w:lineRule="auto"/>
        <w:ind w:left="284" w:right="227"/>
        <w:contextualSpacing/>
        <w:rPr>
          <w:rFonts w:ascii="Times New Roman" w:hAnsi="Times New Roman" w:cs="Times New Roman"/>
          <w:color w:val="121512"/>
        </w:rPr>
      </w:pPr>
      <w:r w:rsidRPr="00484ED7">
        <w:rPr>
          <w:rFonts w:ascii="Times New Roman" w:hAnsi="Times New Roman" w:cs="Times New Roman"/>
          <w:color w:val="121512"/>
        </w:rPr>
        <w:t>T</w:t>
      </w:r>
      <w:r w:rsidR="00C6243E" w:rsidRPr="00484ED7">
        <w:rPr>
          <w:rFonts w:ascii="Times New Roman" w:hAnsi="Times New Roman" w:cs="Times New Roman"/>
          <w:color w:val="121512"/>
        </w:rPr>
        <w:t>he study highlights the importance of environmental factors on gene</w:t>
      </w:r>
      <w:r w:rsidR="00C6243E" w:rsidRPr="00484ED7">
        <w:rPr>
          <w:rFonts w:ascii="Times New Roman" w:hAnsi="Times New Roman" w:cs="Times New Roman"/>
          <w:color w:val="121512"/>
          <w:spacing w:val="80"/>
        </w:rPr>
        <w:t xml:space="preserve"> </w:t>
      </w:r>
      <w:r w:rsidR="00C6243E" w:rsidRPr="00484ED7">
        <w:rPr>
          <w:rFonts w:ascii="Times New Roman" w:hAnsi="Times New Roman" w:cs="Times New Roman"/>
          <w:color w:val="121512"/>
        </w:rPr>
        <w:t xml:space="preserve">expression in </w:t>
      </w:r>
      <w:proofErr w:type="spellStart"/>
      <w:r w:rsidR="00C6243E" w:rsidRPr="00484ED7">
        <w:rPr>
          <w:rFonts w:ascii="Times New Roman" w:hAnsi="Times New Roman" w:cs="Times New Roman"/>
          <w:i/>
          <w:color w:val="121512"/>
        </w:rPr>
        <w:t>Labeo</w:t>
      </w:r>
      <w:proofErr w:type="spellEnd"/>
      <w:r w:rsidR="00C6243E" w:rsidRPr="00484ED7">
        <w:rPr>
          <w:rFonts w:ascii="Times New Roman" w:hAnsi="Times New Roman" w:cs="Times New Roman"/>
          <w:i/>
          <w:color w:val="121512"/>
        </w:rPr>
        <w:t xml:space="preserve"> </w:t>
      </w:r>
      <w:proofErr w:type="spellStart"/>
      <w:r w:rsidR="00C6243E" w:rsidRPr="00484ED7">
        <w:rPr>
          <w:rFonts w:ascii="Times New Roman" w:hAnsi="Times New Roman" w:cs="Times New Roman"/>
          <w:i/>
          <w:color w:val="121512"/>
        </w:rPr>
        <w:t>rohita</w:t>
      </w:r>
      <w:proofErr w:type="spellEnd"/>
      <w:r w:rsidR="00C6243E" w:rsidRPr="00484ED7">
        <w:rPr>
          <w:rFonts w:ascii="Times New Roman" w:hAnsi="Times New Roman" w:cs="Times New Roman"/>
          <w:color w:val="121512"/>
        </w:rPr>
        <w:t>, illustrating how temperature, nutrient availability,</w:t>
      </w:r>
      <w:r w:rsidR="00C6243E" w:rsidRPr="00484ED7">
        <w:rPr>
          <w:rFonts w:ascii="Times New Roman" w:hAnsi="Times New Roman" w:cs="Times New Roman"/>
          <w:color w:val="121512"/>
          <w:spacing w:val="40"/>
        </w:rPr>
        <w:t xml:space="preserve"> </w:t>
      </w:r>
      <w:r w:rsidR="00C6243E" w:rsidRPr="00484ED7">
        <w:rPr>
          <w:rFonts w:ascii="Times New Roman" w:hAnsi="Times New Roman" w:cs="Times New Roman"/>
          <w:color w:val="121512"/>
        </w:rPr>
        <w:t xml:space="preserve">and hydrological changes influence muscle gene regulation. This underscores the value of further investigating the molecular mechanisms underlying these seasonal variations to better understand adaptive responses in aquatic organisms. Such insights provide a basis for understanding how climate and water quality changes could potentially impact muscle development in aquatic species, offering valuable implications for fisheries management and conservation strategies (Storz &amp; Wheat, 2010; Harley </w:t>
      </w:r>
      <w:r w:rsidR="00C6243E" w:rsidRPr="00484ED7">
        <w:rPr>
          <w:rFonts w:ascii="Times New Roman" w:hAnsi="Times New Roman" w:cs="Times New Roman"/>
          <w:i/>
          <w:color w:val="121512"/>
        </w:rPr>
        <w:t xml:space="preserve">et al., </w:t>
      </w:r>
      <w:r w:rsidR="00C6243E" w:rsidRPr="00484ED7">
        <w:rPr>
          <w:rFonts w:ascii="Times New Roman" w:hAnsi="Times New Roman" w:cs="Times New Roman"/>
          <w:color w:val="121512"/>
        </w:rPr>
        <w:t>2006).</w:t>
      </w:r>
    </w:p>
    <w:p w14:paraId="3FABECDA" w14:textId="77777777" w:rsidR="00D95B13" w:rsidRPr="00484ED7" w:rsidRDefault="00D95B13" w:rsidP="00484ED7">
      <w:pPr>
        <w:pStyle w:val="BodyText"/>
        <w:spacing w:before="82" w:line="360" w:lineRule="auto"/>
        <w:ind w:left="284" w:right="227"/>
        <w:contextualSpacing/>
        <w:rPr>
          <w:rFonts w:ascii="Times New Roman" w:hAnsi="Times New Roman" w:cs="Times New Roman"/>
        </w:rPr>
      </w:pPr>
    </w:p>
    <w:p w14:paraId="4CA7E18B" w14:textId="56A714FE" w:rsidR="00D95B13" w:rsidRPr="00855B4B" w:rsidRDefault="00C6243E" w:rsidP="00484ED7">
      <w:pPr>
        <w:pStyle w:val="BodyText"/>
        <w:spacing w:before="5" w:line="360" w:lineRule="auto"/>
        <w:ind w:left="284" w:right="227"/>
        <w:contextualSpacing/>
        <w:rPr>
          <w:rFonts w:ascii="Times New Roman" w:hAnsi="Times New Roman" w:cs="Times New Roman"/>
          <w:b/>
          <w:color w:val="121512"/>
        </w:rPr>
      </w:pPr>
      <w:r w:rsidRPr="00855B4B">
        <w:rPr>
          <w:rFonts w:ascii="Times New Roman" w:hAnsi="Times New Roman" w:cs="Times New Roman"/>
          <w:b/>
          <w:color w:val="121512"/>
        </w:rPr>
        <w:t>Conclusion</w:t>
      </w:r>
    </w:p>
    <w:p w14:paraId="79388FD4" w14:textId="77777777" w:rsidR="00D95B13" w:rsidRDefault="00D95B13" w:rsidP="00484ED7">
      <w:pPr>
        <w:pStyle w:val="BodyText"/>
        <w:spacing w:before="5" w:line="360" w:lineRule="auto"/>
        <w:ind w:left="284" w:right="227"/>
        <w:contextualSpacing/>
        <w:rPr>
          <w:rFonts w:ascii="Times New Roman" w:hAnsi="Times New Roman" w:cs="Times New Roman"/>
          <w:color w:val="121512"/>
        </w:rPr>
      </w:pPr>
    </w:p>
    <w:p w14:paraId="1846C1A7" w14:textId="5F84803D" w:rsidR="00AC326E" w:rsidRDefault="00C6243E" w:rsidP="00484ED7">
      <w:pPr>
        <w:pStyle w:val="BodyText"/>
        <w:spacing w:before="5" w:line="360" w:lineRule="auto"/>
        <w:ind w:left="284" w:right="227"/>
        <w:contextualSpacing/>
        <w:rPr>
          <w:rFonts w:ascii="Times New Roman" w:hAnsi="Times New Roman" w:cs="Times New Roman"/>
          <w:color w:val="121512"/>
        </w:rPr>
      </w:pPr>
      <w:r w:rsidRPr="00484ED7">
        <w:rPr>
          <w:rFonts w:ascii="Times New Roman" w:hAnsi="Times New Roman" w:cs="Times New Roman"/>
          <w:color w:val="121512"/>
        </w:rPr>
        <w:t xml:space="preserve">This study underscores the impact of seasonal variations on Actin- beta 2 gene expression in </w:t>
      </w:r>
      <w:proofErr w:type="spellStart"/>
      <w:r w:rsidRPr="00484ED7">
        <w:rPr>
          <w:rFonts w:ascii="Times New Roman" w:hAnsi="Times New Roman" w:cs="Times New Roman"/>
          <w:i/>
          <w:color w:val="121512"/>
        </w:rPr>
        <w:t>Labeo</w:t>
      </w:r>
      <w:proofErr w:type="spellEnd"/>
      <w:r w:rsidRPr="00484ED7">
        <w:rPr>
          <w:rFonts w:ascii="Times New Roman" w:hAnsi="Times New Roman" w:cs="Times New Roman"/>
          <w:i/>
          <w:color w:val="121512"/>
        </w:rPr>
        <w:t xml:space="preserve"> </w:t>
      </w:r>
      <w:proofErr w:type="spellStart"/>
      <w:r w:rsidRPr="00484ED7">
        <w:rPr>
          <w:rFonts w:ascii="Times New Roman" w:hAnsi="Times New Roman" w:cs="Times New Roman"/>
          <w:i/>
          <w:color w:val="121512"/>
        </w:rPr>
        <w:t>rohita</w:t>
      </w:r>
      <w:proofErr w:type="spellEnd"/>
      <w:r w:rsidRPr="00484ED7">
        <w:rPr>
          <w:rFonts w:ascii="Times New Roman" w:hAnsi="Times New Roman" w:cs="Times New Roman"/>
          <w:color w:val="121512"/>
        </w:rPr>
        <w:t>, with significant upregulation during the monsoon. The findings suggest that environmental factors like increased water levels and nutrients during the monsoon foster enhanced muscle activity in fish. Understanding these gene expression dynamics informs strategies for fisheries management and conservation amidst climate changes.</w:t>
      </w:r>
    </w:p>
    <w:p w14:paraId="3AF5B1BB" w14:textId="77777777" w:rsidR="00AE38DB" w:rsidRPr="00484ED7" w:rsidRDefault="00AE38DB" w:rsidP="00484ED7">
      <w:pPr>
        <w:pStyle w:val="BodyText"/>
        <w:spacing w:before="5" w:line="360" w:lineRule="auto"/>
        <w:ind w:left="284" w:right="227"/>
        <w:contextualSpacing/>
        <w:rPr>
          <w:rFonts w:ascii="Times New Roman" w:hAnsi="Times New Roman" w:cs="Times New Roman"/>
        </w:rPr>
      </w:pPr>
    </w:p>
    <w:p w14:paraId="350FAE16" w14:textId="77777777" w:rsidR="00AC326E" w:rsidRPr="00484ED7" w:rsidRDefault="00AC326E" w:rsidP="00484ED7">
      <w:pPr>
        <w:pStyle w:val="BodyText"/>
        <w:spacing w:line="360" w:lineRule="auto"/>
        <w:ind w:left="284" w:right="227"/>
        <w:contextualSpacing/>
        <w:rPr>
          <w:rFonts w:ascii="Times New Roman" w:hAnsi="Times New Roman" w:cs="Times New Roman"/>
        </w:rPr>
        <w:sectPr w:rsidR="00AC326E" w:rsidRPr="00484ED7">
          <w:pgSz w:w="12240" w:h="15840"/>
          <w:pgMar w:top="1360" w:right="1080" w:bottom="280" w:left="1080" w:header="720" w:footer="720" w:gutter="0"/>
          <w:cols w:space="720"/>
        </w:sectPr>
      </w:pPr>
    </w:p>
    <w:p w14:paraId="35964AF9" w14:textId="77777777" w:rsidR="00AC326E" w:rsidRPr="00484ED7" w:rsidRDefault="00C6243E" w:rsidP="00484ED7">
      <w:pPr>
        <w:pStyle w:val="BodyText"/>
        <w:spacing w:before="82" w:line="360" w:lineRule="auto"/>
        <w:ind w:left="284" w:right="227"/>
        <w:contextualSpacing/>
        <w:jc w:val="left"/>
        <w:rPr>
          <w:rFonts w:ascii="Times New Roman" w:hAnsi="Times New Roman" w:cs="Times New Roman"/>
        </w:rPr>
      </w:pPr>
      <w:r w:rsidRPr="00484ED7">
        <w:rPr>
          <w:rFonts w:ascii="Times New Roman" w:hAnsi="Times New Roman" w:cs="Times New Roman"/>
          <w:color w:val="121512"/>
          <w:spacing w:val="-2"/>
        </w:rPr>
        <w:lastRenderedPageBreak/>
        <w:t>References</w:t>
      </w:r>
    </w:p>
    <w:p w14:paraId="61C70926" w14:textId="77777777" w:rsidR="00637179" w:rsidRPr="00484ED7" w:rsidRDefault="00637179" w:rsidP="00484ED7">
      <w:pPr>
        <w:pStyle w:val="ListParagraph"/>
        <w:numPr>
          <w:ilvl w:val="0"/>
          <w:numId w:val="2"/>
        </w:numPr>
        <w:tabs>
          <w:tab w:val="left" w:pos="1078"/>
        </w:tabs>
        <w:spacing w:before="141" w:line="360" w:lineRule="auto"/>
        <w:ind w:left="284" w:right="227" w:hanging="358"/>
        <w:contextualSpacing/>
        <w:jc w:val="both"/>
        <w:rPr>
          <w:rFonts w:ascii="Times New Roman" w:hAnsi="Times New Roman" w:cs="Times New Roman"/>
          <w:sz w:val="24"/>
          <w:szCs w:val="24"/>
        </w:rPr>
      </w:pPr>
      <w:proofErr w:type="spellStart"/>
      <w:r w:rsidRPr="00484ED7">
        <w:rPr>
          <w:rFonts w:ascii="Times New Roman" w:hAnsi="Times New Roman" w:cs="Times New Roman"/>
          <w:color w:val="121512"/>
          <w:sz w:val="24"/>
          <w:szCs w:val="24"/>
        </w:rPr>
        <w:t>Duan</w:t>
      </w:r>
      <w:proofErr w:type="spellEnd"/>
      <w:r w:rsidRPr="00484ED7">
        <w:rPr>
          <w:rFonts w:ascii="Times New Roman" w:hAnsi="Times New Roman" w:cs="Times New Roman"/>
          <w:color w:val="121512"/>
          <w:sz w:val="24"/>
          <w:szCs w:val="24"/>
        </w:rPr>
        <w:t>,</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J.</w:t>
      </w:r>
      <w:r w:rsidRPr="00484ED7">
        <w:rPr>
          <w:rFonts w:ascii="Times New Roman" w:hAnsi="Times New Roman" w:cs="Times New Roman"/>
          <w:color w:val="121512"/>
          <w:spacing w:val="13"/>
          <w:sz w:val="24"/>
          <w:szCs w:val="24"/>
        </w:rPr>
        <w:t xml:space="preserve"> </w:t>
      </w:r>
      <w:r w:rsidRPr="00484ED7">
        <w:rPr>
          <w:rFonts w:ascii="Times New Roman" w:hAnsi="Times New Roman" w:cs="Times New Roman"/>
          <w:color w:val="121512"/>
          <w:sz w:val="24"/>
          <w:szCs w:val="24"/>
        </w:rPr>
        <w:t>R.,</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Fang,</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D.</w:t>
      </w:r>
      <w:r w:rsidRPr="00484ED7">
        <w:rPr>
          <w:rFonts w:ascii="Times New Roman" w:hAnsi="Times New Roman" w:cs="Times New Roman"/>
          <w:color w:val="121512"/>
          <w:spacing w:val="14"/>
          <w:sz w:val="24"/>
          <w:szCs w:val="24"/>
        </w:rPr>
        <w:t xml:space="preserve"> </w:t>
      </w:r>
      <w:r w:rsidRPr="00484ED7">
        <w:rPr>
          <w:rFonts w:ascii="Times New Roman" w:hAnsi="Times New Roman" w:cs="Times New Roman"/>
          <w:color w:val="121512"/>
          <w:sz w:val="24"/>
          <w:szCs w:val="24"/>
        </w:rPr>
        <w:t>A.,</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Zhang,</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M.</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Y.,</w:t>
      </w:r>
      <w:r w:rsidRPr="00484ED7">
        <w:rPr>
          <w:rFonts w:ascii="Times New Roman" w:hAnsi="Times New Roman" w:cs="Times New Roman"/>
          <w:color w:val="121512"/>
          <w:spacing w:val="17"/>
          <w:sz w:val="24"/>
          <w:szCs w:val="24"/>
        </w:rPr>
        <w:t xml:space="preserve"> </w:t>
      </w:r>
      <w:r w:rsidRPr="00484ED7">
        <w:rPr>
          <w:rFonts w:ascii="Times New Roman" w:hAnsi="Times New Roman" w:cs="Times New Roman"/>
          <w:color w:val="121512"/>
          <w:sz w:val="24"/>
          <w:szCs w:val="24"/>
        </w:rPr>
        <w:t>Liu,</w:t>
      </w:r>
      <w:r w:rsidRPr="00484ED7">
        <w:rPr>
          <w:rFonts w:ascii="Times New Roman" w:hAnsi="Times New Roman" w:cs="Times New Roman"/>
          <w:color w:val="121512"/>
          <w:spacing w:val="13"/>
          <w:sz w:val="24"/>
          <w:szCs w:val="24"/>
        </w:rPr>
        <w:t xml:space="preserve"> </w:t>
      </w:r>
      <w:r w:rsidRPr="00484ED7">
        <w:rPr>
          <w:rFonts w:ascii="Times New Roman" w:hAnsi="Times New Roman" w:cs="Times New Roman"/>
          <w:color w:val="121512"/>
          <w:sz w:val="24"/>
          <w:szCs w:val="24"/>
        </w:rPr>
        <w:t>K.,</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Zhou,</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Y.</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F.,</w:t>
      </w:r>
      <w:r w:rsidRPr="00484ED7">
        <w:rPr>
          <w:rFonts w:ascii="Times New Roman" w:hAnsi="Times New Roman" w:cs="Times New Roman"/>
          <w:color w:val="121512"/>
          <w:spacing w:val="17"/>
          <w:sz w:val="24"/>
          <w:szCs w:val="24"/>
        </w:rPr>
        <w:t xml:space="preserve"> </w:t>
      </w:r>
      <w:r w:rsidRPr="00484ED7">
        <w:rPr>
          <w:rFonts w:ascii="Times New Roman" w:hAnsi="Times New Roman" w:cs="Times New Roman"/>
          <w:color w:val="121512"/>
          <w:sz w:val="24"/>
          <w:szCs w:val="24"/>
        </w:rPr>
        <w:t>Xu,</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D.</w:t>
      </w:r>
      <w:r w:rsidRPr="00484ED7">
        <w:rPr>
          <w:rFonts w:ascii="Times New Roman" w:hAnsi="Times New Roman" w:cs="Times New Roman"/>
          <w:color w:val="121512"/>
          <w:spacing w:val="13"/>
          <w:sz w:val="24"/>
          <w:szCs w:val="24"/>
        </w:rPr>
        <w:t xml:space="preserve"> </w:t>
      </w:r>
      <w:r w:rsidRPr="00484ED7">
        <w:rPr>
          <w:rFonts w:ascii="Times New Roman" w:hAnsi="Times New Roman" w:cs="Times New Roman"/>
          <w:color w:val="121512"/>
          <w:sz w:val="24"/>
          <w:szCs w:val="24"/>
        </w:rPr>
        <w:t>P.,</w:t>
      </w:r>
      <w:r w:rsidRPr="00484ED7">
        <w:rPr>
          <w:rFonts w:ascii="Times New Roman" w:hAnsi="Times New Roman" w:cs="Times New Roman"/>
          <w:color w:val="121512"/>
          <w:spacing w:val="16"/>
          <w:sz w:val="24"/>
          <w:szCs w:val="24"/>
        </w:rPr>
        <w:t xml:space="preserve"> </w:t>
      </w:r>
      <w:r w:rsidRPr="00484ED7">
        <w:rPr>
          <w:rFonts w:ascii="Times New Roman" w:hAnsi="Times New Roman" w:cs="Times New Roman"/>
          <w:color w:val="121512"/>
          <w:sz w:val="24"/>
          <w:szCs w:val="24"/>
        </w:rPr>
        <w:t>Xu,</w:t>
      </w:r>
      <w:r w:rsidRPr="00484ED7">
        <w:rPr>
          <w:rFonts w:ascii="Times New Roman" w:hAnsi="Times New Roman" w:cs="Times New Roman"/>
          <w:color w:val="121512"/>
          <w:spacing w:val="17"/>
          <w:sz w:val="24"/>
          <w:szCs w:val="24"/>
        </w:rPr>
        <w:t xml:space="preserve"> </w:t>
      </w:r>
      <w:r w:rsidRPr="00484ED7">
        <w:rPr>
          <w:rFonts w:ascii="Times New Roman" w:hAnsi="Times New Roman" w:cs="Times New Roman"/>
          <w:color w:val="121512"/>
          <w:sz w:val="24"/>
          <w:szCs w:val="24"/>
        </w:rPr>
        <w:t>P.,</w:t>
      </w:r>
      <w:r w:rsidRPr="00484ED7">
        <w:rPr>
          <w:rFonts w:ascii="Times New Roman" w:hAnsi="Times New Roman" w:cs="Times New Roman"/>
          <w:color w:val="121512"/>
          <w:spacing w:val="13"/>
          <w:sz w:val="24"/>
          <w:szCs w:val="24"/>
        </w:rPr>
        <w:t xml:space="preserve"> </w:t>
      </w:r>
      <w:r w:rsidRPr="00484ED7">
        <w:rPr>
          <w:rFonts w:ascii="Times New Roman" w:hAnsi="Times New Roman" w:cs="Times New Roman"/>
          <w:color w:val="121512"/>
          <w:spacing w:val="-10"/>
          <w:sz w:val="24"/>
          <w:szCs w:val="24"/>
        </w:rPr>
        <w:t>&amp;</w:t>
      </w:r>
    </w:p>
    <w:p w14:paraId="2BB6D6B7" w14:textId="77777777" w:rsidR="00637179" w:rsidRPr="00484ED7" w:rsidRDefault="00637179" w:rsidP="00484ED7">
      <w:pPr>
        <w:pStyle w:val="BodyText"/>
        <w:spacing w:before="144" w:line="360" w:lineRule="auto"/>
        <w:ind w:left="284" w:right="227"/>
        <w:contextualSpacing/>
        <w:rPr>
          <w:rFonts w:ascii="Times New Roman" w:hAnsi="Times New Roman" w:cs="Times New Roman"/>
        </w:rPr>
      </w:pPr>
      <w:r w:rsidRPr="00484ED7">
        <w:rPr>
          <w:rFonts w:ascii="Times New Roman" w:hAnsi="Times New Roman" w:cs="Times New Roman"/>
          <w:color w:val="121512"/>
        </w:rPr>
        <w:t xml:space="preserve">Li, D. P. (2016). Changes of gonadotropin-releasing hormone receptor 2 during the anadromous spawning migration in </w:t>
      </w:r>
      <w:proofErr w:type="spellStart"/>
      <w:r w:rsidRPr="00484ED7">
        <w:rPr>
          <w:rFonts w:ascii="Times New Roman" w:hAnsi="Times New Roman" w:cs="Times New Roman"/>
          <w:color w:val="121512"/>
        </w:rPr>
        <w:t>Coilia</w:t>
      </w:r>
      <w:proofErr w:type="spellEnd"/>
      <w:r w:rsidRPr="00484ED7">
        <w:rPr>
          <w:rFonts w:ascii="Times New Roman" w:hAnsi="Times New Roman" w:cs="Times New Roman"/>
          <w:color w:val="121512"/>
        </w:rPr>
        <w:t xml:space="preserve"> nasus. </w:t>
      </w:r>
      <w:r w:rsidRPr="00484ED7">
        <w:rPr>
          <w:rFonts w:ascii="Times New Roman" w:hAnsi="Times New Roman" w:cs="Times New Roman"/>
          <w:i/>
          <w:color w:val="121512"/>
        </w:rPr>
        <w:t>BMC Developmental Biology, 16</w:t>
      </w:r>
      <w:r w:rsidRPr="00484ED7">
        <w:rPr>
          <w:rFonts w:ascii="Times New Roman" w:hAnsi="Times New Roman" w:cs="Times New Roman"/>
          <w:color w:val="121512"/>
        </w:rPr>
        <w:t>(1), 42</w:t>
      </w:r>
    </w:p>
    <w:p w14:paraId="2057F124" w14:textId="77777777" w:rsidR="00637179" w:rsidRPr="00484ED7" w:rsidRDefault="00637179" w:rsidP="00484ED7">
      <w:pPr>
        <w:pStyle w:val="ListParagraph"/>
        <w:numPr>
          <w:ilvl w:val="0"/>
          <w:numId w:val="2"/>
        </w:numPr>
        <w:tabs>
          <w:tab w:val="left" w:pos="1078"/>
          <w:tab w:val="left" w:pos="1080"/>
        </w:tabs>
        <w:spacing w:before="5"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 xml:space="preserve">Harley, C. D. G., Hughes, A. R., Hultgren, K. M., Miner, B. G., </w:t>
      </w:r>
      <w:proofErr w:type="spellStart"/>
      <w:r w:rsidRPr="00484ED7">
        <w:rPr>
          <w:rFonts w:ascii="Times New Roman" w:hAnsi="Times New Roman" w:cs="Times New Roman"/>
          <w:color w:val="121512"/>
          <w:sz w:val="24"/>
          <w:szCs w:val="24"/>
        </w:rPr>
        <w:t>Sorte</w:t>
      </w:r>
      <w:proofErr w:type="spellEnd"/>
      <w:r w:rsidRPr="00484ED7">
        <w:rPr>
          <w:rFonts w:ascii="Times New Roman" w:hAnsi="Times New Roman" w:cs="Times New Roman"/>
          <w:color w:val="121512"/>
          <w:sz w:val="24"/>
          <w:szCs w:val="24"/>
        </w:rPr>
        <w:t xml:space="preserve">, C. J. B., </w:t>
      </w:r>
      <w:proofErr w:type="spellStart"/>
      <w:r w:rsidRPr="00484ED7">
        <w:rPr>
          <w:rFonts w:ascii="Times New Roman" w:hAnsi="Times New Roman" w:cs="Times New Roman"/>
          <w:color w:val="121512"/>
          <w:sz w:val="24"/>
          <w:szCs w:val="24"/>
        </w:rPr>
        <w:t>Thornber</w:t>
      </w:r>
      <w:proofErr w:type="spellEnd"/>
      <w:r w:rsidRPr="00484ED7">
        <w:rPr>
          <w:rFonts w:ascii="Times New Roman" w:hAnsi="Times New Roman" w:cs="Times New Roman"/>
          <w:color w:val="121512"/>
          <w:sz w:val="24"/>
          <w:szCs w:val="24"/>
        </w:rPr>
        <w:t xml:space="preserve">, C. S., ... &amp; Williams, S. L. (2006). The impacts of climate change in coastal marine systems. </w:t>
      </w:r>
      <w:r w:rsidRPr="00484ED7">
        <w:rPr>
          <w:rFonts w:ascii="Times New Roman" w:hAnsi="Times New Roman" w:cs="Times New Roman"/>
          <w:i/>
          <w:color w:val="121512"/>
          <w:sz w:val="24"/>
          <w:szCs w:val="24"/>
        </w:rPr>
        <w:t>Ecology Letters, 9</w:t>
      </w:r>
      <w:r w:rsidRPr="00484ED7">
        <w:rPr>
          <w:rFonts w:ascii="Times New Roman" w:hAnsi="Times New Roman" w:cs="Times New Roman"/>
          <w:color w:val="121512"/>
          <w:sz w:val="24"/>
          <w:szCs w:val="24"/>
        </w:rPr>
        <w:t>(2), 228-241.</w:t>
      </w:r>
    </w:p>
    <w:p w14:paraId="68CAB091" w14:textId="77777777" w:rsidR="00637179" w:rsidRPr="00484ED7" w:rsidRDefault="00637179" w:rsidP="00484ED7">
      <w:pPr>
        <w:pStyle w:val="ListParagraph"/>
        <w:numPr>
          <w:ilvl w:val="0"/>
          <w:numId w:val="2"/>
        </w:numPr>
        <w:tabs>
          <w:tab w:val="left" w:pos="1078"/>
          <w:tab w:val="left" w:pos="1080"/>
        </w:tabs>
        <w:spacing w:line="360" w:lineRule="auto"/>
        <w:ind w:left="284" w:right="227"/>
        <w:contextualSpacing/>
        <w:jc w:val="both"/>
        <w:rPr>
          <w:rFonts w:ascii="Times New Roman" w:hAnsi="Times New Roman" w:cs="Times New Roman"/>
          <w:sz w:val="24"/>
          <w:szCs w:val="24"/>
        </w:rPr>
      </w:pPr>
      <w:proofErr w:type="spellStart"/>
      <w:r w:rsidRPr="00484ED7">
        <w:rPr>
          <w:rFonts w:ascii="Times New Roman" w:hAnsi="Times New Roman" w:cs="Times New Roman"/>
          <w:color w:val="121512"/>
          <w:sz w:val="24"/>
          <w:szCs w:val="24"/>
        </w:rPr>
        <w:t>Jhingran</w:t>
      </w:r>
      <w:proofErr w:type="spellEnd"/>
      <w:r w:rsidRPr="00484ED7">
        <w:rPr>
          <w:rFonts w:ascii="Times New Roman" w:hAnsi="Times New Roman" w:cs="Times New Roman"/>
          <w:color w:val="121512"/>
          <w:sz w:val="24"/>
          <w:szCs w:val="24"/>
        </w:rPr>
        <w:t xml:space="preserve">, V. G. (1991). </w:t>
      </w:r>
      <w:r w:rsidRPr="00484ED7">
        <w:rPr>
          <w:rFonts w:ascii="Times New Roman" w:hAnsi="Times New Roman" w:cs="Times New Roman"/>
          <w:i/>
          <w:color w:val="121512"/>
          <w:sz w:val="24"/>
          <w:szCs w:val="24"/>
        </w:rPr>
        <w:t>Fish and fisheries of India</w:t>
      </w:r>
      <w:r w:rsidRPr="00484ED7">
        <w:rPr>
          <w:rFonts w:ascii="Times New Roman" w:hAnsi="Times New Roman" w:cs="Times New Roman"/>
          <w:color w:val="121512"/>
          <w:sz w:val="24"/>
          <w:szCs w:val="24"/>
        </w:rPr>
        <w:t xml:space="preserve">. Hindustan Publishing </w:t>
      </w:r>
      <w:r w:rsidRPr="00484ED7">
        <w:rPr>
          <w:rFonts w:ascii="Times New Roman" w:hAnsi="Times New Roman" w:cs="Times New Roman"/>
          <w:color w:val="121512"/>
          <w:spacing w:val="-2"/>
          <w:sz w:val="24"/>
          <w:szCs w:val="24"/>
        </w:rPr>
        <w:t>Corporation.</w:t>
      </w:r>
    </w:p>
    <w:p w14:paraId="42E4973F" w14:textId="77777777" w:rsidR="00637179" w:rsidRPr="00484ED7" w:rsidRDefault="00637179" w:rsidP="00484ED7">
      <w:pPr>
        <w:pStyle w:val="ListParagraph"/>
        <w:numPr>
          <w:ilvl w:val="0"/>
          <w:numId w:val="2"/>
        </w:numPr>
        <w:tabs>
          <w:tab w:val="left" w:pos="1078"/>
        </w:tabs>
        <w:spacing w:before="2" w:line="360" w:lineRule="auto"/>
        <w:ind w:left="284" w:right="227" w:hanging="358"/>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Johnston,</w:t>
      </w:r>
      <w:r w:rsidRPr="00484ED7">
        <w:rPr>
          <w:rFonts w:ascii="Times New Roman" w:hAnsi="Times New Roman" w:cs="Times New Roman"/>
          <w:color w:val="121512"/>
          <w:spacing w:val="20"/>
          <w:sz w:val="24"/>
          <w:szCs w:val="24"/>
        </w:rPr>
        <w:t xml:space="preserve"> </w:t>
      </w:r>
      <w:r w:rsidRPr="00484ED7">
        <w:rPr>
          <w:rFonts w:ascii="Times New Roman" w:hAnsi="Times New Roman" w:cs="Times New Roman"/>
          <w:color w:val="121512"/>
          <w:sz w:val="24"/>
          <w:szCs w:val="24"/>
        </w:rPr>
        <w:t>I.</w:t>
      </w:r>
      <w:r w:rsidRPr="00484ED7">
        <w:rPr>
          <w:rFonts w:ascii="Times New Roman" w:hAnsi="Times New Roman" w:cs="Times New Roman"/>
          <w:color w:val="121512"/>
          <w:spacing w:val="21"/>
          <w:sz w:val="24"/>
          <w:szCs w:val="24"/>
        </w:rPr>
        <w:t xml:space="preserve"> </w:t>
      </w:r>
      <w:r w:rsidRPr="00484ED7">
        <w:rPr>
          <w:rFonts w:ascii="Times New Roman" w:hAnsi="Times New Roman" w:cs="Times New Roman"/>
          <w:color w:val="121512"/>
          <w:sz w:val="24"/>
          <w:szCs w:val="24"/>
        </w:rPr>
        <w:t>A.</w:t>
      </w:r>
      <w:r w:rsidRPr="00484ED7">
        <w:rPr>
          <w:rFonts w:ascii="Times New Roman" w:hAnsi="Times New Roman" w:cs="Times New Roman"/>
          <w:color w:val="121512"/>
          <w:spacing w:val="22"/>
          <w:sz w:val="24"/>
          <w:szCs w:val="24"/>
        </w:rPr>
        <w:t xml:space="preserve"> </w:t>
      </w:r>
      <w:r w:rsidRPr="00484ED7">
        <w:rPr>
          <w:rFonts w:ascii="Times New Roman" w:hAnsi="Times New Roman" w:cs="Times New Roman"/>
          <w:color w:val="121512"/>
          <w:sz w:val="24"/>
          <w:szCs w:val="24"/>
        </w:rPr>
        <w:t>(2006).</w:t>
      </w:r>
      <w:r w:rsidRPr="00484ED7">
        <w:rPr>
          <w:rFonts w:ascii="Times New Roman" w:hAnsi="Times New Roman" w:cs="Times New Roman"/>
          <w:color w:val="121512"/>
          <w:spacing w:val="20"/>
          <w:sz w:val="24"/>
          <w:szCs w:val="24"/>
        </w:rPr>
        <w:t xml:space="preserve"> </w:t>
      </w:r>
      <w:r w:rsidRPr="00484ED7">
        <w:rPr>
          <w:rFonts w:ascii="Times New Roman" w:hAnsi="Times New Roman" w:cs="Times New Roman"/>
          <w:color w:val="121512"/>
          <w:sz w:val="24"/>
          <w:szCs w:val="24"/>
        </w:rPr>
        <w:t>Environment</w:t>
      </w:r>
      <w:r w:rsidRPr="00484ED7">
        <w:rPr>
          <w:rFonts w:ascii="Times New Roman" w:hAnsi="Times New Roman" w:cs="Times New Roman"/>
          <w:color w:val="121512"/>
          <w:spacing w:val="21"/>
          <w:sz w:val="24"/>
          <w:szCs w:val="24"/>
        </w:rPr>
        <w:t xml:space="preserve"> </w:t>
      </w:r>
      <w:r w:rsidRPr="00484ED7">
        <w:rPr>
          <w:rFonts w:ascii="Times New Roman" w:hAnsi="Times New Roman" w:cs="Times New Roman"/>
          <w:color w:val="121512"/>
          <w:sz w:val="24"/>
          <w:szCs w:val="24"/>
        </w:rPr>
        <w:t>and</w:t>
      </w:r>
      <w:r w:rsidRPr="00484ED7">
        <w:rPr>
          <w:rFonts w:ascii="Times New Roman" w:hAnsi="Times New Roman" w:cs="Times New Roman"/>
          <w:color w:val="121512"/>
          <w:spacing w:val="20"/>
          <w:sz w:val="24"/>
          <w:szCs w:val="24"/>
        </w:rPr>
        <w:t xml:space="preserve"> </w:t>
      </w:r>
      <w:r w:rsidRPr="00484ED7">
        <w:rPr>
          <w:rFonts w:ascii="Times New Roman" w:hAnsi="Times New Roman" w:cs="Times New Roman"/>
          <w:color w:val="121512"/>
          <w:sz w:val="24"/>
          <w:szCs w:val="24"/>
        </w:rPr>
        <w:t>plasticity</w:t>
      </w:r>
      <w:r w:rsidRPr="00484ED7">
        <w:rPr>
          <w:rFonts w:ascii="Times New Roman" w:hAnsi="Times New Roman" w:cs="Times New Roman"/>
          <w:color w:val="121512"/>
          <w:spacing w:val="20"/>
          <w:sz w:val="24"/>
          <w:szCs w:val="24"/>
        </w:rPr>
        <w:t xml:space="preserve"> </w:t>
      </w:r>
      <w:r w:rsidRPr="00484ED7">
        <w:rPr>
          <w:rFonts w:ascii="Times New Roman" w:hAnsi="Times New Roman" w:cs="Times New Roman"/>
          <w:color w:val="121512"/>
          <w:sz w:val="24"/>
          <w:szCs w:val="24"/>
        </w:rPr>
        <w:t>of</w:t>
      </w:r>
      <w:r w:rsidRPr="00484ED7">
        <w:rPr>
          <w:rFonts w:ascii="Times New Roman" w:hAnsi="Times New Roman" w:cs="Times New Roman"/>
          <w:color w:val="121512"/>
          <w:spacing w:val="23"/>
          <w:sz w:val="24"/>
          <w:szCs w:val="24"/>
        </w:rPr>
        <w:t xml:space="preserve"> </w:t>
      </w:r>
      <w:r w:rsidRPr="00484ED7">
        <w:rPr>
          <w:rFonts w:ascii="Times New Roman" w:hAnsi="Times New Roman" w:cs="Times New Roman"/>
          <w:color w:val="121512"/>
          <w:sz w:val="24"/>
          <w:szCs w:val="24"/>
        </w:rPr>
        <w:t>myogenesis</w:t>
      </w:r>
      <w:r w:rsidRPr="00484ED7">
        <w:rPr>
          <w:rFonts w:ascii="Times New Roman" w:hAnsi="Times New Roman" w:cs="Times New Roman"/>
          <w:color w:val="121512"/>
          <w:spacing w:val="21"/>
          <w:sz w:val="24"/>
          <w:szCs w:val="24"/>
        </w:rPr>
        <w:t xml:space="preserve"> </w:t>
      </w:r>
      <w:r w:rsidRPr="00484ED7">
        <w:rPr>
          <w:rFonts w:ascii="Times New Roman" w:hAnsi="Times New Roman" w:cs="Times New Roman"/>
          <w:color w:val="121512"/>
          <w:sz w:val="24"/>
          <w:szCs w:val="24"/>
        </w:rPr>
        <w:t>in</w:t>
      </w:r>
      <w:r w:rsidRPr="00484ED7">
        <w:rPr>
          <w:rFonts w:ascii="Times New Roman" w:hAnsi="Times New Roman" w:cs="Times New Roman"/>
          <w:color w:val="121512"/>
          <w:spacing w:val="23"/>
          <w:sz w:val="24"/>
          <w:szCs w:val="24"/>
        </w:rPr>
        <w:t xml:space="preserve"> </w:t>
      </w:r>
      <w:r w:rsidRPr="00484ED7">
        <w:rPr>
          <w:rFonts w:ascii="Times New Roman" w:hAnsi="Times New Roman" w:cs="Times New Roman"/>
          <w:color w:val="121512"/>
          <w:sz w:val="24"/>
          <w:szCs w:val="24"/>
        </w:rPr>
        <w:t>teleost</w:t>
      </w:r>
      <w:r w:rsidRPr="00484ED7">
        <w:rPr>
          <w:rFonts w:ascii="Times New Roman" w:hAnsi="Times New Roman" w:cs="Times New Roman"/>
          <w:color w:val="121512"/>
          <w:spacing w:val="20"/>
          <w:sz w:val="24"/>
          <w:szCs w:val="24"/>
        </w:rPr>
        <w:t xml:space="preserve"> </w:t>
      </w:r>
      <w:r w:rsidRPr="00484ED7">
        <w:rPr>
          <w:rFonts w:ascii="Times New Roman" w:hAnsi="Times New Roman" w:cs="Times New Roman"/>
          <w:color w:val="121512"/>
          <w:spacing w:val="-2"/>
          <w:sz w:val="24"/>
          <w:szCs w:val="24"/>
        </w:rPr>
        <w:t>fish.</w:t>
      </w:r>
    </w:p>
    <w:p w14:paraId="568B2D4B" w14:textId="77777777" w:rsidR="00637179" w:rsidRPr="00484ED7" w:rsidRDefault="00637179" w:rsidP="00484ED7">
      <w:pPr>
        <w:spacing w:before="134"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i/>
          <w:color w:val="121512"/>
          <w:sz w:val="24"/>
          <w:szCs w:val="24"/>
        </w:rPr>
        <w:t>Journal</w:t>
      </w:r>
      <w:r w:rsidRPr="00484ED7">
        <w:rPr>
          <w:rFonts w:ascii="Times New Roman" w:hAnsi="Times New Roman" w:cs="Times New Roman"/>
          <w:i/>
          <w:color w:val="121512"/>
          <w:spacing w:val="-7"/>
          <w:sz w:val="24"/>
          <w:szCs w:val="24"/>
        </w:rPr>
        <w:t xml:space="preserve"> </w:t>
      </w:r>
      <w:r w:rsidRPr="00484ED7">
        <w:rPr>
          <w:rFonts w:ascii="Times New Roman" w:hAnsi="Times New Roman" w:cs="Times New Roman"/>
          <w:i/>
          <w:color w:val="121512"/>
          <w:sz w:val="24"/>
          <w:szCs w:val="24"/>
        </w:rPr>
        <w:t>of</w:t>
      </w:r>
      <w:r w:rsidRPr="00484ED7">
        <w:rPr>
          <w:rFonts w:ascii="Times New Roman" w:hAnsi="Times New Roman" w:cs="Times New Roman"/>
          <w:i/>
          <w:color w:val="121512"/>
          <w:spacing w:val="-3"/>
          <w:sz w:val="24"/>
          <w:szCs w:val="24"/>
        </w:rPr>
        <w:t xml:space="preserve"> </w:t>
      </w:r>
      <w:r w:rsidRPr="00484ED7">
        <w:rPr>
          <w:rFonts w:ascii="Times New Roman" w:hAnsi="Times New Roman" w:cs="Times New Roman"/>
          <w:i/>
          <w:color w:val="121512"/>
          <w:sz w:val="24"/>
          <w:szCs w:val="24"/>
        </w:rPr>
        <w:t>Experimental</w:t>
      </w:r>
      <w:r w:rsidRPr="00484ED7">
        <w:rPr>
          <w:rFonts w:ascii="Times New Roman" w:hAnsi="Times New Roman" w:cs="Times New Roman"/>
          <w:i/>
          <w:color w:val="121512"/>
          <w:spacing w:val="-4"/>
          <w:sz w:val="24"/>
          <w:szCs w:val="24"/>
        </w:rPr>
        <w:t xml:space="preserve"> </w:t>
      </w:r>
      <w:r w:rsidRPr="00484ED7">
        <w:rPr>
          <w:rFonts w:ascii="Times New Roman" w:hAnsi="Times New Roman" w:cs="Times New Roman"/>
          <w:i/>
          <w:color w:val="121512"/>
          <w:sz w:val="24"/>
          <w:szCs w:val="24"/>
        </w:rPr>
        <w:t>Biology,</w:t>
      </w:r>
      <w:r w:rsidRPr="00484ED7">
        <w:rPr>
          <w:rFonts w:ascii="Times New Roman" w:hAnsi="Times New Roman" w:cs="Times New Roman"/>
          <w:i/>
          <w:color w:val="121512"/>
          <w:spacing w:val="-4"/>
          <w:sz w:val="24"/>
          <w:szCs w:val="24"/>
        </w:rPr>
        <w:t xml:space="preserve"> </w:t>
      </w:r>
      <w:r w:rsidRPr="00484ED7">
        <w:rPr>
          <w:rFonts w:ascii="Times New Roman" w:hAnsi="Times New Roman" w:cs="Times New Roman"/>
          <w:i/>
          <w:color w:val="121512"/>
          <w:sz w:val="24"/>
          <w:szCs w:val="24"/>
        </w:rPr>
        <w:t>209</w:t>
      </w:r>
      <w:r w:rsidRPr="00484ED7">
        <w:rPr>
          <w:rFonts w:ascii="Times New Roman" w:hAnsi="Times New Roman" w:cs="Times New Roman"/>
          <w:color w:val="121512"/>
          <w:sz w:val="24"/>
          <w:szCs w:val="24"/>
        </w:rPr>
        <w:t>(12),</w:t>
      </w:r>
      <w:r w:rsidRPr="00484ED7">
        <w:rPr>
          <w:rFonts w:ascii="Times New Roman" w:hAnsi="Times New Roman" w:cs="Times New Roman"/>
          <w:color w:val="121512"/>
          <w:spacing w:val="-3"/>
          <w:sz w:val="24"/>
          <w:szCs w:val="24"/>
        </w:rPr>
        <w:t xml:space="preserve"> </w:t>
      </w:r>
      <w:r w:rsidRPr="00484ED7">
        <w:rPr>
          <w:rFonts w:ascii="Times New Roman" w:hAnsi="Times New Roman" w:cs="Times New Roman"/>
          <w:color w:val="121512"/>
          <w:sz w:val="24"/>
          <w:szCs w:val="24"/>
        </w:rPr>
        <w:t>2249-</w:t>
      </w:r>
      <w:r w:rsidRPr="00484ED7">
        <w:rPr>
          <w:rFonts w:ascii="Times New Roman" w:hAnsi="Times New Roman" w:cs="Times New Roman"/>
          <w:color w:val="121512"/>
          <w:spacing w:val="-2"/>
          <w:sz w:val="24"/>
          <w:szCs w:val="24"/>
        </w:rPr>
        <w:t>2264.</w:t>
      </w:r>
    </w:p>
    <w:p w14:paraId="3455752E" w14:textId="77777777" w:rsidR="00637179" w:rsidRPr="00484ED7" w:rsidRDefault="00637179" w:rsidP="00484ED7">
      <w:pPr>
        <w:pStyle w:val="ListParagraph"/>
        <w:numPr>
          <w:ilvl w:val="0"/>
          <w:numId w:val="2"/>
        </w:numPr>
        <w:tabs>
          <w:tab w:val="left" w:pos="1078"/>
        </w:tabs>
        <w:spacing w:before="146" w:line="360" w:lineRule="auto"/>
        <w:ind w:left="284" w:right="227" w:hanging="358"/>
        <w:contextualSpacing/>
        <w:jc w:val="both"/>
        <w:rPr>
          <w:rFonts w:ascii="Times New Roman" w:hAnsi="Times New Roman" w:cs="Times New Roman"/>
          <w:sz w:val="24"/>
          <w:szCs w:val="24"/>
        </w:rPr>
      </w:pPr>
      <w:proofErr w:type="spellStart"/>
      <w:r w:rsidRPr="00484ED7">
        <w:rPr>
          <w:rFonts w:ascii="Times New Roman" w:hAnsi="Times New Roman" w:cs="Times New Roman"/>
          <w:color w:val="121512"/>
          <w:sz w:val="24"/>
          <w:szCs w:val="24"/>
        </w:rPr>
        <w:t>Kinnby</w:t>
      </w:r>
      <w:proofErr w:type="spellEnd"/>
      <w:r w:rsidRPr="00484ED7">
        <w:rPr>
          <w:rFonts w:ascii="Times New Roman" w:hAnsi="Times New Roman" w:cs="Times New Roman"/>
          <w:color w:val="121512"/>
          <w:sz w:val="24"/>
          <w:szCs w:val="24"/>
        </w:rPr>
        <w:t>,</w:t>
      </w:r>
      <w:r w:rsidRPr="00484ED7">
        <w:rPr>
          <w:rFonts w:ascii="Times New Roman" w:hAnsi="Times New Roman" w:cs="Times New Roman"/>
          <w:color w:val="121512"/>
          <w:spacing w:val="-4"/>
          <w:sz w:val="24"/>
          <w:szCs w:val="24"/>
        </w:rPr>
        <w:t xml:space="preserve"> </w:t>
      </w:r>
      <w:r w:rsidRPr="00484ED7">
        <w:rPr>
          <w:rFonts w:ascii="Times New Roman" w:hAnsi="Times New Roman" w:cs="Times New Roman"/>
          <w:color w:val="121512"/>
          <w:sz w:val="24"/>
          <w:szCs w:val="24"/>
        </w:rPr>
        <w:t>A.</w:t>
      </w:r>
      <w:r w:rsidRPr="00484ED7">
        <w:rPr>
          <w:rFonts w:ascii="Times New Roman" w:hAnsi="Times New Roman" w:cs="Times New Roman"/>
          <w:color w:val="121512"/>
          <w:spacing w:val="-4"/>
          <w:sz w:val="24"/>
          <w:szCs w:val="24"/>
        </w:rPr>
        <w:t xml:space="preserve"> </w:t>
      </w:r>
      <w:r w:rsidRPr="00484ED7">
        <w:rPr>
          <w:rFonts w:ascii="Times New Roman" w:hAnsi="Times New Roman" w:cs="Times New Roman"/>
          <w:color w:val="121512"/>
          <w:sz w:val="24"/>
          <w:szCs w:val="24"/>
        </w:rPr>
        <w:t>(2021).</w:t>
      </w:r>
      <w:r w:rsidRPr="00484ED7">
        <w:rPr>
          <w:rFonts w:ascii="Times New Roman" w:hAnsi="Times New Roman" w:cs="Times New Roman"/>
          <w:color w:val="121512"/>
          <w:spacing w:val="-5"/>
          <w:sz w:val="24"/>
          <w:szCs w:val="24"/>
        </w:rPr>
        <w:t xml:space="preserve"> </w:t>
      </w:r>
      <w:r w:rsidRPr="00484ED7">
        <w:rPr>
          <w:rFonts w:ascii="Times New Roman" w:hAnsi="Times New Roman" w:cs="Times New Roman"/>
          <w:color w:val="121512"/>
          <w:sz w:val="24"/>
          <w:szCs w:val="24"/>
        </w:rPr>
        <w:t>Habitat-Forming</w:t>
      </w:r>
      <w:r w:rsidRPr="00484ED7">
        <w:rPr>
          <w:rFonts w:ascii="Times New Roman" w:hAnsi="Times New Roman" w:cs="Times New Roman"/>
          <w:color w:val="121512"/>
          <w:spacing w:val="-6"/>
          <w:sz w:val="24"/>
          <w:szCs w:val="24"/>
        </w:rPr>
        <w:t xml:space="preserve"> </w:t>
      </w:r>
      <w:r w:rsidRPr="00484ED7">
        <w:rPr>
          <w:rFonts w:ascii="Times New Roman" w:hAnsi="Times New Roman" w:cs="Times New Roman"/>
          <w:color w:val="121512"/>
          <w:sz w:val="24"/>
          <w:szCs w:val="24"/>
        </w:rPr>
        <w:t>Seaweeds</w:t>
      </w:r>
      <w:r w:rsidRPr="00484ED7">
        <w:rPr>
          <w:rFonts w:ascii="Times New Roman" w:hAnsi="Times New Roman" w:cs="Times New Roman"/>
          <w:color w:val="121512"/>
          <w:spacing w:val="-4"/>
          <w:sz w:val="24"/>
          <w:szCs w:val="24"/>
        </w:rPr>
        <w:t xml:space="preserve"> </w:t>
      </w:r>
      <w:r w:rsidRPr="00484ED7">
        <w:rPr>
          <w:rFonts w:ascii="Times New Roman" w:hAnsi="Times New Roman" w:cs="Times New Roman"/>
          <w:color w:val="121512"/>
          <w:sz w:val="24"/>
          <w:szCs w:val="24"/>
        </w:rPr>
        <w:t>in</w:t>
      </w:r>
      <w:r w:rsidRPr="00484ED7">
        <w:rPr>
          <w:rFonts w:ascii="Times New Roman" w:hAnsi="Times New Roman" w:cs="Times New Roman"/>
          <w:color w:val="121512"/>
          <w:spacing w:val="-4"/>
          <w:sz w:val="24"/>
          <w:szCs w:val="24"/>
        </w:rPr>
        <w:t xml:space="preserve"> </w:t>
      </w:r>
      <w:r w:rsidRPr="00484ED7">
        <w:rPr>
          <w:rFonts w:ascii="Times New Roman" w:hAnsi="Times New Roman" w:cs="Times New Roman"/>
          <w:color w:val="121512"/>
          <w:sz w:val="24"/>
          <w:szCs w:val="24"/>
        </w:rPr>
        <w:t>a</w:t>
      </w:r>
      <w:r w:rsidRPr="00484ED7">
        <w:rPr>
          <w:rFonts w:ascii="Times New Roman" w:hAnsi="Times New Roman" w:cs="Times New Roman"/>
          <w:color w:val="121512"/>
          <w:spacing w:val="-3"/>
          <w:sz w:val="24"/>
          <w:szCs w:val="24"/>
        </w:rPr>
        <w:t xml:space="preserve"> </w:t>
      </w:r>
      <w:r w:rsidRPr="00484ED7">
        <w:rPr>
          <w:rFonts w:ascii="Times New Roman" w:hAnsi="Times New Roman" w:cs="Times New Roman"/>
          <w:color w:val="121512"/>
          <w:sz w:val="24"/>
          <w:szCs w:val="24"/>
        </w:rPr>
        <w:t>Changing</w:t>
      </w:r>
      <w:r w:rsidRPr="00484ED7">
        <w:rPr>
          <w:rFonts w:ascii="Times New Roman" w:hAnsi="Times New Roman" w:cs="Times New Roman"/>
          <w:color w:val="121512"/>
          <w:spacing w:val="-6"/>
          <w:sz w:val="24"/>
          <w:szCs w:val="24"/>
        </w:rPr>
        <w:t xml:space="preserve"> </w:t>
      </w:r>
      <w:r w:rsidRPr="00484ED7">
        <w:rPr>
          <w:rFonts w:ascii="Times New Roman" w:hAnsi="Times New Roman" w:cs="Times New Roman"/>
          <w:color w:val="121512"/>
          <w:spacing w:val="-2"/>
          <w:sz w:val="24"/>
          <w:szCs w:val="24"/>
        </w:rPr>
        <w:t>Climate.</w:t>
      </w:r>
    </w:p>
    <w:p w14:paraId="4D7D44DF" w14:textId="158BE3CE" w:rsidR="00637179" w:rsidRPr="00484ED7" w:rsidRDefault="00637179" w:rsidP="00484ED7">
      <w:pPr>
        <w:pStyle w:val="ListParagraph"/>
        <w:numPr>
          <w:ilvl w:val="0"/>
          <w:numId w:val="2"/>
        </w:numPr>
        <w:tabs>
          <w:tab w:val="left" w:pos="1078"/>
          <w:tab w:val="left" w:pos="1080"/>
        </w:tabs>
        <w:spacing w:before="137"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 xml:space="preserve">Meng, L., &amp; Feldman, L. (2010). A rapid </w:t>
      </w:r>
      <w:proofErr w:type="spellStart"/>
      <w:r w:rsidRPr="00484ED7">
        <w:rPr>
          <w:rFonts w:ascii="Times New Roman" w:hAnsi="Times New Roman" w:cs="Times New Roman"/>
          <w:color w:val="121512"/>
          <w:sz w:val="24"/>
          <w:szCs w:val="24"/>
        </w:rPr>
        <w:t>TRIzol</w:t>
      </w:r>
      <w:proofErr w:type="spellEnd"/>
      <w:r w:rsidRPr="00484ED7">
        <w:rPr>
          <w:rFonts w:ascii="Times New Roman" w:hAnsi="Times New Roman" w:cs="Times New Roman"/>
          <w:color w:val="121512"/>
          <w:sz w:val="24"/>
          <w:szCs w:val="24"/>
        </w:rPr>
        <w:t xml:space="preserve">‐based two‐step method for </w:t>
      </w:r>
      <w:r w:rsidR="000C4F7C">
        <w:rPr>
          <w:rFonts w:ascii="Times New Roman" w:hAnsi="Times New Roman" w:cs="Times New Roman"/>
          <w:color w:val="121512"/>
          <w:sz w:val="24"/>
          <w:szCs w:val="24"/>
        </w:rPr>
        <w:t>DNA-free</w:t>
      </w:r>
      <w:r w:rsidRPr="00484ED7">
        <w:rPr>
          <w:rFonts w:ascii="Times New Roman" w:hAnsi="Times New Roman" w:cs="Times New Roman"/>
          <w:color w:val="121512"/>
          <w:sz w:val="24"/>
          <w:szCs w:val="24"/>
        </w:rPr>
        <w:t xml:space="preserve"> RNA extraction from Arabidopsis siliques and dry seeds. Weinheim: Wiley- VCH Verlag.</w:t>
      </w:r>
    </w:p>
    <w:p w14:paraId="59C7ECB6" w14:textId="77777777" w:rsidR="00637179" w:rsidRPr="00484ED7" w:rsidRDefault="00637179" w:rsidP="00484ED7">
      <w:pPr>
        <w:pStyle w:val="ListParagraph"/>
        <w:numPr>
          <w:ilvl w:val="0"/>
          <w:numId w:val="2"/>
        </w:numPr>
        <w:tabs>
          <w:tab w:val="left" w:pos="1078"/>
          <w:tab w:val="left" w:pos="1080"/>
        </w:tabs>
        <w:spacing w:line="360" w:lineRule="auto"/>
        <w:ind w:left="284" w:right="227"/>
        <w:contextualSpacing/>
        <w:jc w:val="both"/>
        <w:rPr>
          <w:rFonts w:ascii="Times New Roman" w:hAnsi="Times New Roman" w:cs="Times New Roman"/>
          <w:sz w:val="24"/>
          <w:szCs w:val="24"/>
        </w:rPr>
      </w:pPr>
      <w:proofErr w:type="spellStart"/>
      <w:r w:rsidRPr="00484ED7">
        <w:rPr>
          <w:rFonts w:ascii="Times New Roman" w:hAnsi="Times New Roman" w:cs="Times New Roman"/>
          <w:color w:val="121512"/>
          <w:sz w:val="24"/>
          <w:szCs w:val="24"/>
        </w:rPr>
        <w:t>Shuter</w:t>
      </w:r>
      <w:proofErr w:type="spellEnd"/>
      <w:r w:rsidRPr="00484ED7">
        <w:rPr>
          <w:rFonts w:ascii="Times New Roman" w:hAnsi="Times New Roman" w:cs="Times New Roman"/>
          <w:color w:val="121512"/>
          <w:sz w:val="24"/>
          <w:szCs w:val="24"/>
        </w:rPr>
        <w:t xml:space="preserve">, B. J., Finstad, A. G., </w:t>
      </w:r>
      <w:proofErr w:type="spellStart"/>
      <w:r w:rsidRPr="00484ED7">
        <w:rPr>
          <w:rFonts w:ascii="Times New Roman" w:hAnsi="Times New Roman" w:cs="Times New Roman"/>
          <w:color w:val="121512"/>
          <w:sz w:val="24"/>
          <w:szCs w:val="24"/>
        </w:rPr>
        <w:t>Helland</w:t>
      </w:r>
      <w:proofErr w:type="spellEnd"/>
      <w:r w:rsidRPr="00484ED7">
        <w:rPr>
          <w:rFonts w:ascii="Times New Roman" w:hAnsi="Times New Roman" w:cs="Times New Roman"/>
          <w:color w:val="121512"/>
          <w:sz w:val="24"/>
          <w:szCs w:val="24"/>
        </w:rPr>
        <w:t xml:space="preserve">, I. P., </w:t>
      </w:r>
      <w:proofErr w:type="spellStart"/>
      <w:r w:rsidRPr="00484ED7">
        <w:rPr>
          <w:rFonts w:ascii="Times New Roman" w:hAnsi="Times New Roman" w:cs="Times New Roman"/>
          <w:color w:val="121512"/>
          <w:sz w:val="24"/>
          <w:szCs w:val="24"/>
        </w:rPr>
        <w:t>Zweimüller</w:t>
      </w:r>
      <w:proofErr w:type="spellEnd"/>
      <w:r w:rsidRPr="00484ED7">
        <w:rPr>
          <w:rFonts w:ascii="Times New Roman" w:hAnsi="Times New Roman" w:cs="Times New Roman"/>
          <w:color w:val="121512"/>
          <w:sz w:val="24"/>
          <w:szCs w:val="24"/>
        </w:rPr>
        <w:t xml:space="preserve">, I., &amp; </w:t>
      </w:r>
      <w:proofErr w:type="spellStart"/>
      <w:r w:rsidRPr="00484ED7">
        <w:rPr>
          <w:rFonts w:ascii="Times New Roman" w:hAnsi="Times New Roman" w:cs="Times New Roman"/>
          <w:color w:val="121512"/>
          <w:sz w:val="24"/>
          <w:szCs w:val="24"/>
        </w:rPr>
        <w:t>Hölker</w:t>
      </w:r>
      <w:proofErr w:type="spellEnd"/>
      <w:r w:rsidRPr="00484ED7">
        <w:rPr>
          <w:rFonts w:ascii="Times New Roman" w:hAnsi="Times New Roman" w:cs="Times New Roman"/>
          <w:color w:val="121512"/>
          <w:sz w:val="24"/>
          <w:szCs w:val="24"/>
        </w:rPr>
        <w:t>, F. (2012).</w:t>
      </w:r>
      <w:r w:rsidRPr="00484ED7">
        <w:rPr>
          <w:rFonts w:ascii="Times New Roman" w:hAnsi="Times New Roman" w:cs="Times New Roman"/>
          <w:color w:val="121512"/>
          <w:spacing w:val="40"/>
          <w:sz w:val="24"/>
          <w:szCs w:val="24"/>
        </w:rPr>
        <w:t xml:space="preserve"> </w:t>
      </w:r>
      <w:r w:rsidRPr="00484ED7">
        <w:rPr>
          <w:rFonts w:ascii="Times New Roman" w:hAnsi="Times New Roman" w:cs="Times New Roman"/>
          <w:color w:val="121512"/>
          <w:sz w:val="24"/>
          <w:szCs w:val="24"/>
        </w:rPr>
        <w:t xml:space="preserve">The role of winter phenology in shaping the ecology of freshwater fish and their sensitivities to climate change. </w:t>
      </w:r>
      <w:r w:rsidRPr="00484ED7">
        <w:rPr>
          <w:rFonts w:ascii="Times New Roman" w:hAnsi="Times New Roman" w:cs="Times New Roman"/>
          <w:i/>
          <w:color w:val="121512"/>
          <w:sz w:val="24"/>
          <w:szCs w:val="24"/>
        </w:rPr>
        <w:t>Aquatic Sciences, 74(4)</w:t>
      </w:r>
      <w:r w:rsidRPr="00484ED7">
        <w:rPr>
          <w:rFonts w:ascii="Times New Roman" w:hAnsi="Times New Roman" w:cs="Times New Roman"/>
          <w:color w:val="121512"/>
          <w:sz w:val="24"/>
          <w:szCs w:val="24"/>
        </w:rPr>
        <w:t>, 1-17.</w:t>
      </w:r>
    </w:p>
    <w:p w14:paraId="65D0E9D1" w14:textId="77777777" w:rsidR="00637179" w:rsidRPr="00484ED7" w:rsidRDefault="00637179" w:rsidP="00484ED7">
      <w:pPr>
        <w:pStyle w:val="ListParagraph"/>
        <w:numPr>
          <w:ilvl w:val="0"/>
          <w:numId w:val="2"/>
        </w:numPr>
        <w:tabs>
          <w:tab w:val="left" w:pos="1078"/>
          <w:tab w:val="left" w:pos="1080"/>
        </w:tabs>
        <w:spacing w:before="7"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 xml:space="preserve">Storz, J. F., &amp; Wheat, C. W. (2010). Integrating evolutionary and functional approaches to infer adaptation at specific loci. </w:t>
      </w:r>
      <w:r w:rsidRPr="00484ED7">
        <w:rPr>
          <w:rFonts w:ascii="Times New Roman" w:hAnsi="Times New Roman" w:cs="Times New Roman"/>
          <w:i/>
          <w:color w:val="121512"/>
          <w:sz w:val="24"/>
          <w:szCs w:val="24"/>
        </w:rPr>
        <w:t>Evolution, 64</w:t>
      </w:r>
      <w:r w:rsidRPr="00484ED7">
        <w:rPr>
          <w:rFonts w:ascii="Times New Roman" w:hAnsi="Times New Roman" w:cs="Times New Roman"/>
          <w:color w:val="121512"/>
          <w:sz w:val="24"/>
          <w:szCs w:val="24"/>
        </w:rPr>
        <w:t>(9), 2489-2509.</w:t>
      </w:r>
    </w:p>
    <w:p w14:paraId="1AA6DFC1" w14:textId="77777777" w:rsidR="00637179" w:rsidRPr="00484ED7" w:rsidRDefault="00637179" w:rsidP="00484ED7">
      <w:pPr>
        <w:pStyle w:val="ListParagraph"/>
        <w:numPr>
          <w:ilvl w:val="0"/>
          <w:numId w:val="2"/>
        </w:numPr>
        <w:tabs>
          <w:tab w:val="left" w:pos="1078"/>
          <w:tab w:val="left" w:pos="1080"/>
        </w:tabs>
        <w:spacing w:before="7"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 xml:space="preserve">Suzuki, T., Higgins, P. J., &amp; Crawford, D. R. (2000). Control selection for RNA quantitation. </w:t>
      </w:r>
      <w:proofErr w:type="spellStart"/>
      <w:r w:rsidRPr="00484ED7">
        <w:rPr>
          <w:rFonts w:ascii="Times New Roman" w:hAnsi="Times New Roman" w:cs="Times New Roman"/>
          <w:i/>
          <w:color w:val="121512"/>
          <w:sz w:val="24"/>
          <w:szCs w:val="24"/>
        </w:rPr>
        <w:t>BioTechniques</w:t>
      </w:r>
      <w:proofErr w:type="spellEnd"/>
      <w:r w:rsidRPr="00484ED7">
        <w:rPr>
          <w:rFonts w:ascii="Times New Roman" w:hAnsi="Times New Roman" w:cs="Times New Roman"/>
          <w:i/>
          <w:color w:val="121512"/>
          <w:sz w:val="24"/>
          <w:szCs w:val="24"/>
        </w:rPr>
        <w:t>, 29</w:t>
      </w:r>
      <w:r w:rsidRPr="00484ED7">
        <w:rPr>
          <w:rFonts w:ascii="Times New Roman" w:hAnsi="Times New Roman" w:cs="Times New Roman"/>
          <w:color w:val="121512"/>
          <w:sz w:val="24"/>
          <w:szCs w:val="24"/>
        </w:rPr>
        <w:t>(2), 332-337.</w:t>
      </w:r>
    </w:p>
    <w:p w14:paraId="0EE2A703" w14:textId="73E6A71B" w:rsidR="00637179" w:rsidRPr="00855B4B" w:rsidRDefault="00637179" w:rsidP="00484ED7">
      <w:pPr>
        <w:pStyle w:val="ListParagraph"/>
        <w:numPr>
          <w:ilvl w:val="0"/>
          <w:numId w:val="2"/>
        </w:numPr>
        <w:tabs>
          <w:tab w:val="left" w:pos="1077"/>
          <w:tab w:val="left" w:pos="1080"/>
        </w:tabs>
        <w:spacing w:before="6" w:line="360" w:lineRule="auto"/>
        <w:ind w:left="284" w:right="227"/>
        <w:contextualSpacing/>
        <w:jc w:val="both"/>
        <w:rPr>
          <w:rFonts w:ascii="Times New Roman" w:hAnsi="Times New Roman" w:cs="Times New Roman"/>
          <w:sz w:val="24"/>
          <w:szCs w:val="24"/>
        </w:rPr>
      </w:pPr>
      <w:r w:rsidRPr="00484ED7">
        <w:rPr>
          <w:rFonts w:ascii="Times New Roman" w:hAnsi="Times New Roman" w:cs="Times New Roman"/>
          <w:color w:val="121512"/>
          <w:sz w:val="24"/>
          <w:szCs w:val="24"/>
        </w:rPr>
        <w:t xml:space="preserve">Yu-Shi, Z. (1994). Seasonal variations in the biochemical composition and ultrastructure of liver and skeletal muscles in the dab </w:t>
      </w:r>
      <w:proofErr w:type="spellStart"/>
      <w:r w:rsidRPr="00484ED7">
        <w:rPr>
          <w:rFonts w:ascii="Times New Roman" w:hAnsi="Times New Roman" w:cs="Times New Roman"/>
          <w:color w:val="121512"/>
          <w:sz w:val="24"/>
          <w:szCs w:val="24"/>
        </w:rPr>
        <w:t>Limanda</w:t>
      </w:r>
      <w:proofErr w:type="spellEnd"/>
      <w:r w:rsidRPr="00484ED7">
        <w:rPr>
          <w:rFonts w:ascii="Times New Roman" w:hAnsi="Times New Roman" w:cs="Times New Roman"/>
          <w:color w:val="121512"/>
          <w:sz w:val="24"/>
          <w:szCs w:val="24"/>
        </w:rPr>
        <w:t xml:space="preserve"> </w:t>
      </w:r>
      <w:proofErr w:type="spellStart"/>
      <w:r w:rsidRPr="00484ED7">
        <w:rPr>
          <w:rFonts w:ascii="Times New Roman" w:hAnsi="Times New Roman" w:cs="Times New Roman"/>
          <w:color w:val="121512"/>
          <w:sz w:val="24"/>
          <w:szCs w:val="24"/>
        </w:rPr>
        <w:t>limanda</w:t>
      </w:r>
      <w:proofErr w:type="spellEnd"/>
      <w:r w:rsidRPr="00484ED7">
        <w:rPr>
          <w:rFonts w:ascii="Times New Roman" w:hAnsi="Times New Roman" w:cs="Times New Roman"/>
          <w:color w:val="121512"/>
          <w:sz w:val="24"/>
          <w:szCs w:val="24"/>
        </w:rPr>
        <w:t xml:space="preserve"> (L.). [Doctoral dissertation, University of St. Andrews]. ProQuest Dissertations </w:t>
      </w:r>
      <w:r w:rsidRPr="00484ED7">
        <w:rPr>
          <w:rFonts w:ascii="Times New Roman" w:hAnsi="Times New Roman" w:cs="Times New Roman"/>
          <w:color w:val="121512"/>
          <w:spacing w:val="-2"/>
          <w:sz w:val="24"/>
          <w:szCs w:val="24"/>
        </w:rPr>
        <w:t>Publishing.</w:t>
      </w:r>
    </w:p>
    <w:p w14:paraId="72A5BF66" w14:textId="7666602D" w:rsidR="00AB3700" w:rsidRPr="00855B4B" w:rsidRDefault="00AB3700" w:rsidP="00484ED7">
      <w:pPr>
        <w:pStyle w:val="ListParagraph"/>
        <w:numPr>
          <w:ilvl w:val="0"/>
          <w:numId w:val="2"/>
        </w:numPr>
        <w:tabs>
          <w:tab w:val="left" w:pos="1077"/>
          <w:tab w:val="left" w:pos="1080"/>
        </w:tabs>
        <w:spacing w:before="6" w:line="360" w:lineRule="auto"/>
        <w:ind w:left="284" w:right="227"/>
        <w:contextualSpacing/>
        <w:jc w:val="both"/>
        <w:rPr>
          <w:rFonts w:ascii="Times New Roman" w:hAnsi="Times New Roman" w:cs="Times New Roman"/>
          <w:sz w:val="24"/>
          <w:szCs w:val="24"/>
          <w:highlight w:val="yellow"/>
        </w:rPr>
      </w:pPr>
      <w:proofErr w:type="spellStart"/>
      <w:r w:rsidRPr="00855B4B">
        <w:rPr>
          <w:rFonts w:ascii="Arial" w:hAnsi="Arial" w:cs="Arial"/>
          <w:color w:val="222222"/>
          <w:sz w:val="20"/>
          <w:szCs w:val="20"/>
          <w:highlight w:val="yellow"/>
          <w:shd w:val="clear" w:color="auto" w:fill="FFFFFF"/>
        </w:rPr>
        <w:t>Tynchenko</w:t>
      </w:r>
      <w:proofErr w:type="spellEnd"/>
      <w:r w:rsidRPr="00855B4B">
        <w:rPr>
          <w:rFonts w:ascii="Arial" w:hAnsi="Arial" w:cs="Arial"/>
          <w:color w:val="222222"/>
          <w:sz w:val="20"/>
          <w:szCs w:val="20"/>
          <w:highlight w:val="yellow"/>
          <w:shd w:val="clear" w:color="auto" w:fill="FFFFFF"/>
        </w:rPr>
        <w:t xml:space="preserve">, V., </w:t>
      </w:r>
      <w:proofErr w:type="spellStart"/>
      <w:r w:rsidRPr="00855B4B">
        <w:rPr>
          <w:rFonts w:ascii="Arial" w:hAnsi="Arial" w:cs="Arial"/>
          <w:color w:val="222222"/>
          <w:sz w:val="20"/>
          <w:szCs w:val="20"/>
          <w:highlight w:val="yellow"/>
          <w:shd w:val="clear" w:color="auto" w:fill="FFFFFF"/>
        </w:rPr>
        <w:t>Kukartseva</w:t>
      </w:r>
      <w:proofErr w:type="spellEnd"/>
      <w:r w:rsidRPr="00855B4B">
        <w:rPr>
          <w:rFonts w:ascii="Arial" w:hAnsi="Arial" w:cs="Arial"/>
          <w:color w:val="222222"/>
          <w:sz w:val="20"/>
          <w:szCs w:val="20"/>
          <w:highlight w:val="yellow"/>
          <w:shd w:val="clear" w:color="auto" w:fill="FFFFFF"/>
        </w:rPr>
        <w:t xml:space="preserve">, O., </w:t>
      </w:r>
      <w:proofErr w:type="spellStart"/>
      <w:r w:rsidRPr="00855B4B">
        <w:rPr>
          <w:rFonts w:ascii="Arial" w:hAnsi="Arial" w:cs="Arial"/>
          <w:color w:val="222222"/>
          <w:sz w:val="20"/>
          <w:szCs w:val="20"/>
          <w:highlight w:val="yellow"/>
          <w:shd w:val="clear" w:color="auto" w:fill="FFFFFF"/>
        </w:rPr>
        <w:t>Tynchenko</w:t>
      </w:r>
      <w:proofErr w:type="spellEnd"/>
      <w:r w:rsidRPr="00855B4B">
        <w:rPr>
          <w:rFonts w:ascii="Arial" w:hAnsi="Arial" w:cs="Arial"/>
          <w:color w:val="222222"/>
          <w:sz w:val="20"/>
          <w:szCs w:val="20"/>
          <w:highlight w:val="yellow"/>
          <w:shd w:val="clear" w:color="auto" w:fill="FFFFFF"/>
        </w:rPr>
        <w:t xml:space="preserve">, Y., </w:t>
      </w:r>
      <w:proofErr w:type="spellStart"/>
      <w:r w:rsidRPr="00855B4B">
        <w:rPr>
          <w:rFonts w:ascii="Arial" w:hAnsi="Arial" w:cs="Arial"/>
          <w:color w:val="222222"/>
          <w:sz w:val="20"/>
          <w:szCs w:val="20"/>
          <w:highlight w:val="yellow"/>
          <w:shd w:val="clear" w:color="auto" w:fill="FFFFFF"/>
        </w:rPr>
        <w:t>Kukartsev</w:t>
      </w:r>
      <w:proofErr w:type="spellEnd"/>
      <w:r w:rsidRPr="00855B4B">
        <w:rPr>
          <w:rFonts w:ascii="Arial" w:hAnsi="Arial" w:cs="Arial"/>
          <w:color w:val="222222"/>
          <w:sz w:val="20"/>
          <w:szCs w:val="20"/>
          <w:highlight w:val="yellow"/>
          <w:shd w:val="clear" w:color="auto" w:fill="FFFFFF"/>
        </w:rPr>
        <w:t xml:space="preserve">, V., </w:t>
      </w:r>
      <w:proofErr w:type="spellStart"/>
      <w:r w:rsidRPr="00855B4B">
        <w:rPr>
          <w:rFonts w:ascii="Arial" w:hAnsi="Arial" w:cs="Arial"/>
          <w:color w:val="222222"/>
          <w:sz w:val="20"/>
          <w:szCs w:val="20"/>
          <w:highlight w:val="yellow"/>
          <w:shd w:val="clear" w:color="auto" w:fill="FFFFFF"/>
        </w:rPr>
        <w:t>Panfilova</w:t>
      </w:r>
      <w:proofErr w:type="spellEnd"/>
      <w:r w:rsidRPr="00855B4B">
        <w:rPr>
          <w:rFonts w:ascii="Arial" w:hAnsi="Arial" w:cs="Arial"/>
          <w:color w:val="222222"/>
          <w:sz w:val="20"/>
          <w:szCs w:val="20"/>
          <w:highlight w:val="yellow"/>
          <w:shd w:val="clear" w:color="auto" w:fill="FFFFFF"/>
        </w:rPr>
        <w:t xml:space="preserve">, T., </w:t>
      </w:r>
      <w:proofErr w:type="spellStart"/>
      <w:r w:rsidRPr="00855B4B">
        <w:rPr>
          <w:rFonts w:ascii="Arial" w:hAnsi="Arial" w:cs="Arial"/>
          <w:color w:val="222222"/>
          <w:sz w:val="20"/>
          <w:szCs w:val="20"/>
          <w:highlight w:val="yellow"/>
          <w:shd w:val="clear" w:color="auto" w:fill="FFFFFF"/>
        </w:rPr>
        <w:t>Kravtsov</w:t>
      </w:r>
      <w:proofErr w:type="spellEnd"/>
      <w:r w:rsidRPr="00855B4B">
        <w:rPr>
          <w:rFonts w:ascii="Arial" w:hAnsi="Arial" w:cs="Arial"/>
          <w:color w:val="222222"/>
          <w:sz w:val="20"/>
          <w:szCs w:val="20"/>
          <w:highlight w:val="yellow"/>
          <w:shd w:val="clear" w:color="auto" w:fill="FFFFFF"/>
        </w:rPr>
        <w:t xml:space="preserve">, K., ... &amp; </w:t>
      </w:r>
      <w:proofErr w:type="spellStart"/>
      <w:r w:rsidRPr="00855B4B">
        <w:rPr>
          <w:rFonts w:ascii="Arial" w:hAnsi="Arial" w:cs="Arial"/>
          <w:color w:val="222222"/>
          <w:sz w:val="20"/>
          <w:szCs w:val="20"/>
          <w:highlight w:val="yellow"/>
          <w:shd w:val="clear" w:color="auto" w:fill="FFFFFF"/>
        </w:rPr>
        <w:t>Malashin</w:t>
      </w:r>
      <w:proofErr w:type="spellEnd"/>
      <w:r w:rsidRPr="00855B4B">
        <w:rPr>
          <w:rFonts w:ascii="Arial" w:hAnsi="Arial" w:cs="Arial"/>
          <w:color w:val="222222"/>
          <w:sz w:val="20"/>
          <w:szCs w:val="20"/>
          <w:highlight w:val="yellow"/>
          <w:shd w:val="clear" w:color="auto" w:fill="FFFFFF"/>
        </w:rPr>
        <w:t>, I. (2024). Predicting Tilapia Productivity in Geothermal Ponds: A Genetic Algorithm Approach for Sustainable Aquaculture Practices. </w:t>
      </w:r>
      <w:r w:rsidRPr="00855B4B">
        <w:rPr>
          <w:rFonts w:ascii="Arial" w:hAnsi="Arial" w:cs="Arial"/>
          <w:i/>
          <w:iCs/>
          <w:color w:val="222222"/>
          <w:sz w:val="20"/>
          <w:szCs w:val="20"/>
          <w:highlight w:val="yellow"/>
          <w:shd w:val="clear" w:color="auto" w:fill="FFFFFF"/>
        </w:rPr>
        <w:t>Sustainability</w:t>
      </w:r>
      <w:r w:rsidRPr="00855B4B">
        <w:rPr>
          <w:rFonts w:ascii="Arial" w:hAnsi="Arial" w:cs="Arial"/>
          <w:color w:val="222222"/>
          <w:sz w:val="20"/>
          <w:szCs w:val="20"/>
          <w:highlight w:val="yellow"/>
          <w:shd w:val="clear" w:color="auto" w:fill="FFFFFF"/>
        </w:rPr>
        <w:t>, </w:t>
      </w:r>
      <w:r w:rsidRPr="00855B4B">
        <w:rPr>
          <w:rFonts w:ascii="Arial" w:hAnsi="Arial" w:cs="Arial"/>
          <w:i/>
          <w:iCs/>
          <w:color w:val="222222"/>
          <w:sz w:val="20"/>
          <w:szCs w:val="20"/>
          <w:highlight w:val="yellow"/>
          <w:shd w:val="clear" w:color="auto" w:fill="FFFFFF"/>
        </w:rPr>
        <w:t>16</w:t>
      </w:r>
      <w:r w:rsidRPr="00855B4B">
        <w:rPr>
          <w:rFonts w:ascii="Arial" w:hAnsi="Arial" w:cs="Arial"/>
          <w:color w:val="222222"/>
          <w:sz w:val="20"/>
          <w:szCs w:val="20"/>
          <w:highlight w:val="yellow"/>
          <w:shd w:val="clear" w:color="auto" w:fill="FFFFFF"/>
        </w:rPr>
        <w:t>(21), 9276.</w:t>
      </w:r>
    </w:p>
    <w:p w14:paraId="5084884C" w14:textId="4A93ABF4" w:rsidR="006B2A50" w:rsidRPr="00855B4B" w:rsidRDefault="006B2A50" w:rsidP="00484ED7">
      <w:pPr>
        <w:pStyle w:val="ListParagraph"/>
        <w:numPr>
          <w:ilvl w:val="0"/>
          <w:numId w:val="2"/>
        </w:numPr>
        <w:tabs>
          <w:tab w:val="left" w:pos="1077"/>
          <w:tab w:val="left" w:pos="1080"/>
        </w:tabs>
        <w:spacing w:before="6" w:line="360" w:lineRule="auto"/>
        <w:ind w:left="284" w:right="227"/>
        <w:contextualSpacing/>
        <w:jc w:val="both"/>
        <w:rPr>
          <w:rFonts w:ascii="Times New Roman" w:hAnsi="Times New Roman" w:cs="Times New Roman"/>
          <w:sz w:val="24"/>
          <w:szCs w:val="24"/>
          <w:highlight w:val="yellow"/>
        </w:rPr>
      </w:pPr>
      <w:r w:rsidRPr="00855B4B">
        <w:rPr>
          <w:rFonts w:ascii="Arial" w:hAnsi="Arial" w:cs="Arial"/>
          <w:color w:val="222222"/>
          <w:sz w:val="20"/>
          <w:szCs w:val="20"/>
          <w:highlight w:val="yellow"/>
          <w:shd w:val="clear" w:color="auto" w:fill="FFFFFF"/>
        </w:rPr>
        <w:t xml:space="preserve">Wang, L., Si, Y., </w:t>
      </w:r>
      <w:proofErr w:type="spellStart"/>
      <w:r w:rsidRPr="00855B4B">
        <w:rPr>
          <w:rFonts w:ascii="Arial" w:hAnsi="Arial" w:cs="Arial"/>
          <w:color w:val="222222"/>
          <w:sz w:val="20"/>
          <w:szCs w:val="20"/>
          <w:highlight w:val="yellow"/>
          <w:shd w:val="clear" w:color="auto" w:fill="FFFFFF"/>
        </w:rPr>
        <w:t>Dedow</w:t>
      </w:r>
      <w:proofErr w:type="spellEnd"/>
      <w:r w:rsidRPr="00855B4B">
        <w:rPr>
          <w:rFonts w:ascii="Arial" w:hAnsi="Arial" w:cs="Arial"/>
          <w:color w:val="222222"/>
          <w:sz w:val="20"/>
          <w:szCs w:val="20"/>
          <w:highlight w:val="yellow"/>
          <w:shd w:val="clear" w:color="auto" w:fill="FFFFFF"/>
        </w:rPr>
        <w:t xml:space="preserve">, L. K., Shao, Y., Liu, P., &amp; </w:t>
      </w:r>
      <w:proofErr w:type="spellStart"/>
      <w:r w:rsidRPr="00855B4B">
        <w:rPr>
          <w:rFonts w:ascii="Arial" w:hAnsi="Arial" w:cs="Arial"/>
          <w:color w:val="222222"/>
          <w:sz w:val="20"/>
          <w:szCs w:val="20"/>
          <w:highlight w:val="yellow"/>
          <w:shd w:val="clear" w:color="auto" w:fill="FFFFFF"/>
        </w:rPr>
        <w:t>Brutnell</w:t>
      </w:r>
      <w:proofErr w:type="spellEnd"/>
      <w:r w:rsidRPr="00855B4B">
        <w:rPr>
          <w:rFonts w:ascii="Arial" w:hAnsi="Arial" w:cs="Arial"/>
          <w:color w:val="222222"/>
          <w:sz w:val="20"/>
          <w:szCs w:val="20"/>
          <w:highlight w:val="yellow"/>
          <w:shd w:val="clear" w:color="auto" w:fill="FFFFFF"/>
        </w:rPr>
        <w:t>, T. P. (2011). A low-cost library construction protocol and data analysis pipeline for Illumina-based strand-specific multiplex RNA-seq. </w:t>
      </w:r>
      <w:proofErr w:type="spellStart"/>
      <w:r w:rsidRPr="00855B4B">
        <w:rPr>
          <w:rFonts w:ascii="Arial" w:hAnsi="Arial" w:cs="Arial"/>
          <w:i/>
          <w:iCs/>
          <w:color w:val="222222"/>
          <w:sz w:val="20"/>
          <w:szCs w:val="20"/>
          <w:highlight w:val="yellow"/>
          <w:shd w:val="clear" w:color="auto" w:fill="FFFFFF"/>
        </w:rPr>
        <w:t>PloS</w:t>
      </w:r>
      <w:proofErr w:type="spellEnd"/>
      <w:r w:rsidRPr="00855B4B">
        <w:rPr>
          <w:rFonts w:ascii="Arial" w:hAnsi="Arial" w:cs="Arial"/>
          <w:i/>
          <w:iCs/>
          <w:color w:val="222222"/>
          <w:sz w:val="20"/>
          <w:szCs w:val="20"/>
          <w:highlight w:val="yellow"/>
          <w:shd w:val="clear" w:color="auto" w:fill="FFFFFF"/>
        </w:rPr>
        <w:t xml:space="preserve"> one</w:t>
      </w:r>
      <w:r w:rsidRPr="00855B4B">
        <w:rPr>
          <w:rFonts w:ascii="Arial" w:hAnsi="Arial" w:cs="Arial"/>
          <w:color w:val="222222"/>
          <w:sz w:val="20"/>
          <w:szCs w:val="20"/>
          <w:highlight w:val="yellow"/>
          <w:shd w:val="clear" w:color="auto" w:fill="FFFFFF"/>
        </w:rPr>
        <w:t>, </w:t>
      </w:r>
      <w:r w:rsidRPr="00855B4B">
        <w:rPr>
          <w:rFonts w:ascii="Arial" w:hAnsi="Arial" w:cs="Arial"/>
          <w:i/>
          <w:iCs/>
          <w:color w:val="222222"/>
          <w:sz w:val="20"/>
          <w:szCs w:val="20"/>
          <w:highlight w:val="yellow"/>
          <w:shd w:val="clear" w:color="auto" w:fill="FFFFFF"/>
        </w:rPr>
        <w:t>6</w:t>
      </w:r>
      <w:r w:rsidRPr="00855B4B">
        <w:rPr>
          <w:rFonts w:ascii="Arial" w:hAnsi="Arial" w:cs="Arial"/>
          <w:color w:val="222222"/>
          <w:sz w:val="20"/>
          <w:szCs w:val="20"/>
          <w:highlight w:val="yellow"/>
          <w:shd w:val="clear" w:color="auto" w:fill="FFFFFF"/>
        </w:rPr>
        <w:t>(10), e26426.</w:t>
      </w:r>
    </w:p>
    <w:p w14:paraId="282DE4E6" w14:textId="77777777" w:rsidR="00637179" w:rsidRPr="00484ED7" w:rsidRDefault="00637179" w:rsidP="00484ED7">
      <w:pPr>
        <w:pStyle w:val="ListParagraph"/>
        <w:tabs>
          <w:tab w:val="left" w:pos="1078"/>
        </w:tabs>
        <w:spacing w:before="141" w:line="360" w:lineRule="auto"/>
        <w:ind w:left="284" w:right="227" w:firstLine="0"/>
        <w:contextualSpacing/>
        <w:rPr>
          <w:rFonts w:ascii="Times New Roman" w:hAnsi="Times New Roman" w:cs="Times New Roman"/>
          <w:sz w:val="24"/>
          <w:szCs w:val="24"/>
        </w:rPr>
      </w:pPr>
    </w:p>
    <w:sectPr w:rsidR="00637179" w:rsidRPr="00484ED7">
      <w:pgSz w:w="12240" w:h="15840"/>
      <w:pgMar w:top="136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88A80" w14:textId="77777777" w:rsidR="0083611D" w:rsidRDefault="0083611D" w:rsidP="00AD3C69">
      <w:r>
        <w:separator/>
      </w:r>
    </w:p>
  </w:endnote>
  <w:endnote w:type="continuationSeparator" w:id="0">
    <w:p w14:paraId="7568E32B" w14:textId="77777777" w:rsidR="0083611D" w:rsidRDefault="0083611D" w:rsidP="00AD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DA05" w14:textId="77777777" w:rsidR="00AD3C69" w:rsidRDefault="00AD3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BBD3" w14:textId="77777777" w:rsidR="00AD3C69" w:rsidRDefault="00AD3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0130" w14:textId="77777777" w:rsidR="00AD3C69" w:rsidRDefault="00AD3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9C1C" w14:textId="77777777" w:rsidR="0083611D" w:rsidRDefault="0083611D" w:rsidP="00AD3C69">
      <w:r>
        <w:separator/>
      </w:r>
    </w:p>
  </w:footnote>
  <w:footnote w:type="continuationSeparator" w:id="0">
    <w:p w14:paraId="5D281EE3" w14:textId="77777777" w:rsidR="0083611D" w:rsidRDefault="0083611D" w:rsidP="00AD3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9D69" w14:textId="1DFE671F" w:rsidR="00AD3C69" w:rsidRDefault="0083611D">
    <w:pPr>
      <w:pStyle w:val="Header"/>
    </w:pPr>
    <w:r>
      <w:rPr>
        <w:noProof/>
      </w:rPr>
      <w:pict w14:anchorId="02915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988719"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0AA0" w14:textId="4E52213A" w:rsidR="00AD3C69" w:rsidRDefault="0083611D">
    <w:pPr>
      <w:pStyle w:val="Header"/>
    </w:pPr>
    <w:r>
      <w:rPr>
        <w:noProof/>
      </w:rPr>
      <w:pict w14:anchorId="6EFBD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988720"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A72F" w14:textId="4C63739F" w:rsidR="00AD3C69" w:rsidRDefault="0083611D">
    <w:pPr>
      <w:pStyle w:val="Header"/>
    </w:pPr>
    <w:r>
      <w:rPr>
        <w:noProof/>
      </w:rPr>
      <w:pict w14:anchorId="2C68D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988718"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52D65"/>
    <w:multiLevelType w:val="hybridMultilevel"/>
    <w:tmpl w:val="534CE62E"/>
    <w:lvl w:ilvl="0" w:tplc="1840A0C6">
      <w:start w:val="1"/>
      <w:numFmt w:val="decimal"/>
      <w:lvlText w:val="%1."/>
      <w:lvlJc w:val="left"/>
      <w:pPr>
        <w:ind w:left="1080" w:hanging="360"/>
        <w:jc w:val="left"/>
      </w:pPr>
      <w:rPr>
        <w:rFonts w:ascii="Microsoft Sans Serif" w:eastAsia="Microsoft Sans Serif" w:hAnsi="Microsoft Sans Serif" w:cs="Microsoft Sans Serif" w:hint="default"/>
        <w:b w:val="0"/>
        <w:bCs w:val="0"/>
        <w:i w:val="0"/>
        <w:iCs w:val="0"/>
        <w:color w:val="121512"/>
        <w:spacing w:val="0"/>
        <w:w w:val="100"/>
        <w:sz w:val="24"/>
        <w:szCs w:val="24"/>
        <w:lang w:val="en-US" w:eastAsia="en-US" w:bidi="ar-SA"/>
      </w:rPr>
    </w:lvl>
    <w:lvl w:ilvl="1" w:tplc="33D2820A">
      <w:numFmt w:val="bullet"/>
      <w:lvlText w:val="•"/>
      <w:lvlJc w:val="left"/>
      <w:pPr>
        <w:ind w:left="1980" w:hanging="360"/>
      </w:pPr>
      <w:rPr>
        <w:rFonts w:hint="default"/>
        <w:lang w:val="en-US" w:eastAsia="en-US" w:bidi="ar-SA"/>
      </w:rPr>
    </w:lvl>
    <w:lvl w:ilvl="2" w:tplc="62746F02">
      <w:numFmt w:val="bullet"/>
      <w:lvlText w:val="•"/>
      <w:lvlJc w:val="left"/>
      <w:pPr>
        <w:ind w:left="2880" w:hanging="360"/>
      </w:pPr>
      <w:rPr>
        <w:rFonts w:hint="default"/>
        <w:lang w:val="en-US" w:eastAsia="en-US" w:bidi="ar-SA"/>
      </w:rPr>
    </w:lvl>
    <w:lvl w:ilvl="3" w:tplc="1778BA4E">
      <w:numFmt w:val="bullet"/>
      <w:lvlText w:val="•"/>
      <w:lvlJc w:val="left"/>
      <w:pPr>
        <w:ind w:left="3780" w:hanging="360"/>
      </w:pPr>
      <w:rPr>
        <w:rFonts w:hint="default"/>
        <w:lang w:val="en-US" w:eastAsia="en-US" w:bidi="ar-SA"/>
      </w:rPr>
    </w:lvl>
    <w:lvl w:ilvl="4" w:tplc="F6F243E6">
      <w:numFmt w:val="bullet"/>
      <w:lvlText w:val="•"/>
      <w:lvlJc w:val="left"/>
      <w:pPr>
        <w:ind w:left="4680" w:hanging="360"/>
      </w:pPr>
      <w:rPr>
        <w:rFonts w:hint="default"/>
        <w:lang w:val="en-US" w:eastAsia="en-US" w:bidi="ar-SA"/>
      </w:rPr>
    </w:lvl>
    <w:lvl w:ilvl="5" w:tplc="3FA29ACC">
      <w:numFmt w:val="bullet"/>
      <w:lvlText w:val="•"/>
      <w:lvlJc w:val="left"/>
      <w:pPr>
        <w:ind w:left="5580" w:hanging="360"/>
      </w:pPr>
      <w:rPr>
        <w:rFonts w:hint="default"/>
        <w:lang w:val="en-US" w:eastAsia="en-US" w:bidi="ar-SA"/>
      </w:rPr>
    </w:lvl>
    <w:lvl w:ilvl="6" w:tplc="06F66CC8">
      <w:numFmt w:val="bullet"/>
      <w:lvlText w:val="•"/>
      <w:lvlJc w:val="left"/>
      <w:pPr>
        <w:ind w:left="6480" w:hanging="360"/>
      </w:pPr>
      <w:rPr>
        <w:rFonts w:hint="default"/>
        <w:lang w:val="en-US" w:eastAsia="en-US" w:bidi="ar-SA"/>
      </w:rPr>
    </w:lvl>
    <w:lvl w:ilvl="7" w:tplc="8E144060">
      <w:numFmt w:val="bullet"/>
      <w:lvlText w:val="•"/>
      <w:lvlJc w:val="left"/>
      <w:pPr>
        <w:ind w:left="7380" w:hanging="360"/>
      </w:pPr>
      <w:rPr>
        <w:rFonts w:hint="default"/>
        <w:lang w:val="en-US" w:eastAsia="en-US" w:bidi="ar-SA"/>
      </w:rPr>
    </w:lvl>
    <w:lvl w:ilvl="8" w:tplc="FFC61580">
      <w:numFmt w:val="bullet"/>
      <w:lvlText w:val="•"/>
      <w:lvlJc w:val="left"/>
      <w:pPr>
        <w:ind w:left="8280" w:hanging="360"/>
      </w:pPr>
      <w:rPr>
        <w:rFonts w:hint="default"/>
        <w:lang w:val="en-US" w:eastAsia="en-US" w:bidi="ar-SA"/>
      </w:rPr>
    </w:lvl>
  </w:abstractNum>
  <w:abstractNum w:abstractNumId="1" w15:restartNumberingAfterBreak="0">
    <w:nsid w:val="741F215F"/>
    <w:multiLevelType w:val="hybridMultilevel"/>
    <w:tmpl w:val="BF9C55D0"/>
    <w:lvl w:ilvl="0" w:tplc="992E16AC">
      <w:start w:val="1"/>
      <w:numFmt w:val="decimal"/>
      <w:lvlText w:val="%1."/>
      <w:lvlJc w:val="left"/>
      <w:pPr>
        <w:ind w:left="1080" w:hanging="360"/>
        <w:jc w:val="left"/>
      </w:pPr>
      <w:rPr>
        <w:rFonts w:ascii="Microsoft Sans Serif" w:eastAsia="Microsoft Sans Serif" w:hAnsi="Microsoft Sans Serif" w:cs="Microsoft Sans Serif" w:hint="default"/>
        <w:b w:val="0"/>
        <w:bCs w:val="0"/>
        <w:i w:val="0"/>
        <w:iCs w:val="0"/>
        <w:color w:val="121512"/>
        <w:spacing w:val="0"/>
        <w:w w:val="100"/>
        <w:sz w:val="24"/>
        <w:szCs w:val="24"/>
        <w:lang w:val="en-US" w:eastAsia="en-US" w:bidi="ar-SA"/>
      </w:rPr>
    </w:lvl>
    <w:lvl w:ilvl="1" w:tplc="177EB6A0">
      <w:numFmt w:val="bullet"/>
      <w:lvlText w:val="•"/>
      <w:lvlJc w:val="left"/>
      <w:pPr>
        <w:ind w:left="1980" w:hanging="360"/>
      </w:pPr>
      <w:rPr>
        <w:rFonts w:hint="default"/>
        <w:lang w:val="en-US" w:eastAsia="en-US" w:bidi="ar-SA"/>
      </w:rPr>
    </w:lvl>
    <w:lvl w:ilvl="2" w:tplc="BA1685A2">
      <w:numFmt w:val="bullet"/>
      <w:lvlText w:val="•"/>
      <w:lvlJc w:val="left"/>
      <w:pPr>
        <w:ind w:left="2880" w:hanging="360"/>
      </w:pPr>
      <w:rPr>
        <w:rFonts w:hint="default"/>
        <w:lang w:val="en-US" w:eastAsia="en-US" w:bidi="ar-SA"/>
      </w:rPr>
    </w:lvl>
    <w:lvl w:ilvl="3" w:tplc="2B582B34">
      <w:numFmt w:val="bullet"/>
      <w:lvlText w:val="•"/>
      <w:lvlJc w:val="left"/>
      <w:pPr>
        <w:ind w:left="3780" w:hanging="360"/>
      </w:pPr>
      <w:rPr>
        <w:rFonts w:hint="default"/>
        <w:lang w:val="en-US" w:eastAsia="en-US" w:bidi="ar-SA"/>
      </w:rPr>
    </w:lvl>
    <w:lvl w:ilvl="4" w:tplc="AFDE714A">
      <w:numFmt w:val="bullet"/>
      <w:lvlText w:val="•"/>
      <w:lvlJc w:val="left"/>
      <w:pPr>
        <w:ind w:left="4680" w:hanging="360"/>
      </w:pPr>
      <w:rPr>
        <w:rFonts w:hint="default"/>
        <w:lang w:val="en-US" w:eastAsia="en-US" w:bidi="ar-SA"/>
      </w:rPr>
    </w:lvl>
    <w:lvl w:ilvl="5" w:tplc="9F1CA060">
      <w:numFmt w:val="bullet"/>
      <w:lvlText w:val="•"/>
      <w:lvlJc w:val="left"/>
      <w:pPr>
        <w:ind w:left="5580" w:hanging="360"/>
      </w:pPr>
      <w:rPr>
        <w:rFonts w:hint="default"/>
        <w:lang w:val="en-US" w:eastAsia="en-US" w:bidi="ar-SA"/>
      </w:rPr>
    </w:lvl>
    <w:lvl w:ilvl="6" w:tplc="FBDE0CA8">
      <w:numFmt w:val="bullet"/>
      <w:lvlText w:val="•"/>
      <w:lvlJc w:val="left"/>
      <w:pPr>
        <w:ind w:left="6480" w:hanging="360"/>
      </w:pPr>
      <w:rPr>
        <w:rFonts w:hint="default"/>
        <w:lang w:val="en-US" w:eastAsia="en-US" w:bidi="ar-SA"/>
      </w:rPr>
    </w:lvl>
    <w:lvl w:ilvl="7" w:tplc="F238E368">
      <w:numFmt w:val="bullet"/>
      <w:lvlText w:val="•"/>
      <w:lvlJc w:val="left"/>
      <w:pPr>
        <w:ind w:left="7380" w:hanging="360"/>
      </w:pPr>
      <w:rPr>
        <w:rFonts w:hint="default"/>
        <w:lang w:val="en-US" w:eastAsia="en-US" w:bidi="ar-SA"/>
      </w:rPr>
    </w:lvl>
    <w:lvl w:ilvl="8" w:tplc="9E6C0182">
      <w:numFmt w:val="bullet"/>
      <w:lvlText w:val="•"/>
      <w:lvlJc w:val="left"/>
      <w:pPr>
        <w:ind w:left="828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DOwMDM2MTE0NTE2NTFX0lEKTi0uzszPAykwrAUAjc7kbSwAAAA="/>
  </w:docVars>
  <w:rsids>
    <w:rsidRoot w:val="00AC326E"/>
    <w:rsid w:val="000C4F7C"/>
    <w:rsid w:val="000F383F"/>
    <w:rsid w:val="002701FD"/>
    <w:rsid w:val="002D5499"/>
    <w:rsid w:val="003A3299"/>
    <w:rsid w:val="003C5094"/>
    <w:rsid w:val="00484ED7"/>
    <w:rsid w:val="00494472"/>
    <w:rsid w:val="004C127A"/>
    <w:rsid w:val="00602609"/>
    <w:rsid w:val="00637179"/>
    <w:rsid w:val="00647D7C"/>
    <w:rsid w:val="006B2A50"/>
    <w:rsid w:val="006B7E28"/>
    <w:rsid w:val="00701A0F"/>
    <w:rsid w:val="00771242"/>
    <w:rsid w:val="007A79F7"/>
    <w:rsid w:val="0083611D"/>
    <w:rsid w:val="0085502D"/>
    <w:rsid w:val="00855B4B"/>
    <w:rsid w:val="008D74EA"/>
    <w:rsid w:val="00955E85"/>
    <w:rsid w:val="00960661"/>
    <w:rsid w:val="009857F1"/>
    <w:rsid w:val="00A32BF1"/>
    <w:rsid w:val="00A80AD1"/>
    <w:rsid w:val="00AA5779"/>
    <w:rsid w:val="00AB3700"/>
    <w:rsid w:val="00AC326E"/>
    <w:rsid w:val="00AD3C69"/>
    <w:rsid w:val="00AE38DB"/>
    <w:rsid w:val="00B00509"/>
    <w:rsid w:val="00B8396D"/>
    <w:rsid w:val="00BD299C"/>
    <w:rsid w:val="00C069D6"/>
    <w:rsid w:val="00C6243E"/>
    <w:rsid w:val="00CE71AE"/>
    <w:rsid w:val="00CF7EAA"/>
    <w:rsid w:val="00D75B6C"/>
    <w:rsid w:val="00D95B13"/>
    <w:rsid w:val="00DB0709"/>
    <w:rsid w:val="00DF4BF3"/>
    <w:rsid w:val="00EF47A3"/>
    <w:rsid w:val="00F13062"/>
    <w:rsid w:val="00F61F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AA6389"/>
  <w15:docId w15:val="{81BD0EC1-4E15-40FA-905D-F1D98F3A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spacing w:before="78"/>
      <w:ind w:left="792"/>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92"/>
      <w:jc w:val="both"/>
    </w:pPr>
    <w:rPr>
      <w:sz w:val="24"/>
      <w:szCs w:val="24"/>
    </w:rPr>
  </w:style>
  <w:style w:type="paragraph" w:styleId="ListParagraph">
    <w:name w:val="List Paragraph"/>
    <w:basedOn w:val="Normal"/>
    <w:uiPriority w:val="1"/>
    <w:qFormat/>
    <w:pPr>
      <w:spacing w:before="1"/>
      <w:ind w:left="1080" w:hanging="360"/>
      <w:jc w:val="both"/>
    </w:pPr>
  </w:style>
  <w:style w:type="paragraph" w:customStyle="1" w:styleId="TableParagraph">
    <w:name w:val="Table Paragraph"/>
    <w:basedOn w:val="Normal"/>
    <w:uiPriority w:val="1"/>
    <w:qFormat/>
    <w:rPr>
      <w:rFonts w:ascii="Arial" w:eastAsia="Arial" w:hAnsi="Arial" w:cs="Arial"/>
    </w:rPr>
  </w:style>
  <w:style w:type="character" w:customStyle="1" w:styleId="BodyTextChar">
    <w:name w:val="Body Text Char"/>
    <w:basedOn w:val="DefaultParagraphFont"/>
    <w:link w:val="BodyText"/>
    <w:uiPriority w:val="1"/>
    <w:rsid w:val="00484ED7"/>
    <w:rPr>
      <w:rFonts w:ascii="Microsoft Sans Serif" w:eastAsia="Microsoft Sans Serif" w:hAnsi="Microsoft Sans Serif" w:cs="Microsoft Sans Serif"/>
      <w:sz w:val="24"/>
      <w:szCs w:val="24"/>
    </w:rPr>
  </w:style>
  <w:style w:type="table" w:styleId="TableGrid">
    <w:name w:val="Table Grid"/>
    <w:basedOn w:val="TableNormal"/>
    <w:uiPriority w:val="59"/>
    <w:rsid w:val="00484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9F7"/>
    <w:rPr>
      <w:color w:val="0000FF" w:themeColor="hyperlink"/>
      <w:u w:val="single"/>
    </w:rPr>
  </w:style>
  <w:style w:type="character" w:styleId="UnresolvedMention">
    <w:name w:val="Unresolved Mention"/>
    <w:basedOn w:val="DefaultParagraphFont"/>
    <w:uiPriority w:val="99"/>
    <w:semiHidden/>
    <w:unhideWhenUsed/>
    <w:rsid w:val="007A79F7"/>
    <w:rPr>
      <w:color w:val="605E5C"/>
      <w:shd w:val="clear" w:color="auto" w:fill="E1DFDD"/>
    </w:rPr>
  </w:style>
  <w:style w:type="paragraph" w:styleId="Header">
    <w:name w:val="header"/>
    <w:basedOn w:val="Normal"/>
    <w:link w:val="HeaderChar"/>
    <w:uiPriority w:val="99"/>
    <w:unhideWhenUsed/>
    <w:rsid w:val="00AD3C69"/>
    <w:pPr>
      <w:tabs>
        <w:tab w:val="center" w:pos="4680"/>
        <w:tab w:val="right" w:pos="9360"/>
      </w:tabs>
    </w:pPr>
  </w:style>
  <w:style w:type="character" w:customStyle="1" w:styleId="HeaderChar">
    <w:name w:val="Header Char"/>
    <w:basedOn w:val="DefaultParagraphFont"/>
    <w:link w:val="Header"/>
    <w:uiPriority w:val="99"/>
    <w:rsid w:val="00AD3C69"/>
    <w:rPr>
      <w:rFonts w:ascii="Microsoft Sans Serif" w:eastAsia="Microsoft Sans Serif" w:hAnsi="Microsoft Sans Serif" w:cs="Microsoft Sans Serif"/>
    </w:rPr>
  </w:style>
  <w:style w:type="paragraph" w:styleId="Footer">
    <w:name w:val="footer"/>
    <w:basedOn w:val="Normal"/>
    <w:link w:val="FooterChar"/>
    <w:uiPriority w:val="99"/>
    <w:unhideWhenUsed/>
    <w:rsid w:val="00AD3C69"/>
    <w:pPr>
      <w:tabs>
        <w:tab w:val="center" w:pos="4680"/>
        <w:tab w:val="right" w:pos="9360"/>
      </w:tabs>
    </w:pPr>
  </w:style>
  <w:style w:type="character" w:customStyle="1" w:styleId="FooterChar">
    <w:name w:val="Footer Char"/>
    <w:basedOn w:val="DefaultParagraphFont"/>
    <w:link w:val="Footer"/>
    <w:uiPriority w:val="99"/>
    <w:rsid w:val="00AD3C69"/>
    <w:rPr>
      <w:rFonts w:ascii="Microsoft Sans Serif" w:eastAsia="Microsoft Sans Serif" w:hAnsi="Microsoft Sans Serif" w:cs="Microsoft Sans Serif"/>
    </w:rPr>
  </w:style>
  <w:style w:type="paragraph" w:styleId="Revision">
    <w:name w:val="Revision"/>
    <w:hidden/>
    <w:uiPriority w:val="99"/>
    <w:semiHidden/>
    <w:rsid w:val="000C4F7C"/>
    <w:pPr>
      <w:widowControl/>
      <w:autoSpaceDE/>
      <w:autoSpaceDN/>
    </w:pPr>
    <w:rPr>
      <w:rFonts w:ascii="Microsoft Sans Serif" w:eastAsia="Microsoft Sans Serif" w:hAnsi="Microsoft Sans Serif" w:cs="Microsoft Sans Serif"/>
    </w:rPr>
  </w:style>
  <w:style w:type="paragraph" w:styleId="BalloonText">
    <w:name w:val="Balloon Text"/>
    <w:basedOn w:val="Normal"/>
    <w:link w:val="BalloonTextChar"/>
    <w:uiPriority w:val="99"/>
    <w:semiHidden/>
    <w:unhideWhenUsed/>
    <w:rsid w:val="00AB3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700"/>
    <w:rPr>
      <w:rFonts w:ascii="Segoe UI" w:eastAsia="Microsoft Sans Serif"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82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D443B5-B3B7-4B60-B44F-49B2B8E7CAC8}">
  <we:reference id="wa200001361" version="2.129.3.0" store="en-US" storeType="OMEX"/>
  <we:alternateReferences>
    <we:reference id="wa200001361" version="2.129.3.0" store="wa20000136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31</TotalTime>
  <Pages>8</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PC New 16</cp:lastModifiedBy>
  <cp:revision>24</cp:revision>
  <dcterms:created xsi:type="dcterms:W3CDTF">2025-02-27T07:52:00Z</dcterms:created>
  <dcterms:modified xsi:type="dcterms:W3CDTF">2025-03-10T13:34:00Z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2024-08-25T00:00:00Z</vt:filetime>
  </property>
  <property fmtid="{D5CDD505-2E9C-101B-9397-08002B2CF9AE}" pid="3" name="Creator">
    <vt:lpwstr>Microsoft® Word 2010</vt:lpwstr>
  </property>
  <property fmtid="{D5CDD505-2E9C-101B-9397-08002B2CF9AE}" pid="4" name="LastSaved">
    <vt:filetime>2025-01-30T00:00:00Z</vt:filetime>
  </property>
  <property fmtid="{D5CDD505-2E9C-101B-9397-08002B2CF9AE}" pid="5" name="Producer">
    <vt:lpwstr>Microsoft® Word 2010</vt:lpwstr>
  </property>
  <property fmtid="{D5CDD505-2E9C-101B-9397-08002B2CF9AE}" pid="6" name="GrammarlyDocumentId">
    <vt:lpwstr>666b8d6491802372c38bb79b9608925ae6cedb3ffa9d67415e2911d2f4572884</vt:lpwstr>
  </property>
</Properties>
</file>