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C6A" w:rsidRDefault="00E035B4" w:rsidP="00E035B4">
      <w:pPr>
        <w:jc w:val="center"/>
        <w:rPr>
          <w:rFonts w:ascii="Times New Roman" w:hAnsi="Times New Roman" w:cs="Times New Roman"/>
          <w:b/>
          <w:sz w:val="24"/>
          <w:szCs w:val="24"/>
        </w:rPr>
      </w:pPr>
      <w:r w:rsidRPr="00793360">
        <w:rPr>
          <w:rFonts w:ascii="Times New Roman" w:hAnsi="Times New Roman" w:cs="Times New Roman"/>
          <w:b/>
          <w:sz w:val="24"/>
          <w:szCs w:val="24"/>
        </w:rPr>
        <w:t xml:space="preserve">Biology study of white grub, </w:t>
      </w:r>
      <w:r w:rsidRPr="00793360">
        <w:rPr>
          <w:rFonts w:ascii="Times New Roman" w:hAnsi="Times New Roman" w:cs="Times New Roman"/>
          <w:b/>
          <w:i/>
          <w:sz w:val="24"/>
          <w:szCs w:val="24"/>
        </w:rPr>
        <w:t>Holotrichia serrata</w:t>
      </w:r>
      <w:r w:rsidRPr="00793360">
        <w:rPr>
          <w:rFonts w:ascii="Times New Roman" w:hAnsi="Times New Roman" w:cs="Times New Roman"/>
          <w:b/>
          <w:sz w:val="24"/>
          <w:szCs w:val="24"/>
        </w:rPr>
        <w:t xml:space="preserve"> (Scarabaeidae; Coleoptera)</w:t>
      </w:r>
    </w:p>
    <w:p w:rsidR="00AA261F" w:rsidRDefault="00AA261F" w:rsidP="00AA261F">
      <w:pPr>
        <w:ind w:hanging="270"/>
        <w:jc w:val="center"/>
        <w:rPr>
          <w:rFonts w:ascii="Times New Roman" w:hAnsi="Times New Roman" w:cs="Times New Roman"/>
          <w:b/>
          <w:color w:val="FF0000"/>
          <w:sz w:val="24"/>
          <w:szCs w:val="24"/>
        </w:rPr>
      </w:pPr>
      <w:r w:rsidRPr="00AA261F">
        <w:rPr>
          <w:rFonts w:ascii="Times New Roman" w:hAnsi="Times New Roman" w:cs="Times New Roman"/>
          <w:b/>
          <w:color w:val="FF0000"/>
          <w:sz w:val="24"/>
          <w:szCs w:val="24"/>
        </w:rPr>
        <w:t xml:space="preserve">Studies on the biology of </w:t>
      </w:r>
      <w:r w:rsidR="00AB2701">
        <w:rPr>
          <w:rFonts w:ascii="Times New Roman" w:hAnsi="Times New Roman" w:cs="Times New Roman"/>
          <w:b/>
          <w:color w:val="FF0000"/>
          <w:sz w:val="24"/>
          <w:szCs w:val="24"/>
        </w:rPr>
        <w:t xml:space="preserve">the </w:t>
      </w:r>
      <w:r w:rsidRPr="00AA261F">
        <w:rPr>
          <w:rFonts w:ascii="Times New Roman" w:hAnsi="Times New Roman" w:cs="Times New Roman"/>
          <w:b/>
          <w:color w:val="FF0000"/>
          <w:sz w:val="24"/>
          <w:szCs w:val="24"/>
        </w:rPr>
        <w:t xml:space="preserve">white grub, </w:t>
      </w:r>
      <w:r w:rsidRPr="00AA261F">
        <w:rPr>
          <w:rFonts w:ascii="Times New Roman" w:hAnsi="Times New Roman" w:cs="Times New Roman"/>
          <w:b/>
          <w:i/>
          <w:color w:val="FF0000"/>
          <w:sz w:val="24"/>
          <w:szCs w:val="24"/>
        </w:rPr>
        <w:t>Holotrichia serrata</w:t>
      </w:r>
      <w:r w:rsidRPr="00AA261F">
        <w:rPr>
          <w:rFonts w:ascii="Times New Roman" w:hAnsi="Times New Roman" w:cs="Times New Roman"/>
          <w:b/>
          <w:color w:val="FF0000"/>
          <w:sz w:val="24"/>
          <w:szCs w:val="24"/>
        </w:rPr>
        <w:t xml:space="preserve"> </w:t>
      </w:r>
      <w:r>
        <w:rPr>
          <w:rFonts w:ascii="Times New Roman" w:hAnsi="Times New Roman" w:cs="Times New Roman"/>
          <w:b/>
          <w:color w:val="FF0000"/>
          <w:sz w:val="24"/>
          <w:szCs w:val="24"/>
        </w:rPr>
        <w:t>Fabr.</w:t>
      </w:r>
    </w:p>
    <w:p w:rsidR="00AA261F" w:rsidRPr="00AA261F" w:rsidRDefault="00AA261F" w:rsidP="00AA261F">
      <w:pPr>
        <w:ind w:hanging="270"/>
        <w:jc w:val="center"/>
        <w:rPr>
          <w:rFonts w:ascii="Times New Roman" w:hAnsi="Times New Roman" w:cs="Times New Roman"/>
          <w:b/>
          <w:color w:val="FF0000"/>
          <w:sz w:val="24"/>
          <w:szCs w:val="24"/>
        </w:rPr>
      </w:pPr>
      <w:r w:rsidRPr="00AA261F">
        <w:rPr>
          <w:rFonts w:ascii="Times New Roman" w:hAnsi="Times New Roman" w:cs="Times New Roman"/>
          <w:b/>
          <w:color w:val="FF0000"/>
          <w:sz w:val="24"/>
          <w:szCs w:val="24"/>
        </w:rPr>
        <w:t>(Scarabaeidae</w:t>
      </w:r>
      <w:r w:rsidR="00AB2701">
        <w:rPr>
          <w:rFonts w:ascii="Times New Roman" w:hAnsi="Times New Roman" w:cs="Times New Roman"/>
          <w:b/>
          <w:color w:val="FF0000"/>
          <w:sz w:val="24"/>
          <w:szCs w:val="24"/>
        </w:rPr>
        <w:t xml:space="preserve"> :</w:t>
      </w:r>
      <w:r w:rsidRPr="00AA261F">
        <w:rPr>
          <w:rFonts w:ascii="Times New Roman" w:hAnsi="Times New Roman" w:cs="Times New Roman"/>
          <w:b/>
          <w:color w:val="FF0000"/>
          <w:sz w:val="24"/>
          <w:szCs w:val="24"/>
        </w:rPr>
        <w:t xml:space="preserve"> Coleoptera)</w:t>
      </w:r>
    </w:p>
    <w:p w:rsidR="009C72DE" w:rsidRDefault="009C72DE" w:rsidP="00E035B4">
      <w:pPr>
        <w:rPr>
          <w:rFonts w:ascii="Times New Roman" w:hAnsi="Times New Roman" w:cs="Times New Roman"/>
          <w:sz w:val="24"/>
          <w:szCs w:val="24"/>
        </w:rPr>
      </w:pPr>
    </w:p>
    <w:p w:rsidR="00E035B4" w:rsidRDefault="00E035B4" w:rsidP="00E035B4">
      <w:pPr>
        <w:rPr>
          <w:rFonts w:ascii="Times New Roman" w:hAnsi="Times New Roman" w:cs="Times New Roman"/>
          <w:b/>
          <w:sz w:val="24"/>
          <w:szCs w:val="24"/>
        </w:rPr>
      </w:pPr>
      <w:r w:rsidRPr="00E035B4">
        <w:rPr>
          <w:rFonts w:ascii="Times New Roman" w:hAnsi="Times New Roman" w:cs="Times New Roman"/>
          <w:b/>
          <w:sz w:val="24"/>
          <w:szCs w:val="24"/>
        </w:rPr>
        <w:t xml:space="preserve">Abstract </w:t>
      </w:r>
    </w:p>
    <w:p w:rsidR="002D73A0" w:rsidRDefault="002D73A0" w:rsidP="002D73A0">
      <w:pPr>
        <w:spacing w:line="360" w:lineRule="auto"/>
        <w:ind w:firstLine="720"/>
        <w:jc w:val="both"/>
        <w:rPr>
          <w:rFonts w:ascii="Times New Roman" w:hAnsi="Times New Roman"/>
          <w:color w:val="FF0000"/>
          <w:sz w:val="24"/>
          <w:szCs w:val="24"/>
        </w:rPr>
      </w:pPr>
      <w:r w:rsidRPr="002D73A0">
        <w:rPr>
          <w:rFonts w:ascii="Times New Roman" w:hAnsi="Times New Roman" w:cs="Times New Roman"/>
          <w:sz w:val="24"/>
          <w:szCs w:val="24"/>
        </w:rPr>
        <w:t xml:space="preserve">White </w:t>
      </w:r>
      <w:r>
        <w:rPr>
          <w:rFonts w:ascii="Times New Roman" w:hAnsi="Times New Roman" w:cs="Times New Roman"/>
          <w:sz w:val="24"/>
          <w:szCs w:val="24"/>
        </w:rPr>
        <w:t xml:space="preserve">grub is </w:t>
      </w:r>
      <w:r w:rsidR="007F78BA" w:rsidRPr="007F78BA">
        <w:rPr>
          <w:rFonts w:ascii="Times New Roman" w:hAnsi="Times New Roman" w:cs="Times New Roman"/>
          <w:color w:val="FF0000"/>
          <w:sz w:val="24"/>
          <w:szCs w:val="24"/>
        </w:rPr>
        <w:t>a</w:t>
      </w:r>
      <w:r w:rsidR="007F78BA">
        <w:rPr>
          <w:rFonts w:ascii="Times New Roman" w:hAnsi="Times New Roman" w:cs="Times New Roman"/>
          <w:sz w:val="24"/>
          <w:szCs w:val="24"/>
        </w:rPr>
        <w:t xml:space="preserve"> </w:t>
      </w:r>
      <w:r>
        <w:rPr>
          <w:rFonts w:ascii="Times New Roman" w:hAnsi="Times New Roman" w:cs="Times New Roman"/>
          <w:sz w:val="24"/>
          <w:szCs w:val="24"/>
        </w:rPr>
        <w:t xml:space="preserve">subterranean pest, </w:t>
      </w:r>
      <w:r w:rsidR="007F78BA" w:rsidRPr="007F78BA">
        <w:rPr>
          <w:rFonts w:ascii="Times New Roman" w:hAnsi="Times New Roman" w:cs="Times New Roman"/>
          <w:color w:val="FF0000"/>
          <w:sz w:val="24"/>
          <w:szCs w:val="24"/>
        </w:rPr>
        <w:t>with</w:t>
      </w:r>
      <w:r w:rsidR="007F78BA">
        <w:rPr>
          <w:rFonts w:ascii="Times New Roman" w:hAnsi="Times New Roman" w:cs="Times New Roman"/>
          <w:sz w:val="24"/>
          <w:szCs w:val="24"/>
        </w:rPr>
        <w:t xml:space="preserve"> </w:t>
      </w:r>
      <w:r>
        <w:rPr>
          <w:rFonts w:ascii="Times New Roman" w:hAnsi="Times New Roman" w:cs="Times New Roman"/>
          <w:sz w:val="24"/>
          <w:szCs w:val="24"/>
        </w:rPr>
        <w:t xml:space="preserve">life cycle </w:t>
      </w:r>
      <w:r w:rsidRPr="007F78BA">
        <w:rPr>
          <w:rFonts w:ascii="Times New Roman" w:hAnsi="Times New Roman" w:cs="Times New Roman"/>
          <w:strike/>
          <w:sz w:val="24"/>
          <w:szCs w:val="24"/>
        </w:rPr>
        <w:t>is</w:t>
      </w:r>
      <w:r>
        <w:rPr>
          <w:rFonts w:ascii="Times New Roman" w:hAnsi="Times New Roman" w:cs="Times New Roman"/>
          <w:sz w:val="24"/>
          <w:szCs w:val="24"/>
        </w:rPr>
        <w:t xml:space="preserve"> </w:t>
      </w:r>
      <w:r w:rsidR="007F78BA">
        <w:rPr>
          <w:rFonts w:ascii="Times New Roman" w:hAnsi="Times New Roman" w:cs="Times New Roman"/>
          <w:sz w:val="24"/>
          <w:szCs w:val="24"/>
        </w:rPr>
        <w:t xml:space="preserve">of </w:t>
      </w:r>
      <w:r>
        <w:rPr>
          <w:rFonts w:ascii="Times New Roman" w:hAnsi="Times New Roman" w:cs="Times New Roman"/>
          <w:sz w:val="24"/>
          <w:szCs w:val="24"/>
        </w:rPr>
        <w:t xml:space="preserve">about an </w:t>
      </w:r>
      <w:r w:rsidRPr="007F78BA">
        <w:rPr>
          <w:rFonts w:ascii="Times New Roman" w:hAnsi="Times New Roman" w:cs="Times New Roman"/>
          <w:strike/>
          <w:sz w:val="24"/>
          <w:szCs w:val="24"/>
        </w:rPr>
        <w:t>one</w:t>
      </w:r>
      <w:r>
        <w:rPr>
          <w:rFonts w:ascii="Times New Roman" w:hAnsi="Times New Roman" w:cs="Times New Roman"/>
          <w:sz w:val="24"/>
          <w:szCs w:val="24"/>
        </w:rPr>
        <w:t xml:space="preserve"> year. Here biology of white grub is studied under laboratory condition</w:t>
      </w:r>
      <w:r w:rsidR="007F78BA" w:rsidRPr="007F78BA">
        <w:rPr>
          <w:rFonts w:ascii="Times New Roman" w:hAnsi="Times New Roman" w:cs="Times New Roman"/>
          <w:color w:val="FF0000"/>
          <w:sz w:val="24"/>
          <w:szCs w:val="24"/>
        </w:rPr>
        <w:t>s</w:t>
      </w:r>
      <w:r>
        <w:rPr>
          <w:rFonts w:ascii="Times New Roman" w:hAnsi="Times New Roman" w:cs="Times New Roman"/>
          <w:sz w:val="24"/>
          <w:szCs w:val="24"/>
        </w:rPr>
        <w:t>. E</w:t>
      </w:r>
      <w:r w:rsidRPr="009A333A">
        <w:rPr>
          <w:rFonts w:ascii="Times New Roman" w:hAnsi="Times New Roman"/>
          <w:sz w:val="24"/>
          <w:szCs w:val="24"/>
        </w:rPr>
        <w:t>gg period</w:t>
      </w:r>
      <w:r>
        <w:rPr>
          <w:rFonts w:ascii="Times New Roman" w:hAnsi="Times New Roman"/>
          <w:sz w:val="24"/>
          <w:szCs w:val="24"/>
        </w:rPr>
        <w:t xml:space="preserve"> lasts </w:t>
      </w:r>
      <w:r w:rsidR="007F78BA" w:rsidRPr="007F78BA">
        <w:rPr>
          <w:rFonts w:ascii="Times New Roman" w:hAnsi="Times New Roman"/>
          <w:color w:val="FF0000"/>
          <w:sz w:val="24"/>
          <w:szCs w:val="24"/>
        </w:rPr>
        <w:t>for</w:t>
      </w:r>
      <w:r w:rsidR="007F78BA">
        <w:rPr>
          <w:rFonts w:ascii="Times New Roman" w:hAnsi="Times New Roman"/>
          <w:sz w:val="24"/>
          <w:szCs w:val="24"/>
        </w:rPr>
        <w:t xml:space="preserve"> </w:t>
      </w:r>
      <w:r w:rsidRPr="009A333A">
        <w:rPr>
          <w:rFonts w:ascii="Times New Roman" w:hAnsi="Times New Roman"/>
          <w:sz w:val="24"/>
          <w:szCs w:val="24"/>
        </w:rPr>
        <w:t>9.28 ± 0.68 days</w:t>
      </w:r>
      <w:r>
        <w:rPr>
          <w:rFonts w:ascii="Times New Roman" w:hAnsi="Times New Roman"/>
          <w:sz w:val="24"/>
          <w:szCs w:val="24"/>
        </w:rPr>
        <w:t xml:space="preserve">. The first instar takes about 27.88 ± 0.27 days. Second instar takes </w:t>
      </w:r>
      <w:r w:rsidRPr="009A333A">
        <w:rPr>
          <w:rFonts w:ascii="Times New Roman" w:hAnsi="Times New Roman"/>
          <w:sz w:val="24"/>
          <w:szCs w:val="24"/>
        </w:rPr>
        <w:t xml:space="preserve">slightly longer, </w:t>
      </w:r>
      <w:r>
        <w:rPr>
          <w:rFonts w:ascii="Times New Roman" w:hAnsi="Times New Roman"/>
          <w:sz w:val="24"/>
          <w:szCs w:val="24"/>
        </w:rPr>
        <w:br/>
        <w:t>35.56 ± 0.075 days</w:t>
      </w:r>
      <w:r w:rsidR="007F78BA">
        <w:rPr>
          <w:rFonts w:ascii="Times New Roman" w:hAnsi="Times New Roman"/>
          <w:sz w:val="24"/>
          <w:szCs w:val="24"/>
        </w:rPr>
        <w:t xml:space="preserve"> and </w:t>
      </w:r>
      <w:r>
        <w:rPr>
          <w:rFonts w:ascii="Times New Roman" w:hAnsi="Times New Roman"/>
          <w:sz w:val="24"/>
          <w:szCs w:val="24"/>
        </w:rPr>
        <w:t xml:space="preserve"> </w:t>
      </w:r>
      <w:r w:rsidRPr="007F78BA">
        <w:rPr>
          <w:rFonts w:ascii="Times New Roman" w:hAnsi="Times New Roman"/>
          <w:strike/>
          <w:sz w:val="24"/>
          <w:szCs w:val="24"/>
        </w:rPr>
        <w:t>T</w:t>
      </w:r>
      <w:r w:rsidR="007F78BA">
        <w:rPr>
          <w:rFonts w:ascii="Times New Roman" w:hAnsi="Times New Roman"/>
          <w:sz w:val="24"/>
          <w:szCs w:val="24"/>
        </w:rPr>
        <w:t xml:space="preserve"> t</w:t>
      </w:r>
      <w:r w:rsidRPr="009A333A">
        <w:rPr>
          <w:rFonts w:ascii="Times New Roman" w:hAnsi="Times New Roman"/>
          <w:sz w:val="24"/>
          <w:szCs w:val="24"/>
        </w:rPr>
        <w:t>he third ins</w:t>
      </w:r>
      <w:r>
        <w:rPr>
          <w:rFonts w:ascii="Times New Roman" w:hAnsi="Times New Roman"/>
          <w:sz w:val="24"/>
          <w:szCs w:val="24"/>
        </w:rPr>
        <w:t xml:space="preserve">tar stage, takes </w:t>
      </w:r>
      <w:r w:rsidR="007F78BA" w:rsidRPr="007F78BA">
        <w:rPr>
          <w:rFonts w:ascii="Times New Roman" w:hAnsi="Times New Roman"/>
          <w:color w:val="FF0000"/>
          <w:sz w:val="24"/>
          <w:szCs w:val="24"/>
        </w:rPr>
        <w:t>still longer</w:t>
      </w:r>
      <w:r w:rsidR="007F78BA">
        <w:rPr>
          <w:rFonts w:ascii="Times New Roman" w:hAnsi="Times New Roman"/>
          <w:sz w:val="24"/>
          <w:szCs w:val="24"/>
        </w:rPr>
        <w:t xml:space="preserve"> </w:t>
      </w:r>
      <w:r w:rsidRPr="009A333A">
        <w:rPr>
          <w:rFonts w:ascii="Times New Roman" w:hAnsi="Times New Roman"/>
          <w:sz w:val="24"/>
          <w:szCs w:val="24"/>
        </w:rPr>
        <w:t>87.72 ± 0.92 days</w:t>
      </w:r>
      <w:r>
        <w:rPr>
          <w:rFonts w:ascii="Times New Roman" w:hAnsi="Times New Roman"/>
          <w:sz w:val="24"/>
          <w:szCs w:val="24"/>
        </w:rPr>
        <w:t>. P</w:t>
      </w:r>
      <w:r w:rsidRPr="009A333A">
        <w:rPr>
          <w:rFonts w:ascii="Times New Roman" w:hAnsi="Times New Roman"/>
          <w:sz w:val="24"/>
          <w:szCs w:val="24"/>
        </w:rPr>
        <w:t xml:space="preserve">upal </w:t>
      </w:r>
      <w:r>
        <w:rPr>
          <w:rFonts w:ascii="Times New Roman" w:hAnsi="Times New Roman"/>
          <w:sz w:val="24"/>
          <w:szCs w:val="24"/>
        </w:rPr>
        <w:t>period averaged 27.4 ±0.24 day</w:t>
      </w:r>
      <w:r w:rsidR="007F78BA" w:rsidRPr="007F78BA">
        <w:rPr>
          <w:rFonts w:ascii="Times New Roman" w:hAnsi="Times New Roman"/>
          <w:color w:val="FF0000"/>
          <w:sz w:val="24"/>
          <w:szCs w:val="24"/>
        </w:rPr>
        <w:t>s</w:t>
      </w:r>
      <w:r>
        <w:rPr>
          <w:rFonts w:ascii="Times New Roman" w:hAnsi="Times New Roman"/>
          <w:sz w:val="24"/>
          <w:szCs w:val="24"/>
        </w:rPr>
        <w:t>. A</w:t>
      </w:r>
      <w:r w:rsidRPr="009A333A">
        <w:rPr>
          <w:rFonts w:ascii="Times New Roman" w:hAnsi="Times New Roman"/>
          <w:sz w:val="24"/>
          <w:szCs w:val="24"/>
        </w:rPr>
        <w:t>dult pha</w:t>
      </w:r>
      <w:r>
        <w:rPr>
          <w:rFonts w:ascii="Times New Roman" w:hAnsi="Times New Roman"/>
          <w:sz w:val="24"/>
          <w:szCs w:val="24"/>
        </w:rPr>
        <w:t>se was divided into two categories. T</w:t>
      </w:r>
      <w:r w:rsidRPr="009A333A">
        <w:rPr>
          <w:rFonts w:ascii="Times New Roman" w:hAnsi="Times New Roman"/>
          <w:sz w:val="24"/>
          <w:szCs w:val="24"/>
        </w:rPr>
        <w:t xml:space="preserve">he quiescent (inactive) stage and the aerial (active) stage. The quiescent adult stage </w:t>
      </w:r>
      <w:r>
        <w:rPr>
          <w:rFonts w:ascii="Times New Roman" w:hAnsi="Times New Roman"/>
          <w:sz w:val="24"/>
          <w:szCs w:val="24"/>
        </w:rPr>
        <w:t xml:space="preserve">takes </w:t>
      </w:r>
      <w:r w:rsidRPr="009A333A">
        <w:rPr>
          <w:rFonts w:ascii="Times New Roman" w:hAnsi="Times New Roman"/>
          <w:sz w:val="24"/>
          <w:szCs w:val="24"/>
        </w:rPr>
        <w:t>83.12 ±0.06 day</w:t>
      </w:r>
      <w:r>
        <w:rPr>
          <w:rFonts w:ascii="Times New Roman" w:hAnsi="Times New Roman"/>
          <w:sz w:val="24"/>
          <w:szCs w:val="24"/>
        </w:rPr>
        <w:t xml:space="preserve">s. Aerial stage takes </w:t>
      </w:r>
      <w:r w:rsidRPr="009A333A">
        <w:rPr>
          <w:rFonts w:ascii="Times New Roman" w:hAnsi="Times New Roman"/>
          <w:sz w:val="24"/>
          <w:szCs w:val="24"/>
        </w:rPr>
        <w:t>29.34 ±0</w:t>
      </w:r>
      <w:r>
        <w:rPr>
          <w:rFonts w:ascii="Times New Roman" w:hAnsi="Times New Roman"/>
          <w:sz w:val="24"/>
          <w:szCs w:val="24"/>
        </w:rPr>
        <w:t>.13 days</w:t>
      </w:r>
      <w:r w:rsidRPr="009A333A">
        <w:rPr>
          <w:rFonts w:ascii="Times New Roman" w:hAnsi="Times New Roman"/>
          <w:sz w:val="24"/>
          <w:szCs w:val="24"/>
        </w:rPr>
        <w:t>.</w:t>
      </w:r>
      <w:r w:rsidR="00D76C18">
        <w:rPr>
          <w:rFonts w:ascii="Times New Roman" w:hAnsi="Times New Roman"/>
          <w:sz w:val="24"/>
          <w:szCs w:val="24"/>
        </w:rPr>
        <w:t xml:space="preserve"> </w:t>
      </w:r>
      <w:r w:rsidR="00D76C18" w:rsidRPr="00D76C18">
        <w:rPr>
          <w:rFonts w:ascii="Times New Roman" w:hAnsi="Times New Roman"/>
          <w:color w:val="FF0000"/>
          <w:sz w:val="24"/>
          <w:szCs w:val="24"/>
        </w:rPr>
        <w:t>Thus, the total duration of life cycle was</w:t>
      </w:r>
      <w:r w:rsidR="008A28EE">
        <w:rPr>
          <w:rFonts w:ascii="Times New Roman" w:hAnsi="Times New Roman"/>
          <w:color w:val="FF0000"/>
          <w:sz w:val="24"/>
          <w:szCs w:val="24"/>
        </w:rPr>
        <w:t xml:space="preserve"> found to be </w:t>
      </w:r>
      <w:r w:rsidR="00F13C5F">
        <w:rPr>
          <w:rFonts w:ascii="Times New Roman" w:hAnsi="Times New Roman"/>
          <w:color w:val="FF0000"/>
          <w:sz w:val="24"/>
          <w:szCs w:val="24"/>
        </w:rPr>
        <w:t xml:space="preserve">of </w:t>
      </w:r>
      <w:r w:rsidR="00D76C18" w:rsidRPr="00D76C18">
        <w:rPr>
          <w:rFonts w:ascii="Times New Roman" w:hAnsi="Times New Roman"/>
          <w:color w:val="FF0000"/>
          <w:sz w:val="24"/>
          <w:szCs w:val="24"/>
        </w:rPr>
        <w:t xml:space="preserve"> about ------days</w:t>
      </w:r>
      <w:r w:rsidR="00F13C5F">
        <w:rPr>
          <w:rFonts w:ascii="Times New Roman" w:hAnsi="Times New Roman"/>
          <w:color w:val="FF0000"/>
          <w:sz w:val="24"/>
          <w:szCs w:val="24"/>
        </w:rPr>
        <w:t>.</w:t>
      </w:r>
      <w:r w:rsidR="00D76C18">
        <w:rPr>
          <w:rFonts w:ascii="Times New Roman" w:hAnsi="Times New Roman"/>
          <w:sz w:val="24"/>
          <w:szCs w:val="24"/>
        </w:rPr>
        <w:t xml:space="preserve"> </w:t>
      </w:r>
    </w:p>
    <w:p w:rsidR="00E035B4" w:rsidRPr="002D73A0" w:rsidRDefault="00E035B4" w:rsidP="002D73A0">
      <w:pPr>
        <w:spacing w:line="360" w:lineRule="auto"/>
        <w:jc w:val="both"/>
        <w:rPr>
          <w:rFonts w:ascii="Times New Roman" w:hAnsi="Times New Roman"/>
          <w:color w:val="FF0000"/>
          <w:sz w:val="24"/>
          <w:szCs w:val="24"/>
        </w:rPr>
      </w:pPr>
      <w:r w:rsidRPr="00E035B4">
        <w:rPr>
          <w:rFonts w:ascii="Times New Roman" w:hAnsi="Times New Roman" w:cs="Times New Roman"/>
          <w:b/>
          <w:sz w:val="24"/>
          <w:szCs w:val="24"/>
        </w:rPr>
        <w:t xml:space="preserve">Introduction </w:t>
      </w:r>
    </w:p>
    <w:p w:rsidR="0003059C" w:rsidRPr="001752FA" w:rsidRDefault="0003059C" w:rsidP="0003059C">
      <w:pPr>
        <w:spacing w:line="360" w:lineRule="auto"/>
        <w:ind w:firstLine="720"/>
        <w:jc w:val="both"/>
        <w:rPr>
          <w:rFonts w:ascii="Times New Roman" w:hAnsi="Times New Roman" w:cs="Times New Roman"/>
          <w:sz w:val="24"/>
          <w:szCs w:val="24"/>
          <w:shd w:val="clear" w:color="auto" w:fill="FFFFFF"/>
        </w:rPr>
      </w:pPr>
      <w:r w:rsidRPr="001752FA">
        <w:rPr>
          <w:rFonts w:ascii="Times New Roman" w:hAnsi="Times New Roman" w:cs="Times New Roman"/>
          <w:sz w:val="24"/>
          <w:szCs w:val="24"/>
          <w:lang w:val="en-IN"/>
        </w:rPr>
        <w:t>W</w:t>
      </w:r>
      <w:r w:rsidRPr="001752FA">
        <w:rPr>
          <w:rFonts w:ascii="Times New Roman" w:hAnsi="Times New Roman" w:cs="Times New Roman"/>
          <w:sz w:val="24"/>
          <w:szCs w:val="24"/>
        </w:rPr>
        <w:t>hite grub</w:t>
      </w:r>
      <w:r w:rsidRPr="001752FA">
        <w:rPr>
          <w:rFonts w:ascii="Times New Roman" w:hAnsi="Times New Roman" w:cs="Times New Roman"/>
          <w:sz w:val="24"/>
          <w:szCs w:val="24"/>
          <w:lang w:val="en-IN"/>
        </w:rPr>
        <w:t xml:space="preserve"> </w:t>
      </w:r>
      <w:r w:rsidRPr="007F78BA">
        <w:rPr>
          <w:rFonts w:ascii="Times New Roman" w:hAnsi="Times New Roman" w:cs="Times New Roman"/>
          <w:strike/>
          <w:sz w:val="24"/>
          <w:szCs w:val="24"/>
          <w:lang w:val="en-IN"/>
        </w:rPr>
        <w:t>larva</w:t>
      </w:r>
      <w:r w:rsidRPr="001752FA">
        <w:rPr>
          <w:rFonts w:ascii="Times New Roman" w:hAnsi="Times New Roman" w:cs="Times New Roman"/>
          <w:sz w:val="24"/>
          <w:szCs w:val="24"/>
          <w:lang w:val="en-IN"/>
        </w:rPr>
        <w:t xml:space="preserve"> </w:t>
      </w:r>
      <w:r w:rsidRPr="001752FA">
        <w:rPr>
          <w:rFonts w:ascii="Times New Roman" w:hAnsi="Times New Roman" w:cs="Times New Roman"/>
          <w:sz w:val="24"/>
          <w:szCs w:val="24"/>
        </w:rPr>
        <w:t>is a polyphagous pest</w:t>
      </w:r>
      <w:r w:rsidRPr="001752FA">
        <w:rPr>
          <w:rFonts w:ascii="Times New Roman" w:hAnsi="Times New Roman" w:cs="Times New Roman"/>
          <w:sz w:val="24"/>
          <w:szCs w:val="24"/>
          <w:lang w:val="en-IN"/>
        </w:rPr>
        <w:t xml:space="preserve"> </w:t>
      </w:r>
      <w:r w:rsidR="007F78BA" w:rsidRPr="007F78BA">
        <w:rPr>
          <w:rFonts w:ascii="Times New Roman" w:hAnsi="Times New Roman" w:cs="Times New Roman"/>
          <w:color w:val="FF0000"/>
          <w:sz w:val="24"/>
          <w:szCs w:val="24"/>
          <w:lang w:val="en-IN"/>
        </w:rPr>
        <w:t xml:space="preserve">of </w:t>
      </w:r>
      <w:r w:rsidRPr="007F78BA">
        <w:rPr>
          <w:rFonts w:ascii="Times New Roman" w:hAnsi="Times New Roman" w:cs="Times New Roman"/>
          <w:color w:val="FF0000"/>
          <w:sz w:val="24"/>
          <w:szCs w:val="24"/>
          <w:lang w:val="en-IN"/>
        </w:rPr>
        <w:t>which</w:t>
      </w:r>
      <w:r w:rsidRPr="007F78BA">
        <w:rPr>
          <w:rFonts w:ascii="Times New Roman" w:hAnsi="Times New Roman" w:cs="Times New Roman"/>
          <w:color w:val="FF0000"/>
          <w:sz w:val="24"/>
          <w:szCs w:val="24"/>
        </w:rPr>
        <w:t xml:space="preserve"> </w:t>
      </w:r>
      <w:r w:rsidR="007F78BA" w:rsidRPr="007F78BA">
        <w:rPr>
          <w:rFonts w:ascii="Times New Roman" w:hAnsi="Times New Roman" w:cs="Times New Roman"/>
          <w:color w:val="FF0000"/>
          <w:sz w:val="24"/>
          <w:szCs w:val="24"/>
        </w:rPr>
        <w:t>the</w:t>
      </w:r>
      <w:r w:rsidR="007F78BA">
        <w:rPr>
          <w:rFonts w:ascii="Times New Roman" w:hAnsi="Times New Roman" w:cs="Times New Roman"/>
          <w:sz w:val="24"/>
          <w:szCs w:val="24"/>
        </w:rPr>
        <w:t xml:space="preserve"> larvae </w:t>
      </w:r>
      <w:r w:rsidRPr="001752FA">
        <w:rPr>
          <w:rFonts w:ascii="Times New Roman" w:hAnsi="Times New Roman" w:cs="Times New Roman"/>
          <w:sz w:val="24"/>
          <w:szCs w:val="24"/>
        </w:rPr>
        <w:t>affect</w:t>
      </w:r>
      <w:r w:rsidR="007F78BA" w:rsidRPr="007F78BA">
        <w:rPr>
          <w:rFonts w:ascii="Times New Roman" w:hAnsi="Times New Roman" w:cs="Times New Roman"/>
          <w:color w:val="FF0000"/>
          <w:sz w:val="24"/>
          <w:szCs w:val="24"/>
        </w:rPr>
        <w:t>s</w:t>
      </w:r>
      <w:r w:rsidRPr="001752FA">
        <w:rPr>
          <w:rFonts w:ascii="Times New Roman" w:hAnsi="Times New Roman" w:cs="Times New Roman"/>
          <w:sz w:val="24"/>
          <w:szCs w:val="24"/>
        </w:rPr>
        <w:t xml:space="preserve"> roots of various crops, including sugarcane, groundnut, maize, pearl millet, cowpea, sorghum, pigeon pea, cluster beans, rajmash, soybeans, upland rice, ginger, pear, potato, apple, walnut, mulberry, cherry, chilly, onion and chrysanthemum. </w:t>
      </w:r>
      <w:r w:rsidRPr="001752FA">
        <w:rPr>
          <w:rFonts w:ascii="Times New Roman" w:hAnsi="Times New Roman" w:cs="Times New Roman"/>
          <w:sz w:val="24"/>
          <w:szCs w:val="24"/>
          <w:lang w:val="en-IN"/>
        </w:rPr>
        <w:t>A</w:t>
      </w:r>
      <w:r w:rsidRPr="001752FA">
        <w:rPr>
          <w:rFonts w:ascii="Times New Roman" w:hAnsi="Times New Roman" w:cs="Times New Roman"/>
          <w:sz w:val="24"/>
          <w:szCs w:val="24"/>
        </w:rPr>
        <w:t xml:space="preserve">dults feed on the leaves of trees such as neem, acacia, oak, bhimal, toon, khirak and </w:t>
      </w:r>
      <w:r w:rsidRPr="00D928E9">
        <w:rPr>
          <w:rFonts w:ascii="Times New Roman" w:hAnsi="Times New Roman" w:cs="Times New Roman"/>
          <w:i/>
          <w:iCs/>
          <w:color w:val="FF0000"/>
          <w:sz w:val="24"/>
          <w:szCs w:val="24"/>
        </w:rPr>
        <w:t>Rhododendron</w:t>
      </w:r>
      <w:r w:rsidRPr="001752FA">
        <w:rPr>
          <w:rFonts w:ascii="Times New Roman" w:hAnsi="Times New Roman" w:cs="Times New Roman"/>
          <w:sz w:val="24"/>
          <w:szCs w:val="24"/>
        </w:rPr>
        <w:t xml:space="preserve"> </w:t>
      </w:r>
      <w:r w:rsidR="00C1301A" w:rsidRPr="001752FA">
        <w:rPr>
          <w:rFonts w:ascii="Times New Roman" w:hAnsi="Times New Roman" w:cs="Times New Roman"/>
          <w:sz w:val="24"/>
          <w:szCs w:val="24"/>
        </w:rPr>
        <w:fldChar w:fldCharType="begin"/>
      </w:r>
      <w:r w:rsidRPr="001752FA">
        <w:rPr>
          <w:rFonts w:ascii="Times New Roman" w:hAnsi="Times New Roman" w:cs="Times New Roman"/>
          <w:sz w:val="24"/>
          <w:szCs w:val="24"/>
        </w:rPr>
        <w:instrText xml:space="preserve"> ADDIN EN.CITE &lt;EndNote&gt;&lt;Cite&gt;&lt;Author&gt;Mishra&lt;/Author&gt;&lt;Year&gt;2001&lt;/Year&gt;&lt;RecNum&gt;10&lt;/RecNum&gt;&lt;DisplayText&gt;(Mishra 2001)&lt;/DisplayText&gt;&lt;record&gt;&lt;rec-number&gt;10&lt;/rec-number&gt;&lt;foreign-keys&gt;&lt;key app="EN" db-id="9wxdezv012e5zsetr5rpzr5ewp9tx9xsx09z" timestamp="1730036200"&gt;10&lt;/key&gt;&lt;/foreign-keys&gt;&lt;ref-type name="Journal Article"&gt;17&lt;/ref-type&gt;&lt;contributors&gt;&lt;authors&gt;&lt;author&gt;Mishra, PN&lt;/author&gt;&lt;/authors&gt;&lt;/contributors&gt;&lt;titles&gt;&lt;title&gt;Scarab fauna of Himalayan region and their management&lt;/title&gt;&lt;secondary-title&gt;Indian phytophagous scarabs and their management: present status and future strategy. Agrobios, Jodhpur&lt;/secondary-title&gt;&lt;/titles&gt;&lt;periodical&gt;&lt;full-title&gt;Indian phytophagous scarabs and their management: present status and future strategy. Agrobios, Jodhpur&lt;/full-title&gt;&lt;/periodical&gt;&lt;pages&gt;74-85&lt;/pages&gt;&lt;dates&gt;&lt;year&gt;2001&lt;/year&gt;&lt;/dates&gt;&lt;urls&gt;&lt;/urls&gt;&lt;/record&gt;&lt;/Cite&gt;&lt;/EndNote&gt;</w:instrText>
      </w:r>
      <w:r w:rsidR="00C1301A" w:rsidRPr="001752FA">
        <w:rPr>
          <w:rFonts w:ascii="Times New Roman" w:hAnsi="Times New Roman" w:cs="Times New Roman"/>
          <w:sz w:val="24"/>
          <w:szCs w:val="24"/>
        </w:rPr>
        <w:fldChar w:fldCharType="separate"/>
      </w:r>
      <w:r w:rsidRPr="001752FA">
        <w:rPr>
          <w:rFonts w:ascii="Times New Roman" w:hAnsi="Times New Roman" w:cs="Times New Roman"/>
          <w:noProof/>
          <w:sz w:val="24"/>
          <w:szCs w:val="24"/>
        </w:rPr>
        <w:t>(Mishra 2001)</w:t>
      </w:r>
      <w:r w:rsidR="00C1301A" w:rsidRPr="001752FA">
        <w:rPr>
          <w:rFonts w:ascii="Times New Roman" w:hAnsi="Times New Roman" w:cs="Times New Roman"/>
          <w:sz w:val="24"/>
          <w:szCs w:val="24"/>
        </w:rPr>
        <w:fldChar w:fldCharType="end"/>
      </w:r>
      <w:r w:rsidRPr="001752FA">
        <w:rPr>
          <w:rFonts w:ascii="Times New Roman" w:hAnsi="Times New Roman" w:cs="Times New Roman"/>
          <w:sz w:val="24"/>
          <w:szCs w:val="24"/>
        </w:rPr>
        <w:t xml:space="preserve">. </w:t>
      </w:r>
      <w:r w:rsidRPr="0003059C">
        <w:rPr>
          <w:rStyle w:val="Hyperlink"/>
          <w:rFonts w:ascii="Times New Roman" w:hAnsi="Times New Roman" w:cs="Times New Roman"/>
          <w:color w:val="auto"/>
          <w:sz w:val="24"/>
          <w:szCs w:val="24"/>
          <w:u w:val="none"/>
        </w:rPr>
        <w:t xml:space="preserve">Among the 1500 species </w:t>
      </w:r>
      <w:r w:rsidRPr="0003059C">
        <w:rPr>
          <w:rStyle w:val="Hyperlink"/>
          <w:rFonts w:ascii="Times New Roman" w:hAnsi="Times New Roman" w:cs="Times New Roman"/>
          <w:color w:val="auto"/>
          <w:sz w:val="24"/>
          <w:szCs w:val="24"/>
          <w:u w:val="none"/>
          <w:lang w:val="en-IN"/>
        </w:rPr>
        <w:t xml:space="preserve">of white grubs </w:t>
      </w:r>
      <w:r w:rsidRPr="0003059C">
        <w:rPr>
          <w:rStyle w:val="Hyperlink"/>
          <w:rFonts w:ascii="Times New Roman" w:hAnsi="Times New Roman" w:cs="Times New Roman"/>
          <w:color w:val="auto"/>
          <w:sz w:val="24"/>
          <w:szCs w:val="24"/>
          <w:u w:val="none"/>
        </w:rPr>
        <w:t xml:space="preserve">documented in India, 40 species </w:t>
      </w:r>
      <w:r w:rsidRPr="0003059C">
        <w:rPr>
          <w:rStyle w:val="Hyperlink"/>
          <w:rFonts w:ascii="Times New Roman" w:hAnsi="Times New Roman" w:cs="Times New Roman"/>
          <w:color w:val="auto"/>
          <w:sz w:val="24"/>
          <w:szCs w:val="24"/>
          <w:u w:val="none"/>
          <w:lang w:val="en-IN"/>
        </w:rPr>
        <w:t>a</w:t>
      </w:r>
      <w:r w:rsidRPr="0003059C">
        <w:rPr>
          <w:rStyle w:val="Hyperlink"/>
          <w:rFonts w:ascii="Times New Roman" w:hAnsi="Times New Roman" w:cs="Times New Roman"/>
          <w:color w:val="auto"/>
          <w:sz w:val="24"/>
          <w:szCs w:val="24"/>
          <w:u w:val="none"/>
        </w:rPr>
        <w:t xml:space="preserve">re </w:t>
      </w:r>
      <w:r w:rsidRPr="0003059C">
        <w:rPr>
          <w:rStyle w:val="Hyperlink"/>
          <w:rFonts w:ascii="Times New Roman" w:hAnsi="Times New Roman" w:cs="Times New Roman"/>
          <w:color w:val="auto"/>
          <w:sz w:val="24"/>
          <w:szCs w:val="24"/>
          <w:u w:val="none"/>
          <w:lang w:val="en-IN"/>
        </w:rPr>
        <w:t xml:space="preserve">considered to be the </w:t>
      </w:r>
      <w:r w:rsidRPr="0003059C">
        <w:rPr>
          <w:rStyle w:val="Hyperlink"/>
          <w:rFonts w:ascii="Times New Roman" w:hAnsi="Times New Roman" w:cs="Times New Roman"/>
          <w:color w:val="auto"/>
          <w:sz w:val="24"/>
          <w:szCs w:val="24"/>
          <w:u w:val="none"/>
        </w:rPr>
        <w:t>pests causing</w:t>
      </w:r>
      <w:r w:rsidR="007F78BA">
        <w:rPr>
          <w:rStyle w:val="Hyperlink"/>
          <w:rFonts w:ascii="Times New Roman" w:hAnsi="Times New Roman" w:cs="Times New Roman"/>
          <w:color w:val="auto"/>
          <w:sz w:val="24"/>
          <w:szCs w:val="24"/>
          <w:u w:val="none"/>
        </w:rPr>
        <w:t xml:space="preserve"> </w:t>
      </w:r>
      <w:r w:rsidRPr="0003059C">
        <w:rPr>
          <w:rStyle w:val="Hyperlink"/>
          <w:rFonts w:ascii="Times New Roman" w:hAnsi="Times New Roman" w:cs="Times New Roman"/>
          <w:color w:val="auto"/>
          <w:sz w:val="24"/>
          <w:szCs w:val="24"/>
          <w:u w:val="none"/>
        </w:rPr>
        <w:t xml:space="preserve">significant damage to </w:t>
      </w:r>
      <w:r w:rsidRPr="0003059C">
        <w:rPr>
          <w:rStyle w:val="Hyperlink"/>
          <w:rFonts w:ascii="Times New Roman" w:hAnsi="Times New Roman" w:cs="Times New Roman"/>
          <w:color w:val="auto"/>
          <w:sz w:val="24"/>
          <w:szCs w:val="24"/>
          <w:u w:val="none"/>
          <w:lang w:val="en-IN"/>
        </w:rPr>
        <w:t>both field</w:t>
      </w:r>
      <w:r w:rsidRPr="0003059C">
        <w:rPr>
          <w:rStyle w:val="Hyperlink"/>
          <w:rFonts w:ascii="Times New Roman" w:hAnsi="Times New Roman" w:cs="Times New Roman"/>
          <w:color w:val="auto"/>
          <w:sz w:val="24"/>
          <w:szCs w:val="24"/>
          <w:u w:val="none"/>
        </w:rPr>
        <w:t xml:space="preserve"> and horticultural crops across the country </w:t>
      </w:r>
      <w:r w:rsidR="00C1301A" w:rsidRPr="0003059C">
        <w:rPr>
          <w:rStyle w:val="Hyperlink"/>
          <w:rFonts w:ascii="Times New Roman" w:hAnsi="Times New Roman" w:cs="Times New Roman"/>
          <w:color w:val="auto"/>
          <w:sz w:val="24"/>
          <w:szCs w:val="24"/>
          <w:u w:val="none"/>
        </w:rPr>
        <w:fldChar w:fldCharType="begin"/>
      </w:r>
      <w:r w:rsidRPr="0003059C">
        <w:rPr>
          <w:rStyle w:val="Hyperlink"/>
          <w:rFonts w:ascii="Times New Roman" w:hAnsi="Times New Roman" w:cs="Times New Roman"/>
          <w:color w:val="auto"/>
          <w:sz w:val="24"/>
          <w:szCs w:val="24"/>
          <w:u w:val="none"/>
        </w:rPr>
        <w:instrText xml:space="preserve"> ADDIN EN.CITE &lt;EndNote&gt;&lt;Cite&gt;&lt;Author&gt;Madhusudhan&lt;/Author&gt;&lt;Year&gt;2021&lt;/Year&gt;&lt;RecNum&gt;8&lt;/RecNum&gt;&lt;DisplayText&gt;(Madhusudhan&lt;style face="italic"&gt; et al.,&lt;/style&gt; 2021)&lt;/DisplayText&gt;&lt;record&gt;&lt;rec-number&gt;8&lt;/rec-number&gt;&lt;foreign-keys&gt;&lt;key app="EN" db-id="9wxdezv012e5zsetr5rpzr5ewp9tx9xsx09z" timestamp="1730036200"&gt;8&lt;/key&gt;&lt;/foreign-keys&gt;&lt;ref-type name="Journal Article"&gt;17&lt;/ref-type&gt;&lt;contributors&gt;&lt;authors&gt;&lt;author&gt;Madhusudhan, KT&lt;/author&gt;&lt;author&gt;Gopali, JB&lt;/author&gt;&lt;author&gt;Basavarajappa, MP&lt;/author&gt;&lt;author&gt;Gasti, VD&lt;/author&gt;&lt;/authors&gt;&lt;/contributors&gt;&lt;titles&gt;&lt;title&gt;Development of IPM modules against root grubs, Holotrichia serrata (F.) in onion ecosystem&lt;/title&gt;&lt;secondary-title&gt;Journal of Experimental Zoology India&lt;/secondary-title&gt;&lt;/titles&gt;&lt;periodical&gt;&lt;full-title&gt;Journal of Experimental Zoology India&lt;/full-title&gt;&lt;/periodical&gt;&lt;volume&gt;24&lt;/volume&gt;&lt;number&gt;1&lt;/number&gt;&lt;dates&gt;&lt;year&gt;2021&lt;/year&gt;&lt;/dates&gt;&lt;isbn&gt;0972-0030&lt;/isbn&gt;&lt;urls&gt;&lt;/urls&gt;&lt;/record&gt;&lt;/Cite&gt;&lt;/EndNote&gt;</w:instrText>
      </w:r>
      <w:r w:rsidR="00C1301A" w:rsidRPr="0003059C">
        <w:rPr>
          <w:rStyle w:val="Hyperlink"/>
          <w:rFonts w:ascii="Times New Roman" w:hAnsi="Times New Roman" w:cs="Times New Roman"/>
          <w:color w:val="auto"/>
          <w:sz w:val="24"/>
          <w:szCs w:val="24"/>
          <w:u w:val="none"/>
        </w:rPr>
        <w:fldChar w:fldCharType="separate"/>
      </w:r>
      <w:r w:rsidRPr="0003059C">
        <w:rPr>
          <w:rStyle w:val="Hyperlink"/>
          <w:rFonts w:ascii="Times New Roman" w:hAnsi="Times New Roman" w:cs="Times New Roman"/>
          <w:noProof/>
          <w:color w:val="auto"/>
          <w:sz w:val="24"/>
          <w:szCs w:val="24"/>
          <w:u w:val="none"/>
        </w:rPr>
        <w:t>(Madhusudhan</w:t>
      </w:r>
      <w:r w:rsidRPr="0003059C">
        <w:rPr>
          <w:rStyle w:val="Hyperlink"/>
          <w:rFonts w:ascii="Times New Roman" w:hAnsi="Times New Roman" w:cs="Times New Roman"/>
          <w:i/>
          <w:noProof/>
          <w:color w:val="auto"/>
          <w:sz w:val="24"/>
          <w:szCs w:val="24"/>
          <w:u w:val="none"/>
        </w:rPr>
        <w:t xml:space="preserve"> et al.,</w:t>
      </w:r>
      <w:r w:rsidRPr="0003059C">
        <w:rPr>
          <w:rStyle w:val="Hyperlink"/>
          <w:rFonts w:ascii="Times New Roman" w:hAnsi="Times New Roman" w:cs="Times New Roman"/>
          <w:noProof/>
          <w:color w:val="auto"/>
          <w:sz w:val="24"/>
          <w:szCs w:val="24"/>
          <w:u w:val="none"/>
        </w:rPr>
        <w:t xml:space="preserve"> 2021)</w:t>
      </w:r>
      <w:r w:rsidR="00C1301A" w:rsidRPr="0003059C">
        <w:rPr>
          <w:rStyle w:val="Hyperlink"/>
          <w:rFonts w:ascii="Times New Roman" w:hAnsi="Times New Roman" w:cs="Times New Roman"/>
          <w:color w:val="auto"/>
          <w:sz w:val="24"/>
          <w:szCs w:val="24"/>
          <w:u w:val="none"/>
        </w:rPr>
        <w:fldChar w:fldCharType="end"/>
      </w:r>
      <w:r w:rsidRPr="0003059C">
        <w:rPr>
          <w:rStyle w:val="Hyperlink"/>
          <w:rFonts w:ascii="Times New Roman" w:hAnsi="Times New Roman" w:cs="Times New Roman"/>
          <w:color w:val="auto"/>
          <w:sz w:val="24"/>
          <w:szCs w:val="24"/>
          <w:u w:val="none"/>
        </w:rPr>
        <w:t xml:space="preserve">. </w:t>
      </w:r>
      <w:r w:rsidRPr="0003059C">
        <w:rPr>
          <w:rFonts w:ascii="Times New Roman" w:hAnsi="Times New Roman" w:cs="Times New Roman"/>
          <w:sz w:val="24"/>
          <w:szCs w:val="24"/>
        </w:rPr>
        <w:t xml:space="preserve">The </w:t>
      </w:r>
      <w:r w:rsidRPr="001752FA">
        <w:rPr>
          <w:rFonts w:ascii="Times New Roman" w:hAnsi="Times New Roman" w:cs="Times New Roman"/>
          <w:sz w:val="24"/>
          <w:szCs w:val="24"/>
          <w:lang w:val="en-IN"/>
        </w:rPr>
        <w:t>larvae</w:t>
      </w:r>
      <w:r w:rsidRPr="001752FA">
        <w:rPr>
          <w:rFonts w:ascii="Times New Roman" w:hAnsi="Times New Roman" w:cs="Times New Roman"/>
          <w:sz w:val="24"/>
          <w:szCs w:val="24"/>
        </w:rPr>
        <w:t xml:space="preserve"> are subterranean and the adults are found to occupy both subterranean and aerial </w:t>
      </w:r>
      <w:r w:rsidRPr="00076260">
        <w:rPr>
          <w:rFonts w:ascii="Times New Roman" w:hAnsi="Times New Roman" w:cs="Times New Roman"/>
          <w:sz w:val="24"/>
          <w:szCs w:val="24"/>
        </w:rPr>
        <w:t xml:space="preserve">life. The duration of grub is </w:t>
      </w:r>
      <w:r w:rsidRPr="00076260">
        <w:rPr>
          <w:rFonts w:ascii="Times New Roman" w:hAnsi="Times New Roman" w:cs="Times New Roman"/>
          <w:sz w:val="24"/>
          <w:szCs w:val="24"/>
          <w:lang w:val="en-IN"/>
        </w:rPr>
        <w:t xml:space="preserve">about </w:t>
      </w:r>
      <w:r w:rsidRPr="00076260">
        <w:rPr>
          <w:rFonts w:ascii="Times New Roman" w:hAnsi="Times New Roman" w:cs="Times New Roman"/>
          <w:sz w:val="24"/>
          <w:szCs w:val="24"/>
        </w:rPr>
        <w:t xml:space="preserve">6 months and the adult </w:t>
      </w:r>
      <w:r w:rsidRPr="00076260">
        <w:rPr>
          <w:rFonts w:ascii="Times New Roman" w:hAnsi="Times New Roman" w:cs="Times New Roman"/>
          <w:sz w:val="24"/>
          <w:szCs w:val="24"/>
          <w:lang w:val="en-IN"/>
        </w:rPr>
        <w:t>occupies</w:t>
      </w:r>
      <w:r w:rsidRPr="00076260">
        <w:rPr>
          <w:rFonts w:ascii="Times New Roman" w:hAnsi="Times New Roman" w:cs="Times New Roman"/>
          <w:sz w:val="24"/>
          <w:szCs w:val="24"/>
        </w:rPr>
        <w:t xml:space="preserve"> 2-4 months with 5-15 days of aerial life.  The yield loss caused by the white grub ranges from 12 to 100% </w:t>
      </w:r>
      <w:r w:rsidR="00C1301A" w:rsidRPr="00076260">
        <w:rPr>
          <w:rFonts w:ascii="Times New Roman" w:hAnsi="Times New Roman" w:cs="Times New Roman"/>
          <w:sz w:val="24"/>
          <w:szCs w:val="24"/>
        </w:rPr>
        <w:fldChar w:fldCharType="begin"/>
      </w:r>
      <w:r w:rsidRPr="00076260">
        <w:rPr>
          <w:rFonts w:ascii="Times New Roman" w:hAnsi="Times New Roman" w:cs="Times New Roman"/>
          <w:sz w:val="24"/>
          <w:szCs w:val="24"/>
        </w:rPr>
        <w:instrText xml:space="preserve"> ADDIN EN.CITE &lt;EndNote&gt;&lt;Cite&gt;&lt;Author&gt;Pokhrel&lt;/Author&gt;&lt;Year&gt;2004&lt;/Year&gt;&lt;RecNum&gt;11&lt;/RecNum&gt;&lt;DisplayText&gt;(Pokhrel 2004, Rai&lt;style face="italic"&gt; et al.,&lt;/style&gt; 2013)&lt;/DisplayText&gt;&lt;record&gt;&lt;rec-number&gt;11&lt;/rec-number&gt;&lt;foreign-keys&gt;&lt;key app="EN" db-id="9wxdezv012e5zsetr5rpzr5ewp9tx9xsx09z" timestamp="1730036200"&gt;11&lt;/key&gt;&lt;/foreign-keys&gt;&lt;ref-type name="Journal Article"&gt;17&lt;/ref-type&gt;&lt;contributors&gt;&lt;authors&gt;&lt;author&gt;Pokhrel, MR&lt;/author&gt;&lt;/authors&gt;&lt;/contributors&gt;&lt;titles&gt;&lt;title&gt;Field survey of white grubs and laboratory evaluation of Metarhizium anisopliae (Metsch.) Sorokin for its control with side effects on Bombyx mori L in. M. Sc. Ag&lt;/title&gt;&lt;secondary-title&gt;Agriculture). Institute of Agriculture and Animal Science, Tribhuvan University, Rampur, Chitwan, Nepal&lt;/secondary-title&gt;&lt;/titles&gt;&lt;periodical&gt;&lt;full-title&gt;Agriculture). Institute of Agriculture and Animal Science, Tribhuvan University, Rampur, Chitwan, Nepal&lt;/full-title&gt;&lt;/periodical&gt;&lt;dates&gt;&lt;year&gt;2004&lt;/year&gt;&lt;/dates&gt;&lt;urls&gt;&lt;/urls&gt;&lt;/record&gt;&lt;/Cite&gt;&lt;Cite&gt;&lt;Author&gt;Rai&lt;/Author&gt;&lt;Year&gt;2013&lt;/Year&gt;&lt;RecNum&gt;12&lt;/RecNum&gt;&lt;record&gt;&lt;rec-number&gt;12&lt;/rec-number&gt;&lt;foreign-keys&gt;&lt;key app="EN" db-id="9wxdezv012e5zsetr5rpzr5ewp9tx9xsx09z" timestamp="1730036200"&gt;12&lt;/key&gt;&lt;/foreign-keys&gt;&lt;ref-type name="Journal Article"&gt;17&lt;/ref-type&gt;&lt;contributors&gt;&lt;authors&gt;&lt;author&gt;Rai, Deepak&lt;/author&gt;&lt;author&gt;Sushil, SN&lt;/author&gt;&lt;author&gt;Stanley, J&lt;/author&gt;&lt;author&gt;Gupta, JP&lt;/author&gt;&lt;author&gt;Singh, Veenika&lt;/author&gt;&lt;/authors&gt;&lt;/contributors&gt;&lt;titles&gt;&lt;title&gt;Deployment of Noval Technologies for The Management of White Grubs in Lower Hills of NW Himalyan Region&lt;/title&gt;&lt;secondary-title&gt;International Journal of Horticulture&lt;/secondary-title&gt;&lt;/titles&gt;&lt;periodical&gt;&lt;full-title&gt;International Journal of Horticulture&lt;/full-title&gt;&lt;/periodical&gt;&lt;volume&gt;3&lt;/volume&gt;&lt;dates&gt;&lt;year&gt;2013&lt;/year&gt;&lt;/dates&gt;&lt;isbn&gt;1927-5803&lt;/isbn&gt;&lt;urls&gt;&lt;/urls&gt;&lt;/record&gt;&lt;/Cite&gt;&lt;/EndNote&gt;</w:instrText>
      </w:r>
      <w:r w:rsidR="00C1301A" w:rsidRPr="00076260">
        <w:rPr>
          <w:rFonts w:ascii="Times New Roman" w:hAnsi="Times New Roman" w:cs="Times New Roman"/>
          <w:sz w:val="24"/>
          <w:szCs w:val="24"/>
        </w:rPr>
        <w:fldChar w:fldCharType="separate"/>
      </w:r>
      <w:r w:rsidRPr="00076260">
        <w:rPr>
          <w:rFonts w:ascii="Times New Roman" w:hAnsi="Times New Roman" w:cs="Times New Roman"/>
          <w:noProof/>
          <w:sz w:val="24"/>
          <w:szCs w:val="24"/>
        </w:rPr>
        <w:t>(Pokhrel 2004, Rai</w:t>
      </w:r>
      <w:r w:rsidRPr="00076260">
        <w:rPr>
          <w:rFonts w:ascii="Times New Roman" w:hAnsi="Times New Roman" w:cs="Times New Roman"/>
          <w:i/>
          <w:noProof/>
          <w:sz w:val="24"/>
          <w:szCs w:val="24"/>
        </w:rPr>
        <w:t xml:space="preserve"> et al.,</w:t>
      </w:r>
      <w:r w:rsidRPr="00076260">
        <w:rPr>
          <w:rFonts w:ascii="Times New Roman" w:hAnsi="Times New Roman" w:cs="Times New Roman"/>
          <w:noProof/>
          <w:sz w:val="24"/>
          <w:szCs w:val="24"/>
        </w:rPr>
        <w:t xml:space="preserve"> 2013)</w:t>
      </w:r>
      <w:r w:rsidR="00C1301A" w:rsidRPr="00076260">
        <w:rPr>
          <w:rFonts w:ascii="Times New Roman" w:hAnsi="Times New Roman" w:cs="Times New Roman"/>
          <w:sz w:val="24"/>
          <w:szCs w:val="24"/>
        </w:rPr>
        <w:fldChar w:fldCharType="end"/>
      </w:r>
      <w:r w:rsidRPr="00076260">
        <w:rPr>
          <w:rFonts w:ascii="Times New Roman" w:hAnsi="Times New Roman" w:cs="Times New Roman"/>
          <w:sz w:val="24"/>
          <w:szCs w:val="24"/>
        </w:rPr>
        <w:t xml:space="preserve">. The data on clump damage and crop age confirmed that </w:t>
      </w:r>
      <w:r w:rsidRPr="00076260">
        <w:rPr>
          <w:rFonts w:ascii="Times New Roman" w:hAnsi="Times New Roman" w:cs="Times New Roman"/>
          <w:sz w:val="24"/>
          <w:szCs w:val="24"/>
          <w:lang w:val="en-IN"/>
        </w:rPr>
        <w:t>larval</w:t>
      </w:r>
      <w:r>
        <w:rPr>
          <w:rFonts w:ascii="Times New Roman" w:hAnsi="Times New Roman" w:cs="Times New Roman"/>
          <w:sz w:val="24"/>
          <w:szCs w:val="24"/>
        </w:rPr>
        <w:t xml:space="preserve"> damage was more</w:t>
      </w:r>
      <w:r w:rsidRPr="00076260">
        <w:rPr>
          <w:rFonts w:ascii="Times New Roman" w:hAnsi="Times New Roman" w:cs="Times New Roman"/>
          <w:sz w:val="24"/>
          <w:szCs w:val="24"/>
        </w:rPr>
        <w:t xml:space="preserve"> severe </w:t>
      </w:r>
      <w:r w:rsidRPr="00076260">
        <w:rPr>
          <w:rFonts w:ascii="Times New Roman" w:hAnsi="Times New Roman" w:cs="Times New Roman"/>
          <w:sz w:val="24"/>
          <w:szCs w:val="24"/>
          <w:lang w:val="en-IN"/>
        </w:rPr>
        <w:t>during</w:t>
      </w:r>
      <w:r w:rsidRPr="00076260">
        <w:rPr>
          <w:rFonts w:ascii="Times New Roman" w:hAnsi="Times New Roman" w:cs="Times New Roman"/>
          <w:sz w:val="24"/>
          <w:szCs w:val="24"/>
        </w:rPr>
        <w:t xml:space="preserve"> March ratoon crop at 4 months </w:t>
      </w:r>
      <w:r w:rsidRPr="00A03660">
        <w:rPr>
          <w:rFonts w:ascii="Times New Roman" w:hAnsi="Times New Roman" w:cs="Times New Roman"/>
          <w:strike/>
          <w:color w:val="FF0000"/>
          <w:sz w:val="24"/>
          <w:szCs w:val="24"/>
        </w:rPr>
        <w:t>old</w:t>
      </w:r>
      <w:r w:rsidRPr="00076260">
        <w:rPr>
          <w:rFonts w:ascii="Times New Roman" w:hAnsi="Times New Roman" w:cs="Times New Roman"/>
          <w:sz w:val="24"/>
          <w:szCs w:val="24"/>
        </w:rPr>
        <w:t>, while the lowest</w:t>
      </w:r>
      <w:r w:rsidRPr="00076260">
        <w:rPr>
          <w:rFonts w:ascii="Times New Roman" w:hAnsi="Times New Roman" w:cs="Times New Roman"/>
          <w:sz w:val="24"/>
          <w:szCs w:val="24"/>
          <w:lang w:val="en-IN"/>
        </w:rPr>
        <w:t xml:space="preserve"> damage was seen during</w:t>
      </w:r>
      <w:r w:rsidRPr="00076260">
        <w:rPr>
          <w:rFonts w:ascii="Times New Roman" w:hAnsi="Times New Roman" w:cs="Times New Roman"/>
          <w:sz w:val="24"/>
          <w:szCs w:val="24"/>
        </w:rPr>
        <w:t xml:space="preserve"> January ratoon crop at 6 months </w:t>
      </w:r>
      <w:r w:rsidRPr="00A03660">
        <w:rPr>
          <w:rFonts w:ascii="Times New Roman" w:hAnsi="Times New Roman" w:cs="Times New Roman"/>
          <w:strike/>
          <w:sz w:val="24"/>
          <w:szCs w:val="24"/>
        </w:rPr>
        <w:t>old</w:t>
      </w:r>
      <w:r w:rsidRPr="00076260">
        <w:rPr>
          <w:rFonts w:ascii="Times New Roman" w:hAnsi="Times New Roman" w:cs="Times New Roman"/>
          <w:sz w:val="24"/>
          <w:szCs w:val="24"/>
        </w:rPr>
        <w:t xml:space="preserve"> and </w:t>
      </w:r>
      <w:r w:rsidRPr="001752FA">
        <w:rPr>
          <w:rFonts w:ascii="Times New Roman" w:hAnsi="Times New Roman" w:cs="Times New Roman"/>
          <w:sz w:val="24"/>
          <w:szCs w:val="24"/>
        </w:rPr>
        <w:t xml:space="preserve">January seedling crop at 7 months </w:t>
      </w:r>
      <w:r w:rsidR="00A03660" w:rsidRPr="00A03660">
        <w:rPr>
          <w:rFonts w:ascii="Times New Roman" w:hAnsi="Times New Roman" w:cs="Times New Roman"/>
          <w:color w:val="FF0000"/>
          <w:sz w:val="24"/>
          <w:szCs w:val="24"/>
        </w:rPr>
        <w:t>of</w:t>
      </w:r>
      <w:r w:rsidR="00A03660">
        <w:rPr>
          <w:rFonts w:ascii="Times New Roman" w:hAnsi="Times New Roman" w:cs="Times New Roman"/>
          <w:sz w:val="24"/>
          <w:szCs w:val="24"/>
        </w:rPr>
        <w:t xml:space="preserve"> </w:t>
      </w:r>
      <w:r w:rsidR="00A03660" w:rsidRPr="00A03660">
        <w:rPr>
          <w:rFonts w:ascii="Times New Roman" w:hAnsi="Times New Roman" w:cs="Times New Roman"/>
          <w:color w:val="FF0000"/>
          <w:sz w:val="24"/>
          <w:szCs w:val="24"/>
        </w:rPr>
        <w:t>age.</w:t>
      </w:r>
      <w:r w:rsidRPr="00A03660">
        <w:rPr>
          <w:rFonts w:ascii="Times New Roman" w:hAnsi="Times New Roman" w:cs="Times New Roman"/>
          <w:strike/>
          <w:color w:val="FF0000"/>
          <w:sz w:val="24"/>
          <w:szCs w:val="24"/>
        </w:rPr>
        <w:t>old</w:t>
      </w:r>
      <w:r w:rsidRPr="001752FA">
        <w:rPr>
          <w:rFonts w:ascii="Times New Roman" w:hAnsi="Times New Roman" w:cs="Times New Roman"/>
          <w:sz w:val="24"/>
          <w:szCs w:val="24"/>
        </w:rPr>
        <w:t xml:space="preserve"> (Visalakshi </w:t>
      </w:r>
      <w:r w:rsidRPr="001752FA">
        <w:rPr>
          <w:rFonts w:ascii="Times New Roman" w:hAnsi="Times New Roman" w:cs="Times New Roman"/>
          <w:i/>
          <w:sz w:val="24"/>
          <w:szCs w:val="24"/>
        </w:rPr>
        <w:t>et al</w:t>
      </w:r>
      <w:r w:rsidRPr="001752FA">
        <w:rPr>
          <w:rFonts w:ascii="Times New Roman" w:hAnsi="Times New Roman" w:cs="Times New Roman"/>
          <w:sz w:val="24"/>
          <w:szCs w:val="24"/>
        </w:rPr>
        <w:t xml:space="preserve">., 2023). </w:t>
      </w:r>
    </w:p>
    <w:p w:rsidR="0003059C" w:rsidRPr="00076260" w:rsidRDefault="0003059C" w:rsidP="0003059C">
      <w:pPr>
        <w:spacing w:line="360" w:lineRule="auto"/>
        <w:ind w:firstLine="720"/>
        <w:jc w:val="both"/>
        <w:rPr>
          <w:rFonts w:ascii="Times New Roman" w:hAnsi="Times New Roman" w:cs="Times New Roman"/>
          <w:sz w:val="24"/>
          <w:szCs w:val="24"/>
          <w:shd w:val="clear" w:color="auto" w:fill="FFFFFF"/>
        </w:rPr>
      </w:pPr>
      <w:r w:rsidRPr="001752FA">
        <w:rPr>
          <w:rFonts w:ascii="Times New Roman" w:hAnsi="Times New Roman" w:cs="Times New Roman"/>
          <w:sz w:val="24"/>
          <w:szCs w:val="24"/>
        </w:rPr>
        <w:t xml:space="preserve">The first instar of white grub feeds </w:t>
      </w:r>
      <w:r w:rsidRPr="001752FA">
        <w:rPr>
          <w:rFonts w:ascii="Times New Roman" w:hAnsi="Times New Roman" w:cs="Times New Roman"/>
          <w:sz w:val="24"/>
          <w:szCs w:val="24"/>
          <w:lang w:val="en-IN"/>
        </w:rPr>
        <w:t xml:space="preserve">on </w:t>
      </w:r>
      <w:r w:rsidRPr="001752FA">
        <w:rPr>
          <w:rFonts w:ascii="Times New Roman" w:hAnsi="Times New Roman" w:cs="Times New Roman"/>
          <w:sz w:val="24"/>
          <w:szCs w:val="24"/>
        </w:rPr>
        <w:t>organic matter from the soil and the later instar</w:t>
      </w:r>
      <w:r w:rsidRPr="001752FA">
        <w:rPr>
          <w:rFonts w:ascii="Times New Roman" w:hAnsi="Times New Roman" w:cs="Times New Roman"/>
          <w:sz w:val="24"/>
          <w:szCs w:val="24"/>
          <w:lang w:val="en-IN"/>
        </w:rPr>
        <w:t>s</w:t>
      </w:r>
      <w:r w:rsidRPr="001752FA">
        <w:rPr>
          <w:rFonts w:ascii="Times New Roman" w:hAnsi="Times New Roman" w:cs="Times New Roman"/>
          <w:sz w:val="24"/>
          <w:szCs w:val="24"/>
        </w:rPr>
        <w:t xml:space="preserve"> feeds on root</w:t>
      </w:r>
      <w:r>
        <w:rPr>
          <w:rFonts w:ascii="Times New Roman" w:hAnsi="Times New Roman" w:cs="Times New Roman"/>
          <w:sz w:val="24"/>
          <w:szCs w:val="24"/>
        </w:rPr>
        <w:t>s</w:t>
      </w:r>
      <w:r w:rsidRPr="001752FA">
        <w:rPr>
          <w:rFonts w:ascii="Times New Roman" w:hAnsi="Times New Roman" w:cs="Times New Roman"/>
          <w:sz w:val="24"/>
          <w:szCs w:val="24"/>
        </w:rPr>
        <w:t xml:space="preserve"> of cultivated crops (Venkateswaran </w:t>
      </w:r>
      <w:r w:rsidRPr="001752FA">
        <w:rPr>
          <w:rFonts w:ascii="Times New Roman" w:hAnsi="Times New Roman" w:cs="Times New Roman"/>
          <w:i/>
          <w:sz w:val="24"/>
          <w:szCs w:val="24"/>
        </w:rPr>
        <w:t>et al</w:t>
      </w:r>
      <w:r>
        <w:rPr>
          <w:rFonts w:ascii="Times New Roman" w:hAnsi="Times New Roman" w:cs="Times New Roman"/>
          <w:sz w:val="24"/>
          <w:szCs w:val="24"/>
        </w:rPr>
        <w:t xml:space="preserve">., 2022). It is </w:t>
      </w:r>
      <w:r w:rsidRPr="001752FA">
        <w:rPr>
          <w:rFonts w:ascii="Times New Roman" w:hAnsi="Times New Roman" w:cs="Times New Roman"/>
          <w:sz w:val="24"/>
          <w:szCs w:val="24"/>
        </w:rPr>
        <w:t xml:space="preserve">called </w:t>
      </w:r>
      <w:r>
        <w:rPr>
          <w:rFonts w:ascii="Times New Roman" w:hAnsi="Times New Roman" w:cs="Times New Roman"/>
          <w:sz w:val="24"/>
          <w:szCs w:val="24"/>
        </w:rPr>
        <w:t xml:space="preserve">as </w:t>
      </w:r>
      <w:r w:rsidRPr="001752FA">
        <w:rPr>
          <w:rFonts w:ascii="Times New Roman" w:hAnsi="Times New Roman" w:cs="Times New Roman"/>
          <w:sz w:val="24"/>
          <w:szCs w:val="24"/>
        </w:rPr>
        <w:t xml:space="preserve">national pest (Mehta </w:t>
      </w:r>
      <w:r w:rsidRPr="001752FA">
        <w:rPr>
          <w:rFonts w:ascii="Times New Roman" w:hAnsi="Times New Roman" w:cs="Times New Roman"/>
          <w:i/>
          <w:sz w:val="24"/>
          <w:szCs w:val="24"/>
        </w:rPr>
        <w:t>et al</w:t>
      </w:r>
      <w:r w:rsidRPr="001752FA">
        <w:rPr>
          <w:rFonts w:ascii="Times New Roman" w:hAnsi="Times New Roman" w:cs="Times New Roman"/>
          <w:sz w:val="24"/>
          <w:szCs w:val="24"/>
        </w:rPr>
        <w:t xml:space="preserve">., 2010) </w:t>
      </w:r>
      <w:r w:rsidRPr="001752FA">
        <w:rPr>
          <w:rFonts w:ascii="Times New Roman" w:hAnsi="Times New Roman" w:cs="Times New Roman"/>
          <w:sz w:val="24"/>
          <w:szCs w:val="24"/>
          <w:lang w:val="en-IN"/>
        </w:rPr>
        <w:t>since</w:t>
      </w:r>
      <w:r w:rsidRPr="001752FA">
        <w:rPr>
          <w:rFonts w:ascii="Times New Roman" w:hAnsi="Times New Roman" w:cs="Times New Roman"/>
          <w:sz w:val="24"/>
          <w:szCs w:val="24"/>
        </w:rPr>
        <w:t xml:space="preserve"> the distribution st</w:t>
      </w:r>
      <w:r w:rsidRPr="001752FA">
        <w:rPr>
          <w:rFonts w:ascii="Times New Roman" w:hAnsi="Times New Roman" w:cs="Times New Roman"/>
          <w:sz w:val="24"/>
          <w:szCs w:val="24"/>
          <w:lang w:val="en-IN"/>
        </w:rPr>
        <w:t>arts</w:t>
      </w:r>
      <w:r w:rsidRPr="001752FA">
        <w:rPr>
          <w:rFonts w:ascii="Times New Roman" w:hAnsi="Times New Roman" w:cs="Times New Roman"/>
          <w:sz w:val="24"/>
          <w:szCs w:val="24"/>
        </w:rPr>
        <w:t xml:space="preserve"> from Northern Himalayan region to Tamil Nadu </w:t>
      </w:r>
      <w:r w:rsidR="00C1301A" w:rsidRPr="001752FA">
        <w:rPr>
          <w:rFonts w:ascii="Times New Roman" w:hAnsi="Times New Roman" w:cs="Times New Roman"/>
          <w:sz w:val="24"/>
          <w:szCs w:val="24"/>
        </w:rPr>
        <w:fldChar w:fldCharType="begin"/>
      </w:r>
      <w:r w:rsidRPr="001752FA">
        <w:rPr>
          <w:rFonts w:ascii="Times New Roman" w:hAnsi="Times New Roman" w:cs="Times New Roman"/>
          <w:sz w:val="24"/>
          <w:szCs w:val="24"/>
        </w:rPr>
        <w:instrText xml:space="preserve"> ADDIN EN.CITE &lt;EndNote&gt;&lt;Cite&gt;&lt;Author&gt;Jackson&lt;/Author&gt;&lt;Year&gt;2006&lt;/Year&gt;&lt;RecNum&gt;6&lt;/RecNum&gt;&lt;DisplayText&gt;(Jackson and Klein 2006)&lt;/DisplayText&gt;&lt;record&gt;&lt;rec-number&gt;6&lt;/rec-number&gt;&lt;foreign-keys&gt;&lt;key app="EN" db-id="9wxdezv012e5zsetr5rpzr5ewp9tx9xsx09z" timestamp="1730036200"&gt;6&lt;/key&gt;&lt;/foreign-keys&gt;&lt;ref-type name="Journal Article"&gt;17&lt;/ref-type&gt;&lt;contributors&gt;&lt;authors&gt;&lt;author&gt;Jackson, Trevor A&lt;/author&gt;&lt;author&gt;Klein, Michael G&lt;/author&gt;&lt;/authors&gt;&lt;/contributors&gt;&lt;titles&gt;&lt;title&gt;Scarabs as pests: a continuing problem&lt;/title&gt;&lt;secondary-title&gt;The Coleopterists Bulletin&lt;/secondary-title&gt;&lt;/titles&gt;&lt;periodical&gt;&lt;full-title&gt;The Coleopterists Bulletin&lt;/full-title&gt;&lt;/periodical&gt;&lt;pages&gt;102-119&lt;/pages&gt;&lt;volume&gt;60&lt;/volume&gt;&lt;number&gt;mo5&lt;/number&gt;&lt;dates&gt;&lt;year&gt;2006&lt;/year&gt;&lt;/dates&gt;&lt;isbn&gt;0010-065X&lt;/isbn&gt;&lt;urls&gt;&lt;/urls&gt;&lt;/record&gt;&lt;/Cite&gt;&lt;/EndNote&gt;</w:instrText>
      </w:r>
      <w:r w:rsidR="00C1301A" w:rsidRPr="001752FA">
        <w:rPr>
          <w:rFonts w:ascii="Times New Roman" w:hAnsi="Times New Roman" w:cs="Times New Roman"/>
          <w:sz w:val="24"/>
          <w:szCs w:val="24"/>
        </w:rPr>
        <w:fldChar w:fldCharType="separate"/>
      </w:r>
      <w:r w:rsidRPr="001752FA">
        <w:rPr>
          <w:rFonts w:ascii="Times New Roman" w:hAnsi="Times New Roman" w:cs="Times New Roman"/>
          <w:noProof/>
          <w:sz w:val="24"/>
          <w:szCs w:val="24"/>
        </w:rPr>
        <w:t>(Jackson and Klein 2006)</w:t>
      </w:r>
      <w:r w:rsidR="00C1301A" w:rsidRPr="001752FA">
        <w:rPr>
          <w:rFonts w:ascii="Times New Roman" w:hAnsi="Times New Roman" w:cs="Times New Roman"/>
          <w:sz w:val="24"/>
          <w:szCs w:val="24"/>
        </w:rPr>
        <w:fldChar w:fldCharType="end"/>
      </w:r>
      <w:r w:rsidRPr="001752FA">
        <w:rPr>
          <w:rFonts w:ascii="Times New Roman" w:hAnsi="Times New Roman" w:cs="Times New Roman"/>
          <w:sz w:val="24"/>
          <w:szCs w:val="24"/>
        </w:rPr>
        <w:t xml:space="preserve">. In Tamil Nadu, Tiruvannamalai, Kallakurichi, Dhramapuri, </w:t>
      </w:r>
      <w:r w:rsidRPr="001752FA">
        <w:rPr>
          <w:rFonts w:ascii="Times New Roman" w:hAnsi="Times New Roman" w:cs="Times New Roman"/>
          <w:sz w:val="24"/>
          <w:szCs w:val="24"/>
        </w:rPr>
        <w:lastRenderedPageBreak/>
        <w:t xml:space="preserve">Namakkal are the hotspot areas for white grub </w:t>
      </w:r>
      <w:r w:rsidRPr="001752FA">
        <w:rPr>
          <w:rFonts w:ascii="Times New Roman" w:hAnsi="Times New Roman" w:cs="Times New Roman"/>
          <w:sz w:val="24"/>
          <w:szCs w:val="24"/>
          <w:lang w:val="en-IN"/>
        </w:rPr>
        <w:t>occurrence</w:t>
      </w:r>
      <w:r w:rsidRPr="001752FA">
        <w:rPr>
          <w:rFonts w:ascii="Times New Roman" w:hAnsi="Times New Roman" w:cs="Times New Roman"/>
          <w:color w:val="00B0F0"/>
          <w:sz w:val="24"/>
          <w:szCs w:val="24"/>
        </w:rPr>
        <w:t>.</w:t>
      </w:r>
      <w:r w:rsidRPr="001752FA">
        <w:rPr>
          <w:rFonts w:ascii="Times New Roman" w:hAnsi="Times New Roman" w:cs="Times New Roman"/>
          <w:color w:val="000000" w:themeColor="text1"/>
          <w:sz w:val="24"/>
          <w:szCs w:val="24"/>
          <w:lang w:val="en-IN"/>
        </w:rPr>
        <w:t xml:space="preserve">In India, </w:t>
      </w:r>
      <w:r w:rsidRPr="001752FA">
        <w:rPr>
          <w:rFonts w:ascii="Times New Roman" w:hAnsi="Times New Roman" w:cs="Times New Roman"/>
          <w:color w:val="000000" w:themeColor="text1"/>
          <w:sz w:val="24"/>
          <w:szCs w:val="24"/>
        </w:rPr>
        <w:t>Tamil Nadu stands 5</w:t>
      </w:r>
      <w:r w:rsidRPr="001752FA">
        <w:rPr>
          <w:rFonts w:ascii="Times New Roman" w:hAnsi="Times New Roman" w:cs="Times New Roman"/>
          <w:color w:val="000000" w:themeColor="text1"/>
          <w:sz w:val="24"/>
          <w:szCs w:val="24"/>
          <w:vertAlign w:val="superscript"/>
        </w:rPr>
        <w:t>th</w:t>
      </w:r>
      <w:r w:rsidRPr="001752FA">
        <w:rPr>
          <w:rFonts w:ascii="Times New Roman" w:hAnsi="Times New Roman" w:cs="Times New Roman"/>
          <w:color w:val="000000" w:themeColor="text1"/>
          <w:sz w:val="24"/>
          <w:szCs w:val="24"/>
        </w:rPr>
        <w:t xml:space="preserve"> place </w:t>
      </w:r>
      <w:r w:rsidRPr="001752FA">
        <w:rPr>
          <w:rFonts w:ascii="Times New Roman" w:hAnsi="Times New Roman" w:cs="Times New Roman"/>
          <w:color w:val="000000" w:themeColor="text1"/>
          <w:sz w:val="24"/>
          <w:szCs w:val="24"/>
          <w:lang w:val="en-IN"/>
        </w:rPr>
        <w:t>with a</w:t>
      </w:r>
      <w:r w:rsidRPr="001752FA">
        <w:rPr>
          <w:rFonts w:ascii="Times New Roman" w:hAnsi="Times New Roman" w:cs="Times New Roman"/>
          <w:color w:val="000000" w:themeColor="text1"/>
          <w:sz w:val="24"/>
          <w:szCs w:val="24"/>
        </w:rPr>
        <w:t xml:space="preserve">n area </w:t>
      </w:r>
      <w:r w:rsidRPr="001752FA">
        <w:rPr>
          <w:rFonts w:ascii="Times New Roman" w:hAnsi="Times New Roman" w:cs="Times New Roman"/>
          <w:color w:val="000000" w:themeColor="text1"/>
          <w:sz w:val="24"/>
          <w:szCs w:val="24"/>
          <w:lang w:val="en-IN"/>
        </w:rPr>
        <w:t xml:space="preserve">of </w:t>
      </w:r>
      <w:r>
        <w:rPr>
          <w:rFonts w:ascii="Times New Roman" w:hAnsi="Times New Roman" w:cs="Times New Roman"/>
          <w:color w:val="000000" w:themeColor="text1"/>
          <w:sz w:val="24"/>
          <w:szCs w:val="24"/>
        </w:rPr>
        <w:t>0.18 m</w:t>
      </w:r>
      <w:r w:rsidRPr="001752FA">
        <w:rPr>
          <w:rFonts w:ascii="Times New Roman" w:hAnsi="Times New Roman" w:cs="Times New Roman"/>
          <w:color w:val="000000" w:themeColor="text1"/>
          <w:sz w:val="24"/>
          <w:szCs w:val="24"/>
        </w:rPr>
        <w:t>illion hectare, 4</w:t>
      </w:r>
      <w:r w:rsidRPr="001752FA">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xml:space="preserve"> place i</w:t>
      </w:r>
      <w:r w:rsidRPr="001752FA">
        <w:rPr>
          <w:rFonts w:ascii="Times New Roman" w:hAnsi="Times New Roman" w:cs="Times New Roman"/>
          <w:color w:val="000000" w:themeColor="text1"/>
          <w:sz w:val="24"/>
          <w:szCs w:val="24"/>
        </w:rPr>
        <w:t>n production</w:t>
      </w:r>
      <w:r w:rsidRPr="00076260">
        <w:rPr>
          <w:rFonts w:ascii="Times New Roman" w:hAnsi="Times New Roman" w:cs="Times New Roman"/>
          <w:color w:val="000000" w:themeColor="text1"/>
          <w:sz w:val="24"/>
          <w:szCs w:val="24"/>
          <w:lang w:val="en-IN"/>
        </w:rPr>
        <w:t xml:space="preserve"> with </w:t>
      </w:r>
      <w:r>
        <w:rPr>
          <w:rFonts w:ascii="Times New Roman" w:hAnsi="Times New Roman" w:cs="Times New Roman"/>
          <w:color w:val="000000" w:themeColor="text1"/>
          <w:sz w:val="24"/>
          <w:szCs w:val="24"/>
        </w:rPr>
        <w:t>16.54 m</w:t>
      </w:r>
      <w:r w:rsidRPr="00076260">
        <w:rPr>
          <w:rFonts w:ascii="Times New Roman" w:hAnsi="Times New Roman" w:cs="Times New Roman"/>
          <w:color w:val="000000" w:themeColor="text1"/>
          <w:sz w:val="24"/>
          <w:szCs w:val="24"/>
        </w:rPr>
        <w:t>illion tonnes</w:t>
      </w:r>
      <w:r w:rsidRPr="00076260">
        <w:rPr>
          <w:rFonts w:ascii="Times New Roman" w:hAnsi="Times New Roman" w:cs="Times New Roman"/>
          <w:color w:val="000000" w:themeColor="text1"/>
          <w:sz w:val="24"/>
          <w:szCs w:val="24"/>
          <w:lang w:val="en-IN"/>
        </w:rPr>
        <w:t xml:space="preserve">and </w:t>
      </w:r>
      <w:r w:rsidRPr="00076260">
        <w:rPr>
          <w:rFonts w:ascii="Times New Roman" w:hAnsi="Times New Roman" w:cs="Times New Roman"/>
          <w:color w:val="000000" w:themeColor="text1"/>
          <w:sz w:val="24"/>
          <w:szCs w:val="24"/>
        </w:rPr>
        <w:t>3</w:t>
      </w:r>
      <w:r w:rsidRPr="00076260">
        <w:rPr>
          <w:rFonts w:ascii="Times New Roman" w:hAnsi="Times New Roman" w:cs="Times New Roman"/>
          <w:color w:val="000000" w:themeColor="text1"/>
          <w:sz w:val="24"/>
          <w:szCs w:val="24"/>
          <w:vertAlign w:val="superscript"/>
        </w:rPr>
        <w:t>rd</w:t>
      </w:r>
      <w:r>
        <w:rPr>
          <w:rFonts w:ascii="Times New Roman" w:hAnsi="Times New Roman" w:cs="Times New Roman"/>
          <w:color w:val="000000" w:themeColor="text1"/>
          <w:sz w:val="24"/>
          <w:szCs w:val="24"/>
        </w:rPr>
        <w:t xml:space="preserve"> place i</w:t>
      </w:r>
      <w:r w:rsidRPr="00076260">
        <w:rPr>
          <w:rFonts w:ascii="Times New Roman" w:hAnsi="Times New Roman" w:cs="Times New Roman"/>
          <w:color w:val="000000" w:themeColor="text1"/>
          <w:sz w:val="24"/>
          <w:szCs w:val="24"/>
        </w:rPr>
        <w:t xml:space="preserve">n productivity </w:t>
      </w:r>
      <w:r w:rsidRPr="00076260">
        <w:rPr>
          <w:rFonts w:ascii="Times New Roman" w:hAnsi="Times New Roman" w:cs="Times New Roman"/>
          <w:color w:val="000000" w:themeColor="text1"/>
          <w:sz w:val="24"/>
          <w:szCs w:val="24"/>
          <w:lang w:val="en-IN"/>
        </w:rPr>
        <w:t xml:space="preserve">with </w:t>
      </w:r>
      <w:r w:rsidRPr="00076260">
        <w:rPr>
          <w:rFonts w:ascii="Times New Roman" w:hAnsi="Times New Roman" w:cs="Times New Roman"/>
          <w:color w:val="000000" w:themeColor="text1"/>
          <w:sz w:val="24"/>
          <w:szCs w:val="24"/>
        </w:rPr>
        <w:t xml:space="preserve">92,002 </w:t>
      </w:r>
      <w:r w:rsidRPr="00076260">
        <w:rPr>
          <w:rFonts w:ascii="Times New Roman" w:hAnsi="Times New Roman" w:cs="Times New Roman"/>
          <w:color w:val="000000" w:themeColor="text1"/>
          <w:sz w:val="24"/>
          <w:szCs w:val="24"/>
          <w:lang w:val="en-IN"/>
        </w:rPr>
        <w:t>k</w:t>
      </w:r>
      <w:r w:rsidRPr="00076260">
        <w:rPr>
          <w:rFonts w:ascii="Times New Roman" w:hAnsi="Times New Roman" w:cs="Times New Roman"/>
          <w:color w:val="000000" w:themeColor="text1"/>
          <w:sz w:val="24"/>
          <w:szCs w:val="24"/>
        </w:rPr>
        <w:t xml:space="preserve">g/ ha </w:t>
      </w:r>
      <w:r w:rsidRPr="00076260">
        <w:rPr>
          <w:rFonts w:ascii="Times New Roman" w:hAnsi="Times New Roman" w:cs="Times New Roman"/>
          <w:color w:val="000000" w:themeColor="text1"/>
          <w:sz w:val="24"/>
          <w:szCs w:val="24"/>
          <w:lang w:val="en-IN"/>
        </w:rPr>
        <w:t>in s</w:t>
      </w:r>
      <w:r w:rsidRPr="00076260">
        <w:rPr>
          <w:rFonts w:ascii="Times New Roman" w:hAnsi="Times New Roman" w:cs="Times New Roman"/>
          <w:color w:val="000000" w:themeColor="text1"/>
          <w:sz w:val="24"/>
          <w:szCs w:val="24"/>
        </w:rPr>
        <w:t>ugarcane cultivation</w:t>
      </w:r>
      <w:r w:rsidR="00C1301A" w:rsidRPr="00076260">
        <w:rPr>
          <w:rFonts w:ascii="Times New Roman" w:hAnsi="Times New Roman" w:cs="Times New Roman"/>
          <w:color w:val="000000" w:themeColor="text1"/>
          <w:sz w:val="24"/>
          <w:szCs w:val="24"/>
          <w:lang w:val="en-IN"/>
        </w:rPr>
        <w:fldChar w:fldCharType="begin"/>
      </w:r>
      <w:r w:rsidRPr="00076260">
        <w:rPr>
          <w:rFonts w:ascii="Times New Roman" w:hAnsi="Times New Roman" w:cs="Times New Roman"/>
          <w:color w:val="000000" w:themeColor="text1"/>
          <w:sz w:val="24"/>
          <w:szCs w:val="24"/>
          <w:lang w:val="en-IN"/>
        </w:rPr>
        <w:instrText xml:space="preserve"> ADDIN EN.CITE &lt;EndNote&gt;&lt;Cite&gt;&lt;Author&gt;Bee&lt;/Author&gt;&lt;Year&gt;2020&lt;/Year&gt;&lt;RecNum&gt;2&lt;/RecNum&gt;&lt;DisplayText&gt;(Bee and Rahman 2020)&lt;/DisplayText&gt;&lt;record&gt;&lt;rec-number&gt;2&lt;/rec-number&gt;&lt;foreign-keys&gt;&lt;key app="EN" db-id="9wxdezv012e5zsetr5rpzr5ewp9tx9xsx09z" timestamp="1730036200"&gt;2&lt;/key&gt;&lt;/foreign-keys&gt;&lt;ref-type name="Journal Article"&gt;17&lt;/ref-type&gt;&lt;contributors&gt;&lt;authors&gt;&lt;author&gt;Bee, Nida&lt;/author&gt;&lt;author&gt;Rahman, Fazlur&lt;/author&gt;&lt;/authors&gt;&lt;/contributors&gt;&lt;titles&gt;&lt;title&gt;Growth rate of area, production and productivity of sugarcane crop in India&lt;/title&gt;&lt;secondary-title&gt;International Journal of Environmental &amp;amp; Agriculture Research (IJOEAR)&lt;/secondary-title&gt;&lt;/titles&gt;&lt;periodical&gt;&lt;full-title&gt;International Journal of Environmental &amp;amp; Agriculture Research (IJOEAR)&lt;/full-title&gt;&lt;/periodical&gt;&lt;pages&gt;13-19&lt;/pages&gt;&lt;volume&gt;6&lt;/volume&gt;&lt;number&gt;4&lt;/number&gt;&lt;dates&gt;&lt;year&gt;2020&lt;/year&gt;&lt;/dates&gt;&lt;urls&gt;&lt;/urls&gt;&lt;/record&gt;&lt;/Cite&gt;&lt;/EndNote&gt;</w:instrText>
      </w:r>
      <w:r w:rsidR="00C1301A" w:rsidRPr="00076260">
        <w:rPr>
          <w:rFonts w:ascii="Times New Roman" w:hAnsi="Times New Roman" w:cs="Times New Roman"/>
          <w:color w:val="000000" w:themeColor="text1"/>
          <w:sz w:val="24"/>
          <w:szCs w:val="24"/>
          <w:lang w:val="en-IN"/>
        </w:rPr>
        <w:fldChar w:fldCharType="separate"/>
      </w:r>
      <w:r w:rsidRPr="00076260">
        <w:rPr>
          <w:rFonts w:ascii="Times New Roman" w:hAnsi="Times New Roman" w:cs="Times New Roman"/>
          <w:noProof/>
          <w:color w:val="000000" w:themeColor="text1"/>
          <w:sz w:val="24"/>
          <w:szCs w:val="24"/>
          <w:lang w:val="en-IN"/>
        </w:rPr>
        <w:t>(Bee and Rahman 2020)</w:t>
      </w:r>
      <w:r w:rsidR="00C1301A" w:rsidRPr="00076260">
        <w:rPr>
          <w:rFonts w:ascii="Times New Roman" w:hAnsi="Times New Roman" w:cs="Times New Roman"/>
          <w:color w:val="000000" w:themeColor="text1"/>
          <w:sz w:val="24"/>
          <w:szCs w:val="24"/>
          <w:lang w:val="en-IN"/>
        </w:rPr>
        <w:fldChar w:fldCharType="end"/>
      </w:r>
      <w:r w:rsidRPr="00076260">
        <w:rPr>
          <w:rFonts w:ascii="Times New Roman" w:hAnsi="Times New Roman" w:cs="Times New Roman"/>
          <w:color w:val="000000" w:themeColor="text1"/>
          <w:sz w:val="24"/>
          <w:szCs w:val="24"/>
        </w:rPr>
        <w:t>.</w:t>
      </w:r>
      <w:r w:rsidRPr="00076260">
        <w:rPr>
          <w:rFonts w:ascii="Times New Roman" w:hAnsi="Times New Roman" w:cs="Times New Roman"/>
          <w:sz w:val="24"/>
          <w:szCs w:val="24"/>
        </w:rPr>
        <w:t xml:space="preserve">White grubs are usually more prevalent in sandy or sandy loam soils than heavier soil, but they can also infest turfs grown </w:t>
      </w:r>
      <w:r w:rsidRPr="00076260">
        <w:rPr>
          <w:rFonts w:ascii="Times New Roman" w:hAnsi="Times New Roman" w:cs="Times New Roman"/>
          <w:sz w:val="24"/>
          <w:szCs w:val="24"/>
          <w:lang w:val="en-IN"/>
        </w:rPr>
        <w:t>i</w:t>
      </w:r>
      <w:r w:rsidRPr="00076260">
        <w:rPr>
          <w:rFonts w:ascii="Times New Roman" w:hAnsi="Times New Roman" w:cs="Times New Roman"/>
          <w:sz w:val="24"/>
          <w:szCs w:val="24"/>
        </w:rPr>
        <w:t xml:space="preserve">n clay soils. </w:t>
      </w:r>
    </w:p>
    <w:p w:rsidR="00E035B4" w:rsidRDefault="00E035B4" w:rsidP="00E035B4">
      <w:pPr>
        <w:rPr>
          <w:rFonts w:ascii="Times New Roman" w:hAnsi="Times New Roman" w:cs="Times New Roman"/>
          <w:b/>
          <w:sz w:val="24"/>
          <w:szCs w:val="24"/>
        </w:rPr>
      </w:pPr>
      <w:r w:rsidRPr="00E035B4">
        <w:rPr>
          <w:rFonts w:ascii="Times New Roman" w:hAnsi="Times New Roman" w:cs="Times New Roman"/>
          <w:b/>
          <w:sz w:val="24"/>
          <w:szCs w:val="24"/>
        </w:rPr>
        <w:t xml:space="preserve">Materials and methods </w:t>
      </w:r>
    </w:p>
    <w:p w:rsidR="00DC4CDF" w:rsidRPr="00DC4CDF" w:rsidRDefault="00DC4CDF" w:rsidP="00DC4CDF">
      <w:pPr>
        <w:spacing w:line="360" w:lineRule="auto"/>
        <w:ind w:firstLine="720"/>
        <w:jc w:val="both"/>
        <w:rPr>
          <w:rFonts w:ascii="Times New Roman" w:hAnsi="Times New Roman" w:cs="Times New Roman"/>
          <w:b/>
          <w:sz w:val="24"/>
          <w:szCs w:val="24"/>
          <w:shd w:val="clear" w:color="auto" w:fill="FFFFFF"/>
        </w:rPr>
      </w:pPr>
      <w:r w:rsidRPr="00076260">
        <w:rPr>
          <w:rFonts w:ascii="Times New Roman" w:hAnsi="Times New Roman" w:cs="Times New Roman"/>
          <w:sz w:val="24"/>
          <w:szCs w:val="24"/>
          <w:shd w:val="clear" w:color="auto" w:fill="FFFFFF"/>
        </w:rPr>
        <w:t>The mass culturing of white grubs was conducted at Department of Entomology, AnbilDharmalingam Agricultural College and Research Institute</w:t>
      </w:r>
      <w:r w:rsidRPr="00076260">
        <w:rPr>
          <w:rFonts w:ascii="Times New Roman" w:hAnsi="Times New Roman" w:cs="Times New Roman"/>
          <w:sz w:val="24"/>
          <w:szCs w:val="24"/>
          <w:shd w:val="clear" w:color="auto" w:fill="FFFFFF"/>
          <w:lang w:val="en-IN"/>
        </w:rPr>
        <w:t xml:space="preserve">, Tiruchirappalli. </w:t>
      </w:r>
      <w:r w:rsidRPr="00076260">
        <w:rPr>
          <w:rFonts w:ascii="Times New Roman" w:hAnsi="Times New Roman" w:cs="Times New Roman"/>
          <w:sz w:val="24"/>
          <w:szCs w:val="24"/>
          <w:shd w:val="clear" w:color="auto" w:fill="FFFFFF"/>
        </w:rPr>
        <w:t>Rearing from adult</w:t>
      </w:r>
      <w:r w:rsidR="00A03660">
        <w:rPr>
          <w:rFonts w:ascii="Times New Roman" w:hAnsi="Times New Roman" w:cs="Times New Roman"/>
          <w:sz w:val="24"/>
          <w:szCs w:val="24"/>
          <w:shd w:val="clear" w:color="auto" w:fill="FFFFFF"/>
        </w:rPr>
        <w:t xml:space="preserve"> </w:t>
      </w:r>
      <w:r w:rsidRPr="00076260">
        <w:rPr>
          <w:rFonts w:ascii="Times New Roman" w:hAnsi="Times New Roman" w:cs="Times New Roman"/>
          <w:sz w:val="24"/>
          <w:szCs w:val="24"/>
          <w:shd w:val="clear" w:color="auto" w:fill="FFFFFF"/>
        </w:rPr>
        <w:t>beetles attracted to the</w:t>
      </w:r>
      <w:r w:rsidRPr="00076260">
        <w:rPr>
          <w:rFonts w:ascii="Times New Roman" w:hAnsi="Times New Roman" w:cs="Times New Roman"/>
          <w:sz w:val="24"/>
          <w:szCs w:val="24"/>
          <w:shd w:val="clear" w:color="auto" w:fill="FFFFFF"/>
          <w:lang w:val="en-IN"/>
        </w:rPr>
        <w:t xml:space="preserve"> light trap</w:t>
      </w:r>
      <w:r w:rsidRPr="00076260">
        <w:rPr>
          <w:rFonts w:ascii="Times New Roman" w:hAnsi="Times New Roman" w:cs="Times New Roman"/>
          <w:sz w:val="24"/>
          <w:szCs w:val="24"/>
          <w:shd w:val="clear" w:color="auto" w:fill="FFFFFF"/>
        </w:rPr>
        <w:t xml:space="preserve"> were manually collected and placed</w:t>
      </w:r>
      <w:r w:rsidR="00A03660">
        <w:rPr>
          <w:rFonts w:ascii="Times New Roman" w:hAnsi="Times New Roman" w:cs="Times New Roman"/>
          <w:sz w:val="24"/>
          <w:szCs w:val="24"/>
          <w:shd w:val="clear" w:color="auto" w:fill="FFFFFF"/>
        </w:rPr>
        <w:t xml:space="preserve"> </w:t>
      </w:r>
      <w:r w:rsidRPr="00076260">
        <w:rPr>
          <w:rFonts w:ascii="Times New Roman" w:hAnsi="Times New Roman" w:cs="Times New Roman"/>
          <w:sz w:val="24"/>
          <w:szCs w:val="24"/>
          <w:shd w:val="clear" w:color="auto" w:fill="FFFFFF"/>
          <w:lang w:val="en-IN"/>
        </w:rPr>
        <w:t>i</w:t>
      </w:r>
      <w:r w:rsidRPr="00076260">
        <w:rPr>
          <w:rFonts w:ascii="Times New Roman" w:hAnsi="Times New Roman" w:cs="Times New Roman"/>
          <w:sz w:val="24"/>
          <w:szCs w:val="24"/>
          <w:shd w:val="clear" w:color="auto" w:fill="FFFFFF"/>
        </w:rPr>
        <w:t xml:space="preserve">n the </w:t>
      </w:r>
      <w:r w:rsidRPr="00076260">
        <w:rPr>
          <w:rFonts w:ascii="Times New Roman" w:hAnsi="Times New Roman" w:cs="Times New Roman"/>
          <w:sz w:val="24"/>
          <w:szCs w:val="24"/>
          <w:shd w:val="clear" w:color="auto" w:fill="FFFFFF"/>
          <w:lang w:val="en-IN"/>
        </w:rPr>
        <w:t xml:space="preserve">walk-in cages at </w:t>
      </w:r>
      <w:r w:rsidR="00A03660" w:rsidRPr="00A03660">
        <w:rPr>
          <w:rFonts w:ascii="Times New Roman" w:hAnsi="Times New Roman" w:cs="Times New Roman"/>
          <w:color w:val="FF0000"/>
          <w:sz w:val="24"/>
          <w:szCs w:val="24"/>
          <w:shd w:val="clear" w:color="auto" w:fill="FFFFFF"/>
          <w:lang w:val="en-IN"/>
        </w:rPr>
        <w:t>the</w:t>
      </w:r>
      <w:r w:rsidR="00A03660">
        <w:rPr>
          <w:rFonts w:ascii="Times New Roman" w:hAnsi="Times New Roman" w:cs="Times New Roman"/>
          <w:sz w:val="24"/>
          <w:szCs w:val="24"/>
          <w:shd w:val="clear" w:color="auto" w:fill="FFFFFF"/>
          <w:lang w:val="en-IN"/>
        </w:rPr>
        <w:t xml:space="preserve"> </w:t>
      </w:r>
      <w:r w:rsidRPr="00076260">
        <w:rPr>
          <w:rFonts w:ascii="Times New Roman" w:hAnsi="Times New Roman" w:cs="Times New Roman"/>
          <w:sz w:val="24"/>
          <w:szCs w:val="24"/>
          <w:shd w:val="clear" w:color="auto" w:fill="FFFFFF"/>
          <w:lang w:val="en-IN"/>
        </w:rPr>
        <w:t>screen</w:t>
      </w:r>
      <w:r w:rsidR="00A03660">
        <w:rPr>
          <w:rFonts w:ascii="Times New Roman" w:hAnsi="Times New Roman" w:cs="Times New Roman"/>
          <w:sz w:val="24"/>
          <w:szCs w:val="24"/>
          <w:shd w:val="clear" w:color="auto" w:fill="FFFFFF"/>
          <w:lang w:val="en-IN"/>
        </w:rPr>
        <w:t xml:space="preserve"> </w:t>
      </w:r>
      <w:r w:rsidRPr="00076260">
        <w:rPr>
          <w:rFonts w:ascii="Times New Roman" w:hAnsi="Times New Roman" w:cs="Times New Roman"/>
          <w:sz w:val="24"/>
          <w:szCs w:val="24"/>
          <w:shd w:val="clear" w:color="auto" w:fill="FFFFFF"/>
          <w:lang w:val="en-IN"/>
        </w:rPr>
        <w:t>house filled with red</w:t>
      </w:r>
      <w:r w:rsidRPr="00076260">
        <w:rPr>
          <w:rFonts w:ascii="Times New Roman" w:hAnsi="Times New Roman" w:cs="Times New Roman"/>
          <w:sz w:val="24"/>
          <w:szCs w:val="24"/>
          <w:shd w:val="clear" w:color="auto" w:fill="FFFFFF"/>
        </w:rPr>
        <w:t xml:space="preserve"> soil and sand mixture (2:1) measuring 2m x </w:t>
      </w:r>
      <w:r w:rsidRPr="00076260">
        <w:rPr>
          <w:rFonts w:ascii="Times New Roman" w:hAnsi="Times New Roman" w:cs="Times New Roman"/>
          <w:sz w:val="24"/>
          <w:szCs w:val="24"/>
          <w:shd w:val="clear" w:color="auto" w:fill="FFFFFF"/>
          <w:lang w:val="en-IN"/>
        </w:rPr>
        <w:t>2</w:t>
      </w:r>
      <w:r w:rsidRPr="00076260">
        <w:rPr>
          <w:rFonts w:ascii="Times New Roman" w:hAnsi="Times New Roman" w:cs="Times New Roman"/>
          <w:sz w:val="24"/>
          <w:szCs w:val="24"/>
          <w:shd w:val="clear" w:color="auto" w:fill="FFFFFF"/>
        </w:rPr>
        <w:t>m x 5m</w:t>
      </w:r>
      <w:r w:rsidRPr="00076260">
        <w:rPr>
          <w:rFonts w:ascii="Times New Roman" w:hAnsi="Times New Roman" w:cs="Times New Roman"/>
          <w:sz w:val="24"/>
          <w:szCs w:val="24"/>
          <w:shd w:val="clear" w:color="auto" w:fill="FFFFFF"/>
          <w:lang w:val="en-IN"/>
        </w:rPr>
        <w:t xml:space="preserve">, a modified methodology of </w:t>
      </w:r>
      <w:r w:rsidRPr="00076260">
        <w:rPr>
          <w:rFonts w:ascii="Times New Roman" w:hAnsi="Times New Roman" w:cs="Times New Roman"/>
          <w:sz w:val="24"/>
          <w:szCs w:val="24"/>
          <w:shd w:val="clear" w:color="auto" w:fill="FFFFFF"/>
        </w:rPr>
        <w:t xml:space="preserve">Srikanth </w:t>
      </w:r>
      <w:r w:rsidRPr="00076260">
        <w:rPr>
          <w:rFonts w:ascii="Times New Roman" w:hAnsi="Times New Roman" w:cs="Times New Roman"/>
          <w:i/>
          <w:sz w:val="24"/>
          <w:szCs w:val="24"/>
          <w:shd w:val="clear" w:color="auto" w:fill="FFFFFF"/>
        </w:rPr>
        <w:t>et al.,</w:t>
      </w:r>
      <w:r w:rsidRPr="00076260">
        <w:rPr>
          <w:rFonts w:ascii="Times New Roman" w:hAnsi="Times New Roman" w:cs="Times New Roman"/>
          <w:sz w:val="24"/>
          <w:szCs w:val="24"/>
          <w:shd w:val="clear" w:color="auto" w:fill="FFFFFF"/>
        </w:rPr>
        <w:t xml:space="preserve"> 2011</w:t>
      </w:r>
      <w:r w:rsidRPr="00076260">
        <w:rPr>
          <w:rFonts w:ascii="Times New Roman" w:hAnsi="Times New Roman" w:cs="Times New Roman"/>
          <w:sz w:val="24"/>
          <w:szCs w:val="24"/>
          <w:shd w:val="clear" w:color="auto" w:fill="FFFFFF"/>
          <w:lang w:val="en-IN"/>
        </w:rPr>
        <w:t>.</w:t>
      </w:r>
      <w:r w:rsidRPr="00076260">
        <w:rPr>
          <w:rFonts w:ascii="Times New Roman" w:hAnsi="Times New Roman" w:cs="Times New Roman"/>
          <w:sz w:val="24"/>
          <w:szCs w:val="24"/>
          <w:shd w:val="clear" w:color="auto" w:fill="FFFFFF"/>
        </w:rPr>
        <w:t xml:space="preserve"> Another method was tried with insect rearing cages (</w:t>
      </w:r>
      <w:r w:rsidRPr="00076260">
        <w:rPr>
          <w:rFonts w:ascii="Times New Roman" w:hAnsi="Times New Roman" w:cs="Times New Roman"/>
          <w:sz w:val="24"/>
          <w:szCs w:val="24"/>
          <w:shd w:val="clear" w:color="auto" w:fill="FFFFFF"/>
          <w:lang w:val="en-IN"/>
        </w:rPr>
        <w:t>50</w:t>
      </w:r>
      <w:r w:rsidRPr="00076260">
        <w:rPr>
          <w:rFonts w:ascii="Times New Roman" w:hAnsi="Times New Roman" w:cs="Times New Roman"/>
          <w:sz w:val="24"/>
          <w:szCs w:val="24"/>
          <w:shd w:val="clear" w:color="auto" w:fill="FFFFFF"/>
        </w:rPr>
        <w:t xml:space="preserve"> ×</w:t>
      </w:r>
      <w:r w:rsidRPr="00076260">
        <w:rPr>
          <w:rFonts w:ascii="Times New Roman" w:hAnsi="Times New Roman" w:cs="Times New Roman"/>
          <w:sz w:val="24"/>
          <w:szCs w:val="24"/>
          <w:shd w:val="clear" w:color="auto" w:fill="FFFFFF"/>
          <w:lang w:val="en-IN"/>
        </w:rPr>
        <w:t xml:space="preserve"> 50</w:t>
      </w:r>
      <w:r w:rsidRPr="00076260">
        <w:rPr>
          <w:rFonts w:ascii="Times New Roman" w:hAnsi="Times New Roman" w:cs="Times New Roman"/>
          <w:sz w:val="24"/>
          <w:szCs w:val="24"/>
          <w:shd w:val="clear" w:color="auto" w:fill="FFFFFF"/>
        </w:rPr>
        <w:t xml:space="preserve"> × </w:t>
      </w:r>
      <w:r w:rsidRPr="00076260">
        <w:rPr>
          <w:rFonts w:ascii="Times New Roman" w:hAnsi="Times New Roman" w:cs="Times New Roman"/>
          <w:sz w:val="24"/>
          <w:szCs w:val="24"/>
          <w:shd w:val="clear" w:color="auto" w:fill="FFFFFF"/>
          <w:lang w:val="en-IN"/>
        </w:rPr>
        <w:t xml:space="preserve">100 </w:t>
      </w:r>
      <w:r w:rsidRPr="00076260">
        <w:rPr>
          <w:rFonts w:ascii="Times New Roman" w:hAnsi="Times New Roman" w:cs="Times New Roman"/>
          <w:sz w:val="24"/>
          <w:szCs w:val="24"/>
          <w:shd w:val="clear" w:color="auto" w:fill="FFFFFF"/>
        </w:rPr>
        <w:t xml:space="preserve">cm) where eight </w:t>
      </w:r>
      <w:r w:rsidRPr="00076260">
        <w:rPr>
          <w:rFonts w:ascii="Times New Roman" w:hAnsi="Times New Roman" w:cs="Times New Roman"/>
          <w:sz w:val="24"/>
          <w:szCs w:val="24"/>
          <w:shd w:val="clear" w:color="auto" w:fill="FFFFFF"/>
          <w:lang w:val="en-IN"/>
        </w:rPr>
        <w:t xml:space="preserve">small mud </w:t>
      </w:r>
      <w:r w:rsidRPr="00076260">
        <w:rPr>
          <w:rFonts w:ascii="Times New Roman" w:hAnsi="Times New Roman" w:cs="Times New Roman"/>
          <w:sz w:val="24"/>
          <w:szCs w:val="24"/>
          <w:shd w:val="clear" w:color="auto" w:fill="FFFFFF"/>
        </w:rPr>
        <w:t xml:space="preserve">pots </w:t>
      </w:r>
      <w:r w:rsidRPr="00076260">
        <w:rPr>
          <w:rFonts w:ascii="Times New Roman" w:hAnsi="Times New Roman" w:cs="Times New Roman"/>
          <w:sz w:val="24"/>
          <w:szCs w:val="24"/>
          <w:shd w:val="clear" w:color="auto" w:fill="FFFFFF"/>
          <w:lang w:val="en-IN"/>
        </w:rPr>
        <w:t>(10 cm dia</w:t>
      </w:r>
      <w:r w:rsidR="001F4719">
        <w:rPr>
          <w:rFonts w:ascii="Times New Roman" w:hAnsi="Times New Roman" w:cs="Times New Roman"/>
          <w:sz w:val="24"/>
          <w:szCs w:val="24"/>
          <w:shd w:val="clear" w:color="auto" w:fill="FFFFFF"/>
          <w:lang w:val="en-IN"/>
        </w:rPr>
        <w:t>.</w:t>
      </w:r>
      <w:r w:rsidRPr="00076260">
        <w:rPr>
          <w:rFonts w:ascii="Times New Roman" w:hAnsi="Times New Roman" w:cs="Times New Roman"/>
          <w:sz w:val="24"/>
          <w:szCs w:val="24"/>
          <w:shd w:val="clear" w:color="auto" w:fill="FFFFFF"/>
          <w:lang w:val="en-IN"/>
        </w:rPr>
        <w:t xml:space="preserve">) </w:t>
      </w:r>
      <w:r w:rsidRPr="00076260">
        <w:rPr>
          <w:rFonts w:ascii="Times New Roman" w:hAnsi="Times New Roman" w:cs="Times New Roman"/>
          <w:sz w:val="24"/>
          <w:szCs w:val="24"/>
          <w:shd w:val="clear" w:color="auto" w:fill="FFFFFF"/>
        </w:rPr>
        <w:t xml:space="preserve">were maintained in two </w:t>
      </w:r>
      <w:r w:rsidRPr="00076260">
        <w:rPr>
          <w:rFonts w:ascii="Times New Roman" w:hAnsi="Times New Roman" w:cs="Times New Roman"/>
          <w:sz w:val="24"/>
          <w:szCs w:val="24"/>
          <w:shd w:val="clear" w:color="auto" w:fill="FFFFFF"/>
          <w:lang w:val="en-IN"/>
        </w:rPr>
        <w:t xml:space="preserve">small plastic </w:t>
      </w:r>
      <w:r w:rsidRPr="00076260">
        <w:rPr>
          <w:rFonts w:ascii="Times New Roman" w:hAnsi="Times New Roman" w:cs="Times New Roman"/>
          <w:sz w:val="24"/>
          <w:szCs w:val="24"/>
          <w:shd w:val="clear" w:color="auto" w:fill="FFFFFF"/>
        </w:rPr>
        <w:t>trays (</w:t>
      </w:r>
      <w:r w:rsidRPr="00076260">
        <w:rPr>
          <w:rFonts w:ascii="Times New Roman" w:hAnsi="Times New Roman" w:cs="Times New Roman"/>
          <w:sz w:val="24"/>
          <w:szCs w:val="24"/>
        </w:rPr>
        <w:t xml:space="preserve">35 </w:t>
      </w:r>
      <w:r w:rsidRPr="00076260">
        <w:rPr>
          <w:rFonts w:ascii="Times New Roman" w:hAnsi="Times New Roman" w:cs="Times New Roman"/>
          <w:sz w:val="24"/>
          <w:szCs w:val="24"/>
          <w:lang w:val="en-IN"/>
        </w:rPr>
        <w:t>x</w:t>
      </w:r>
      <w:r w:rsidRPr="00076260">
        <w:rPr>
          <w:rFonts w:ascii="Times New Roman" w:hAnsi="Times New Roman" w:cs="Times New Roman"/>
          <w:sz w:val="24"/>
          <w:szCs w:val="24"/>
        </w:rPr>
        <w:t xml:space="preserve"> 15 </w:t>
      </w:r>
      <w:r w:rsidRPr="00076260">
        <w:rPr>
          <w:rFonts w:ascii="Times New Roman" w:hAnsi="Times New Roman" w:cs="Times New Roman"/>
          <w:sz w:val="24"/>
          <w:szCs w:val="24"/>
          <w:lang w:val="en-IN"/>
        </w:rPr>
        <w:t>x1</w:t>
      </w:r>
      <w:r w:rsidRPr="00076260">
        <w:rPr>
          <w:rFonts w:ascii="Times New Roman" w:hAnsi="Times New Roman" w:cs="Times New Roman"/>
          <w:sz w:val="24"/>
          <w:szCs w:val="24"/>
        </w:rPr>
        <w:t>5 cm</w:t>
      </w:r>
      <w:r w:rsidRPr="00076260">
        <w:rPr>
          <w:rFonts w:ascii="Times New Roman" w:hAnsi="Times New Roman" w:cs="Times New Roman"/>
          <w:sz w:val="24"/>
          <w:szCs w:val="24"/>
          <w:shd w:val="clear" w:color="auto" w:fill="FFFFFF"/>
        </w:rPr>
        <w:t xml:space="preserve">) containing red earth and sand </w:t>
      </w:r>
      <w:r w:rsidR="00C1301A" w:rsidRPr="00076260">
        <w:rPr>
          <w:rFonts w:ascii="Times New Roman" w:hAnsi="Times New Roman" w:cs="Times New Roman"/>
          <w:sz w:val="24"/>
          <w:szCs w:val="24"/>
          <w:shd w:val="clear" w:color="auto" w:fill="FFFFFF"/>
        </w:rPr>
        <w:fldChar w:fldCharType="begin"/>
      </w:r>
      <w:r w:rsidRPr="00076260">
        <w:rPr>
          <w:rFonts w:ascii="Times New Roman" w:hAnsi="Times New Roman" w:cs="Times New Roman"/>
          <w:sz w:val="24"/>
          <w:szCs w:val="24"/>
          <w:shd w:val="clear" w:color="auto" w:fill="FFFFFF"/>
        </w:rPr>
        <w:instrText xml:space="preserve"> ADDIN EN.CITE &lt;EndNote&gt;&lt;Cite&gt;&lt;Author&gt;Theurkar&lt;/Author&gt;&lt;Year&gt;2012&lt;/Year&gt;&lt;RecNum&gt;75&lt;/RecNum&gt;&lt;DisplayText&gt;(Theurkar&lt;style face="italic"&gt; et al.,&lt;/style&gt; 2012)&lt;/DisplayText&gt;&lt;record&gt;&lt;rec-number&gt;75&lt;/rec-number&gt;&lt;foreign-keys&gt;&lt;key app="EN" db-id="9wxdezv012e5zsetr5rpzr5ewp9tx9xsx09z" timestamp="1730036200"&gt;75&lt;/key&gt;&lt;/foreign-keys&gt;&lt;ref-type name="Journal Article"&gt;17&lt;/ref-type&gt;&lt;contributors&gt;&lt;authors&gt;&lt;author&gt;Theurkar, SV&lt;/author&gt;&lt;author&gt;Patil, SB&lt;/author&gt;&lt;author&gt;Ghadage, MK&lt;/author&gt;&lt;author&gt;Zaware, YB&lt;/author&gt;&lt;author&gt;Madan, SS&lt;/author&gt;&lt;/authors&gt;&lt;/contributors&gt;&lt;titles&gt;&lt;title&gt;Distribution and abundance of white grubs (Coleoptera: Scarabaeidae) in Khed Taluka, part of northern Western Ghats, MS, India&lt;/title&gt;&lt;secondary-title&gt;International Research Journal of Biological Sciences&lt;/secondary-title&gt;&lt;/titles&gt;&lt;periodical&gt;&lt;full-title&gt;International Research Journal of Biological Sciences&lt;/full-title&gt;&lt;/periodical&gt;&lt;pages&gt;1-6&lt;/pages&gt;&lt;volume&gt;1&lt;/volume&gt;&lt;number&gt;7&lt;/number&gt;&lt;dates&gt;&lt;year&gt;2012&lt;/year&gt;&lt;/dates&gt;&lt;urls&gt;&lt;/urls&gt;&lt;/record&gt;&lt;/Cite&gt;&lt;/EndNote&gt;</w:instrText>
      </w:r>
      <w:r w:rsidR="00C1301A" w:rsidRPr="00076260">
        <w:rPr>
          <w:rFonts w:ascii="Times New Roman" w:hAnsi="Times New Roman" w:cs="Times New Roman"/>
          <w:sz w:val="24"/>
          <w:szCs w:val="24"/>
          <w:shd w:val="clear" w:color="auto" w:fill="FFFFFF"/>
        </w:rPr>
        <w:fldChar w:fldCharType="separate"/>
      </w:r>
      <w:r w:rsidRPr="00076260">
        <w:rPr>
          <w:rFonts w:ascii="Times New Roman" w:hAnsi="Times New Roman" w:cs="Times New Roman"/>
          <w:noProof/>
          <w:sz w:val="24"/>
          <w:szCs w:val="24"/>
          <w:shd w:val="clear" w:color="auto" w:fill="FFFFFF"/>
        </w:rPr>
        <w:t>(Theurkar</w:t>
      </w:r>
      <w:r w:rsidRPr="00076260">
        <w:rPr>
          <w:rFonts w:ascii="Times New Roman" w:hAnsi="Times New Roman" w:cs="Times New Roman"/>
          <w:i/>
          <w:noProof/>
          <w:sz w:val="24"/>
          <w:szCs w:val="24"/>
          <w:shd w:val="clear" w:color="auto" w:fill="FFFFFF"/>
        </w:rPr>
        <w:t xml:space="preserve"> et al.,</w:t>
      </w:r>
      <w:r w:rsidRPr="00076260">
        <w:rPr>
          <w:rFonts w:ascii="Times New Roman" w:hAnsi="Times New Roman" w:cs="Times New Roman"/>
          <w:noProof/>
          <w:sz w:val="24"/>
          <w:szCs w:val="24"/>
          <w:shd w:val="clear" w:color="auto" w:fill="FFFFFF"/>
        </w:rPr>
        <w:t xml:space="preserve"> 2012)</w:t>
      </w:r>
      <w:r w:rsidR="00C1301A" w:rsidRPr="00076260">
        <w:rPr>
          <w:rFonts w:ascii="Times New Roman" w:hAnsi="Times New Roman" w:cs="Times New Roman"/>
          <w:sz w:val="24"/>
          <w:szCs w:val="24"/>
          <w:shd w:val="clear" w:color="auto" w:fill="FFFFFF"/>
        </w:rPr>
        <w:fldChar w:fldCharType="end"/>
      </w:r>
      <w:r w:rsidRPr="00076260">
        <w:rPr>
          <w:rFonts w:ascii="Times New Roman" w:hAnsi="Times New Roman" w:cs="Times New Roman"/>
          <w:sz w:val="24"/>
          <w:szCs w:val="24"/>
          <w:lang w:val="en-IN"/>
        </w:rPr>
        <w:t xml:space="preserve">. </w:t>
      </w:r>
      <w:r w:rsidRPr="00076260">
        <w:rPr>
          <w:rFonts w:ascii="Times New Roman" w:hAnsi="Times New Roman" w:cs="Times New Roman"/>
          <w:sz w:val="24"/>
          <w:szCs w:val="24"/>
          <w:shd w:val="clear" w:color="auto" w:fill="FFFFFF"/>
        </w:rPr>
        <w:t>The adults were released into the cages along with</w:t>
      </w:r>
      <w:r w:rsidR="00A03660">
        <w:rPr>
          <w:rFonts w:ascii="Times New Roman" w:hAnsi="Times New Roman" w:cs="Times New Roman"/>
          <w:sz w:val="24"/>
          <w:szCs w:val="24"/>
          <w:shd w:val="clear" w:color="auto" w:fill="FFFFFF"/>
        </w:rPr>
        <w:t xml:space="preserve"> </w:t>
      </w:r>
      <w:r w:rsidRPr="00076260">
        <w:rPr>
          <w:rFonts w:ascii="Times New Roman" w:hAnsi="Times New Roman" w:cs="Times New Roman"/>
          <w:sz w:val="24"/>
          <w:szCs w:val="24"/>
          <w:shd w:val="clear" w:color="auto" w:fill="FFFFFF"/>
        </w:rPr>
        <w:t xml:space="preserve">neem </w:t>
      </w:r>
      <w:r w:rsidRPr="00076260">
        <w:rPr>
          <w:rFonts w:ascii="Times New Roman" w:hAnsi="Times New Roman" w:cs="Times New Roman"/>
          <w:sz w:val="24"/>
          <w:szCs w:val="24"/>
          <w:shd w:val="clear" w:color="auto" w:fill="FFFFFF"/>
          <w:lang w:val="en-IN"/>
        </w:rPr>
        <w:t>leaves based on the results of multiple choice test and observed for the ovipos</w:t>
      </w:r>
      <w:r>
        <w:rPr>
          <w:rFonts w:ascii="Times New Roman" w:hAnsi="Times New Roman" w:cs="Times New Roman"/>
          <w:sz w:val="24"/>
          <w:szCs w:val="24"/>
          <w:shd w:val="clear" w:color="auto" w:fill="FFFFFF"/>
          <w:lang w:val="en-IN"/>
        </w:rPr>
        <w:t xml:space="preserve">ition. Rearing of </w:t>
      </w:r>
      <w:r w:rsidRPr="00076260">
        <w:rPr>
          <w:rFonts w:ascii="Times New Roman" w:hAnsi="Times New Roman" w:cs="Times New Roman"/>
          <w:sz w:val="24"/>
          <w:szCs w:val="24"/>
          <w:shd w:val="clear" w:color="auto" w:fill="FFFFFF"/>
          <w:lang w:val="en-IN"/>
        </w:rPr>
        <w:t>larvae (</w:t>
      </w:r>
      <w:r w:rsidRPr="00076260">
        <w:rPr>
          <w:rFonts w:ascii="Times New Roman" w:hAnsi="Times New Roman" w:cs="Times New Roman"/>
          <w:sz w:val="24"/>
          <w:szCs w:val="24"/>
          <w:shd w:val="clear" w:color="auto" w:fill="FFFFFF"/>
        </w:rPr>
        <w:t xml:space="preserve">second </w:t>
      </w:r>
      <w:r w:rsidRPr="00076260">
        <w:rPr>
          <w:rFonts w:ascii="Times New Roman" w:hAnsi="Times New Roman" w:cs="Times New Roman"/>
          <w:sz w:val="24"/>
          <w:szCs w:val="24"/>
          <w:shd w:val="clear" w:color="auto" w:fill="FFFFFF"/>
          <w:lang w:val="en-IN"/>
        </w:rPr>
        <w:t>or</w:t>
      </w:r>
      <w:r w:rsidRPr="00076260">
        <w:rPr>
          <w:rFonts w:ascii="Times New Roman" w:hAnsi="Times New Roman" w:cs="Times New Roman"/>
          <w:sz w:val="24"/>
          <w:szCs w:val="24"/>
          <w:shd w:val="clear" w:color="auto" w:fill="FFFFFF"/>
        </w:rPr>
        <w:t xml:space="preserve"> third instar</w:t>
      </w:r>
      <w:r w:rsidRPr="00076260">
        <w:rPr>
          <w:rFonts w:ascii="Times New Roman" w:hAnsi="Times New Roman" w:cs="Times New Roman"/>
          <w:sz w:val="24"/>
          <w:szCs w:val="24"/>
          <w:shd w:val="clear" w:color="auto" w:fill="FFFFFF"/>
          <w:lang w:val="en-IN"/>
        </w:rPr>
        <w:t>) was done using</w:t>
      </w:r>
      <w:r w:rsidRPr="00076260">
        <w:rPr>
          <w:rFonts w:ascii="Times New Roman" w:hAnsi="Times New Roman" w:cs="Times New Roman"/>
          <w:sz w:val="24"/>
          <w:szCs w:val="24"/>
          <w:shd w:val="clear" w:color="auto" w:fill="FFFFFF"/>
        </w:rPr>
        <w:t xml:space="preserve"> one week old maize roots as feeding material</w:t>
      </w:r>
      <w:r w:rsidR="00A03660">
        <w:rPr>
          <w:rFonts w:ascii="Times New Roman" w:hAnsi="Times New Roman" w:cs="Times New Roman"/>
          <w:sz w:val="24"/>
          <w:szCs w:val="24"/>
          <w:shd w:val="clear" w:color="auto" w:fill="FFFFFF"/>
        </w:rPr>
        <w:t xml:space="preserve"> </w:t>
      </w:r>
      <w:r w:rsidR="001F4719">
        <w:rPr>
          <w:rFonts w:ascii="Times New Roman" w:hAnsi="Times New Roman" w:cs="Times New Roman"/>
          <w:sz w:val="24"/>
          <w:szCs w:val="24"/>
          <w:shd w:val="clear" w:color="auto" w:fill="FFFFFF"/>
          <w:lang w:val="en-IN"/>
        </w:rPr>
        <w:t xml:space="preserve">by using the same method </w:t>
      </w:r>
      <w:r w:rsidR="00C1301A" w:rsidRPr="00076260">
        <w:rPr>
          <w:rFonts w:ascii="Times New Roman" w:hAnsi="Times New Roman" w:cs="Times New Roman"/>
          <w:sz w:val="24"/>
          <w:szCs w:val="24"/>
          <w:shd w:val="clear" w:color="auto" w:fill="FFFFFF"/>
          <w:lang w:val="en-IN"/>
        </w:rPr>
        <w:fldChar w:fldCharType="begin"/>
      </w:r>
      <w:r w:rsidRPr="00076260">
        <w:rPr>
          <w:rFonts w:ascii="Times New Roman" w:hAnsi="Times New Roman" w:cs="Times New Roman"/>
          <w:sz w:val="24"/>
          <w:szCs w:val="24"/>
          <w:shd w:val="clear" w:color="auto" w:fill="FFFFFF"/>
          <w:lang w:val="en-IN"/>
        </w:rPr>
        <w:instrText xml:space="preserve"> ADDIN EN.CITE &lt;EndNote&gt;&lt;Cite&gt;&lt;Author&gt;Rani&lt;/Author&gt;&lt;Year&gt;2021&lt;/Year&gt;&lt;RecNum&gt;101&lt;/RecNum&gt;&lt;DisplayText&gt;(Rani, Riazuddin&lt;style face="italic"&gt;, et al.,&lt;/style&gt; 2021)&lt;/DisplayText&gt;&lt;record&gt;&lt;rec-number&gt;101&lt;/rec-number&gt;&lt;foreign-keys&gt;&lt;key app="EN" db-id="9wxdezv012e5zsetr5rpzr5ewp9tx9xsx09z" timestamp="1730036200"&gt;101&lt;/key&gt;&lt;/foreign-keys&gt;&lt;ref-type name="Journal Article"&gt;17&lt;/ref-type&gt;&lt;contributors&gt;&lt;authors&gt;&lt;author&gt;Rani, Seema&lt;/author&gt;&lt;author&gt;Riazuddin, Rinni Saharwat&lt;/author&gt;&lt;author&gt;Sharma, Manish Kumar&lt;/author&gt;&lt;author&gt;Singh, Jagpal&lt;/author&gt;&lt;/authors&gt;&lt;/contributors&gt;&lt;titles&gt;&lt;title&gt;Biology study of white grub Holotrichia nagpurensis (Scarabaeidae: Melolonthinae)&lt;/title&gt;&lt;secondary-title&gt;Int. J. Agric. Appl. Sci&lt;/secondary-title&gt;&lt;/titles&gt;&lt;periodical&gt;&lt;full-title&gt;Int. J. Agric. Appl. Sci&lt;/full-title&gt;&lt;/periodical&gt;&lt;pages&gt;57-60&lt;/pages&gt;&lt;volume&gt;2&lt;/volume&gt;&lt;number&gt;1&lt;/number&gt;&lt;dates&gt;&lt;year&gt;2021&lt;/year&gt;&lt;/dates&gt;&lt;urls&gt;&lt;/urls&gt;&lt;/record&gt;&lt;/Cite&gt;&lt;/EndNote&gt;</w:instrText>
      </w:r>
      <w:r w:rsidR="00C1301A" w:rsidRPr="00076260">
        <w:rPr>
          <w:rFonts w:ascii="Times New Roman" w:hAnsi="Times New Roman" w:cs="Times New Roman"/>
          <w:sz w:val="24"/>
          <w:szCs w:val="24"/>
          <w:shd w:val="clear" w:color="auto" w:fill="FFFFFF"/>
          <w:lang w:val="en-IN"/>
        </w:rPr>
        <w:fldChar w:fldCharType="separate"/>
      </w:r>
      <w:r w:rsidRPr="00076260">
        <w:rPr>
          <w:rFonts w:ascii="Times New Roman" w:hAnsi="Times New Roman" w:cs="Times New Roman"/>
          <w:noProof/>
          <w:sz w:val="24"/>
          <w:szCs w:val="24"/>
          <w:shd w:val="clear" w:color="auto" w:fill="FFFFFF"/>
          <w:lang w:val="en-IN"/>
        </w:rPr>
        <w:t>(Rani, Riazuddin</w:t>
      </w:r>
      <w:r w:rsidRPr="00076260">
        <w:rPr>
          <w:rFonts w:ascii="Times New Roman" w:hAnsi="Times New Roman" w:cs="Times New Roman"/>
          <w:i/>
          <w:noProof/>
          <w:sz w:val="24"/>
          <w:szCs w:val="24"/>
          <w:shd w:val="clear" w:color="auto" w:fill="FFFFFF"/>
          <w:lang w:val="en-IN"/>
        </w:rPr>
        <w:t>, et al.,</w:t>
      </w:r>
      <w:r w:rsidRPr="00076260">
        <w:rPr>
          <w:rFonts w:ascii="Times New Roman" w:hAnsi="Times New Roman" w:cs="Times New Roman"/>
          <w:noProof/>
          <w:sz w:val="24"/>
          <w:szCs w:val="24"/>
          <w:shd w:val="clear" w:color="auto" w:fill="FFFFFF"/>
          <w:lang w:val="en-IN"/>
        </w:rPr>
        <w:t xml:space="preserve"> 2021)</w:t>
      </w:r>
      <w:r w:rsidR="00C1301A" w:rsidRPr="00076260">
        <w:rPr>
          <w:rFonts w:ascii="Times New Roman" w:hAnsi="Times New Roman" w:cs="Times New Roman"/>
          <w:sz w:val="24"/>
          <w:szCs w:val="24"/>
          <w:shd w:val="clear" w:color="auto" w:fill="FFFFFF"/>
          <w:lang w:val="en-IN"/>
        </w:rPr>
        <w:fldChar w:fldCharType="end"/>
      </w:r>
      <w:r w:rsidRPr="00076260">
        <w:rPr>
          <w:rFonts w:ascii="Times New Roman" w:hAnsi="Times New Roman" w:cs="Times New Roman"/>
          <w:sz w:val="24"/>
          <w:szCs w:val="24"/>
          <w:shd w:val="clear" w:color="auto" w:fill="FFFFFF"/>
        </w:rPr>
        <w:t>.</w:t>
      </w:r>
      <w:r w:rsidR="001F4719">
        <w:rPr>
          <w:rFonts w:ascii="Times New Roman" w:hAnsi="Times New Roman" w:cs="Times New Roman"/>
          <w:sz w:val="24"/>
          <w:szCs w:val="24"/>
          <w:shd w:val="clear" w:color="auto" w:fill="FFFFFF"/>
        </w:rPr>
        <w:t>Observations were taken from November 2023 to October 2024.</w:t>
      </w:r>
    </w:p>
    <w:p w:rsidR="00E035B4" w:rsidRDefault="00E035B4" w:rsidP="00E035B4">
      <w:pPr>
        <w:rPr>
          <w:rFonts w:ascii="Times New Roman" w:hAnsi="Times New Roman" w:cs="Times New Roman"/>
          <w:b/>
          <w:sz w:val="24"/>
          <w:szCs w:val="24"/>
        </w:rPr>
      </w:pPr>
      <w:r w:rsidRPr="00E035B4">
        <w:rPr>
          <w:rFonts w:ascii="Times New Roman" w:hAnsi="Times New Roman" w:cs="Times New Roman"/>
          <w:b/>
          <w:sz w:val="24"/>
          <w:szCs w:val="24"/>
        </w:rPr>
        <w:t xml:space="preserve">Results </w:t>
      </w:r>
    </w:p>
    <w:p w:rsidR="00DC4CDF" w:rsidRPr="009A333A" w:rsidRDefault="00DC4CDF" w:rsidP="00DC4CDF">
      <w:pPr>
        <w:spacing w:line="360" w:lineRule="auto"/>
        <w:jc w:val="both"/>
        <w:rPr>
          <w:rFonts w:ascii="Times New Roman" w:hAnsi="Times New Roman"/>
          <w:b/>
          <w:sz w:val="24"/>
          <w:szCs w:val="24"/>
        </w:rPr>
      </w:pPr>
      <w:r w:rsidRPr="009A333A">
        <w:rPr>
          <w:rFonts w:ascii="Times New Roman" w:hAnsi="Times New Roman"/>
          <w:b/>
          <w:sz w:val="24"/>
          <w:szCs w:val="24"/>
        </w:rPr>
        <w:t>Biology of white grub</w:t>
      </w:r>
    </w:p>
    <w:p w:rsidR="00DC4CDF" w:rsidRPr="00DC4CDF" w:rsidRDefault="00DC4CDF" w:rsidP="00DC4CDF">
      <w:pPr>
        <w:spacing w:line="360" w:lineRule="auto"/>
        <w:ind w:firstLine="720"/>
        <w:jc w:val="both"/>
        <w:rPr>
          <w:rFonts w:ascii="Times New Roman" w:hAnsi="Times New Roman"/>
          <w:color w:val="FF0000"/>
          <w:sz w:val="24"/>
          <w:szCs w:val="24"/>
        </w:rPr>
      </w:pPr>
      <w:r w:rsidRPr="009A333A">
        <w:rPr>
          <w:rFonts w:ascii="Times New Roman" w:hAnsi="Times New Roman"/>
          <w:sz w:val="24"/>
          <w:szCs w:val="24"/>
        </w:rPr>
        <w:t xml:space="preserve">The life cycle of white grub is about one year. The egg period lasted approximately 9.28 ± 0.68 days, spanning from 7 to 12 days. The duration of first instar was about 27.88 ± 0.27 days and ranged from 13 to 30 days. The second instar period was slightly longer, </w:t>
      </w:r>
      <w:r>
        <w:rPr>
          <w:rFonts w:ascii="Times New Roman" w:hAnsi="Times New Roman"/>
          <w:sz w:val="24"/>
          <w:szCs w:val="24"/>
        </w:rPr>
        <w:br/>
      </w:r>
      <w:r w:rsidRPr="009A333A">
        <w:rPr>
          <w:rFonts w:ascii="Times New Roman" w:hAnsi="Times New Roman"/>
          <w:sz w:val="24"/>
          <w:szCs w:val="24"/>
        </w:rPr>
        <w:t>35.56 ± 0.075 days and ranged from of 23 to 59 days. The third instar stage</w:t>
      </w:r>
      <w:r w:rsidRPr="00A03660">
        <w:rPr>
          <w:rFonts w:ascii="Times New Roman" w:hAnsi="Times New Roman"/>
          <w:strike/>
          <w:color w:val="FF0000"/>
          <w:sz w:val="24"/>
          <w:szCs w:val="24"/>
        </w:rPr>
        <w:t>,</w:t>
      </w:r>
      <w:r w:rsidRPr="009A333A">
        <w:rPr>
          <w:rFonts w:ascii="Times New Roman" w:hAnsi="Times New Roman"/>
          <w:sz w:val="24"/>
          <w:szCs w:val="24"/>
        </w:rPr>
        <w:t xml:space="preserve"> </w:t>
      </w:r>
      <w:r w:rsidR="00A03660" w:rsidRPr="00A03660">
        <w:rPr>
          <w:rFonts w:ascii="Times New Roman" w:hAnsi="Times New Roman"/>
          <w:color w:val="FF0000"/>
          <w:sz w:val="24"/>
          <w:szCs w:val="24"/>
        </w:rPr>
        <w:t>had</w:t>
      </w:r>
      <w:r w:rsidR="00A03660">
        <w:rPr>
          <w:rFonts w:ascii="Times New Roman" w:hAnsi="Times New Roman"/>
          <w:sz w:val="24"/>
          <w:szCs w:val="24"/>
        </w:rPr>
        <w:t xml:space="preserve"> </w:t>
      </w:r>
      <w:r w:rsidRPr="009A333A">
        <w:rPr>
          <w:rFonts w:ascii="Times New Roman" w:hAnsi="Times New Roman"/>
          <w:sz w:val="24"/>
          <w:szCs w:val="24"/>
        </w:rPr>
        <w:t xml:space="preserve">the longest larval period, </w:t>
      </w:r>
      <w:r w:rsidR="00A03660" w:rsidRPr="00A03660">
        <w:rPr>
          <w:rFonts w:ascii="Times New Roman" w:hAnsi="Times New Roman"/>
          <w:color w:val="FF0000"/>
          <w:sz w:val="24"/>
          <w:szCs w:val="24"/>
        </w:rPr>
        <w:t>with</w:t>
      </w:r>
      <w:r w:rsidR="00A03660">
        <w:rPr>
          <w:rFonts w:ascii="Times New Roman" w:hAnsi="Times New Roman"/>
          <w:sz w:val="24"/>
          <w:szCs w:val="24"/>
        </w:rPr>
        <w:t xml:space="preserve"> </w:t>
      </w:r>
      <w:r w:rsidRPr="00A03660">
        <w:rPr>
          <w:rFonts w:ascii="Times New Roman" w:hAnsi="Times New Roman"/>
          <w:strike/>
          <w:color w:val="FF0000"/>
          <w:sz w:val="24"/>
          <w:szCs w:val="24"/>
        </w:rPr>
        <w:t>on</w:t>
      </w:r>
      <w:r w:rsidRPr="009A333A">
        <w:rPr>
          <w:rFonts w:ascii="Times New Roman" w:hAnsi="Times New Roman"/>
          <w:sz w:val="24"/>
          <w:szCs w:val="24"/>
        </w:rPr>
        <w:t xml:space="preserve"> an average</w:t>
      </w:r>
      <w:r w:rsidR="00A03660">
        <w:rPr>
          <w:rFonts w:ascii="Times New Roman" w:hAnsi="Times New Roman"/>
          <w:sz w:val="24"/>
          <w:szCs w:val="24"/>
        </w:rPr>
        <w:t xml:space="preserve"> </w:t>
      </w:r>
      <w:r w:rsidRPr="00A03660">
        <w:rPr>
          <w:rFonts w:ascii="Times New Roman" w:hAnsi="Times New Roman"/>
          <w:strike/>
          <w:color w:val="FF0000"/>
          <w:sz w:val="24"/>
          <w:szCs w:val="24"/>
        </w:rPr>
        <w:t>s lasted for</w:t>
      </w:r>
      <w:r w:rsidRPr="009A333A">
        <w:rPr>
          <w:rFonts w:ascii="Times New Roman" w:hAnsi="Times New Roman"/>
          <w:sz w:val="24"/>
          <w:szCs w:val="24"/>
        </w:rPr>
        <w:t xml:space="preserve"> </w:t>
      </w:r>
      <w:r w:rsidR="00A03660" w:rsidRPr="00A03660">
        <w:rPr>
          <w:rFonts w:ascii="Times New Roman" w:hAnsi="Times New Roman"/>
          <w:color w:val="FF0000"/>
          <w:sz w:val="24"/>
          <w:szCs w:val="24"/>
        </w:rPr>
        <w:t>of</w:t>
      </w:r>
      <w:r w:rsidR="00A03660">
        <w:rPr>
          <w:rFonts w:ascii="Times New Roman" w:hAnsi="Times New Roman"/>
          <w:sz w:val="24"/>
          <w:szCs w:val="24"/>
        </w:rPr>
        <w:t xml:space="preserve"> </w:t>
      </w:r>
      <w:r w:rsidRPr="009A333A">
        <w:rPr>
          <w:rFonts w:ascii="Times New Roman" w:hAnsi="Times New Roman"/>
          <w:sz w:val="24"/>
          <w:szCs w:val="24"/>
        </w:rPr>
        <w:t>87.72 ± 0.92 days</w:t>
      </w:r>
      <w:r w:rsidR="00622F53">
        <w:rPr>
          <w:rFonts w:ascii="Times New Roman" w:hAnsi="Times New Roman"/>
          <w:sz w:val="24"/>
          <w:szCs w:val="24"/>
        </w:rPr>
        <w:t xml:space="preserve"> and ranged from </w:t>
      </w:r>
      <w:r w:rsidR="00622F53" w:rsidRPr="009D7A54">
        <w:rPr>
          <w:rFonts w:ascii="Times New Roman" w:hAnsi="Times New Roman"/>
          <w:color w:val="FF0000"/>
          <w:sz w:val="24"/>
          <w:szCs w:val="24"/>
          <w:u w:val="single"/>
        </w:rPr>
        <w:t>64 to 85</w:t>
      </w:r>
      <w:r w:rsidR="009D7A54" w:rsidRPr="009D7A54">
        <w:rPr>
          <w:rFonts w:ascii="Times New Roman" w:hAnsi="Times New Roman"/>
          <w:color w:val="FF0000"/>
          <w:sz w:val="24"/>
          <w:szCs w:val="24"/>
          <w:u w:val="single"/>
        </w:rPr>
        <w:t>??</w:t>
      </w:r>
      <w:r w:rsidR="00622F53">
        <w:rPr>
          <w:rFonts w:ascii="Times New Roman" w:hAnsi="Times New Roman"/>
          <w:sz w:val="24"/>
          <w:szCs w:val="24"/>
        </w:rPr>
        <w:t xml:space="preserve"> days</w:t>
      </w:r>
      <w:r w:rsidRPr="00DC4CDF">
        <w:rPr>
          <w:rFonts w:ascii="Times New Roman" w:hAnsi="Times New Roman"/>
          <w:color w:val="FF0000"/>
          <w:sz w:val="24"/>
          <w:szCs w:val="24"/>
        </w:rPr>
        <w:t>.</w:t>
      </w:r>
      <w:r w:rsidR="009D7A54">
        <w:rPr>
          <w:rFonts w:ascii="Times New Roman" w:hAnsi="Times New Roman"/>
          <w:color w:val="FF0000"/>
          <w:sz w:val="24"/>
          <w:szCs w:val="24"/>
        </w:rPr>
        <w:t>(please check)</w:t>
      </w:r>
    </w:p>
    <w:p w:rsidR="00DC4CDF" w:rsidRPr="00F32802" w:rsidRDefault="00DC4CDF" w:rsidP="00DC4CDF">
      <w:pPr>
        <w:spacing w:line="360" w:lineRule="auto"/>
        <w:ind w:firstLine="720"/>
        <w:jc w:val="both"/>
        <w:rPr>
          <w:rFonts w:ascii="Times New Roman" w:hAnsi="Times New Roman"/>
          <w:sz w:val="24"/>
          <w:szCs w:val="24"/>
        </w:rPr>
      </w:pPr>
      <w:r w:rsidRPr="00F32802">
        <w:rPr>
          <w:rFonts w:ascii="Times New Roman" w:hAnsi="Times New Roman"/>
          <w:sz w:val="24"/>
          <w:szCs w:val="24"/>
        </w:rPr>
        <w:t>Following larval stages, pupal period averaged 27.4 ±0.24 day</w:t>
      </w:r>
      <w:r w:rsidR="00D76C18" w:rsidRPr="00D76C18">
        <w:rPr>
          <w:rFonts w:ascii="Times New Roman" w:hAnsi="Times New Roman"/>
          <w:color w:val="FF0000"/>
          <w:sz w:val="24"/>
          <w:szCs w:val="24"/>
        </w:rPr>
        <w:t>s</w:t>
      </w:r>
      <w:r w:rsidRPr="00F32802">
        <w:rPr>
          <w:rFonts w:ascii="Times New Roman" w:hAnsi="Times New Roman"/>
          <w:sz w:val="24"/>
          <w:szCs w:val="24"/>
        </w:rPr>
        <w:t xml:space="preserve"> and ranged from 15 to 38 days. The adult phase was divided into two stages: the quiescent (inactive) stage and the aerial (active) stage. The quiescent adult stage had an average duration of 83.12 ±0.06 days and ranged from 60 to 103 days. In contrast, the aerial adult stage lasted until 29.34 ±0.13 days and ranged from 18 to 45 days. </w:t>
      </w:r>
      <w:r w:rsidR="00622F53" w:rsidRPr="00F32802">
        <w:rPr>
          <w:rFonts w:ascii="Times New Roman" w:hAnsi="Times New Roman"/>
          <w:sz w:val="24"/>
          <w:szCs w:val="24"/>
        </w:rPr>
        <w:t>(Table 1 and Plate. 1</w:t>
      </w:r>
      <w:r w:rsidRPr="00F32802">
        <w:rPr>
          <w:rFonts w:ascii="Times New Roman" w:hAnsi="Times New Roman"/>
          <w:sz w:val="24"/>
          <w:szCs w:val="24"/>
        </w:rPr>
        <w:t>).</w:t>
      </w:r>
    </w:p>
    <w:p w:rsidR="000221D7" w:rsidRDefault="000221D7" w:rsidP="000221D7">
      <w:pPr>
        <w:spacing w:line="360" w:lineRule="auto"/>
        <w:jc w:val="both"/>
        <w:rPr>
          <w:rFonts w:ascii="Times New Roman" w:hAnsi="Times New Roman"/>
          <w:b/>
          <w:sz w:val="24"/>
          <w:szCs w:val="24"/>
        </w:rPr>
      </w:pPr>
      <w:r w:rsidRPr="000221D7">
        <w:rPr>
          <w:rFonts w:ascii="Times New Roman" w:hAnsi="Times New Roman"/>
          <w:b/>
          <w:sz w:val="24"/>
          <w:szCs w:val="24"/>
        </w:rPr>
        <w:t>Discussion</w:t>
      </w:r>
    </w:p>
    <w:p w:rsidR="00A20B57" w:rsidRPr="00076260" w:rsidRDefault="00A20B57" w:rsidP="00A20B57">
      <w:pPr>
        <w:spacing w:after="0" w:line="360" w:lineRule="auto"/>
        <w:ind w:firstLine="720"/>
        <w:jc w:val="both"/>
        <w:rPr>
          <w:rFonts w:ascii="Times New Roman" w:eastAsia="MS PGothic" w:hAnsi="Times New Roman" w:cs="Times New Roman"/>
          <w:sz w:val="24"/>
          <w:szCs w:val="24"/>
        </w:rPr>
      </w:pPr>
      <w:r w:rsidRPr="00076260">
        <w:rPr>
          <w:rFonts w:ascii="Times New Roman" w:eastAsia="MS PGothic" w:hAnsi="Times New Roman" w:cs="Times New Roman"/>
          <w:sz w:val="24"/>
          <w:szCs w:val="24"/>
        </w:rPr>
        <w:lastRenderedPageBreak/>
        <w:t xml:space="preserve">The life cycle of white grub </w:t>
      </w:r>
      <w:r w:rsidRPr="00076260">
        <w:rPr>
          <w:rFonts w:ascii="Times New Roman" w:eastAsia="MS PGothic" w:hAnsi="Times New Roman" w:cs="Times New Roman"/>
          <w:sz w:val="24"/>
          <w:szCs w:val="24"/>
          <w:lang w:val="en-IN"/>
        </w:rPr>
        <w:t>was found to be</w:t>
      </w:r>
      <w:r w:rsidRPr="00076260">
        <w:rPr>
          <w:rFonts w:ascii="Times New Roman" w:eastAsia="MS PGothic" w:hAnsi="Times New Roman" w:cs="Times New Roman"/>
          <w:sz w:val="24"/>
          <w:szCs w:val="24"/>
        </w:rPr>
        <w:t xml:space="preserve"> one year and </w:t>
      </w:r>
      <w:r w:rsidRPr="00076260">
        <w:rPr>
          <w:rFonts w:ascii="Times New Roman" w:eastAsia="MS PGothic" w:hAnsi="Times New Roman" w:cs="Times New Roman"/>
          <w:sz w:val="24"/>
          <w:szCs w:val="24"/>
          <w:lang w:val="en-IN"/>
        </w:rPr>
        <w:t xml:space="preserve">hence, </w:t>
      </w:r>
      <w:r w:rsidRPr="00076260">
        <w:rPr>
          <w:rFonts w:ascii="Times New Roman" w:eastAsia="MS PGothic" w:hAnsi="Times New Roman" w:cs="Times New Roman"/>
          <w:sz w:val="24"/>
          <w:szCs w:val="24"/>
        </w:rPr>
        <w:t>overlapping generation</w:t>
      </w:r>
      <w:r w:rsidRPr="00076260">
        <w:rPr>
          <w:rFonts w:ascii="Times New Roman" w:eastAsia="MS PGothic" w:hAnsi="Times New Roman" w:cs="Times New Roman"/>
          <w:sz w:val="24"/>
          <w:szCs w:val="24"/>
          <w:lang w:val="en-IN"/>
        </w:rPr>
        <w:t>s were seen under</w:t>
      </w:r>
      <w:r w:rsidR="00D76C18">
        <w:rPr>
          <w:rFonts w:ascii="Times New Roman" w:eastAsia="MS PGothic" w:hAnsi="Times New Roman" w:cs="Times New Roman"/>
          <w:sz w:val="24"/>
          <w:szCs w:val="24"/>
          <w:lang w:val="en-IN"/>
        </w:rPr>
        <w:t xml:space="preserve"> </w:t>
      </w:r>
      <w:r w:rsidRPr="00D76C18">
        <w:rPr>
          <w:rFonts w:ascii="Times New Roman" w:eastAsia="MS PGothic" w:hAnsi="Times New Roman" w:cs="Times New Roman"/>
          <w:strike/>
          <w:color w:val="FF0000"/>
          <w:sz w:val="24"/>
          <w:szCs w:val="24"/>
          <w:lang w:val="en-IN"/>
        </w:rPr>
        <w:t>under</w:t>
      </w:r>
      <w:r w:rsidRPr="00076260">
        <w:rPr>
          <w:rFonts w:ascii="Times New Roman" w:eastAsia="MS PGothic" w:hAnsi="Times New Roman" w:cs="Times New Roman"/>
          <w:sz w:val="24"/>
          <w:szCs w:val="24"/>
        </w:rPr>
        <w:t xml:space="preserve"> field </w:t>
      </w:r>
      <w:r w:rsidRPr="00076260">
        <w:rPr>
          <w:rFonts w:ascii="Times New Roman" w:eastAsia="MS PGothic" w:hAnsi="Times New Roman" w:cs="Times New Roman"/>
          <w:sz w:val="24"/>
          <w:szCs w:val="24"/>
          <w:lang w:val="en-IN"/>
        </w:rPr>
        <w:t xml:space="preserve">condition </w:t>
      </w:r>
      <w:r>
        <w:rPr>
          <w:rFonts w:ascii="Times New Roman" w:eastAsia="MS PGothic" w:hAnsi="Times New Roman" w:cs="Times New Roman"/>
          <w:sz w:val="24"/>
          <w:szCs w:val="24"/>
          <w:lang w:val="en-IN"/>
        </w:rPr>
        <w:t xml:space="preserve">and it </w:t>
      </w:r>
      <w:r w:rsidRPr="00076260">
        <w:rPr>
          <w:rFonts w:ascii="Times New Roman" w:eastAsia="MS PGothic" w:hAnsi="Times New Roman" w:cs="Times New Roman"/>
          <w:sz w:val="24"/>
          <w:szCs w:val="24"/>
        </w:rPr>
        <w:t>ma</w:t>
      </w:r>
      <w:r w:rsidRPr="00076260">
        <w:rPr>
          <w:rFonts w:ascii="Times New Roman" w:eastAsia="MS PGothic" w:hAnsi="Times New Roman" w:cs="Times New Roman"/>
          <w:sz w:val="24"/>
          <w:szCs w:val="24"/>
          <w:lang w:val="en-IN"/>
        </w:rPr>
        <w:t>ke</w:t>
      </w:r>
      <w:r>
        <w:rPr>
          <w:rFonts w:ascii="Times New Roman" w:eastAsia="MS PGothic" w:hAnsi="Times New Roman" w:cs="Times New Roman"/>
          <w:sz w:val="24"/>
          <w:szCs w:val="24"/>
          <w:lang w:val="en-IN"/>
        </w:rPr>
        <w:t>s</w:t>
      </w:r>
      <w:r w:rsidRPr="00076260">
        <w:rPr>
          <w:rFonts w:ascii="Times New Roman" w:eastAsia="MS PGothic" w:hAnsi="Times New Roman" w:cs="Times New Roman"/>
          <w:sz w:val="24"/>
          <w:szCs w:val="24"/>
          <w:lang w:val="en-IN"/>
        </w:rPr>
        <w:t xml:space="preserve"> the farmers </w:t>
      </w:r>
      <w:r w:rsidRPr="00076260">
        <w:rPr>
          <w:rFonts w:ascii="Times New Roman" w:eastAsia="MS PGothic" w:hAnsi="Times New Roman" w:cs="Times New Roman"/>
          <w:sz w:val="24"/>
          <w:szCs w:val="24"/>
        </w:rPr>
        <w:t>difficult</w:t>
      </w:r>
      <w:r w:rsidRPr="00076260">
        <w:rPr>
          <w:rFonts w:ascii="Times New Roman" w:eastAsia="MS PGothic" w:hAnsi="Times New Roman" w:cs="Times New Roman"/>
          <w:sz w:val="24"/>
          <w:szCs w:val="24"/>
          <w:lang w:val="en-IN"/>
        </w:rPr>
        <w:t xml:space="preserve"> to manage the pest</w:t>
      </w:r>
      <w:r w:rsidRPr="00076260">
        <w:rPr>
          <w:rFonts w:ascii="Times New Roman" w:eastAsia="MS PGothic" w:hAnsi="Times New Roman" w:cs="Times New Roman"/>
          <w:sz w:val="24"/>
          <w:szCs w:val="24"/>
        </w:rPr>
        <w:t xml:space="preserve">. So the study of biology is important to </w:t>
      </w:r>
      <w:r>
        <w:rPr>
          <w:rFonts w:ascii="Times New Roman" w:eastAsia="MS PGothic" w:hAnsi="Times New Roman" w:cs="Times New Roman"/>
          <w:sz w:val="24"/>
          <w:szCs w:val="24"/>
        </w:rPr>
        <w:t>make</w:t>
      </w:r>
      <w:r w:rsidRPr="00076260">
        <w:rPr>
          <w:rFonts w:ascii="Times New Roman" w:eastAsia="MS PGothic" w:hAnsi="Times New Roman" w:cs="Times New Roman"/>
          <w:sz w:val="24"/>
          <w:szCs w:val="24"/>
        </w:rPr>
        <w:t xml:space="preserve"> timely control measures against white grub. The egg period laste</w:t>
      </w:r>
      <w:r w:rsidR="00D76C18">
        <w:rPr>
          <w:rFonts w:ascii="Times New Roman" w:eastAsia="MS PGothic" w:hAnsi="Times New Roman" w:cs="Times New Roman"/>
          <w:sz w:val="24"/>
          <w:szCs w:val="24"/>
        </w:rPr>
        <w:t>d</w:t>
      </w:r>
      <w:r w:rsidR="00D76C18" w:rsidRPr="00D76C18">
        <w:rPr>
          <w:rFonts w:ascii="Times New Roman" w:eastAsia="MS PGothic" w:hAnsi="Times New Roman" w:cs="Times New Roman"/>
          <w:strike/>
          <w:sz w:val="24"/>
          <w:szCs w:val="24"/>
        </w:rPr>
        <w:t xml:space="preserve"> </w:t>
      </w:r>
      <w:r w:rsidRPr="00D76C18">
        <w:rPr>
          <w:rFonts w:ascii="Times New Roman" w:eastAsia="MS PGothic" w:hAnsi="Times New Roman" w:cs="Times New Roman"/>
          <w:strike/>
          <w:sz w:val="24"/>
          <w:szCs w:val="24"/>
        </w:rPr>
        <w:t>n</w:t>
      </w:r>
      <w:r w:rsidRPr="00076260">
        <w:rPr>
          <w:rFonts w:ascii="Times New Roman" w:eastAsia="MS PGothic" w:hAnsi="Times New Roman" w:cs="Times New Roman"/>
          <w:sz w:val="24"/>
          <w:szCs w:val="24"/>
        </w:rPr>
        <w:t xml:space="preserve"> approximately </w:t>
      </w:r>
      <w:r w:rsidR="00D76C18" w:rsidRPr="00D76C18">
        <w:rPr>
          <w:rFonts w:ascii="Times New Roman" w:eastAsia="MS PGothic" w:hAnsi="Times New Roman" w:cs="Times New Roman"/>
          <w:color w:val="FF0000"/>
          <w:sz w:val="24"/>
          <w:szCs w:val="24"/>
        </w:rPr>
        <w:t>for</w:t>
      </w:r>
      <w:r w:rsidR="00D76C18">
        <w:rPr>
          <w:rFonts w:ascii="Times New Roman" w:eastAsia="MS PGothic" w:hAnsi="Times New Roman" w:cs="Times New Roman"/>
          <w:sz w:val="24"/>
          <w:szCs w:val="24"/>
        </w:rPr>
        <w:t xml:space="preserve"> </w:t>
      </w:r>
      <w:r w:rsidRPr="00076260">
        <w:rPr>
          <w:rFonts w:ascii="Times New Roman" w:eastAsia="MS PGothic" w:hAnsi="Times New Roman" w:cs="Times New Roman"/>
          <w:sz w:val="24"/>
          <w:szCs w:val="24"/>
        </w:rPr>
        <w:t>9.28 ± 0.68 days whic</w:t>
      </w:r>
      <w:r w:rsidRPr="00076260">
        <w:rPr>
          <w:rFonts w:ascii="Times New Roman" w:eastAsia="MS PGothic" w:hAnsi="Times New Roman" w:cs="Times New Roman"/>
          <w:sz w:val="24"/>
          <w:szCs w:val="24"/>
          <w:lang w:val="en-IN"/>
        </w:rPr>
        <w:t>h</w:t>
      </w:r>
      <w:r w:rsidRPr="00076260">
        <w:rPr>
          <w:rFonts w:ascii="Times New Roman" w:eastAsia="MS PGothic" w:hAnsi="Times New Roman" w:cs="Times New Roman"/>
          <w:sz w:val="24"/>
          <w:szCs w:val="24"/>
        </w:rPr>
        <w:t xml:space="preserve"> align</w:t>
      </w:r>
      <w:r w:rsidRPr="00076260">
        <w:rPr>
          <w:rFonts w:ascii="Times New Roman" w:eastAsia="MS PGothic" w:hAnsi="Times New Roman" w:cs="Times New Roman"/>
          <w:sz w:val="24"/>
          <w:szCs w:val="24"/>
          <w:lang w:val="en-IN"/>
        </w:rPr>
        <w:t>ed</w:t>
      </w:r>
      <w:r w:rsidRPr="00076260">
        <w:rPr>
          <w:rFonts w:ascii="Times New Roman" w:eastAsia="MS PGothic" w:hAnsi="Times New Roman" w:cs="Times New Roman"/>
          <w:sz w:val="24"/>
          <w:szCs w:val="24"/>
        </w:rPr>
        <w:t xml:space="preserve"> with the report of Patel and Yadav (2013), who observed an egg duration of 7 to 10 days in a closely related species, </w:t>
      </w:r>
      <w:r w:rsidRPr="00076260">
        <w:rPr>
          <w:rStyle w:val="Emphasis"/>
          <w:rFonts w:ascii="Times New Roman" w:eastAsia="MS PGothic" w:hAnsi="Times New Roman" w:cs="Times New Roman"/>
          <w:sz w:val="24"/>
          <w:szCs w:val="24"/>
        </w:rPr>
        <w:t>Holotrichia</w:t>
      </w:r>
      <w:r w:rsidR="00D76C18">
        <w:rPr>
          <w:rStyle w:val="Emphasis"/>
          <w:rFonts w:ascii="Times New Roman" w:eastAsia="MS PGothic" w:hAnsi="Times New Roman" w:cs="Times New Roman"/>
          <w:sz w:val="24"/>
          <w:szCs w:val="24"/>
        </w:rPr>
        <w:t xml:space="preserve"> </w:t>
      </w:r>
      <w:r w:rsidRPr="00076260">
        <w:rPr>
          <w:rStyle w:val="Emphasis"/>
          <w:rFonts w:ascii="Times New Roman" w:eastAsia="MS PGothic" w:hAnsi="Times New Roman" w:cs="Times New Roman"/>
          <w:sz w:val="24"/>
          <w:szCs w:val="24"/>
        </w:rPr>
        <w:t>consanguinea</w:t>
      </w:r>
      <w:r w:rsidRPr="00076260">
        <w:rPr>
          <w:rFonts w:ascii="Times New Roman" w:eastAsia="MS PGothic" w:hAnsi="Times New Roman" w:cs="Times New Roman"/>
          <w:sz w:val="24"/>
          <w:szCs w:val="24"/>
        </w:rPr>
        <w:t>. It was</w:t>
      </w:r>
      <w:r w:rsidRPr="00076260">
        <w:rPr>
          <w:rFonts w:ascii="Times New Roman" w:eastAsia="MS PGothic" w:hAnsi="Times New Roman" w:cs="Times New Roman"/>
          <w:sz w:val="24"/>
          <w:szCs w:val="24"/>
          <w:lang w:val="en-IN"/>
        </w:rPr>
        <w:t xml:space="preserve"> in</w:t>
      </w:r>
      <w:r w:rsidRPr="00076260">
        <w:rPr>
          <w:rFonts w:ascii="Times New Roman" w:eastAsia="MS PGothic" w:hAnsi="Times New Roman" w:cs="Times New Roman"/>
          <w:sz w:val="24"/>
          <w:szCs w:val="24"/>
        </w:rPr>
        <w:t xml:space="preserve"> contrary to </w:t>
      </w:r>
      <w:r w:rsidR="00C1301A" w:rsidRPr="00076260">
        <w:rPr>
          <w:rFonts w:ascii="Times New Roman" w:eastAsia="MS PGothic" w:hAnsi="Times New Roman" w:cs="Times New Roman"/>
          <w:sz w:val="24"/>
          <w:szCs w:val="24"/>
        </w:rPr>
        <w:fldChar w:fldCharType="begin"/>
      </w:r>
      <w:r w:rsidRPr="00076260">
        <w:rPr>
          <w:rFonts w:ascii="Times New Roman" w:eastAsia="MS PGothic" w:hAnsi="Times New Roman" w:cs="Times New Roman"/>
          <w:sz w:val="24"/>
          <w:szCs w:val="24"/>
        </w:rPr>
        <w:instrText xml:space="preserve"> ADDIN EN.CITE &lt;EndNote&gt;&lt;Cite&gt;&lt;Author&gt;Rani&lt;/Author&gt;&lt;Year&gt;2021&lt;/Year&gt;&lt;RecNum&gt;101&lt;/RecNum&gt;&lt;DisplayText&gt;(Rani, Riazuddin&lt;style face="italic"&gt;, et al.,&lt;/style&gt; 2021)&lt;/DisplayText&gt;&lt;record&gt;&lt;rec-number&gt;101&lt;/rec-number&gt;&lt;foreign-keys&gt;&lt;key app="EN" db-id="9wxdezv012e5zsetr5rpzr5ewp9tx9xsx09z" timestamp="1730036200"&gt;101&lt;/key&gt;&lt;/foreign-keys&gt;&lt;ref-type name="Journal Article"&gt;17&lt;/ref-type&gt;&lt;contributors&gt;&lt;authors&gt;&lt;author&gt;Rani, Seema&lt;/author&gt;&lt;author&gt;Riazuddin, Rinni Saharwat&lt;/author&gt;&lt;author&gt;Sharma, Manish Kumar&lt;/author&gt;&lt;author&gt;Singh, Jagpal&lt;/author&gt;&lt;/authors&gt;&lt;/contributors&gt;&lt;titles&gt;&lt;title&gt;Biology study of white grub Holotrichia nagpurensis (Scarabaeidae: Melolonthinae)&lt;/title&gt;&lt;secondary-title&gt;Int. J. Agric. Appl. Sci&lt;/secondary-title&gt;&lt;/titles&gt;&lt;periodical&gt;&lt;full-title&gt;Int. J. Agric. Appl. Sci&lt;/full-title&gt;&lt;/periodical&gt;&lt;pages&gt;57-60&lt;/pages&gt;&lt;volume&gt;2&lt;/volume&gt;&lt;number&gt;1&lt;/number&gt;&lt;dates&gt;&lt;year&gt;2021&lt;/year&gt;&lt;/dates&gt;&lt;urls&gt;&lt;/urls&gt;&lt;/record&gt;&lt;/Cite&gt;&lt;/EndNote&gt;</w:instrText>
      </w:r>
      <w:r w:rsidR="00C1301A" w:rsidRPr="00076260">
        <w:rPr>
          <w:rFonts w:ascii="Times New Roman" w:eastAsia="MS PGothic" w:hAnsi="Times New Roman" w:cs="Times New Roman"/>
          <w:sz w:val="24"/>
          <w:szCs w:val="24"/>
        </w:rPr>
        <w:fldChar w:fldCharType="separate"/>
      </w:r>
      <w:r>
        <w:rPr>
          <w:rFonts w:ascii="Times New Roman" w:eastAsia="MS PGothic" w:hAnsi="Times New Roman" w:cs="Times New Roman"/>
          <w:noProof/>
          <w:sz w:val="24"/>
          <w:szCs w:val="24"/>
        </w:rPr>
        <w:t xml:space="preserve">Rani </w:t>
      </w:r>
      <w:r w:rsidRPr="00076260">
        <w:rPr>
          <w:rFonts w:ascii="Times New Roman" w:eastAsia="MS PGothic" w:hAnsi="Times New Roman" w:cs="Times New Roman"/>
          <w:i/>
          <w:noProof/>
          <w:sz w:val="24"/>
          <w:szCs w:val="24"/>
        </w:rPr>
        <w:t>et al.,</w:t>
      </w:r>
      <w:r>
        <w:rPr>
          <w:rFonts w:ascii="Times New Roman" w:eastAsia="MS PGothic" w:hAnsi="Times New Roman" w:cs="Times New Roman"/>
          <w:noProof/>
          <w:sz w:val="24"/>
          <w:szCs w:val="24"/>
        </w:rPr>
        <w:t>(</w:t>
      </w:r>
      <w:r w:rsidRPr="00076260">
        <w:rPr>
          <w:rFonts w:ascii="Times New Roman" w:eastAsia="MS PGothic" w:hAnsi="Times New Roman" w:cs="Times New Roman"/>
          <w:noProof/>
          <w:sz w:val="24"/>
          <w:szCs w:val="24"/>
        </w:rPr>
        <w:t>2021)</w:t>
      </w:r>
      <w:r w:rsidR="00C1301A" w:rsidRPr="00076260">
        <w:rPr>
          <w:rFonts w:ascii="Times New Roman" w:eastAsia="MS PGothic" w:hAnsi="Times New Roman" w:cs="Times New Roman"/>
          <w:sz w:val="24"/>
          <w:szCs w:val="24"/>
        </w:rPr>
        <w:fldChar w:fldCharType="end"/>
      </w:r>
      <w:r w:rsidRPr="00076260">
        <w:rPr>
          <w:rFonts w:ascii="Times New Roman" w:eastAsia="MS PGothic" w:hAnsi="Times New Roman" w:cs="Times New Roman"/>
          <w:sz w:val="24"/>
          <w:szCs w:val="24"/>
          <w:lang w:val="en-IN"/>
        </w:rPr>
        <w:t xml:space="preserve">who reported that </w:t>
      </w:r>
      <w:r w:rsidRPr="00076260">
        <w:rPr>
          <w:rFonts w:ascii="Times New Roman" w:eastAsia="MS PGothic" w:hAnsi="Times New Roman" w:cs="Times New Roman"/>
          <w:i/>
          <w:sz w:val="24"/>
          <w:szCs w:val="24"/>
        </w:rPr>
        <w:t>Holotrichia</w:t>
      </w:r>
      <w:r w:rsidR="00D76C18">
        <w:rPr>
          <w:rFonts w:ascii="Times New Roman" w:eastAsia="MS PGothic" w:hAnsi="Times New Roman" w:cs="Times New Roman"/>
          <w:i/>
          <w:sz w:val="24"/>
          <w:szCs w:val="24"/>
        </w:rPr>
        <w:t xml:space="preserve"> </w:t>
      </w:r>
      <w:r w:rsidRPr="00076260">
        <w:rPr>
          <w:rFonts w:ascii="Times New Roman" w:eastAsia="MS PGothic" w:hAnsi="Times New Roman" w:cs="Times New Roman"/>
          <w:i/>
          <w:sz w:val="24"/>
          <w:szCs w:val="24"/>
        </w:rPr>
        <w:t>nagpurensis</w:t>
      </w:r>
      <w:r w:rsidRPr="00076260">
        <w:rPr>
          <w:rFonts w:ascii="Times New Roman" w:eastAsia="MS PGothic" w:hAnsi="Times New Roman" w:cs="Times New Roman"/>
          <w:sz w:val="24"/>
          <w:szCs w:val="24"/>
        </w:rPr>
        <w:t xml:space="preserve"> egg period average</w:t>
      </w:r>
      <w:r w:rsidRPr="00076260">
        <w:rPr>
          <w:rFonts w:ascii="Times New Roman" w:eastAsia="MS PGothic" w:hAnsi="Times New Roman" w:cs="Times New Roman"/>
          <w:sz w:val="24"/>
          <w:szCs w:val="24"/>
          <w:lang w:val="en-IN"/>
        </w:rPr>
        <w:t xml:space="preserve">d about </w:t>
      </w:r>
      <w:r w:rsidRPr="00076260">
        <w:rPr>
          <w:rFonts w:ascii="Times New Roman" w:eastAsia="MS PGothic" w:hAnsi="Times New Roman" w:cs="Times New Roman"/>
          <w:sz w:val="24"/>
          <w:szCs w:val="24"/>
        </w:rPr>
        <w:t xml:space="preserve">14 days. In a study by </w:t>
      </w:r>
      <w:r w:rsidR="00C1301A" w:rsidRPr="00076260">
        <w:rPr>
          <w:rFonts w:ascii="Times New Roman" w:eastAsia="MS PGothic" w:hAnsi="Times New Roman" w:cs="Times New Roman"/>
          <w:sz w:val="24"/>
          <w:szCs w:val="24"/>
        </w:rPr>
        <w:fldChar w:fldCharType="begin"/>
      </w:r>
      <w:r w:rsidRPr="00076260">
        <w:rPr>
          <w:rFonts w:ascii="Times New Roman" w:eastAsia="MS PGothic" w:hAnsi="Times New Roman" w:cs="Times New Roman"/>
          <w:sz w:val="24"/>
          <w:szCs w:val="24"/>
        </w:rPr>
        <w:instrText xml:space="preserve"> ADDIN EN.CITE &lt;EndNote&gt;&lt;Cite&gt;&lt;Author&gt;Bhawane&lt;/Author&gt;&lt;Year&gt;2012&lt;/Year&gt;&lt;RecNum&gt;16&lt;/RecNum&gt;&lt;DisplayText&gt;(Bhawane&lt;style face="italic"&gt; et al.,&lt;/style&gt; 2012)&lt;/DisplayText&gt;&lt;record&gt;&lt;rec-number&gt;16&lt;/rec-number&gt;&lt;foreign-keys&gt;&lt;key app="EN" db-id="9wxdezv012e5zsetr5rpzr5ewp9tx9xsx09z" timestamp="1730036200"&gt;16&lt;/key&gt;&lt;/foreign-keys&gt;&lt;ref-type name="Journal Article"&gt;17&lt;/ref-type&gt;&lt;contributors&gt;&lt;authors&gt;&lt;author&gt;Bhawane, GP&lt;/author&gt;&lt;author&gt;Mamlayya, AB&lt;/author&gt;&lt;author&gt;Wagh, SR&lt;/author&gt;&lt;author&gt;Chaugule, AK&lt;/author&gt;&lt;/authors&gt;&lt;/contributors&gt;&lt;titles&gt;&lt;title&gt;Diversity of white grub beetles and their host range from northern, western ghats, Kolhapur District (MS) India&lt;/title&gt;&lt;secondary-title&gt;The Bioscan&lt;/secondary-title&gt;&lt;/titles&gt;&lt;periodical&gt;&lt;full-title&gt;The Bioscan&lt;/full-title&gt;&lt;/periodical&gt;&lt;pages&gt;589-596&lt;/pages&gt;&lt;volume&gt;7&lt;/volume&gt;&lt;number&gt;4&lt;/number&gt;&lt;dates&gt;&lt;year&gt;2012&lt;/year&gt;&lt;/dates&gt;&lt;urls&gt;&lt;/urls&gt;&lt;/record&gt;&lt;/Cite&gt;&lt;/EndNote&gt;</w:instrText>
      </w:r>
      <w:r w:rsidR="00C1301A" w:rsidRPr="00076260">
        <w:rPr>
          <w:rFonts w:ascii="Times New Roman" w:eastAsia="MS PGothic" w:hAnsi="Times New Roman" w:cs="Times New Roman"/>
          <w:sz w:val="24"/>
          <w:szCs w:val="24"/>
        </w:rPr>
        <w:fldChar w:fldCharType="separate"/>
      </w:r>
      <w:r w:rsidRPr="00076260">
        <w:rPr>
          <w:rFonts w:ascii="Times New Roman" w:eastAsia="MS PGothic" w:hAnsi="Times New Roman" w:cs="Times New Roman"/>
          <w:noProof/>
          <w:sz w:val="24"/>
          <w:szCs w:val="24"/>
        </w:rPr>
        <w:t>Bhawane</w:t>
      </w:r>
      <w:r w:rsidRPr="00076260">
        <w:rPr>
          <w:rFonts w:ascii="Times New Roman" w:eastAsia="MS PGothic" w:hAnsi="Times New Roman" w:cs="Times New Roman"/>
          <w:i/>
          <w:noProof/>
          <w:sz w:val="24"/>
          <w:szCs w:val="24"/>
        </w:rPr>
        <w:t xml:space="preserve"> et al.,</w:t>
      </w:r>
      <w:r>
        <w:rPr>
          <w:rFonts w:ascii="Times New Roman" w:eastAsia="MS PGothic" w:hAnsi="Times New Roman" w:cs="Times New Roman"/>
          <w:noProof/>
          <w:sz w:val="24"/>
          <w:szCs w:val="24"/>
        </w:rPr>
        <w:t>(</w:t>
      </w:r>
      <w:r w:rsidRPr="00076260">
        <w:rPr>
          <w:rFonts w:ascii="Times New Roman" w:eastAsia="MS PGothic" w:hAnsi="Times New Roman" w:cs="Times New Roman"/>
          <w:noProof/>
          <w:sz w:val="24"/>
          <w:szCs w:val="24"/>
        </w:rPr>
        <w:t>2012)</w:t>
      </w:r>
      <w:r w:rsidR="00C1301A" w:rsidRPr="00076260">
        <w:rPr>
          <w:rFonts w:ascii="Times New Roman" w:eastAsia="MS PGothic" w:hAnsi="Times New Roman" w:cs="Times New Roman"/>
          <w:sz w:val="24"/>
          <w:szCs w:val="24"/>
        </w:rPr>
        <w:fldChar w:fldCharType="end"/>
      </w:r>
      <w:r w:rsidRPr="00076260">
        <w:rPr>
          <w:rFonts w:ascii="Times New Roman" w:eastAsia="MS PGothic" w:hAnsi="Times New Roman" w:cs="Times New Roman"/>
          <w:sz w:val="24"/>
          <w:szCs w:val="24"/>
        </w:rPr>
        <w:t xml:space="preserve">, </w:t>
      </w:r>
      <w:r w:rsidRPr="00076260">
        <w:rPr>
          <w:rFonts w:ascii="Times New Roman" w:eastAsia="MS PGothic" w:hAnsi="Times New Roman" w:cs="Times New Roman"/>
          <w:i/>
          <w:sz w:val="24"/>
          <w:szCs w:val="24"/>
        </w:rPr>
        <w:t>Holotrichia</w:t>
      </w:r>
      <w:r w:rsidR="00D76C18">
        <w:rPr>
          <w:rFonts w:ascii="Times New Roman" w:eastAsia="MS PGothic" w:hAnsi="Times New Roman" w:cs="Times New Roman"/>
          <w:i/>
          <w:sz w:val="24"/>
          <w:szCs w:val="24"/>
        </w:rPr>
        <w:t xml:space="preserve"> </w:t>
      </w:r>
      <w:r w:rsidRPr="00076260">
        <w:rPr>
          <w:rFonts w:ascii="Times New Roman" w:eastAsia="MS PGothic" w:hAnsi="Times New Roman" w:cs="Times New Roman"/>
          <w:i/>
          <w:sz w:val="24"/>
          <w:szCs w:val="24"/>
        </w:rPr>
        <w:t>karschi</w:t>
      </w:r>
      <w:r w:rsidRPr="00076260">
        <w:rPr>
          <w:rFonts w:ascii="Times New Roman" w:eastAsia="MS PGothic" w:hAnsi="Times New Roman" w:cs="Times New Roman"/>
          <w:sz w:val="24"/>
          <w:szCs w:val="24"/>
        </w:rPr>
        <w:t xml:space="preserve"> egg </w:t>
      </w:r>
      <w:r w:rsidRPr="00076260">
        <w:rPr>
          <w:rFonts w:ascii="Times New Roman" w:eastAsia="MS PGothic" w:hAnsi="Times New Roman" w:cs="Times New Roman"/>
          <w:sz w:val="24"/>
          <w:szCs w:val="24"/>
          <w:lang w:val="en-IN"/>
        </w:rPr>
        <w:t>took</w:t>
      </w:r>
      <w:r w:rsidRPr="00076260">
        <w:rPr>
          <w:rFonts w:ascii="Times New Roman" w:eastAsia="MS PGothic" w:hAnsi="Times New Roman" w:cs="Times New Roman"/>
          <w:sz w:val="24"/>
          <w:szCs w:val="24"/>
        </w:rPr>
        <w:t xml:space="preserve"> 10–16 days</w:t>
      </w:r>
      <w:r w:rsidRPr="00076260">
        <w:rPr>
          <w:rFonts w:ascii="Times New Roman" w:eastAsia="MS PGothic" w:hAnsi="Times New Roman" w:cs="Times New Roman"/>
          <w:sz w:val="24"/>
          <w:szCs w:val="24"/>
          <w:lang w:val="en-IN"/>
        </w:rPr>
        <w:t>, th</w:t>
      </w:r>
      <w:r w:rsidRPr="00076260">
        <w:rPr>
          <w:rFonts w:ascii="Times New Roman" w:eastAsia="MS PGothic" w:hAnsi="Times New Roman" w:cs="Times New Roman"/>
          <w:sz w:val="24"/>
          <w:szCs w:val="24"/>
        </w:rPr>
        <w:t>e first instar t</w:t>
      </w:r>
      <w:r w:rsidRPr="00076260">
        <w:rPr>
          <w:rFonts w:ascii="Times New Roman" w:eastAsia="MS PGothic" w:hAnsi="Times New Roman" w:cs="Times New Roman"/>
          <w:sz w:val="24"/>
          <w:szCs w:val="24"/>
          <w:lang w:val="en-IN"/>
        </w:rPr>
        <w:t>ook</w:t>
      </w:r>
      <w:r w:rsidRPr="00076260">
        <w:rPr>
          <w:rFonts w:ascii="Times New Roman" w:eastAsia="MS PGothic" w:hAnsi="Times New Roman" w:cs="Times New Roman"/>
          <w:sz w:val="24"/>
          <w:szCs w:val="24"/>
        </w:rPr>
        <w:t xml:space="preserve"> about 27.88 ± 0.27 days, the second instar was 35.56 ± 0.075 days, the third instar stage averaged 87.72 ± 0.92 days. This was </w:t>
      </w:r>
      <w:r w:rsidRPr="00076260">
        <w:rPr>
          <w:rFonts w:ascii="Times New Roman" w:eastAsia="MS PGothic" w:hAnsi="Times New Roman" w:cs="Times New Roman"/>
          <w:sz w:val="24"/>
          <w:szCs w:val="24"/>
          <w:lang w:val="en-IN"/>
        </w:rPr>
        <w:t xml:space="preserve">in </w:t>
      </w:r>
      <w:r w:rsidRPr="00076260">
        <w:rPr>
          <w:rFonts w:ascii="Times New Roman" w:eastAsia="MS PGothic" w:hAnsi="Times New Roman" w:cs="Times New Roman"/>
          <w:sz w:val="24"/>
          <w:szCs w:val="24"/>
        </w:rPr>
        <w:t>lin</w:t>
      </w:r>
      <w:r w:rsidRPr="00076260">
        <w:rPr>
          <w:rFonts w:ascii="Times New Roman" w:eastAsia="MS PGothic" w:hAnsi="Times New Roman" w:cs="Times New Roman"/>
          <w:sz w:val="24"/>
          <w:szCs w:val="24"/>
          <w:lang w:val="en-IN"/>
        </w:rPr>
        <w:t>e</w:t>
      </w:r>
      <w:r w:rsidRPr="00076260">
        <w:rPr>
          <w:rFonts w:ascii="Times New Roman" w:eastAsia="MS PGothic" w:hAnsi="Times New Roman" w:cs="Times New Roman"/>
          <w:sz w:val="24"/>
          <w:szCs w:val="24"/>
        </w:rPr>
        <w:t xml:space="preserve"> with </w:t>
      </w:r>
      <w:r w:rsidR="00C1301A" w:rsidRPr="00076260">
        <w:rPr>
          <w:rFonts w:ascii="Times New Roman" w:eastAsia="MS PGothic" w:hAnsi="Times New Roman" w:cs="Times New Roman"/>
          <w:sz w:val="24"/>
          <w:szCs w:val="24"/>
        </w:rPr>
        <w:fldChar w:fldCharType="begin"/>
      </w:r>
      <w:r w:rsidRPr="00076260">
        <w:rPr>
          <w:rFonts w:ascii="Times New Roman" w:eastAsia="MS PGothic" w:hAnsi="Times New Roman" w:cs="Times New Roman"/>
          <w:sz w:val="24"/>
          <w:szCs w:val="24"/>
        </w:rPr>
        <w:instrText xml:space="preserve"> ADDIN EN.CITE &lt;EndNote&gt;&lt;Cite&gt;&lt;Author&gt;Rani&lt;/Author&gt;&lt;Year&gt;2021&lt;/Year&gt;&lt;RecNum&gt;99&lt;/RecNum&gt;&lt;DisplayText&gt;(Rani, Saharwat&lt;style face="italic"&gt;, et al.,&lt;/style&gt; 2021)&lt;/DisplayText&gt;&lt;record&gt;&lt;rec-number&gt;99&lt;/rec-number&gt;&lt;foreign-keys&gt;&lt;key app="EN" db-id="9wxdezv012e5zsetr5rpzr5ewp9tx9xsx09z" timestamp="1730036200"&gt;99&lt;/key&gt;&lt;/foreign-keys&gt;&lt;ref-type name="Journal Article"&gt;17&lt;/ref-type&gt;&lt;contributors&gt;&lt;authors&gt;&lt;author&gt;Rani, Seema&lt;/author&gt;&lt;author&gt;Saharwat, Rinni&lt;/author&gt;&lt;author&gt;Sharma, Manish Kumar&lt;/author&gt;&lt;author&gt;Singh, Jagpal&lt;/author&gt;&lt;/authors&gt;&lt;/contributors&gt;&lt;titles&gt;&lt;title&gt;BIOLOGY OF SUGARCANE BEETLE, HOLOTRICHIA CONSANGUINEA BLANCHARD (COLEOPTERA: SCARABAEIDAE)&lt;/title&gt;&lt;secondary-title&gt;Journal of Experimental Zoology India&lt;/secondary-title&gt;&lt;/titles&gt;&lt;periodical&gt;&lt;full-title&gt;Journal of Experimental Zoology India&lt;/full-title&gt;&lt;/periodical&gt;&lt;volume&gt;24&lt;/volume&gt;&lt;number&gt;2&lt;/number&gt;&lt;dates&gt;&lt;year&gt;2021&lt;/year&gt;&lt;/dates&gt;&lt;isbn&gt;0972-0030&lt;/isbn&gt;&lt;urls&gt;&lt;/urls&gt;&lt;/record&gt;&lt;/Cite&gt;&lt;/EndNote&gt;</w:instrText>
      </w:r>
      <w:r w:rsidR="00C1301A" w:rsidRPr="00076260">
        <w:rPr>
          <w:rFonts w:ascii="Times New Roman" w:eastAsia="MS PGothic" w:hAnsi="Times New Roman" w:cs="Times New Roman"/>
          <w:sz w:val="24"/>
          <w:szCs w:val="24"/>
        </w:rPr>
        <w:fldChar w:fldCharType="separate"/>
      </w:r>
      <w:r>
        <w:rPr>
          <w:rFonts w:ascii="Times New Roman" w:eastAsia="MS PGothic" w:hAnsi="Times New Roman" w:cs="Times New Roman"/>
          <w:noProof/>
          <w:sz w:val="24"/>
          <w:szCs w:val="24"/>
        </w:rPr>
        <w:t>Rani</w:t>
      </w:r>
      <w:r w:rsidRPr="00076260">
        <w:rPr>
          <w:rFonts w:ascii="Times New Roman" w:eastAsia="MS PGothic" w:hAnsi="Times New Roman" w:cs="Times New Roman"/>
          <w:i/>
          <w:noProof/>
          <w:sz w:val="24"/>
          <w:szCs w:val="24"/>
        </w:rPr>
        <w:t xml:space="preserve"> et al.,</w:t>
      </w:r>
      <w:r>
        <w:rPr>
          <w:rFonts w:ascii="Times New Roman" w:eastAsia="MS PGothic" w:hAnsi="Times New Roman" w:cs="Times New Roman"/>
          <w:noProof/>
          <w:sz w:val="24"/>
          <w:szCs w:val="24"/>
        </w:rPr>
        <w:t xml:space="preserve"> (</w:t>
      </w:r>
      <w:r w:rsidRPr="00076260">
        <w:rPr>
          <w:rFonts w:ascii="Times New Roman" w:eastAsia="MS PGothic" w:hAnsi="Times New Roman" w:cs="Times New Roman"/>
          <w:noProof/>
          <w:sz w:val="24"/>
          <w:szCs w:val="24"/>
        </w:rPr>
        <w:t>2021)</w:t>
      </w:r>
      <w:r w:rsidR="00C1301A" w:rsidRPr="00076260">
        <w:rPr>
          <w:rFonts w:ascii="Times New Roman" w:eastAsia="MS PGothic" w:hAnsi="Times New Roman" w:cs="Times New Roman"/>
          <w:sz w:val="24"/>
          <w:szCs w:val="24"/>
        </w:rPr>
        <w:fldChar w:fldCharType="end"/>
      </w:r>
      <w:r w:rsidRPr="00076260">
        <w:rPr>
          <w:rFonts w:ascii="Times New Roman" w:eastAsia="MS PGothic" w:hAnsi="Times New Roman" w:cs="Times New Roman"/>
          <w:sz w:val="24"/>
          <w:szCs w:val="24"/>
          <w:lang w:val="en-IN"/>
        </w:rPr>
        <w:t xml:space="preserve">who reported </w:t>
      </w:r>
      <w:r w:rsidRPr="00E15292">
        <w:rPr>
          <w:rFonts w:ascii="Times New Roman" w:eastAsia="MS PGothic" w:hAnsi="Times New Roman" w:cs="Times New Roman"/>
          <w:sz w:val="24"/>
          <w:szCs w:val="24"/>
          <w:lang w:val="en-IN"/>
        </w:rPr>
        <w:t xml:space="preserve">that </w:t>
      </w:r>
      <w:r w:rsidRPr="00E15292">
        <w:rPr>
          <w:rFonts w:ascii="Times New Roman" w:eastAsia="MS PGothic" w:hAnsi="Times New Roman" w:cs="Times New Roman"/>
          <w:sz w:val="24"/>
          <w:szCs w:val="24"/>
        </w:rPr>
        <w:t>the larval instars occup</w:t>
      </w:r>
      <w:r w:rsidRPr="00E15292">
        <w:rPr>
          <w:rFonts w:ascii="Times New Roman" w:eastAsia="MS PGothic" w:hAnsi="Times New Roman" w:cs="Times New Roman"/>
          <w:sz w:val="24"/>
          <w:szCs w:val="24"/>
          <w:lang w:val="en-IN"/>
        </w:rPr>
        <w:t>ied</w:t>
      </w:r>
      <w:r w:rsidR="00D76C18">
        <w:rPr>
          <w:rFonts w:ascii="Times New Roman" w:eastAsia="MS PGothic" w:hAnsi="Times New Roman" w:cs="Times New Roman"/>
          <w:sz w:val="24"/>
          <w:szCs w:val="24"/>
          <w:lang w:val="en-IN"/>
        </w:rPr>
        <w:t xml:space="preserve"> </w:t>
      </w:r>
      <w:r w:rsidRPr="00E15292">
        <w:rPr>
          <w:rFonts w:ascii="Times New Roman" w:eastAsia="MS PGothic" w:hAnsi="Times New Roman" w:cs="Times New Roman"/>
          <w:sz w:val="24"/>
          <w:szCs w:val="24"/>
        </w:rPr>
        <w:t xml:space="preserve">approximately 110 days in </w:t>
      </w:r>
      <w:r w:rsidRPr="00E15292">
        <w:rPr>
          <w:rFonts w:ascii="Times New Roman" w:eastAsia="MS PGothic" w:hAnsi="Times New Roman" w:cs="Times New Roman"/>
          <w:i/>
          <w:sz w:val="24"/>
          <w:szCs w:val="24"/>
        </w:rPr>
        <w:t>Holotrichia</w:t>
      </w:r>
      <w:r w:rsidR="00D76C18">
        <w:rPr>
          <w:rFonts w:ascii="Times New Roman" w:eastAsia="MS PGothic" w:hAnsi="Times New Roman" w:cs="Times New Roman"/>
          <w:i/>
          <w:sz w:val="24"/>
          <w:szCs w:val="24"/>
        </w:rPr>
        <w:t xml:space="preserve"> </w:t>
      </w:r>
      <w:r w:rsidRPr="00E15292">
        <w:rPr>
          <w:rFonts w:ascii="Times New Roman" w:eastAsia="MS PGothic" w:hAnsi="Times New Roman" w:cs="Times New Roman"/>
          <w:i/>
          <w:sz w:val="24"/>
          <w:szCs w:val="24"/>
        </w:rPr>
        <w:t>consanguinea.</w:t>
      </w:r>
      <w:r w:rsidRPr="00E15292">
        <w:rPr>
          <w:rFonts w:ascii="Times New Roman" w:eastAsia="MS PGothic" w:hAnsi="Times New Roman" w:cs="Times New Roman"/>
          <w:sz w:val="24"/>
          <w:szCs w:val="24"/>
        </w:rPr>
        <w:t xml:space="preserve"> This was </w:t>
      </w:r>
      <w:r w:rsidRPr="00E15292">
        <w:rPr>
          <w:rFonts w:ascii="Times New Roman" w:eastAsia="MS PGothic" w:hAnsi="Times New Roman" w:cs="Times New Roman"/>
          <w:sz w:val="24"/>
          <w:szCs w:val="24"/>
          <w:lang w:val="en-IN"/>
        </w:rPr>
        <w:t xml:space="preserve">in </w:t>
      </w:r>
      <w:r w:rsidRPr="00E15292">
        <w:rPr>
          <w:rFonts w:ascii="Times New Roman" w:eastAsia="MS PGothic" w:hAnsi="Times New Roman" w:cs="Times New Roman"/>
          <w:sz w:val="24"/>
          <w:szCs w:val="24"/>
        </w:rPr>
        <w:t>contrary</w:t>
      </w:r>
      <w:r w:rsidR="00D76C18">
        <w:rPr>
          <w:rFonts w:ascii="Times New Roman" w:eastAsia="MS PGothic" w:hAnsi="Times New Roman" w:cs="Times New Roman"/>
          <w:sz w:val="24"/>
          <w:szCs w:val="24"/>
        </w:rPr>
        <w:t xml:space="preserve"> </w:t>
      </w:r>
      <w:r w:rsidRPr="00E15292">
        <w:rPr>
          <w:rFonts w:ascii="Times New Roman" w:eastAsia="MS PGothic" w:hAnsi="Times New Roman" w:cs="Times New Roman"/>
          <w:sz w:val="24"/>
          <w:szCs w:val="24"/>
        </w:rPr>
        <w:t xml:space="preserve">to </w:t>
      </w:r>
      <w:r w:rsidR="00C1301A" w:rsidRPr="00E15292">
        <w:rPr>
          <w:rFonts w:ascii="Times New Roman" w:eastAsia="MS PGothic" w:hAnsi="Times New Roman" w:cs="Times New Roman"/>
          <w:sz w:val="24"/>
          <w:szCs w:val="24"/>
        </w:rPr>
        <w:fldChar w:fldCharType="begin"/>
      </w:r>
      <w:r w:rsidRPr="00E15292">
        <w:rPr>
          <w:rFonts w:ascii="Times New Roman" w:eastAsia="MS PGothic" w:hAnsi="Times New Roman" w:cs="Times New Roman"/>
          <w:sz w:val="24"/>
          <w:szCs w:val="24"/>
        </w:rPr>
        <w:instrText xml:space="preserve"> ADDIN EN.CITE &lt;EndNote&gt;&lt;Cite&gt;&lt;Author&gt;Mishra&lt;/Author&gt;&lt;Year&gt;2001&lt;/Year&gt;&lt;RecNum&gt;10&lt;/RecNum&gt;&lt;DisplayText&gt;(Mishra 2001)&lt;/DisplayText&gt;&lt;record&gt;&lt;rec-number&gt;10&lt;/rec-number&gt;&lt;foreign-keys&gt;&lt;key app="EN" db-id="9wxdezv012e5zsetr5rpzr5ewp9tx9xsx09z" timestamp="1730036200"&gt;10&lt;/key&gt;&lt;/foreign-keys&gt;&lt;ref-type name="Journal Article"&gt;17&lt;/ref-type&gt;&lt;contributors&gt;&lt;authors&gt;&lt;author&gt;Mishra, PN&lt;/author&gt;&lt;/authors&gt;&lt;/contributors&gt;&lt;titles&gt;&lt;title&gt;Scarab fauna of Himalayan region and their management&lt;/title&gt;&lt;secondary-title&gt;Indian phytophagous scarabs and their management: present status and future strategy. Agrobios, Jodhpur&lt;/secondary-title&gt;&lt;/titles&gt;&lt;periodical&gt;&lt;full-title&gt;Indian phytophagous scarabs and their management: present status and future strategy. Agrobios, Jodhpur&lt;/full-title&gt;&lt;/periodical&gt;&lt;pages&gt;74-85&lt;/pages&gt;&lt;dates&gt;&lt;year&gt;2001&lt;/year&gt;&lt;/dates&gt;&lt;urls&gt;&lt;/urls&gt;&lt;/record&gt;&lt;/Cite&gt;&lt;/EndNote&gt;</w:instrText>
      </w:r>
      <w:r w:rsidR="00C1301A" w:rsidRPr="00E15292">
        <w:rPr>
          <w:rFonts w:ascii="Times New Roman" w:eastAsia="MS PGothic" w:hAnsi="Times New Roman" w:cs="Times New Roman"/>
          <w:sz w:val="24"/>
          <w:szCs w:val="24"/>
        </w:rPr>
        <w:fldChar w:fldCharType="separate"/>
      </w:r>
      <w:r w:rsidRPr="00E15292">
        <w:rPr>
          <w:rFonts w:ascii="Times New Roman" w:eastAsia="MS PGothic" w:hAnsi="Times New Roman" w:cs="Times New Roman"/>
          <w:noProof/>
          <w:sz w:val="24"/>
          <w:szCs w:val="24"/>
        </w:rPr>
        <w:t xml:space="preserve">Mishra </w:t>
      </w:r>
      <w:r>
        <w:rPr>
          <w:rFonts w:ascii="Times New Roman" w:eastAsia="MS PGothic" w:hAnsi="Times New Roman" w:cs="Times New Roman"/>
          <w:noProof/>
          <w:sz w:val="24"/>
          <w:szCs w:val="24"/>
        </w:rPr>
        <w:t>(</w:t>
      </w:r>
      <w:r w:rsidRPr="00E15292">
        <w:rPr>
          <w:rFonts w:ascii="Times New Roman" w:eastAsia="MS PGothic" w:hAnsi="Times New Roman" w:cs="Times New Roman"/>
          <w:noProof/>
          <w:sz w:val="24"/>
          <w:szCs w:val="24"/>
        </w:rPr>
        <w:t>2001)</w:t>
      </w:r>
      <w:r w:rsidR="00C1301A" w:rsidRPr="00E15292">
        <w:rPr>
          <w:rFonts w:ascii="Times New Roman" w:eastAsia="MS PGothic" w:hAnsi="Times New Roman" w:cs="Times New Roman"/>
          <w:sz w:val="24"/>
          <w:szCs w:val="24"/>
        </w:rPr>
        <w:fldChar w:fldCharType="end"/>
      </w:r>
      <w:r w:rsidRPr="00E15292">
        <w:rPr>
          <w:rFonts w:ascii="Times New Roman" w:eastAsia="MS PGothic" w:hAnsi="Times New Roman" w:cs="Times New Roman"/>
          <w:sz w:val="24"/>
          <w:szCs w:val="24"/>
        </w:rPr>
        <w:t xml:space="preserve">, who reported the larval period varied from 294 - 323 days and also </w:t>
      </w:r>
      <w:r w:rsidRPr="00E15292">
        <w:rPr>
          <w:rFonts w:ascii="Times New Roman" w:hAnsi="Times New Roman" w:cs="Times New Roman"/>
          <w:sz w:val="24"/>
          <w:szCs w:val="24"/>
        </w:rPr>
        <w:t xml:space="preserve">Bhattacharyya </w:t>
      </w:r>
      <w:r w:rsidRPr="000D7D31">
        <w:rPr>
          <w:rFonts w:ascii="Times New Roman" w:hAnsi="Times New Roman" w:cs="Times New Roman"/>
          <w:i/>
          <w:sz w:val="24"/>
          <w:szCs w:val="24"/>
        </w:rPr>
        <w:t>et al</w:t>
      </w:r>
      <w:r w:rsidRPr="00E15292">
        <w:rPr>
          <w:rFonts w:ascii="Times New Roman" w:hAnsi="Times New Roman" w:cs="Times New Roman"/>
          <w:sz w:val="24"/>
          <w:szCs w:val="24"/>
        </w:rPr>
        <w:t xml:space="preserve">. (2015) </w:t>
      </w:r>
      <w:r w:rsidRPr="00E15292">
        <w:rPr>
          <w:rFonts w:ascii="Times New Roman" w:hAnsi="Times New Roman" w:cs="Times New Roman"/>
          <w:sz w:val="24"/>
          <w:szCs w:val="24"/>
          <w:lang w:val="en-IN"/>
        </w:rPr>
        <w:t xml:space="preserve">who </w:t>
      </w:r>
      <w:r w:rsidRPr="00E15292">
        <w:rPr>
          <w:rFonts w:ascii="Times New Roman" w:hAnsi="Times New Roman" w:cs="Times New Roman"/>
          <w:sz w:val="24"/>
          <w:szCs w:val="24"/>
        </w:rPr>
        <w:t>reported</w:t>
      </w:r>
      <w:r w:rsidRPr="00E15292">
        <w:rPr>
          <w:rFonts w:ascii="Times New Roman" w:hAnsi="Times New Roman" w:cs="Times New Roman"/>
          <w:sz w:val="24"/>
          <w:szCs w:val="24"/>
          <w:lang w:val="en-IN"/>
        </w:rPr>
        <w:t xml:space="preserve"> that</w:t>
      </w:r>
      <w:r w:rsidRPr="00E15292">
        <w:rPr>
          <w:rFonts w:ascii="Times New Roman" w:hAnsi="Times New Roman" w:cs="Times New Roman"/>
          <w:sz w:val="24"/>
          <w:szCs w:val="24"/>
        </w:rPr>
        <w:t xml:space="preserve"> larval phase extended from 635 to 671 days</w:t>
      </w:r>
      <w:r w:rsidRPr="00E15292">
        <w:rPr>
          <w:rFonts w:ascii="Times New Roman" w:eastAsia="MS PGothic" w:hAnsi="Times New Roman" w:cs="Times New Roman"/>
          <w:sz w:val="24"/>
          <w:szCs w:val="24"/>
        </w:rPr>
        <w:t xml:space="preserve">. The extended duration of the third instar stage, the longest larval period, </w:t>
      </w:r>
      <w:r w:rsidRPr="00E15292">
        <w:rPr>
          <w:rFonts w:ascii="Times New Roman" w:eastAsia="MS PGothic" w:hAnsi="Times New Roman" w:cs="Times New Roman"/>
          <w:sz w:val="24"/>
          <w:szCs w:val="24"/>
          <w:lang w:val="en-IN"/>
        </w:rPr>
        <w:t>was in</w:t>
      </w:r>
      <w:r w:rsidRPr="00E15292">
        <w:rPr>
          <w:rFonts w:ascii="Times New Roman" w:eastAsia="MS PGothic" w:hAnsi="Times New Roman" w:cs="Times New Roman"/>
          <w:sz w:val="24"/>
          <w:szCs w:val="24"/>
        </w:rPr>
        <w:t xml:space="preserve"> consistent with findings </w:t>
      </w:r>
      <w:r w:rsidRPr="00E15292">
        <w:rPr>
          <w:rFonts w:ascii="Times New Roman" w:eastAsia="MS PGothic" w:hAnsi="Times New Roman" w:cs="Times New Roman"/>
          <w:sz w:val="24"/>
          <w:szCs w:val="24"/>
          <w:lang w:val="en-IN"/>
        </w:rPr>
        <w:t>of</w:t>
      </w:r>
      <w:r w:rsidR="00D76C18">
        <w:rPr>
          <w:rFonts w:ascii="Times New Roman" w:eastAsia="MS PGothic" w:hAnsi="Times New Roman" w:cs="Times New Roman"/>
          <w:sz w:val="24"/>
          <w:szCs w:val="24"/>
          <w:lang w:val="en-IN"/>
        </w:rPr>
        <w:t xml:space="preserve"> </w:t>
      </w:r>
      <w:r w:rsidR="00C1301A" w:rsidRPr="00E15292">
        <w:rPr>
          <w:rFonts w:ascii="Times New Roman" w:eastAsia="MS PGothic" w:hAnsi="Times New Roman" w:cs="Times New Roman"/>
          <w:sz w:val="24"/>
          <w:szCs w:val="24"/>
        </w:rPr>
        <w:fldChar w:fldCharType="begin"/>
      </w:r>
      <w:r w:rsidRPr="00E15292">
        <w:rPr>
          <w:rFonts w:ascii="Times New Roman" w:eastAsia="MS PGothic" w:hAnsi="Times New Roman" w:cs="Times New Roman"/>
          <w:sz w:val="24"/>
          <w:szCs w:val="24"/>
        </w:rPr>
        <w:instrText xml:space="preserve"> ADDIN EN.CITE &lt;EndNote&gt;&lt;Cite&gt;&lt;Author&gt;Veeresh&lt;/Author&gt;&lt;Year&gt;1977&lt;/Year&gt;&lt;RecNum&gt;73&lt;/RecNum&gt;&lt;DisplayText&gt;(Veeresh 1977)&lt;/DisplayText&gt;&lt;record&gt;&lt;rec-number&gt;73&lt;/rec-number&gt;&lt;foreign-keys&gt;&lt;key app="EN" db-id="9wxdezv012e5zsetr5rpzr5ewp9tx9xsx09z" timestamp="1730036200"&gt;73&lt;/key&gt;&lt;/foreign-keys&gt;&lt;ref-type name="Book"&gt;6&lt;/ref-type&gt;&lt;contributors&gt;&lt;authors&gt;&lt;author&gt;Veeresh, GK&lt;/author&gt;&lt;/authors&gt;&lt;/contributors&gt;&lt;titles&gt;&lt;title&gt;Studies on the Root Grubs in Karnataka: With Special Reference to Bionomics and Control of Holotrichia Serrata Fabricius (Coleoptera, Melolonthinae)&lt;/title&gt;&lt;/titles&gt;&lt;number&gt;2&lt;/number&gt;&lt;dates&gt;&lt;year&gt;1977&lt;/year&gt;&lt;/dates&gt;&lt;publisher&gt;University of Agricultural Sciences&lt;/publisher&gt;&lt;urls&gt;&lt;/urls&gt;&lt;/record&gt;&lt;/Cite&gt;&lt;/EndNote&gt;</w:instrText>
      </w:r>
      <w:r w:rsidR="00C1301A" w:rsidRPr="00E15292">
        <w:rPr>
          <w:rFonts w:ascii="Times New Roman" w:eastAsia="MS PGothic" w:hAnsi="Times New Roman" w:cs="Times New Roman"/>
          <w:sz w:val="24"/>
          <w:szCs w:val="24"/>
        </w:rPr>
        <w:fldChar w:fldCharType="separate"/>
      </w:r>
      <w:r>
        <w:rPr>
          <w:rFonts w:ascii="Times New Roman" w:eastAsia="MS PGothic" w:hAnsi="Times New Roman" w:cs="Times New Roman"/>
          <w:noProof/>
          <w:sz w:val="24"/>
          <w:szCs w:val="24"/>
        </w:rPr>
        <w:t>Veeresh (</w:t>
      </w:r>
      <w:r w:rsidRPr="00E15292">
        <w:rPr>
          <w:rFonts w:ascii="Times New Roman" w:eastAsia="MS PGothic" w:hAnsi="Times New Roman" w:cs="Times New Roman"/>
          <w:noProof/>
          <w:sz w:val="24"/>
          <w:szCs w:val="24"/>
        </w:rPr>
        <w:t>1977)</w:t>
      </w:r>
      <w:r w:rsidR="00C1301A" w:rsidRPr="00E15292">
        <w:rPr>
          <w:rFonts w:ascii="Times New Roman" w:eastAsia="MS PGothic" w:hAnsi="Times New Roman" w:cs="Times New Roman"/>
          <w:sz w:val="24"/>
          <w:szCs w:val="24"/>
        </w:rPr>
        <w:fldChar w:fldCharType="end"/>
      </w:r>
      <w:r w:rsidRPr="00076260">
        <w:rPr>
          <w:rFonts w:ascii="Times New Roman" w:eastAsia="MS PGothic" w:hAnsi="Times New Roman" w:cs="Times New Roman"/>
          <w:sz w:val="24"/>
          <w:szCs w:val="24"/>
        </w:rPr>
        <w:t>, who reported prolonged feeding and growth during this phase, as larvae accumulate</w:t>
      </w:r>
      <w:r w:rsidRPr="00076260">
        <w:rPr>
          <w:rFonts w:ascii="Times New Roman" w:eastAsia="MS PGothic" w:hAnsi="Times New Roman" w:cs="Times New Roman"/>
          <w:sz w:val="24"/>
          <w:szCs w:val="24"/>
          <w:lang w:val="en-IN"/>
        </w:rPr>
        <w:t>d</w:t>
      </w:r>
      <w:r w:rsidRPr="00076260">
        <w:rPr>
          <w:rFonts w:ascii="Times New Roman" w:eastAsia="MS PGothic" w:hAnsi="Times New Roman" w:cs="Times New Roman"/>
          <w:sz w:val="24"/>
          <w:szCs w:val="24"/>
        </w:rPr>
        <w:t xml:space="preserve"> resources in </w:t>
      </w:r>
      <w:r w:rsidRPr="00E15292">
        <w:rPr>
          <w:rFonts w:ascii="Times New Roman" w:eastAsia="MS PGothic" w:hAnsi="Times New Roman" w:cs="Times New Roman"/>
          <w:sz w:val="24"/>
          <w:szCs w:val="24"/>
        </w:rPr>
        <w:t>preparation for pupation. The wide</w:t>
      </w:r>
      <w:r w:rsidRPr="00E15292">
        <w:rPr>
          <w:rFonts w:ascii="Times New Roman" w:eastAsia="MS PGothic" w:hAnsi="Times New Roman" w:cs="Times New Roman"/>
          <w:sz w:val="24"/>
          <w:szCs w:val="24"/>
          <w:lang w:val="en-IN"/>
        </w:rPr>
        <w:t>r duration</w:t>
      </w:r>
      <w:r w:rsidRPr="00E15292">
        <w:rPr>
          <w:rFonts w:ascii="Times New Roman" w:eastAsia="MS PGothic" w:hAnsi="Times New Roman" w:cs="Times New Roman"/>
          <w:sz w:val="24"/>
          <w:szCs w:val="24"/>
        </w:rPr>
        <w:t xml:space="preserve"> in the third instar period, from 64 to 85 days, may be attributed to variations in soil conditions and</w:t>
      </w:r>
      <w:r>
        <w:rPr>
          <w:rFonts w:ascii="Times New Roman" w:eastAsia="MS PGothic" w:hAnsi="Times New Roman" w:cs="Times New Roman"/>
          <w:sz w:val="24"/>
          <w:szCs w:val="24"/>
        </w:rPr>
        <w:t xml:space="preserve"> food availability, as </w:t>
      </w:r>
      <w:r w:rsidRPr="00E15292">
        <w:rPr>
          <w:rFonts w:ascii="Times New Roman" w:eastAsia="MS PGothic" w:hAnsi="Times New Roman" w:cs="Times New Roman"/>
          <w:sz w:val="24"/>
          <w:szCs w:val="24"/>
        </w:rPr>
        <w:t xml:space="preserve">suggested by </w:t>
      </w:r>
      <w:r w:rsidRPr="00E15292">
        <w:rPr>
          <w:rFonts w:ascii="Times New Roman" w:hAnsi="Times New Roman" w:cs="Times New Roman"/>
          <w:sz w:val="24"/>
          <w:szCs w:val="24"/>
        </w:rPr>
        <w:t xml:space="preserve">Coutinho </w:t>
      </w:r>
      <w:r w:rsidRPr="00E15292">
        <w:rPr>
          <w:rFonts w:ascii="Times New Roman" w:hAnsi="Times New Roman" w:cs="Times New Roman"/>
          <w:i/>
          <w:sz w:val="24"/>
          <w:szCs w:val="24"/>
        </w:rPr>
        <w:t>et al</w:t>
      </w:r>
      <w:r w:rsidRPr="00E15292">
        <w:rPr>
          <w:rFonts w:ascii="Times New Roman" w:hAnsi="Times New Roman" w:cs="Times New Roman"/>
          <w:sz w:val="24"/>
          <w:szCs w:val="24"/>
        </w:rPr>
        <w:t>.</w:t>
      </w:r>
      <w:r w:rsidRPr="00E15292">
        <w:rPr>
          <w:rFonts w:ascii="Times New Roman" w:eastAsia="MS PGothic" w:hAnsi="Times New Roman" w:cs="Times New Roman"/>
          <w:sz w:val="24"/>
          <w:szCs w:val="24"/>
        </w:rPr>
        <w:t xml:space="preserve"> (2011). Approximately the findings coincide</w:t>
      </w:r>
      <w:r w:rsidRPr="00E15292">
        <w:rPr>
          <w:rFonts w:ascii="Times New Roman" w:eastAsia="MS PGothic" w:hAnsi="Times New Roman" w:cs="Times New Roman"/>
          <w:sz w:val="24"/>
          <w:szCs w:val="24"/>
          <w:lang w:val="en-IN"/>
        </w:rPr>
        <w:t>d</w:t>
      </w:r>
      <w:r w:rsidRPr="00E15292">
        <w:rPr>
          <w:rFonts w:ascii="Times New Roman" w:eastAsia="MS PGothic" w:hAnsi="Times New Roman" w:cs="Times New Roman"/>
          <w:sz w:val="24"/>
          <w:szCs w:val="24"/>
        </w:rPr>
        <w:t xml:space="preserve"> with </w:t>
      </w:r>
      <w:r w:rsidR="00C1301A" w:rsidRPr="00E15292">
        <w:rPr>
          <w:rFonts w:ascii="Times New Roman" w:eastAsia="MS PGothic" w:hAnsi="Times New Roman" w:cs="Times New Roman"/>
          <w:sz w:val="24"/>
          <w:szCs w:val="24"/>
        </w:rPr>
        <w:fldChar w:fldCharType="begin"/>
      </w:r>
      <w:r w:rsidRPr="00E15292">
        <w:rPr>
          <w:rFonts w:ascii="Times New Roman" w:eastAsia="MS PGothic" w:hAnsi="Times New Roman" w:cs="Times New Roman"/>
          <w:sz w:val="24"/>
          <w:szCs w:val="24"/>
        </w:rPr>
        <w:instrText xml:space="preserve"> ADDIN EN.CITE &lt;EndNote&gt;&lt;Cite&gt;&lt;Author&gt;Kumar&lt;/Author&gt;&lt;Year&gt;2020&lt;/Year&gt;&lt;RecNum&gt;74&lt;/RecNum&gt;&lt;DisplayText&gt;(Kumar and Prasad 2020)&lt;/DisplayText&gt;&lt;record&gt;&lt;rec-number&gt;74&lt;/rec-number&gt;&lt;foreign-keys&gt;&lt;key app="EN" db-id="9wxdezv012e5zsetr5rpzr5ewp9tx9xsx09z" timestamp="1730036200"&gt;74&lt;/key&gt;&lt;/foreign-keys&gt;&lt;ref-type name="Journal Article"&gt;17&lt;/ref-type&gt;&lt;contributors&gt;&lt;authors&gt;&lt;author&gt;Kumar, Sandeep&lt;/author&gt;&lt;author&gt;Prasad, CS&lt;/author&gt;&lt;/authors&gt;&lt;/contributors&gt;&lt;titles&gt;&lt;title&gt;Biology and isolation of bio-agents from sugarcane white grub in western plain zone of Uttar Pradesh, India&lt;/title&gt;&lt;secondary-title&gt;Journal of Pharmacognosy and Phytochemistry&lt;/secondary-title&gt;&lt;/titles&gt;&lt;periodical&gt;&lt;full-title&gt;Journal of Pharmacognosy and Phytochemistry&lt;/full-title&gt;&lt;/periodical&gt;&lt;pages&gt;2798-2801&lt;/pages&gt;&lt;volume&gt;9&lt;/volume&gt;&lt;number&gt;5&lt;/number&gt;&lt;dates&gt;&lt;year&gt;2020&lt;/year&gt;&lt;/dates&gt;&lt;isbn&gt;2349-8234&lt;/isbn&gt;&lt;urls&gt;&lt;/urls&gt;&lt;/record&gt;&lt;/Cite&gt;&lt;/EndNote&gt;</w:instrText>
      </w:r>
      <w:r w:rsidR="00C1301A" w:rsidRPr="00E15292">
        <w:rPr>
          <w:rFonts w:ascii="Times New Roman" w:eastAsia="MS PGothic" w:hAnsi="Times New Roman" w:cs="Times New Roman"/>
          <w:sz w:val="24"/>
          <w:szCs w:val="24"/>
        </w:rPr>
        <w:fldChar w:fldCharType="separate"/>
      </w:r>
      <w:r w:rsidRPr="00E15292">
        <w:rPr>
          <w:rFonts w:ascii="Times New Roman" w:eastAsia="MS PGothic" w:hAnsi="Times New Roman" w:cs="Times New Roman"/>
          <w:noProof/>
          <w:sz w:val="24"/>
          <w:szCs w:val="24"/>
        </w:rPr>
        <w:t xml:space="preserve">Kumar and Prasad </w:t>
      </w:r>
      <w:r>
        <w:rPr>
          <w:rFonts w:ascii="Times New Roman" w:eastAsia="MS PGothic" w:hAnsi="Times New Roman" w:cs="Times New Roman"/>
          <w:noProof/>
          <w:sz w:val="24"/>
          <w:szCs w:val="24"/>
        </w:rPr>
        <w:t>(</w:t>
      </w:r>
      <w:r w:rsidRPr="00E15292">
        <w:rPr>
          <w:rFonts w:ascii="Times New Roman" w:eastAsia="MS PGothic" w:hAnsi="Times New Roman" w:cs="Times New Roman"/>
          <w:noProof/>
          <w:sz w:val="24"/>
          <w:szCs w:val="24"/>
        </w:rPr>
        <w:t>2020)</w:t>
      </w:r>
      <w:r w:rsidR="00C1301A" w:rsidRPr="00E15292">
        <w:rPr>
          <w:rFonts w:ascii="Times New Roman" w:eastAsia="MS PGothic" w:hAnsi="Times New Roman" w:cs="Times New Roman"/>
          <w:sz w:val="24"/>
          <w:szCs w:val="24"/>
        </w:rPr>
        <w:fldChar w:fldCharType="end"/>
      </w:r>
      <w:r w:rsidRPr="00E15292">
        <w:rPr>
          <w:rFonts w:ascii="Times New Roman" w:eastAsia="MS PGothic" w:hAnsi="Times New Roman" w:cs="Times New Roman"/>
          <w:sz w:val="24"/>
          <w:szCs w:val="24"/>
        </w:rPr>
        <w:t xml:space="preserve"> who reported </w:t>
      </w:r>
      <w:r w:rsidRPr="00E15292">
        <w:rPr>
          <w:rFonts w:ascii="Times New Roman" w:eastAsia="MS PGothic" w:hAnsi="Times New Roman" w:cs="Times New Roman"/>
          <w:sz w:val="24"/>
          <w:szCs w:val="24"/>
          <w:lang w:val="en-IN"/>
        </w:rPr>
        <w:t xml:space="preserve">that </w:t>
      </w:r>
      <w:r w:rsidRPr="00E15292">
        <w:rPr>
          <w:rFonts w:ascii="Times New Roman" w:eastAsia="MS PGothic" w:hAnsi="Times New Roman" w:cs="Times New Roman"/>
          <w:sz w:val="24"/>
          <w:szCs w:val="24"/>
        </w:rPr>
        <w:t xml:space="preserve">larval period of </w:t>
      </w:r>
      <w:r w:rsidRPr="00E15292">
        <w:rPr>
          <w:rFonts w:ascii="Times New Roman" w:eastAsia="MS PGothic" w:hAnsi="Times New Roman" w:cs="Times New Roman"/>
          <w:i/>
          <w:sz w:val="24"/>
          <w:szCs w:val="24"/>
        </w:rPr>
        <w:t>H. serrata</w:t>
      </w:r>
      <w:r w:rsidRPr="00E15292">
        <w:rPr>
          <w:rFonts w:ascii="Times New Roman" w:eastAsia="MS PGothic" w:hAnsi="Times New Roman" w:cs="Times New Roman"/>
          <w:sz w:val="24"/>
          <w:szCs w:val="24"/>
        </w:rPr>
        <w:t xml:space="preserve"> extended </w:t>
      </w:r>
      <w:r w:rsidRPr="00E15292">
        <w:rPr>
          <w:rFonts w:ascii="Times New Roman" w:eastAsia="MS PGothic" w:hAnsi="Times New Roman" w:cs="Times New Roman"/>
          <w:sz w:val="24"/>
          <w:szCs w:val="24"/>
          <w:lang w:val="en-IN"/>
        </w:rPr>
        <w:t>from</w:t>
      </w:r>
      <w:r w:rsidRPr="00E15292">
        <w:rPr>
          <w:rFonts w:ascii="Times New Roman" w:eastAsia="MS PGothic" w:hAnsi="Times New Roman" w:cs="Times New Roman"/>
          <w:sz w:val="24"/>
          <w:szCs w:val="24"/>
        </w:rPr>
        <w:t xml:space="preserve"> 5</w:t>
      </w:r>
      <w:r w:rsidRPr="00E15292">
        <w:rPr>
          <w:rFonts w:ascii="Times New Roman" w:eastAsia="MS PGothic" w:hAnsi="Times New Roman" w:cs="Times New Roman"/>
          <w:sz w:val="24"/>
          <w:szCs w:val="24"/>
          <w:lang w:val="en-IN"/>
        </w:rPr>
        <w:t xml:space="preserve"> to </w:t>
      </w:r>
      <w:r w:rsidRPr="00E15292">
        <w:rPr>
          <w:rFonts w:ascii="Times New Roman" w:eastAsia="MS PGothic" w:hAnsi="Times New Roman" w:cs="Times New Roman"/>
          <w:sz w:val="24"/>
          <w:szCs w:val="24"/>
        </w:rPr>
        <w:t xml:space="preserve">8 months. The pupal period averaged </w:t>
      </w:r>
      <w:r w:rsidRPr="00E15292">
        <w:rPr>
          <w:rFonts w:ascii="Times New Roman" w:eastAsia="MS PGothic" w:hAnsi="Times New Roman" w:cs="Times New Roman"/>
          <w:sz w:val="24"/>
          <w:szCs w:val="24"/>
          <w:lang w:val="en-IN"/>
        </w:rPr>
        <w:t xml:space="preserve">about </w:t>
      </w:r>
      <w:r w:rsidRPr="00E15292">
        <w:rPr>
          <w:rFonts w:ascii="Times New Roman" w:eastAsia="MS PGothic" w:hAnsi="Times New Roman" w:cs="Times New Roman"/>
          <w:sz w:val="24"/>
          <w:szCs w:val="24"/>
        </w:rPr>
        <w:t xml:space="preserve">27.4 ± 0.24 days. </w:t>
      </w:r>
      <w:r w:rsidRPr="00E15292">
        <w:rPr>
          <w:rFonts w:ascii="Times New Roman" w:hAnsi="Times New Roman" w:cs="Times New Roman"/>
          <w:sz w:val="24"/>
          <w:szCs w:val="24"/>
        </w:rPr>
        <w:t>Daravath</w:t>
      </w:r>
      <w:r w:rsidR="00D76C18">
        <w:rPr>
          <w:rFonts w:ascii="Times New Roman" w:hAnsi="Times New Roman" w:cs="Times New Roman"/>
          <w:sz w:val="24"/>
          <w:szCs w:val="24"/>
        </w:rPr>
        <w:t xml:space="preserve"> </w:t>
      </w:r>
      <w:r w:rsidRPr="00E15292">
        <w:rPr>
          <w:rFonts w:ascii="Times New Roman" w:eastAsia="MS PGothic" w:hAnsi="Times New Roman" w:cs="Times New Roman"/>
          <w:i/>
          <w:sz w:val="24"/>
          <w:szCs w:val="24"/>
        </w:rPr>
        <w:t>et al</w:t>
      </w:r>
      <w:r w:rsidRPr="00E15292">
        <w:rPr>
          <w:rFonts w:ascii="Times New Roman" w:eastAsia="MS PGothic" w:hAnsi="Times New Roman" w:cs="Times New Roman"/>
          <w:sz w:val="24"/>
          <w:szCs w:val="24"/>
        </w:rPr>
        <w:t xml:space="preserve">. (2020) noted similar pupal durations in </w:t>
      </w:r>
      <w:r>
        <w:rPr>
          <w:rFonts w:ascii="Times New Roman" w:eastAsia="MS PGothic" w:hAnsi="Times New Roman" w:cs="Times New Roman"/>
          <w:sz w:val="24"/>
          <w:szCs w:val="24"/>
        </w:rPr>
        <w:br/>
      </w:r>
      <w:r w:rsidRPr="00E15292">
        <w:rPr>
          <w:rStyle w:val="Emphasis"/>
          <w:rFonts w:ascii="Times New Roman" w:eastAsia="MS PGothic" w:hAnsi="Times New Roman" w:cs="Times New Roman"/>
          <w:sz w:val="24"/>
          <w:szCs w:val="24"/>
        </w:rPr>
        <w:t>H. fissa</w:t>
      </w:r>
      <w:r w:rsidRPr="00E15292">
        <w:rPr>
          <w:rFonts w:ascii="Times New Roman" w:eastAsia="MS PGothic" w:hAnsi="Times New Roman" w:cs="Times New Roman"/>
          <w:sz w:val="24"/>
          <w:szCs w:val="24"/>
        </w:rPr>
        <w:t xml:space="preserve"> and </w:t>
      </w:r>
      <w:r w:rsidRPr="00E15292">
        <w:rPr>
          <w:rFonts w:ascii="Times New Roman" w:eastAsia="MS PGothic" w:hAnsi="Times New Roman" w:cs="Times New Roman"/>
          <w:i/>
          <w:sz w:val="24"/>
          <w:szCs w:val="24"/>
        </w:rPr>
        <w:t>H. consanguinea</w:t>
      </w:r>
      <w:r w:rsidR="00D76C18">
        <w:rPr>
          <w:rFonts w:ascii="Times New Roman" w:eastAsia="MS PGothic" w:hAnsi="Times New Roman" w:cs="Times New Roman"/>
          <w:i/>
          <w:sz w:val="24"/>
          <w:szCs w:val="24"/>
        </w:rPr>
        <w:t xml:space="preserve"> </w:t>
      </w:r>
      <w:r w:rsidRPr="00E15292">
        <w:rPr>
          <w:rFonts w:ascii="Times New Roman" w:eastAsia="MS PGothic" w:hAnsi="Times New Roman" w:cs="Times New Roman"/>
          <w:sz w:val="24"/>
          <w:szCs w:val="24"/>
          <w:lang w:val="en-IN"/>
        </w:rPr>
        <w:t xml:space="preserve">which </w:t>
      </w:r>
      <w:r w:rsidRPr="00E15292">
        <w:rPr>
          <w:rFonts w:ascii="Times New Roman" w:eastAsia="MS PGothic" w:hAnsi="Times New Roman" w:cs="Times New Roman"/>
          <w:sz w:val="24"/>
          <w:szCs w:val="24"/>
        </w:rPr>
        <w:t>rang</w:t>
      </w:r>
      <w:r w:rsidRPr="00E15292">
        <w:rPr>
          <w:rFonts w:ascii="Times New Roman" w:eastAsia="MS PGothic" w:hAnsi="Times New Roman" w:cs="Times New Roman"/>
          <w:sz w:val="24"/>
          <w:szCs w:val="24"/>
          <w:lang w:val="en-IN"/>
        </w:rPr>
        <w:t>ed</w:t>
      </w:r>
      <w:r w:rsidRPr="00E15292">
        <w:rPr>
          <w:rFonts w:ascii="Times New Roman" w:eastAsia="MS PGothic" w:hAnsi="Times New Roman" w:cs="Times New Roman"/>
          <w:sz w:val="24"/>
          <w:szCs w:val="24"/>
        </w:rPr>
        <w:t xml:space="preserve"> from 20 to 35 days. The quiescent adult stage had</w:t>
      </w:r>
      <w:r w:rsidRPr="00E15292">
        <w:rPr>
          <w:rFonts w:ascii="Times New Roman" w:eastAsia="MS PGothic" w:hAnsi="Times New Roman" w:cs="Times New Roman"/>
          <w:sz w:val="24"/>
          <w:szCs w:val="24"/>
          <w:lang w:val="en-IN"/>
        </w:rPr>
        <w:t xml:space="preserve"> a</w:t>
      </w:r>
      <w:r w:rsidRPr="00E15292">
        <w:rPr>
          <w:rFonts w:ascii="Times New Roman" w:eastAsia="MS PGothic" w:hAnsi="Times New Roman" w:cs="Times New Roman"/>
          <w:sz w:val="24"/>
          <w:szCs w:val="24"/>
        </w:rPr>
        <w:t xml:space="preserve"> duration of 83.12 ± 0.06 days, aerial adult stage laste</w:t>
      </w:r>
      <w:r w:rsidR="00D76C18" w:rsidRPr="00D76C18">
        <w:rPr>
          <w:rFonts w:ascii="Times New Roman" w:eastAsia="MS PGothic" w:hAnsi="Times New Roman" w:cs="Times New Roman"/>
          <w:color w:val="FF0000"/>
          <w:sz w:val="24"/>
          <w:szCs w:val="24"/>
        </w:rPr>
        <w:t>d</w:t>
      </w:r>
      <w:r w:rsidR="00D76C18">
        <w:rPr>
          <w:rFonts w:ascii="Times New Roman" w:eastAsia="MS PGothic" w:hAnsi="Times New Roman" w:cs="Times New Roman"/>
          <w:sz w:val="24"/>
          <w:szCs w:val="24"/>
        </w:rPr>
        <w:t xml:space="preserve"> </w:t>
      </w:r>
      <w:r w:rsidRPr="00D76C18">
        <w:rPr>
          <w:rFonts w:ascii="Times New Roman" w:eastAsia="MS PGothic" w:hAnsi="Times New Roman" w:cs="Times New Roman"/>
          <w:strike/>
          <w:color w:val="FF0000"/>
          <w:sz w:val="24"/>
          <w:szCs w:val="24"/>
        </w:rPr>
        <w:t>n</w:t>
      </w:r>
      <w:r w:rsidRPr="00E15292">
        <w:rPr>
          <w:rFonts w:ascii="Times New Roman" w:eastAsia="MS PGothic" w:hAnsi="Times New Roman" w:cs="Times New Roman"/>
          <w:sz w:val="24"/>
          <w:szCs w:val="24"/>
        </w:rPr>
        <w:t xml:space="preserve"> for about 29.34 ± 0.13</w:t>
      </w:r>
      <w:r w:rsidRPr="00076260">
        <w:rPr>
          <w:rFonts w:ascii="Times New Roman" w:eastAsia="MS PGothic" w:hAnsi="Times New Roman" w:cs="Times New Roman"/>
          <w:sz w:val="24"/>
          <w:szCs w:val="24"/>
        </w:rPr>
        <w:t xml:space="preserve"> days. The report align</w:t>
      </w:r>
      <w:r w:rsidRPr="00076260">
        <w:rPr>
          <w:rFonts w:ascii="Times New Roman" w:eastAsia="MS PGothic" w:hAnsi="Times New Roman" w:cs="Times New Roman"/>
          <w:sz w:val="24"/>
          <w:szCs w:val="24"/>
          <w:lang w:val="en-IN"/>
        </w:rPr>
        <w:t>ed</w:t>
      </w:r>
      <w:r w:rsidRPr="00076260">
        <w:rPr>
          <w:rFonts w:ascii="Times New Roman" w:eastAsia="MS PGothic" w:hAnsi="Times New Roman" w:cs="Times New Roman"/>
          <w:sz w:val="24"/>
          <w:szCs w:val="24"/>
        </w:rPr>
        <w:t xml:space="preserve"> with </w:t>
      </w:r>
      <w:r w:rsidR="00C1301A" w:rsidRPr="00076260">
        <w:rPr>
          <w:rFonts w:ascii="Times New Roman" w:eastAsia="MS PGothic" w:hAnsi="Times New Roman" w:cs="Times New Roman"/>
          <w:sz w:val="24"/>
          <w:szCs w:val="24"/>
        </w:rPr>
        <w:fldChar w:fldCharType="begin"/>
      </w:r>
      <w:r w:rsidRPr="00076260">
        <w:rPr>
          <w:rFonts w:ascii="Times New Roman" w:eastAsia="MS PGothic" w:hAnsi="Times New Roman" w:cs="Times New Roman"/>
          <w:sz w:val="24"/>
          <w:szCs w:val="24"/>
        </w:rPr>
        <w:instrText xml:space="preserve"> ADDIN EN.CITE &lt;EndNote&gt;&lt;Cite&gt;&lt;Author&gt;Rani&lt;/Author&gt;&lt;Year&gt;2021&lt;/Year&gt;&lt;RecNum&gt;99&lt;/RecNum&gt;&lt;DisplayText&gt;(Rani, Saharwat&lt;style face="italic"&gt;, et al.,&lt;/style&gt; 2021)&lt;/DisplayText&gt;&lt;record&gt;&lt;rec-number&gt;99&lt;/rec-number&gt;&lt;foreign-keys&gt;&lt;key app="EN" db-id="9wxdezv012e5zsetr5rpzr5ewp9tx9xsx09z" timestamp="1730036200"&gt;99&lt;/key&gt;&lt;/foreign-keys&gt;&lt;ref-type name="Journal Article"&gt;17&lt;/ref-type&gt;&lt;contributors&gt;&lt;authors&gt;&lt;author&gt;Rani, Seema&lt;/author&gt;&lt;author&gt;Saharwat, Rinni&lt;/author&gt;&lt;author&gt;Sharma, Manish Kumar&lt;/author&gt;&lt;author&gt;Singh, Jagpal&lt;/author&gt;&lt;/authors&gt;&lt;/contributors&gt;&lt;titles&gt;&lt;title&gt;BIOLOGY OF SUGARCANE BEETLE, HOLOTRICHIA CONSANGUINEA BLANCHARD (COLEOPTERA: SCARABAEIDAE)&lt;/title&gt;&lt;secondary-title&gt;Journal of Experimental Zoology India&lt;/secondary-title&gt;&lt;/titles&gt;&lt;periodical&gt;&lt;full-title&gt;Journal of Experimental Zoology India&lt;/full-title&gt;&lt;/periodical&gt;&lt;volume&gt;24&lt;/volume&gt;&lt;number&gt;2&lt;/number&gt;&lt;dates&gt;&lt;year&gt;2021&lt;/year&gt;&lt;/dates&gt;&lt;isbn&gt;0972-0030&lt;/isbn&gt;&lt;urls&gt;&lt;/urls&gt;&lt;/record&gt;&lt;/Cite&gt;&lt;/EndNote&gt;</w:instrText>
      </w:r>
      <w:r w:rsidR="00C1301A" w:rsidRPr="00076260">
        <w:rPr>
          <w:rFonts w:ascii="Times New Roman" w:eastAsia="MS PGothic" w:hAnsi="Times New Roman" w:cs="Times New Roman"/>
          <w:sz w:val="24"/>
          <w:szCs w:val="24"/>
        </w:rPr>
        <w:fldChar w:fldCharType="separate"/>
      </w:r>
      <w:r>
        <w:rPr>
          <w:rFonts w:ascii="Times New Roman" w:eastAsia="MS PGothic" w:hAnsi="Times New Roman" w:cs="Times New Roman"/>
          <w:noProof/>
          <w:sz w:val="24"/>
          <w:szCs w:val="24"/>
        </w:rPr>
        <w:t xml:space="preserve">Rani </w:t>
      </w:r>
      <w:r w:rsidRPr="00076260">
        <w:rPr>
          <w:rFonts w:ascii="Times New Roman" w:eastAsia="MS PGothic" w:hAnsi="Times New Roman" w:cs="Times New Roman"/>
          <w:i/>
          <w:noProof/>
          <w:sz w:val="24"/>
          <w:szCs w:val="24"/>
        </w:rPr>
        <w:t>et al.,</w:t>
      </w:r>
      <w:r>
        <w:rPr>
          <w:rFonts w:ascii="Times New Roman" w:eastAsia="MS PGothic" w:hAnsi="Times New Roman" w:cs="Times New Roman"/>
          <w:noProof/>
          <w:sz w:val="24"/>
          <w:szCs w:val="24"/>
        </w:rPr>
        <w:t>(</w:t>
      </w:r>
      <w:r w:rsidRPr="00076260">
        <w:rPr>
          <w:rFonts w:ascii="Times New Roman" w:eastAsia="MS PGothic" w:hAnsi="Times New Roman" w:cs="Times New Roman"/>
          <w:noProof/>
          <w:sz w:val="24"/>
          <w:szCs w:val="24"/>
        </w:rPr>
        <w:t>2021)</w:t>
      </w:r>
      <w:r w:rsidR="00C1301A" w:rsidRPr="00076260">
        <w:rPr>
          <w:rFonts w:ascii="Times New Roman" w:eastAsia="MS PGothic" w:hAnsi="Times New Roman" w:cs="Times New Roman"/>
          <w:sz w:val="24"/>
          <w:szCs w:val="24"/>
        </w:rPr>
        <w:fldChar w:fldCharType="end"/>
      </w:r>
      <w:r w:rsidRPr="00076260">
        <w:rPr>
          <w:rFonts w:ascii="Times New Roman" w:eastAsia="MS PGothic" w:hAnsi="Times New Roman" w:cs="Times New Roman"/>
          <w:sz w:val="24"/>
          <w:szCs w:val="24"/>
          <w:lang w:val="en-IN"/>
        </w:rPr>
        <w:t xml:space="preserve">who reported that </w:t>
      </w:r>
      <w:r w:rsidRPr="00076260">
        <w:rPr>
          <w:rFonts w:ascii="Times New Roman" w:eastAsia="MS PGothic" w:hAnsi="Times New Roman" w:cs="Times New Roman"/>
          <w:sz w:val="24"/>
          <w:szCs w:val="24"/>
        </w:rPr>
        <w:t>adults lived for 101.860 ± 3.575 days. In controlled settings, the adults lived for 25 days.</w:t>
      </w:r>
    </w:p>
    <w:p w:rsidR="000B74FE" w:rsidRDefault="00E035B4" w:rsidP="000B74FE">
      <w:pPr>
        <w:spacing w:line="360" w:lineRule="auto"/>
        <w:jc w:val="both"/>
        <w:rPr>
          <w:rFonts w:ascii="Times New Roman" w:hAnsi="Times New Roman" w:cs="Times New Roman"/>
          <w:b/>
          <w:sz w:val="24"/>
          <w:szCs w:val="24"/>
        </w:rPr>
      </w:pPr>
      <w:r w:rsidRPr="00E035B4">
        <w:rPr>
          <w:rFonts w:ascii="Times New Roman" w:hAnsi="Times New Roman" w:cs="Times New Roman"/>
          <w:b/>
          <w:sz w:val="24"/>
          <w:szCs w:val="24"/>
        </w:rPr>
        <w:t>Conclusion</w:t>
      </w:r>
    </w:p>
    <w:p w:rsidR="000B74FE" w:rsidRDefault="000B74FE" w:rsidP="000B74FE">
      <w:pPr>
        <w:spacing w:line="360" w:lineRule="auto"/>
        <w:ind w:firstLine="720"/>
        <w:jc w:val="both"/>
        <w:rPr>
          <w:rFonts w:ascii="Times New Roman" w:hAnsi="Times New Roman" w:cs="Times New Roman"/>
          <w:sz w:val="24"/>
          <w:szCs w:val="24"/>
        </w:rPr>
      </w:pPr>
      <w:r w:rsidRPr="000B74FE">
        <w:rPr>
          <w:rFonts w:ascii="Times New Roman" w:hAnsi="Times New Roman" w:cs="Times New Roman"/>
          <w:sz w:val="24"/>
          <w:szCs w:val="24"/>
        </w:rPr>
        <w:t xml:space="preserve">The study of the biology of </w:t>
      </w:r>
      <w:r w:rsidRPr="000B74FE">
        <w:rPr>
          <w:rStyle w:val="Emphasis"/>
          <w:rFonts w:ascii="Times New Roman" w:hAnsi="Times New Roman" w:cs="Times New Roman"/>
          <w:sz w:val="24"/>
          <w:szCs w:val="24"/>
        </w:rPr>
        <w:t>Holotrichia serrata</w:t>
      </w:r>
      <w:r w:rsidRPr="000B74FE">
        <w:rPr>
          <w:rFonts w:ascii="Times New Roman" w:hAnsi="Times New Roman" w:cs="Times New Roman"/>
          <w:sz w:val="24"/>
          <w:szCs w:val="24"/>
        </w:rPr>
        <w:t xml:space="preserve">, a significant white grub pest, reveals that its life cycle spans approximately one year, with distinct developmental stages. The egg period lasts about 9.28 days, and the larval stages, from first to third instar, vary in duration, with the third instar being the longest at around 87.72 days. The pupal phase averages 27.4 days, and the adult phase </w:t>
      </w:r>
      <w:r w:rsidRPr="00D76C18">
        <w:rPr>
          <w:rFonts w:ascii="Times New Roman" w:hAnsi="Times New Roman" w:cs="Times New Roman"/>
          <w:strike/>
          <w:color w:val="FF0000"/>
          <w:sz w:val="24"/>
          <w:szCs w:val="24"/>
        </w:rPr>
        <w:t>is</w:t>
      </w:r>
      <w:r w:rsidRPr="000B74FE">
        <w:rPr>
          <w:rFonts w:ascii="Times New Roman" w:hAnsi="Times New Roman" w:cs="Times New Roman"/>
          <w:sz w:val="24"/>
          <w:szCs w:val="24"/>
        </w:rPr>
        <w:t xml:space="preserve"> divided into a quiescent stage (83.12 days) and an aerial stage (29.34 days). These findings provide valuable insights into the pest's life cycle, which is crucial for designing effective pest management strategies. The extended larval period, especially in the third instar, highlights the importance of understanding environmental factors, such as soil </w:t>
      </w:r>
      <w:r w:rsidRPr="000B74FE">
        <w:rPr>
          <w:rFonts w:ascii="Times New Roman" w:hAnsi="Times New Roman" w:cs="Times New Roman"/>
          <w:sz w:val="24"/>
          <w:szCs w:val="24"/>
        </w:rPr>
        <w:lastRenderedPageBreak/>
        <w:t xml:space="preserve">conditions and food availability, in managing the pest. Furthermore, the overlapping generations in field conditions complicate pest control efforts, emphasizing the need for timely intervention. The </w:t>
      </w:r>
      <w:r w:rsidRPr="00D76C18">
        <w:rPr>
          <w:rFonts w:ascii="Times New Roman" w:hAnsi="Times New Roman" w:cs="Times New Roman"/>
          <w:strike/>
          <w:color w:val="FF0000"/>
          <w:sz w:val="24"/>
          <w:szCs w:val="24"/>
        </w:rPr>
        <w:t>study's</w:t>
      </w:r>
      <w:r w:rsidRPr="000B74FE">
        <w:rPr>
          <w:rFonts w:ascii="Times New Roman" w:hAnsi="Times New Roman" w:cs="Times New Roman"/>
          <w:sz w:val="24"/>
          <w:szCs w:val="24"/>
        </w:rPr>
        <w:t xml:space="preserve"> </w:t>
      </w:r>
      <w:r w:rsidRPr="00D76C18">
        <w:rPr>
          <w:rFonts w:ascii="Times New Roman" w:hAnsi="Times New Roman" w:cs="Times New Roman"/>
          <w:color w:val="FF0000"/>
          <w:sz w:val="24"/>
          <w:szCs w:val="24"/>
        </w:rPr>
        <w:t xml:space="preserve">results </w:t>
      </w:r>
      <w:r w:rsidR="00D76C18" w:rsidRPr="00D76C18">
        <w:rPr>
          <w:rFonts w:ascii="Times New Roman" w:hAnsi="Times New Roman" w:cs="Times New Roman"/>
          <w:color w:val="FF0000"/>
          <w:sz w:val="24"/>
          <w:szCs w:val="24"/>
        </w:rPr>
        <w:t>of the present studies</w:t>
      </w:r>
      <w:r w:rsidR="00D76C18">
        <w:rPr>
          <w:rFonts w:ascii="Times New Roman" w:hAnsi="Times New Roman" w:cs="Times New Roman"/>
          <w:sz w:val="24"/>
          <w:szCs w:val="24"/>
        </w:rPr>
        <w:t xml:space="preserve"> </w:t>
      </w:r>
      <w:r w:rsidRPr="000B74FE">
        <w:rPr>
          <w:rFonts w:ascii="Times New Roman" w:hAnsi="Times New Roman" w:cs="Times New Roman"/>
          <w:sz w:val="24"/>
          <w:szCs w:val="24"/>
        </w:rPr>
        <w:t xml:space="preserve">align with previous research on closely related species, with some variations that could be attributed to differences in environmental factors and pest species. Understanding these biological characteristics is essential for formulating control measures and minimizing crop damage caused by </w:t>
      </w:r>
      <w:r w:rsidRPr="000B74FE">
        <w:rPr>
          <w:rStyle w:val="Emphasis"/>
          <w:rFonts w:ascii="Times New Roman" w:hAnsi="Times New Roman" w:cs="Times New Roman"/>
          <w:sz w:val="24"/>
          <w:szCs w:val="24"/>
        </w:rPr>
        <w:t>H. serrata</w:t>
      </w:r>
      <w:r w:rsidRPr="000B74FE">
        <w:rPr>
          <w:rFonts w:ascii="Times New Roman" w:hAnsi="Times New Roman" w:cs="Times New Roman"/>
          <w:sz w:val="24"/>
          <w:szCs w:val="24"/>
        </w:rPr>
        <w:t>.</w:t>
      </w:r>
    </w:p>
    <w:p w:rsidR="003F6E30" w:rsidRDefault="003F6E30" w:rsidP="003F6E30">
      <w:pPr>
        <w:spacing w:line="360" w:lineRule="auto"/>
        <w:jc w:val="both"/>
        <w:rPr>
          <w:rFonts w:ascii="Times New Roman" w:hAnsi="Times New Roman" w:cs="Times New Roman"/>
          <w:sz w:val="24"/>
          <w:szCs w:val="24"/>
        </w:rPr>
      </w:pPr>
    </w:p>
    <w:p w:rsidR="003F6E30" w:rsidRPr="003F6E30" w:rsidRDefault="003F6E30" w:rsidP="003F6E30">
      <w:pPr>
        <w:spacing w:line="360" w:lineRule="auto"/>
        <w:jc w:val="both"/>
        <w:rPr>
          <w:rFonts w:ascii="Times New Roman" w:hAnsi="Times New Roman" w:cs="Times New Roman"/>
          <w:b/>
          <w:sz w:val="24"/>
          <w:szCs w:val="24"/>
        </w:rPr>
      </w:pPr>
      <w:r w:rsidRPr="003F6E30">
        <w:rPr>
          <w:rFonts w:ascii="Times New Roman" w:hAnsi="Times New Roman" w:cs="Times New Roman"/>
          <w:b/>
          <w:sz w:val="24"/>
          <w:szCs w:val="24"/>
        </w:rPr>
        <w:t>References</w:t>
      </w:r>
    </w:p>
    <w:p w:rsidR="00E47984" w:rsidRPr="004662E2" w:rsidRDefault="00E47984" w:rsidP="00E47984">
      <w:pPr>
        <w:pStyle w:val="EndNoteBibliography"/>
        <w:spacing w:after="0" w:line="360" w:lineRule="auto"/>
        <w:ind w:left="1440" w:hanging="720"/>
        <w:jc w:val="both"/>
        <w:rPr>
          <w:rFonts w:ascii="Times New Roman" w:hAnsi="Times New Roman" w:cs="Times New Roman"/>
          <w:sz w:val="24"/>
          <w:szCs w:val="24"/>
        </w:rPr>
      </w:pPr>
      <w:r w:rsidRPr="004662E2">
        <w:rPr>
          <w:rFonts w:ascii="Times New Roman" w:hAnsi="Times New Roman" w:cs="Times New Roman"/>
          <w:sz w:val="24"/>
          <w:szCs w:val="24"/>
        </w:rPr>
        <w:t xml:space="preserve">Mishra, PN. 2001. "Scarab fauna of Himalayan region and their management."  </w:t>
      </w:r>
      <w:r w:rsidRPr="004662E2">
        <w:rPr>
          <w:rFonts w:ascii="Times New Roman" w:hAnsi="Times New Roman" w:cs="Times New Roman"/>
          <w:i/>
          <w:sz w:val="24"/>
          <w:szCs w:val="24"/>
        </w:rPr>
        <w:t>Indian phytophagous scarabs and their management: present status and future strategy. Agrobios, Jodhpur</w:t>
      </w:r>
      <w:r w:rsidRPr="004662E2">
        <w:rPr>
          <w:rFonts w:ascii="Times New Roman" w:hAnsi="Times New Roman" w:cs="Times New Roman"/>
          <w:sz w:val="24"/>
          <w:szCs w:val="24"/>
        </w:rPr>
        <w:t>:74-85.</w:t>
      </w:r>
    </w:p>
    <w:p w:rsidR="00E47984" w:rsidRDefault="00E47984" w:rsidP="00E47984">
      <w:pPr>
        <w:pStyle w:val="EndNoteBibliography"/>
        <w:spacing w:after="0" w:line="360" w:lineRule="auto"/>
        <w:ind w:left="1440" w:hanging="720"/>
        <w:jc w:val="both"/>
        <w:rPr>
          <w:rFonts w:ascii="Times New Roman" w:hAnsi="Times New Roman" w:cs="Times New Roman"/>
          <w:sz w:val="24"/>
          <w:szCs w:val="24"/>
        </w:rPr>
      </w:pPr>
      <w:r w:rsidRPr="004662E2">
        <w:rPr>
          <w:rFonts w:ascii="Times New Roman" w:hAnsi="Times New Roman" w:cs="Times New Roman"/>
          <w:sz w:val="24"/>
          <w:szCs w:val="24"/>
        </w:rPr>
        <w:t xml:space="preserve">Madhusudhan, KT, JB Gopali, MP Basavarajappa, and VD Gasti. 2021. "Development of IPM modules against root grubs, </w:t>
      </w:r>
      <w:r w:rsidRPr="00954B1A">
        <w:rPr>
          <w:rFonts w:ascii="Times New Roman" w:hAnsi="Times New Roman" w:cs="Times New Roman"/>
          <w:i/>
          <w:sz w:val="24"/>
          <w:szCs w:val="24"/>
        </w:rPr>
        <w:t>Holotrichia serrata</w:t>
      </w:r>
      <w:r w:rsidRPr="004662E2">
        <w:rPr>
          <w:rFonts w:ascii="Times New Roman" w:hAnsi="Times New Roman" w:cs="Times New Roman"/>
          <w:sz w:val="24"/>
          <w:szCs w:val="24"/>
        </w:rPr>
        <w:t xml:space="preserve"> (F.) in onion ecosystem."  </w:t>
      </w:r>
      <w:r w:rsidRPr="004662E2">
        <w:rPr>
          <w:rFonts w:ascii="Times New Roman" w:hAnsi="Times New Roman" w:cs="Times New Roman"/>
          <w:i/>
          <w:sz w:val="24"/>
          <w:szCs w:val="24"/>
        </w:rPr>
        <w:t>Journal of Experimental Zoology India</w:t>
      </w:r>
      <w:r w:rsidRPr="004662E2">
        <w:rPr>
          <w:rFonts w:ascii="Times New Roman" w:hAnsi="Times New Roman" w:cs="Times New Roman"/>
          <w:sz w:val="24"/>
          <w:szCs w:val="24"/>
        </w:rPr>
        <w:t xml:space="preserve"> 24 (1).</w:t>
      </w:r>
    </w:p>
    <w:p w:rsidR="00E47984" w:rsidRPr="004662E2" w:rsidRDefault="00E47984" w:rsidP="00E47984">
      <w:pPr>
        <w:pStyle w:val="EndNoteBibliography"/>
        <w:spacing w:after="0" w:line="360" w:lineRule="auto"/>
        <w:ind w:left="1440" w:hanging="720"/>
        <w:jc w:val="both"/>
        <w:rPr>
          <w:rFonts w:ascii="Times New Roman" w:hAnsi="Times New Roman" w:cs="Times New Roman"/>
          <w:sz w:val="24"/>
          <w:szCs w:val="24"/>
        </w:rPr>
      </w:pPr>
      <w:r w:rsidRPr="004662E2">
        <w:rPr>
          <w:rFonts w:ascii="Times New Roman" w:hAnsi="Times New Roman" w:cs="Times New Roman"/>
          <w:sz w:val="24"/>
          <w:szCs w:val="24"/>
        </w:rPr>
        <w:t xml:space="preserve">Pokhrel, MR. 2004. "Field survey of white grubs and laboratory evaluation of </w:t>
      </w:r>
      <w:r w:rsidRPr="00954B1A">
        <w:rPr>
          <w:rFonts w:ascii="Times New Roman" w:hAnsi="Times New Roman" w:cs="Times New Roman"/>
          <w:i/>
          <w:sz w:val="24"/>
          <w:szCs w:val="24"/>
        </w:rPr>
        <w:t>Metarhizium anisopliae</w:t>
      </w:r>
      <w:r w:rsidRPr="004662E2">
        <w:rPr>
          <w:rFonts w:ascii="Times New Roman" w:hAnsi="Times New Roman" w:cs="Times New Roman"/>
          <w:sz w:val="24"/>
          <w:szCs w:val="24"/>
        </w:rPr>
        <w:t xml:space="preserve"> (Metsch.) Sorokin for its control with side effects on Bombyx mori L in. M. Sc. Ag."  </w:t>
      </w:r>
      <w:r w:rsidRPr="004662E2">
        <w:rPr>
          <w:rFonts w:ascii="Times New Roman" w:hAnsi="Times New Roman" w:cs="Times New Roman"/>
          <w:i/>
          <w:sz w:val="24"/>
          <w:szCs w:val="24"/>
        </w:rPr>
        <w:t>Agriculture). Institute of Agriculture and Animal Science, Tribhuvan University, Rampur, Chitwan, Nepal</w:t>
      </w:r>
      <w:r w:rsidRPr="004662E2">
        <w:rPr>
          <w:rFonts w:ascii="Times New Roman" w:hAnsi="Times New Roman" w:cs="Times New Roman"/>
          <w:sz w:val="24"/>
          <w:szCs w:val="24"/>
        </w:rPr>
        <w:t>.</w:t>
      </w:r>
    </w:p>
    <w:p w:rsidR="00E47984" w:rsidRDefault="00E47984" w:rsidP="00E47984">
      <w:pPr>
        <w:pStyle w:val="EndNoteBibliography"/>
        <w:spacing w:after="0" w:line="360" w:lineRule="auto"/>
        <w:ind w:left="1440" w:hanging="720"/>
        <w:jc w:val="both"/>
        <w:rPr>
          <w:rFonts w:ascii="Times New Roman" w:hAnsi="Times New Roman" w:cs="Times New Roman"/>
          <w:sz w:val="24"/>
          <w:szCs w:val="24"/>
        </w:rPr>
      </w:pPr>
      <w:r w:rsidRPr="004662E2">
        <w:rPr>
          <w:rFonts w:ascii="Times New Roman" w:hAnsi="Times New Roman" w:cs="Times New Roman"/>
          <w:sz w:val="24"/>
          <w:szCs w:val="24"/>
        </w:rPr>
        <w:t xml:space="preserve">Rai, Deepak, SN Sushil, J Stanley, JP Gupta, and Veenika Singh. 2013. "Deployment of Noval Technologies for The Management of White Grubs in Lower Hills of NW Himalyan Region."  </w:t>
      </w:r>
      <w:r w:rsidRPr="004662E2">
        <w:rPr>
          <w:rFonts w:ascii="Times New Roman" w:hAnsi="Times New Roman" w:cs="Times New Roman"/>
          <w:i/>
          <w:sz w:val="24"/>
          <w:szCs w:val="24"/>
        </w:rPr>
        <w:t>International Journal of Horticulture</w:t>
      </w:r>
      <w:r w:rsidRPr="004662E2">
        <w:rPr>
          <w:rFonts w:ascii="Times New Roman" w:hAnsi="Times New Roman" w:cs="Times New Roman"/>
          <w:sz w:val="24"/>
          <w:szCs w:val="24"/>
        </w:rPr>
        <w:t xml:space="preserve"> 3.</w:t>
      </w:r>
    </w:p>
    <w:p w:rsidR="00AB2701" w:rsidRPr="004662E2" w:rsidRDefault="00AB2701" w:rsidP="00E47984">
      <w:pPr>
        <w:pStyle w:val="EndNoteBibliography"/>
        <w:spacing w:after="0" w:line="360" w:lineRule="auto"/>
        <w:ind w:left="1440" w:hanging="720"/>
        <w:jc w:val="both"/>
        <w:rPr>
          <w:rFonts w:ascii="Times New Roman" w:hAnsi="Times New Roman" w:cs="Times New Roman"/>
          <w:sz w:val="24"/>
          <w:szCs w:val="24"/>
        </w:rPr>
      </w:pPr>
    </w:p>
    <w:p w:rsidR="00E47984" w:rsidRPr="004662E2" w:rsidRDefault="00E47984" w:rsidP="00E47984">
      <w:pPr>
        <w:pStyle w:val="EndNoteBibliography"/>
        <w:spacing w:line="360" w:lineRule="auto"/>
        <w:ind w:left="1440" w:hanging="720"/>
        <w:jc w:val="both"/>
        <w:rPr>
          <w:rFonts w:ascii="Times New Roman" w:hAnsi="Times New Roman" w:cs="Times New Roman"/>
          <w:color w:val="222222"/>
          <w:sz w:val="24"/>
          <w:szCs w:val="24"/>
          <w:shd w:val="clear" w:color="auto" w:fill="FFFFFF"/>
        </w:rPr>
      </w:pPr>
      <w:r w:rsidRPr="004662E2">
        <w:rPr>
          <w:rFonts w:ascii="Times New Roman" w:hAnsi="Times New Roman" w:cs="Times New Roman"/>
          <w:color w:val="222222"/>
          <w:sz w:val="24"/>
          <w:szCs w:val="24"/>
          <w:shd w:val="clear" w:color="auto" w:fill="FFFFFF"/>
        </w:rPr>
        <w:t>Visalakshi M, Patil J, Suresh M, and Manisha BL. 2023. "Seasonal Incidence and Eco Friendly Management of White Grub in Sugarcane Using Entomopathogenic Nematode and Entomopathogenic Fungus in Andhra Pradesh, India." </w:t>
      </w:r>
      <w:r w:rsidRPr="004662E2">
        <w:rPr>
          <w:rFonts w:ascii="Times New Roman" w:hAnsi="Times New Roman" w:cs="Times New Roman"/>
          <w:i/>
          <w:iCs/>
          <w:color w:val="222222"/>
          <w:sz w:val="24"/>
          <w:szCs w:val="24"/>
          <w:shd w:val="clear" w:color="auto" w:fill="FFFFFF"/>
        </w:rPr>
        <w:t>International Journal of Environment and Climate Change13</w:t>
      </w:r>
      <w:r w:rsidRPr="004662E2">
        <w:rPr>
          <w:rFonts w:ascii="Times New Roman" w:hAnsi="Times New Roman" w:cs="Times New Roman"/>
          <w:color w:val="222222"/>
          <w:sz w:val="24"/>
          <w:szCs w:val="24"/>
          <w:shd w:val="clear" w:color="auto" w:fill="FFFFFF"/>
        </w:rPr>
        <w:t>(9):696-706.</w:t>
      </w:r>
    </w:p>
    <w:p w:rsidR="00E47984" w:rsidRPr="004662E2" w:rsidRDefault="00E47984" w:rsidP="00E47984">
      <w:pPr>
        <w:pStyle w:val="EndNoteBibliography"/>
        <w:spacing w:line="360" w:lineRule="auto"/>
        <w:ind w:left="1440" w:hanging="720"/>
        <w:jc w:val="both"/>
        <w:rPr>
          <w:rFonts w:ascii="Times New Roman" w:hAnsi="Times New Roman" w:cs="Times New Roman"/>
          <w:color w:val="222222"/>
          <w:sz w:val="24"/>
          <w:szCs w:val="24"/>
          <w:shd w:val="clear" w:color="auto" w:fill="FFFFFF"/>
        </w:rPr>
      </w:pPr>
      <w:r w:rsidRPr="004662E2">
        <w:rPr>
          <w:rFonts w:ascii="Times New Roman" w:hAnsi="Times New Roman" w:cs="Times New Roman"/>
          <w:color w:val="222222"/>
          <w:sz w:val="24"/>
          <w:szCs w:val="24"/>
          <w:shd w:val="clear" w:color="auto" w:fill="FFFFFF"/>
        </w:rPr>
        <w:t>Venkateswaran K, Shrivastava A, Agrawala PK, Prasad AK, Manda K, Parmar VS and Dwarakanath BS. 2022. "Immune-modulation by 7, 8-diacetoxy-4-methylthiocoumarin in total body-irradiated mice: Implications for the mitigation of radiation-induced hematopoietic injury." </w:t>
      </w:r>
      <w:r w:rsidRPr="004662E2">
        <w:rPr>
          <w:rFonts w:ascii="Times New Roman" w:hAnsi="Times New Roman" w:cs="Times New Roman"/>
          <w:i/>
          <w:iCs/>
          <w:color w:val="222222"/>
          <w:sz w:val="24"/>
          <w:szCs w:val="24"/>
          <w:shd w:val="clear" w:color="auto" w:fill="FFFFFF"/>
        </w:rPr>
        <w:t>Life Sciences</w:t>
      </w:r>
      <w:r w:rsidRPr="004662E2">
        <w:rPr>
          <w:rFonts w:ascii="Times New Roman" w:hAnsi="Times New Roman" w:cs="Times New Roman"/>
          <w:color w:val="222222"/>
          <w:sz w:val="24"/>
          <w:szCs w:val="24"/>
          <w:shd w:val="clear" w:color="auto" w:fill="FFFFFF"/>
        </w:rPr>
        <w:t> </w:t>
      </w:r>
      <w:r w:rsidRPr="004662E2">
        <w:rPr>
          <w:rFonts w:ascii="Times New Roman" w:hAnsi="Times New Roman" w:cs="Times New Roman"/>
          <w:i/>
          <w:iCs/>
          <w:color w:val="222222"/>
          <w:sz w:val="24"/>
          <w:szCs w:val="24"/>
          <w:shd w:val="clear" w:color="auto" w:fill="FFFFFF"/>
        </w:rPr>
        <w:t>311</w:t>
      </w:r>
      <w:r w:rsidRPr="004662E2">
        <w:rPr>
          <w:rFonts w:ascii="Times New Roman" w:hAnsi="Times New Roman" w:cs="Times New Roman"/>
          <w:color w:val="222222"/>
          <w:sz w:val="24"/>
          <w:szCs w:val="24"/>
          <w:shd w:val="clear" w:color="auto" w:fill="FFFFFF"/>
        </w:rPr>
        <w:t>: 121140.</w:t>
      </w:r>
    </w:p>
    <w:p w:rsidR="00E47984" w:rsidRPr="004662E2" w:rsidRDefault="00E47984" w:rsidP="00E47984">
      <w:pPr>
        <w:pStyle w:val="EndNoteBibliography"/>
        <w:spacing w:after="0" w:line="360" w:lineRule="auto"/>
        <w:ind w:left="1440" w:hanging="720"/>
        <w:jc w:val="both"/>
        <w:rPr>
          <w:rFonts w:ascii="Times New Roman" w:hAnsi="Times New Roman" w:cs="Times New Roman"/>
          <w:sz w:val="24"/>
          <w:szCs w:val="24"/>
        </w:rPr>
      </w:pPr>
      <w:r w:rsidRPr="004662E2">
        <w:rPr>
          <w:rFonts w:ascii="Times New Roman" w:hAnsi="Times New Roman" w:cs="Times New Roman"/>
          <w:sz w:val="24"/>
          <w:szCs w:val="24"/>
        </w:rPr>
        <w:lastRenderedPageBreak/>
        <w:t>Mehta, PK, RS Chandel, and YS Mathur. 2010. "Status of white grubs in north western Himalaya."</w:t>
      </w:r>
    </w:p>
    <w:p w:rsidR="00E47984" w:rsidRPr="004662E2" w:rsidRDefault="00E47984" w:rsidP="00E47984">
      <w:pPr>
        <w:pStyle w:val="EndNoteBibliography"/>
        <w:spacing w:after="0" w:line="360" w:lineRule="auto"/>
        <w:ind w:left="1440" w:hanging="720"/>
        <w:jc w:val="both"/>
        <w:rPr>
          <w:rFonts w:ascii="Times New Roman" w:hAnsi="Times New Roman" w:cs="Times New Roman"/>
          <w:sz w:val="24"/>
          <w:szCs w:val="24"/>
        </w:rPr>
      </w:pPr>
      <w:r w:rsidRPr="004662E2">
        <w:rPr>
          <w:rFonts w:ascii="Times New Roman" w:hAnsi="Times New Roman" w:cs="Times New Roman"/>
          <w:sz w:val="24"/>
          <w:szCs w:val="24"/>
        </w:rPr>
        <w:t xml:space="preserve">Jackson, Trevor A, and Michael G Klein. 2006. "Scarabs as pests: a continuing problem."  </w:t>
      </w:r>
      <w:r w:rsidRPr="004662E2">
        <w:rPr>
          <w:rFonts w:ascii="Times New Roman" w:hAnsi="Times New Roman" w:cs="Times New Roman"/>
          <w:i/>
          <w:sz w:val="24"/>
          <w:szCs w:val="24"/>
        </w:rPr>
        <w:t>The Coleopterists Bulletin</w:t>
      </w:r>
      <w:r w:rsidRPr="004662E2">
        <w:rPr>
          <w:rFonts w:ascii="Times New Roman" w:hAnsi="Times New Roman" w:cs="Times New Roman"/>
          <w:sz w:val="24"/>
          <w:szCs w:val="24"/>
        </w:rPr>
        <w:t xml:space="preserve"> 60 (mo5):102-119.</w:t>
      </w:r>
    </w:p>
    <w:p w:rsidR="00E47984" w:rsidRPr="004662E2" w:rsidRDefault="00E47984" w:rsidP="00E47984">
      <w:pPr>
        <w:pStyle w:val="EndNoteBibliography"/>
        <w:spacing w:after="0" w:line="360" w:lineRule="auto"/>
        <w:ind w:left="1440" w:hanging="720"/>
        <w:jc w:val="both"/>
        <w:rPr>
          <w:rFonts w:ascii="Times New Roman" w:hAnsi="Times New Roman" w:cs="Times New Roman"/>
          <w:sz w:val="24"/>
          <w:szCs w:val="24"/>
        </w:rPr>
      </w:pPr>
    </w:p>
    <w:p w:rsidR="00E47984" w:rsidRPr="004662E2" w:rsidRDefault="00E47984" w:rsidP="00E47984">
      <w:pPr>
        <w:pStyle w:val="EndNoteBibliography"/>
        <w:spacing w:after="0" w:line="360" w:lineRule="auto"/>
        <w:ind w:left="1440" w:hanging="720"/>
        <w:jc w:val="both"/>
        <w:rPr>
          <w:rFonts w:ascii="Times New Roman" w:hAnsi="Times New Roman" w:cs="Times New Roman"/>
          <w:sz w:val="24"/>
          <w:szCs w:val="24"/>
        </w:rPr>
      </w:pPr>
      <w:r w:rsidRPr="004662E2">
        <w:rPr>
          <w:rFonts w:ascii="Times New Roman" w:hAnsi="Times New Roman" w:cs="Times New Roman"/>
          <w:sz w:val="24"/>
          <w:szCs w:val="24"/>
        </w:rPr>
        <w:t xml:space="preserve">Bee, Nida, and Fazlur Rahman. 2020. "Growth rate of area, production and productivity of sugarcane crop in India."  </w:t>
      </w:r>
      <w:r w:rsidRPr="004662E2">
        <w:rPr>
          <w:rFonts w:ascii="Times New Roman" w:hAnsi="Times New Roman" w:cs="Times New Roman"/>
          <w:i/>
          <w:sz w:val="24"/>
          <w:szCs w:val="24"/>
        </w:rPr>
        <w:t>International Journal of Environmental</w:t>
      </w:r>
      <w:r>
        <w:rPr>
          <w:rFonts w:ascii="Times New Roman" w:hAnsi="Times New Roman" w:cs="Times New Roman"/>
          <w:i/>
          <w:sz w:val="24"/>
          <w:szCs w:val="24"/>
        </w:rPr>
        <w:t>&amp; Agriculture Research</w:t>
      </w:r>
      <w:r w:rsidRPr="004662E2">
        <w:rPr>
          <w:rFonts w:ascii="Times New Roman" w:hAnsi="Times New Roman" w:cs="Times New Roman"/>
          <w:sz w:val="24"/>
          <w:szCs w:val="24"/>
        </w:rPr>
        <w:t xml:space="preserve"> 6 (4):13-19.</w:t>
      </w:r>
    </w:p>
    <w:p w:rsidR="00E035B4" w:rsidRDefault="00E035B4" w:rsidP="00E035B4">
      <w:pPr>
        <w:rPr>
          <w:rFonts w:ascii="Times New Roman" w:hAnsi="Times New Roman" w:cs="Times New Roman"/>
          <w:b/>
          <w:sz w:val="24"/>
          <w:szCs w:val="24"/>
        </w:rPr>
      </w:pPr>
    </w:p>
    <w:p w:rsidR="00F65DBD" w:rsidRPr="004662E2" w:rsidRDefault="00F65DBD" w:rsidP="00F65DBD">
      <w:pPr>
        <w:pStyle w:val="EndNoteBibliography"/>
        <w:spacing w:after="0" w:line="360" w:lineRule="auto"/>
        <w:ind w:left="1440" w:hanging="720"/>
        <w:jc w:val="both"/>
        <w:rPr>
          <w:rFonts w:ascii="Times New Roman" w:hAnsi="Times New Roman" w:cs="Times New Roman"/>
          <w:sz w:val="24"/>
          <w:szCs w:val="24"/>
        </w:rPr>
      </w:pPr>
      <w:r w:rsidRPr="004662E2">
        <w:rPr>
          <w:rFonts w:ascii="Times New Roman" w:hAnsi="Times New Roman" w:cs="Times New Roman"/>
          <w:sz w:val="24"/>
          <w:szCs w:val="24"/>
        </w:rPr>
        <w:t xml:space="preserve">Srikanth, J, G Santhalakshmi, and R Nirmala. 2011. "An improved bioassay method for entomopathogenic fungi of sugarcane pests and its evaluation in studies of virulence in subcultures."  </w:t>
      </w:r>
      <w:r w:rsidRPr="004662E2">
        <w:rPr>
          <w:rFonts w:ascii="Times New Roman" w:hAnsi="Times New Roman" w:cs="Times New Roman"/>
          <w:i/>
          <w:sz w:val="24"/>
          <w:szCs w:val="24"/>
        </w:rPr>
        <w:t>Sugar Tech</w:t>
      </w:r>
      <w:r w:rsidRPr="004662E2">
        <w:rPr>
          <w:rFonts w:ascii="Times New Roman" w:hAnsi="Times New Roman" w:cs="Times New Roman"/>
          <w:sz w:val="24"/>
          <w:szCs w:val="24"/>
        </w:rPr>
        <w:t xml:space="preserve"> 13:156-165.</w:t>
      </w:r>
    </w:p>
    <w:p w:rsidR="00F65DBD" w:rsidRPr="004662E2" w:rsidRDefault="00F65DBD" w:rsidP="00F65DBD">
      <w:pPr>
        <w:pStyle w:val="EndNoteBibliography"/>
        <w:spacing w:after="0" w:line="360" w:lineRule="auto"/>
        <w:ind w:left="1440" w:hanging="720"/>
        <w:jc w:val="both"/>
        <w:rPr>
          <w:rFonts w:ascii="Times New Roman" w:hAnsi="Times New Roman" w:cs="Times New Roman"/>
          <w:sz w:val="24"/>
          <w:szCs w:val="24"/>
        </w:rPr>
      </w:pPr>
      <w:r w:rsidRPr="004662E2">
        <w:rPr>
          <w:rFonts w:ascii="Times New Roman" w:hAnsi="Times New Roman" w:cs="Times New Roman"/>
          <w:sz w:val="24"/>
          <w:szCs w:val="24"/>
        </w:rPr>
        <w:t xml:space="preserve">Rani, Seema, Rinni Saharwat Riazuddin, Manish Kumar Sharma, and Jagpal Singh. 2021. "Biology study of white grub </w:t>
      </w:r>
      <w:r w:rsidRPr="00954B1A">
        <w:rPr>
          <w:rFonts w:ascii="Times New Roman" w:hAnsi="Times New Roman" w:cs="Times New Roman"/>
          <w:i/>
          <w:sz w:val="24"/>
          <w:szCs w:val="24"/>
        </w:rPr>
        <w:t>Holotrichia nagpurensis</w:t>
      </w:r>
      <w:r w:rsidRPr="004662E2">
        <w:rPr>
          <w:rFonts w:ascii="Times New Roman" w:hAnsi="Times New Roman" w:cs="Times New Roman"/>
          <w:sz w:val="24"/>
          <w:szCs w:val="24"/>
        </w:rPr>
        <w:t xml:space="preserve"> (Scarabaeidae: Melolonthinae)."  </w:t>
      </w:r>
      <w:r w:rsidRPr="004662E2">
        <w:rPr>
          <w:rFonts w:ascii="Times New Roman" w:hAnsi="Times New Roman" w:cs="Times New Roman"/>
          <w:i/>
          <w:sz w:val="24"/>
          <w:szCs w:val="24"/>
        </w:rPr>
        <w:t>Int. J. Agric. Appl. Sci</w:t>
      </w:r>
      <w:r w:rsidRPr="004662E2">
        <w:rPr>
          <w:rFonts w:ascii="Times New Roman" w:hAnsi="Times New Roman" w:cs="Times New Roman"/>
          <w:sz w:val="24"/>
          <w:szCs w:val="24"/>
        </w:rPr>
        <w:t xml:space="preserve"> 2 (1):57-60.</w:t>
      </w:r>
    </w:p>
    <w:p w:rsidR="00E035B4" w:rsidRDefault="00E035B4" w:rsidP="00E035B4">
      <w:pPr>
        <w:rPr>
          <w:rFonts w:ascii="Times New Roman" w:hAnsi="Times New Roman" w:cs="Times New Roman"/>
          <w:b/>
          <w:sz w:val="24"/>
          <w:szCs w:val="24"/>
        </w:rPr>
      </w:pPr>
    </w:p>
    <w:p w:rsidR="00F65DBD" w:rsidRDefault="00F65DBD" w:rsidP="00F65DBD">
      <w:pPr>
        <w:pStyle w:val="EndNoteBibliography"/>
        <w:spacing w:after="0" w:line="360" w:lineRule="auto"/>
        <w:ind w:left="1440" w:hanging="720"/>
        <w:jc w:val="both"/>
        <w:rPr>
          <w:rFonts w:ascii="Times New Roman" w:hAnsi="Times New Roman" w:cs="Times New Roman"/>
          <w:sz w:val="24"/>
          <w:szCs w:val="24"/>
        </w:rPr>
      </w:pPr>
      <w:r w:rsidRPr="00076260">
        <w:rPr>
          <w:rFonts w:ascii="Times New Roman" w:hAnsi="Times New Roman" w:cs="Times New Roman"/>
          <w:sz w:val="24"/>
          <w:szCs w:val="24"/>
          <w:shd w:val="clear" w:color="auto" w:fill="FFFFFF"/>
        </w:rPr>
        <w:t>Theurkar</w:t>
      </w:r>
      <w:r w:rsidRPr="004662E2">
        <w:rPr>
          <w:rFonts w:ascii="Times New Roman" w:hAnsi="Times New Roman" w:cs="Times New Roman"/>
          <w:sz w:val="24"/>
          <w:szCs w:val="24"/>
        </w:rPr>
        <w:t>Rani, Seema, Rinni Saharwat, Manish Kumar Sharma, and Jagpal Singh. 2021. "</w:t>
      </w:r>
      <w:r>
        <w:rPr>
          <w:rFonts w:ascii="Times New Roman" w:hAnsi="Times New Roman" w:cs="Times New Roman"/>
          <w:sz w:val="24"/>
          <w:szCs w:val="24"/>
        </w:rPr>
        <w:t>B</w:t>
      </w:r>
      <w:r w:rsidRPr="004662E2">
        <w:rPr>
          <w:rFonts w:ascii="Times New Roman" w:hAnsi="Times New Roman" w:cs="Times New Roman"/>
          <w:sz w:val="24"/>
          <w:szCs w:val="24"/>
        </w:rPr>
        <w:t xml:space="preserve">iology of sugarcane beetle, </w:t>
      </w:r>
      <w:r w:rsidRPr="00AB2701">
        <w:rPr>
          <w:rFonts w:ascii="Times New Roman" w:hAnsi="Times New Roman" w:cs="Times New Roman"/>
          <w:i/>
          <w:strike/>
          <w:color w:val="FF0000"/>
          <w:sz w:val="24"/>
          <w:szCs w:val="24"/>
        </w:rPr>
        <w:t>h</w:t>
      </w:r>
      <w:r w:rsidR="00AB2701">
        <w:rPr>
          <w:rFonts w:ascii="Times New Roman" w:hAnsi="Times New Roman" w:cs="Times New Roman"/>
          <w:i/>
          <w:sz w:val="24"/>
          <w:szCs w:val="24"/>
        </w:rPr>
        <w:t xml:space="preserve"> </w:t>
      </w:r>
      <w:r w:rsidR="00AB2701" w:rsidRPr="00AB2701">
        <w:rPr>
          <w:rFonts w:ascii="Times New Roman" w:hAnsi="Times New Roman" w:cs="Times New Roman"/>
          <w:i/>
          <w:color w:val="FF0000"/>
          <w:sz w:val="24"/>
          <w:szCs w:val="24"/>
        </w:rPr>
        <w:t>H</w:t>
      </w:r>
      <w:r w:rsidRPr="00954B1A">
        <w:rPr>
          <w:rFonts w:ascii="Times New Roman" w:hAnsi="Times New Roman" w:cs="Times New Roman"/>
          <w:i/>
          <w:sz w:val="24"/>
          <w:szCs w:val="24"/>
        </w:rPr>
        <w:t xml:space="preserve">olotrichia consanguinea </w:t>
      </w:r>
      <w:r>
        <w:rPr>
          <w:rFonts w:ascii="Times New Roman" w:hAnsi="Times New Roman" w:cs="Times New Roman"/>
          <w:sz w:val="24"/>
          <w:szCs w:val="24"/>
        </w:rPr>
        <w:t>blanchard (Coleoptera: S</w:t>
      </w:r>
      <w:r w:rsidRPr="004662E2">
        <w:rPr>
          <w:rFonts w:ascii="Times New Roman" w:hAnsi="Times New Roman" w:cs="Times New Roman"/>
          <w:sz w:val="24"/>
          <w:szCs w:val="24"/>
        </w:rPr>
        <w:t xml:space="preserve">carabaeidae)."  </w:t>
      </w:r>
      <w:r w:rsidRPr="004662E2">
        <w:rPr>
          <w:rFonts w:ascii="Times New Roman" w:hAnsi="Times New Roman" w:cs="Times New Roman"/>
          <w:i/>
          <w:sz w:val="24"/>
          <w:szCs w:val="24"/>
        </w:rPr>
        <w:t>Journal of Experimental Zoology India</w:t>
      </w:r>
      <w:r w:rsidRPr="004662E2">
        <w:rPr>
          <w:rFonts w:ascii="Times New Roman" w:hAnsi="Times New Roman" w:cs="Times New Roman"/>
          <w:sz w:val="24"/>
          <w:szCs w:val="24"/>
        </w:rPr>
        <w:t xml:space="preserve"> 24 (2).</w:t>
      </w:r>
    </w:p>
    <w:p w:rsidR="00F65DBD" w:rsidRDefault="00F65DBD" w:rsidP="00F65DBD">
      <w:pPr>
        <w:pStyle w:val="EndNoteBibliography"/>
        <w:spacing w:after="0" w:line="360" w:lineRule="auto"/>
        <w:ind w:left="1440" w:hanging="720"/>
        <w:jc w:val="both"/>
        <w:rPr>
          <w:rFonts w:ascii="Times New Roman" w:hAnsi="Times New Roman" w:cs="Times New Roman"/>
          <w:sz w:val="24"/>
          <w:szCs w:val="24"/>
        </w:rPr>
      </w:pPr>
      <w:r w:rsidRPr="004662E2">
        <w:rPr>
          <w:rFonts w:ascii="Times New Roman" w:hAnsi="Times New Roman" w:cs="Times New Roman"/>
          <w:sz w:val="24"/>
          <w:szCs w:val="24"/>
        </w:rPr>
        <w:t xml:space="preserve">Bhawane, GP, AB Mamlayya, SR Wagh, and AK Chaugule. 2012. "Diversity of white grub beetles and their host range from northern, western ghats, Kolhapur District (MS) India."  </w:t>
      </w:r>
      <w:r w:rsidRPr="004662E2">
        <w:rPr>
          <w:rFonts w:ascii="Times New Roman" w:hAnsi="Times New Roman" w:cs="Times New Roman"/>
          <w:i/>
          <w:sz w:val="24"/>
          <w:szCs w:val="24"/>
        </w:rPr>
        <w:t>The Bioscan</w:t>
      </w:r>
      <w:r w:rsidRPr="004662E2">
        <w:rPr>
          <w:rFonts w:ascii="Times New Roman" w:hAnsi="Times New Roman" w:cs="Times New Roman"/>
          <w:sz w:val="24"/>
          <w:szCs w:val="24"/>
        </w:rPr>
        <w:t xml:space="preserve"> 7 (4):589-596.</w:t>
      </w:r>
    </w:p>
    <w:p w:rsidR="00F65DBD" w:rsidRDefault="00F65DBD" w:rsidP="00F65DBD">
      <w:pPr>
        <w:pStyle w:val="EndNoteBibliography"/>
        <w:spacing w:line="360" w:lineRule="auto"/>
        <w:ind w:left="1440" w:hanging="720"/>
        <w:jc w:val="both"/>
        <w:rPr>
          <w:rFonts w:ascii="Times New Roman" w:hAnsi="Times New Roman" w:cs="Times New Roman"/>
          <w:color w:val="222222"/>
          <w:sz w:val="24"/>
          <w:szCs w:val="24"/>
          <w:shd w:val="clear" w:color="auto" w:fill="FFFFFF"/>
        </w:rPr>
      </w:pPr>
      <w:r w:rsidRPr="004662E2">
        <w:rPr>
          <w:rFonts w:ascii="Times New Roman" w:hAnsi="Times New Roman" w:cs="Times New Roman"/>
          <w:color w:val="222222"/>
          <w:sz w:val="24"/>
          <w:szCs w:val="24"/>
          <w:shd w:val="clear" w:color="auto" w:fill="FFFFFF"/>
        </w:rPr>
        <w:t>Bhattacharyya B, Gogoi I, Das PPG, and Kalita B. 2023. "Management of agricultural insect pests for sustainable agriculture and environment." In </w:t>
      </w:r>
      <w:r w:rsidRPr="004662E2">
        <w:rPr>
          <w:rFonts w:ascii="Times New Roman" w:hAnsi="Times New Roman" w:cs="Times New Roman"/>
          <w:i/>
          <w:iCs/>
          <w:color w:val="222222"/>
          <w:sz w:val="24"/>
          <w:szCs w:val="24"/>
          <w:shd w:val="clear" w:color="auto" w:fill="FFFFFF"/>
        </w:rPr>
        <w:t>Sustainable Agriculture and the Environment</w:t>
      </w:r>
      <w:r w:rsidRPr="004662E2">
        <w:rPr>
          <w:rFonts w:ascii="Times New Roman" w:hAnsi="Times New Roman" w:cs="Times New Roman"/>
          <w:color w:val="222222"/>
          <w:sz w:val="24"/>
          <w:szCs w:val="24"/>
          <w:shd w:val="clear" w:color="auto" w:fill="FFFFFF"/>
        </w:rPr>
        <w:t> (pp. 161-193). Academic Press.</w:t>
      </w:r>
    </w:p>
    <w:p w:rsidR="00F65DBD" w:rsidRPr="004662E2" w:rsidRDefault="00F65DBD" w:rsidP="00F65DBD">
      <w:pPr>
        <w:pStyle w:val="EndNoteBibliography"/>
        <w:spacing w:after="0" w:line="360" w:lineRule="auto"/>
        <w:ind w:left="1440" w:hanging="720"/>
        <w:jc w:val="both"/>
        <w:rPr>
          <w:rFonts w:ascii="Times New Roman" w:hAnsi="Times New Roman" w:cs="Times New Roman"/>
          <w:sz w:val="24"/>
          <w:szCs w:val="24"/>
        </w:rPr>
      </w:pPr>
      <w:r w:rsidRPr="004662E2">
        <w:rPr>
          <w:rFonts w:ascii="Times New Roman" w:hAnsi="Times New Roman" w:cs="Times New Roman"/>
          <w:sz w:val="24"/>
          <w:szCs w:val="24"/>
        </w:rPr>
        <w:t xml:space="preserve">Veeresh, GK. 1977. </w:t>
      </w:r>
      <w:r w:rsidRPr="00AB2701">
        <w:rPr>
          <w:rFonts w:ascii="Times New Roman" w:hAnsi="Times New Roman" w:cs="Times New Roman"/>
          <w:i/>
          <w:color w:val="FF0000"/>
          <w:sz w:val="24"/>
          <w:szCs w:val="24"/>
        </w:rPr>
        <w:t>Studies on the Root Grubs in Karnataka: With Special Reference to Bionomics and Control of</w:t>
      </w:r>
      <w:r w:rsidRPr="004662E2">
        <w:rPr>
          <w:rFonts w:ascii="Times New Roman" w:hAnsi="Times New Roman" w:cs="Times New Roman"/>
          <w:i/>
          <w:sz w:val="24"/>
          <w:szCs w:val="24"/>
        </w:rPr>
        <w:t xml:space="preserve"> Holotrichia Serrata Fabricius (Coleoptera, Melolonthinae)</w:t>
      </w:r>
      <w:r w:rsidRPr="004662E2">
        <w:rPr>
          <w:rFonts w:ascii="Times New Roman" w:hAnsi="Times New Roman" w:cs="Times New Roman"/>
          <w:sz w:val="24"/>
          <w:szCs w:val="24"/>
        </w:rPr>
        <w:t>: University of Agricultural Sciences.</w:t>
      </w:r>
    </w:p>
    <w:p w:rsidR="00F65DBD" w:rsidRDefault="00F65DBD" w:rsidP="00F65DBD">
      <w:pPr>
        <w:pStyle w:val="EndNoteBibliography"/>
        <w:spacing w:after="0" w:line="360" w:lineRule="auto"/>
        <w:ind w:left="1440" w:hanging="720"/>
        <w:jc w:val="both"/>
        <w:rPr>
          <w:rFonts w:ascii="Times New Roman" w:hAnsi="Times New Roman" w:cs="Times New Roman"/>
          <w:sz w:val="24"/>
          <w:szCs w:val="24"/>
        </w:rPr>
      </w:pPr>
      <w:r w:rsidRPr="004662E2">
        <w:rPr>
          <w:rFonts w:ascii="Times New Roman" w:hAnsi="Times New Roman" w:cs="Times New Roman"/>
          <w:sz w:val="24"/>
          <w:szCs w:val="24"/>
        </w:rPr>
        <w:t xml:space="preserve">Coutinho, Gilmar Vieira, Elias Soares Gomes, Crébio José Ávila, Ivana Fernandes da Silva, Eduardo Neves Costa, and Mariana Alejandra Cherman. 2021. "First record of Plectris aliena Chapin, 1934 (Coleoptera: Melolonthidae) as a potential sugarcane pest in Brazil."  </w:t>
      </w:r>
      <w:r w:rsidRPr="004662E2">
        <w:rPr>
          <w:rFonts w:ascii="Times New Roman" w:hAnsi="Times New Roman" w:cs="Times New Roman"/>
          <w:i/>
          <w:sz w:val="24"/>
          <w:szCs w:val="24"/>
        </w:rPr>
        <w:t>Scientia Agricola</w:t>
      </w:r>
      <w:r w:rsidRPr="004662E2">
        <w:rPr>
          <w:rFonts w:ascii="Times New Roman" w:hAnsi="Times New Roman" w:cs="Times New Roman"/>
          <w:sz w:val="24"/>
          <w:szCs w:val="24"/>
        </w:rPr>
        <w:t xml:space="preserve"> 79 (2):e20200128.</w:t>
      </w:r>
    </w:p>
    <w:p w:rsidR="00EB2C28" w:rsidRPr="004662E2" w:rsidRDefault="00EB2C28" w:rsidP="00EB2C28">
      <w:pPr>
        <w:spacing w:line="360" w:lineRule="auto"/>
        <w:ind w:left="1440" w:hanging="720"/>
        <w:jc w:val="both"/>
        <w:rPr>
          <w:rFonts w:ascii="Times New Roman" w:hAnsi="Times New Roman" w:cs="Times New Roman"/>
          <w:sz w:val="24"/>
          <w:szCs w:val="24"/>
          <w:lang w:val="en-US"/>
        </w:rPr>
      </w:pPr>
      <w:r w:rsidRPr="004662E2">
        <w:rPr>
          <w:rFonts w:ascii="Times New Roman" w:hAnsi="Times New Roman" w:cs="Times New Roman"/>
          <w:sz w:val="24"/>
          <w:szCs w:val="24"/>
        </w:rPr>
        <w:lastRenderedPageBreak/>
        <w:t>Daravath V, Kasbe SS, Musapuri S. 2020 .  “Flower chafer beetle (</w:t>
      </w:r>
      <w:r w:rsidRPr="004662E2">
        <w:rPr>
          <w:rFonts w:ascii="Times New Roman" w:hAnsi="Times New Roman" w:cs="Times New Roman"/>
          <w:i/>
          <w:iCs/>
          <w:sz w:val="24"/>
          <w:szCs w:val="24"/>
        </w:rPr>
        <w:t>Oxycetonia versicolor Fabricius</w:t>
      </w:r>
      <w:r w:rsidRPr="004662E2">
        <w:rPr>
          <w:rFonts w:ascii="Times New Roman" w:hAnsi="Times New Roman" w:cs="Times New Roman"/>
          <w:sz w:val="24"/>
          <w:szCs w:val="24"/>
        </w:rPr>
        <w:t xml:space="preserve">) on the verge of becoming a major pest on cotton in Telangana region of India: a frst report.” </w:t>
      </w:r>
      <w:r w:rsidRPr="004662E2">
        <w:rPr>
          <w:rFonts w:ascii="Times New Roman" w:hAnsi="Times New Roman" w:cs="Times New Roman"/>
          <w:i/>
          <w:iCs/>
          <w:sz w:val="24"/>
          <w:szCs w:val="24"/>
          <w:lang w:val="en-US"/>
        </w:rPr>
        <w:t>Journal of Entomology and Zoology Studies</w:t>
      </w:r>
      <w:r w:rsidRPr="004662E2">
        <w:rPr>
          <w:rFonts w:ascii="Times New Roman" w:hAnsi="Times New Roman" w:cs="Times New Roman"/>
          <w:sz w:val="24"/>
          <w:szCs w:val="24"/>
        </w:rPr>
        <w:t>8:242–246</w:t>
      </w:r>
    </w:p>
    <w:p w:rsidR="00EB2C28" w:rsidRPr="00AB2701" w:rsidRDefault="00AB2701" w:rsidP="00F65DBD">
      <w:pPr>
        <w:pStyle w:val="EndNoteBibliography"/>
        <w:spacing w:after="0" w:line="360" w:lineRule="auto"/>
        <w:ind w:left="1440" w:hanging="720"/>
        <w:jc w:val="both"/>
        <w:rPr>
          <w:rFonts w:ascii="Times New Roman" w:hAnsi="Times New Roman" w:cs="Times New Roman"/>
          <w:color w:val="FF0000"/>
          <w:sz w:val="24"/>
          <w:szCs w:val="24"/>
        </w:rPr>
      </w:pPr>
      <w:r w:rsidRPr="00AB2701">
        <w:rPr>
          <w:rFonts w:ascii="Times New Roman" w:hAnsi="Times New Roman" w:cs="Times New Roman"/>
          <w:color w:val="FF0000"/>
          <w:sz w:val="24"/>
          <w:szCs w:val="24"/>
        </w:rPr>
        <w:t xml:space="preserve">( References are not arranged alphabetically and year wise) </w:t>
      </w:r>
    </w:p>
    <w:p w:rsidR="00F65DBD" w:rsidRPr="004662E2" w:rsidRDefault="00F65DBD" w:rsidP="00F65DBD">
      <w:pPr>
        <w:pStyle w:val="EndNoteBibliography"/>
        <w:spacing w:line="360" w:lineRule="auto"/>
        <w:ind w:left="1440" w:hanging="720"/>
        <w:jc w:val="both"/>
        <w:rPr>
          <w:rFonts w:ascii="Times New Roman" w:hAnsi="Times New Roman" w:cs="Times New Roman"/>
          <w:color w:val="222222"/>
          <w:sz w:val="24"/>
          <w:szCs w:val="24"/>
          <w:shd w:val="clear" w:color="auto" w:fill="FFFFFF"/>
        </w:rPr>
      </w:pPr>
    </w:p>
    <w:p w:rsidR="00F65DBD" w:rsidRPr="004662E2" w:rsidRDefault="00F65DBD" w:rsidP="00F65DBD">
      <w:pPr>
        <w:pStyle w:val="EndNoteBibliography"/>
        <w:spacing w:after="0" w:line="360" w:lineRule="auto"/>
        <w:ind w:left="1440" w:hanging="720"/>
        <w:jc w:val="both"/>
        <w:rPr>
          <w:rFonts w:ascii="Times New Roman" w:hAnsi="Times New Roman" w:cs="Times New Roman"/>
          <w:sz w:val="24"/>
          <w:szCs w:val="24"/>
        </w:rPr>
      </w:pPr>
    </w:p>
    <w:p w:rsidR="00F65DBD" w:rsidRPr="004662E2" w:rsidRDefault="00F65DBD" w:rsidP="00F65DBD">
      <w:pPr>
        <w:pStyle w:val="EndNoteBibliography"/>
        <w:spacing w:after="0" w:line="360" w:lineRule="auto"/>
        <w:ind w:left="1440" w:hanging="720"/>
        <w:jc w:val="both"/>
        <w:rPr>
          <w:rFonts w:ascii="Times New Roman" w:hAnsi="Times New Roman" w:cs="Times New Roman"/>
          <w:sz w:val="24"/>
          <w:szCs w:val="24"/>
        </w:rPr>
      </w:pPr>
    </w:p>
    <w:p w:rsidR="00E035B4" w:rsidRDefault="00E035B4" w:rsidP="00E035B4">
      <w:pPr>
        <w:rPr>
          <w:rFonts w:ascii="Times New Roman" w:hAnsi="Times New Roman" w:cs="Times New Roman"/>
          <w:b/>
          <w:sz w:val="24"/>
          <w:szCs w:val="24"/>
        </w:rPr>
      </w:pPr>
    </w:p>
    <w:p w:rsidR="00D74369" w:rsidRDefault="00D74369" w:rsidP="00DC4CDF">
      <w:pPr>
        <w:spacing w:after="0" w:line="240" w:lineRule="auto"/>
        <w:rPr>
          <w:rFonts w:ascii="Times New Roman" w:hAnsi="Times New Roman" w:cs="Times New Roman"/>
          <w:b/>
          <w:sz w:val="24"/>
          <w:szCs w:val="24"/>
        </w:rPr>
      </w:pPr>
    </w:p>
    <w:p w:rsidR="00D74369" w:rsidRDefault="00D74369" w:rsidP="00DC4CDF">
      <w:pPr>
        <w:spacing w:after="0" w:line="240" w:lineRule="auto"/>
        <w:rPr>
          <w:rFonts w:ascii="Times New Roman" w:hAnsi="Times New Roman" w:cs="Times New Roman"/>
          <w:b/>
          <w:sz w:val="24"/>
          <w:szCs w:val="24"/>
        </w:rPr>
      </w:pPr>
    </w:p>
    <w:p w:rsidR="00D74369" w:rsidRDefault="00D74369" w:rsidP="00DC4CDF">
      <w:pPr>
        <w:spacing w:after="0" w:line="240" w:lineRule="auto"/>
        <w:rPr>
          <w:rFonts w:ascii="Times New Roman" w:hAnsi="Times New Roman" w:cs="Times New Roman"/>
          <w:b/>
          <w:sz w:val="24"/>
          <w:szCs w:val="24"/>
        </w:rPr>
      </w:pPr>
    </w:p>
    <w:p w:rsidR="00D74369" w:rsidRDefault="00D74369" w:rsidP="00DC4CDF">
      <w:pPr>
        <w:spacing w:after="0" w:line="240" w:lineRule="auto"/>
        <w:rPr>
          <w:rFonts w:ascii="Times New Roman" w:hAnsi="Times New Roman" w:cs="Times New Roman"/>
          <w:b/>
          <w:sz w:val="24"/>
          <w:szCs w:val="24"/>
        </w:rPr>
      </w:pPr>
    </w:p>
    <w:p w:rsidR="00D74369" w:rsidRDefault="00D74369" w:rsidP="00DC4CDF">
      <w:pPr>
        <w:spacing w:after="0" w:line="240" w:lineRule="auto"/>
        <w:rPr>
          <w:rFonts w:ascii="Times New Roman" w:hAnsi="Times New Roman" w:cs="Times New Roman"/>
          <w:b/>
          <w:sz w:val="24"/>
          <w:szCs w:val="24"/>
        </w:rPr>
      </w:pPr>
    </w:p>
    <w:p w:rsidR="00D74369" w:rsidRDefault="00D74369" w:rsidP="00DC4CDF">
      <w:pPr>
        <w:spacing w:after="0" w:line="240" w:lineRule="auto"/>
        <w:rPr>
          <w:rFonts w:ascii="Times New Roman" w:hAnsi="Times New Roman" w:cs="Times New Roman"/>
          <w:b/>
          <w:sz w:val="24"/>
          <w:szCs w:val="24"/>
        </w:rPr>
      </w:pPr>
    </w:p>
    <w:p w:rsidR="00D74369" w:rsidRDefault="00D74369" w:rsidP="00DC4CDF">
      <w:pPr>
        <w:spacing w:after="0" w:line="240" w:lineRule="auto"/>
        <w:rPr>
          <w:rFonts w:ascii="Times New Roman" w:hAnsi="Times New Roman" w:cs="Times New Roman"/>
          <w:b/>
          <w:sz w:val="24"/>
          <w:szCs w:val="24"/>
        </w:rPr>
      </w:pPr>
    </w:p>
    <w:p w:rsidR="00D74369" w:rsidRDefault="00D74369" w:rsidP="00DC4CDF">
      <w:pPr>
        <w:spacing w:after="0" w:line="240" w:lineRule="auto"/>
        <w:rPr>
          <w:rFonts w:ascii="Times New Roman" w:hAnsi="Times New Roman" w:cs="Times New Roman"/>
          <w:b/>
          <w:sz w:val="24"/>
          <w:szCs w:val="24"/>
        </w:rPr>
      </w:pPr>
    </w:p>
    <w:p w:rsidR="00D74369" w:rsidRDefault="00D74369" w:rsidP="00DC4CDF">
      <w:pPr>
        <w:spacing w:after="0" w:line="240" w:lineRule="auto"/>
        <w:rPr>
          <w:rFonts w:ascii="Times New Roman" w:hAnsi="Times New Roman" w:cs="Times New Roman"/>
          <w:b/>
          <w:sz w:val="24"/>
          <w:szCs w:val="24"/>
        </w:rPr>
      </w:pPr>
    </w:p>
    <w:p w:rsidR="009C72DE" w:rsidRDefault="009C72DE" w:rsidP="00DC4CDF">
      <w:pPr>
        <w:spacing w:after="0" w:line="240" w:lineRule="auto"/>
        <w:rPr>
          <w:rFonts w:ascii="Times New Roman" w:hAnsi="Times New Roman" w:cs="Times New Roman"/>
          <w:b/>
          <w:sz w:val="24"/>
          <w:szCs w:val="24"/>
        </w:rPr>
      </w:pPr>
    </w:p>
    <w:p w:rsidR="009C72DE" w:rsidRDefault="009C72DE" w:rsidP="00DC4CDF">
      <w:pPr>
        <w:spacing w:after="0" w:line="240" w:lineRule="auto"/>
        <w:rPr>
          <w:rFonts w:ascii="Times New Roman" w:hAnsi="Times New Roman" w:cs="Times New Roman"/>
          <w:b/>
          <w:sz w:val="24"/>
          <w:szCs w:val="24"/>
        </w:rPr>
      </w:pPr>
    </w:p>
    <w:p w:rsidR="009C72DE" w:rsidRDefault="009C72DE" w:rsidP="00DC4CDF">
      <w:pPr>
        <w:spacing w:after="0" w:line="240" w:lineRule="auto"/>
        <w:rPr>
          <w:rFonts w:ascii="Times New Roman" w:hAnsi="Times New Roman" w:cs="Times New Roman"/>
          <w:b/>
          <w:sz w:val="24"/>
          <w:szCs w:val="24"/>
        </w:rPr>
      </w:pPr>
    </w:p>
    <w:p w:rsidR="009C72DE" w:rsidRDefault="009C72DE" w:rsidP="00DC4CDF">
      <w:pPr>
        <w:spacing w:after="0" w:line="240" w:lineRule="auto"/>
        <w:rPr>
          <w:rFonts w:ascii="Times New Roman" w:hAnsi="Times New Roman" w:cs="Times New Roman"/>
          <w:b/>
          <w:sz w:val="24"/>
          <w:szCs w:val="24"/>
        </w:rPr>
      </w:pPr>
    </w:p>
    <w:p w:rsidR="009C72DE" w:rsidRDefault="009C72DE" w:rsidP="00DC4CDF">
      <w:pPr>
        <w:spacing w:after="0" w:line="240" w:lineRule="auto"/>
        <w:rPr>
          <w:rFonts w:ascii="Times New Roman" w:hAnsi="Times New Roman" w:cs="Times New Roman"/>
          <w:b/>
          <w:sz w:val="24"/>
          <w:szCs w:val="24"/>
        </w:rPr>
      </w:pPr>
    </w:p>
    <w:p w:rsidR="009C72DE" w:rsidRDefault="009C72DE" w:rsidP="00DC4CDF">
      <w:pPr>
        <w:spacing w:after="0" w:line="240" w:lineRule="auto"/>
        <w:rPr>
          <w:rFonts w:ascii="Times New Roman" w:hAnsi="Times New Roman" w:cs="Times New Roman"/>
          <w:b/>
          <w:sz w:val="24"/>
          <w:szCs w:val="24"/>
        </w:rPr>
      </w:pPr>
    </w:p>
    <w:p w:rsidR="009C72DE" w:rsidRDefault="009C72DE" w:rsidP="00DC4CDF">
      <w:pPr>
        <w:spacing w:after="0" w:line="240" w:lineRule="auto"/>
        <w:rPr>
          <w:rFonts w:ascii="Times New Roman" w:hAnsi="Times New Roman" w:cs="Times New Roman"/>
          <w:b/>
          <w:sz w:val="24"/>
          <w:szCs w:val="24"/>
        </w:rPr>
      </w:pPr>
    </w:p>
    <w:p w:rsidR="009C72DE" w:rsidRDefault="009C72DE" w:rsidP="00DC4CDF">
      <w:pPr>
        <w:spacing w:after="0" w:line="240" w:lineRule="auto"/>
        <w:rPr>
          <w:rFonts w:ascii="Times New Roman" w:hAnsi="Times New Roman" w:cs="Times New Roman"/>
          <w:b/>
          <w:sz w:val="24"/>
          <w:szCs w:val="24"/>
        </w:rPr>
      </w:pPr>
    </w:p>
    <w:p w:rsidR="009C72DE" w:rsidRDefault="009C72DE" w:rsidP="00DC4CDF">
      <w:pPr>
        <w:spacing w:after="0" w:line="240" w:lineRule="auto"/>
        <w:rPr>
          <w:rFonts w:ascii="Times New Roman" w:hAnsi="Times New Roman" w:cs="Times New Roman"/>
          <w:b/>
          <w:sz w:val="24"/>
          <w:szCs w:val="24"/>
        </w:rPr>
      </w:pPr>
    </w:p>
    <w:p w:rsidR="009C72DE" w:rsidRDefault="009C72DE" w:rsidP="00DC4CDF">
      <w:pPr>
        <w:spacing w:after="0" w:line="240" w:lineRule="auto"/>
        <w:rPr>
          <w:rFonts w:ascii="Times New Roman" w:hAnsi="Times New Roman" w:cs="Times New Roman"/>
          <w:b/>
          <w:sz w:val="24"/>
          <w:szCs w:val="24"/>
        </w:rPr>
      </w:pPr>
    </w:p>
    <w:p w:rsidR="009C72DE" w:rsidRDefault="009C72DE" w:rsidP="00DC4CDF">
      <w:pPr>
        <w:spacing w:after="0" w:line="240" w:lineRule="auto"/>
        <w:rPr>
          <w:rFonts w:ascii="Times New Roman" w:hAnsi="Times New Roman" w:cs="Times New Roman"/>
          <w:b/>
          <w:sz w:val="24"/>
          <w:szCs w:val="24"/>
        </w:rPr>
      </w:pPr>
    </w:p>
    <w:p w:rsidR="009C72DE" w:rsidRDefault="009C72DE" w:rsidP="00DC4CDF">
      <w:pPr>
        <w:spacing w:after="0" w:line="240" w:lineRule="auto"/>
        <w:rPr>
          <w:rFonts w:ascii="Times New Roman" w:hAnsi="Times New Roman" w:cs="Times New Roman"/>
          <w:b/>
          <w:sz w:val="24"/>
          <w:szCs w:val="24"/>
        </w:rPr>
      </w:pPr>
    </w:p>
    <w:p w:rsidR="009C72DE" w:rsidRDefault="009C72DE" w:rsidP="00DC4CDF">
      <w:pPr>
        <w:spacing w:after="0" w:line="240" w:lineRule="auto"/>
        <w:rPr>
          <w:rFonts w:ascii="Times New Roman" w:hAnsi="Times New Roman" w:cs="Times New Roman"/>
          <w:b/>
          <w:sz w:val="24"/>
          <w:szCs w:val="24"/>
        </w:rPr>
      </w:pPr>
    </w:p>
    <w:p w:rsidR="009C72DE" w:rsidRDefault="009C72DE" w:rsidP="00DC4CDF">
      <w:pPr>
        <w:spacing w:after="0" w:line="240" w:lineRule="auto"/>
        <w:rPr>
          <w:rFonts w:ascii="Times New Roman" w:hAnsi="Times New Roman" w:cs="Times New Roman"/>
          <w:b/>
          <w:sz w:val="24"/>
          <w:szCs w:val="24"/>
        </w:rPr>
      </w:pPr>
    </w:p>
    <w:p w:rsidR="009C72DE" w:rsidRDefault="009C72DE" w:rsidP="00DC4CDF">
      <w:pPr>
        <w:spacing w:after="0" w:line="240" w:lineRule="auto"/>
        <w:rPr>
          <w:rFonts w:ascii="Times New Roman" w:hAnsi="Times New Roman" w:cs="Times New Roman"/>
          <w:b/>
          <w:sz w:val="24"/>
          <w:szCs w:val="24"/>
        </w:rPr>
      </w:pPr>
    </w:p>
    <w:p w:rsidR="009C72DE" w:rsidRDefault="009C72DE" w:rsidP="00DC4CDF">
      <w:pPr>
        <w:spacing w:after="0" w:line="240" w:lineRule="auto"/>
        <w:rPr>
          <w:rFonts w:ascii="Times New Roman" w:hAnsi="Times New Roman" w:cs="Times New Roman"/>
          <w:b/>
          <w:sz w:val="24"/>
          <w:szCs w:val="24"/>
        </w:rPr>
      </w:pPr>
    </w:p>
    <w:p w:rsidR="009C72DE" w:rsidRDefault="009C72DE" w:rsidP="00DC4CDF">
      <w:pPr>
        <w:spacing w:after="0" w:line="240" w:lineRule="auto"/>
        <w:rPr>
          <w:rFonts w:ascii="Times New Roman" w:hAnsi="Times New Roman" w:cs="Times New Roman"/>
          <w:b/>
          <w:sz w:val="24"/>
          <w:szCs w:val="24"/>
        </w:rPr>
      </w:pPr>
    </w:p>
    <w:p w:rsidR="009C72DE" w:rsidRDefault="009C72DE" w:rsidP="00DC4CDF">
      <w:pPr>
        <w:spacing w:after="0" w:line="240" w:lineRule="auto"/>
        <w:rPr>
          <w:rFonts w:ascii="Times New Roman" w:hAnsi="Times New Roman" w:cs="Times New Roman"/>
          <w:b/>
          <w:sz w:val="24"/>
          <w:szCs w:val="24"/>
        </w:rPr>
      </w:pPr>
    </w:p>
    <w:p w:rsidR="009C72DE" w:rsidRDefault="009C72DE" w:rsidP="00DC4CDF">
      <w:pPr>
        <w:spacing w:after="0" w:line="240" w:lineRule="auto"/>
        <w:rPr>
          <w:rFonts w:ascii="Times New Roman" w:hAnsi="Times New Roman" w:cs="Times New Roman"/>
          <w:b/>
          <w:sz w:val="24"/>
          <w:szCs w:val="24"/>
        </w:rPr>
      </w:pPr>
    </w:p>
    <w:p w:rsidR="00D74369" w:rsidRDefault="00D74369" w:rsidP="00DC4CDF">
      <w:pPr>
        <w:spacing w:after="0" w:line="240" w:lineRule="auto"/>
        <w:rPr>
          <w:rFonts w:ascii="Times New Roman" w:hAnsi="Times New Roman" w:cs="Times New Roman"/>
          <w:b/>
          <w:sz w:val="24"/>
          <w:szCs w:val="24"/>
        </w:rPr>
      </w:pPr>
    </w:p>
    <w:p w:rsidR="00D74369" w:rsidRDefault="00D74369" w:rsidP="00DC4CDF">
      <w:pPr>
        <w:spacing w:after="0" w:line="240" w:lineRule="auto"/>
        <w:rPr>
          <w:rFonts w:ascii="Times New Roman" w:hAnsi="Times New Roman" w:cs="Times New Roman"/>
          <w:b/>
          <w:sz w:val="24"/>
          <w:szCs w:val="24"/>
        </w:rPr>
      </w:pPr>
    </w:p>
    <w:p w:rsidR="00D74369" w:rsidRDefault="00D74369" w:rsidP="00DC4CDF">
      <w:pPr>
        <w:spacing w:after="0" w:line="240" w:lineRule="auto"/>
        <w:rPr>
          <w:rFonts w:ascii="Times New Roman" w:hAnsi="Times New Roman" w:cs="Times New Roman"/>
          <w:b/>
          <w:sz w:val="24"/>
          <w:szCs w:val="24"/>
        </w:rPr>
      </w:pPr>
    </w:p>
    <w:p w:rsidR="00D74369" w:rsidRDefault="00D74369" w:rsidP="00DC4CDF">
      <w:pPr>
        <w:spacing w:after="0" w:line="240" w:lineRule="auto"/>
        <w:rPr>
          <w:rFonts w:ascii="Times New Roman" w:hAnsi="Times New Roman" w:cs="Times New Roman"/>
          <w:b/>
          <w:sz w:val="24"/>
          <w:szCs w:val="24"/>
        </w:rPr>
      </w:pPr>
    </w:p>
    <w:p w:rsidR="00D74369" w:rsidRDefault="00D74369" w:rsidP="00DC4CDF">
      <w:pPr>
        <w:spacing w:after="0" w:line="240" w:lineRule="auto"/>
        <w:rPr>
          <w:rFonts w:ascii="Times New Roman" w:hAnsi="Times New Roman" w:cs="Times New Roman"/>
          <w:b/>
          <w:sz w:val="24"/>
          <w:szCs w:val="24"/>
        </w:rPr>
      </w:pPr>
    </w:p>
    <w:p w:rsidR="00D74369" w:rsidRDefault="00D74369" w:rsidP="00DC4CDF">
      <w:pPr>
        <w:spacing w:after="0" w:line="240" w:lineRule="auto"/>
        <w:rPr>
          <w:rFonts w:ascii="Times New Roman" w:hAnsi="Times New Roman" w:cs="Times New Roman"/>
          <w:b/>
          <w:sz w:val="24"/>
          <w:szCs w:val="24"/>
        </w:rPr>
      </w:pPr>
    </w:p>
    <w:p w:rsidR="002D73A0" w:rsidRDefault="002D73A0" w:rsidP="00DC4CDF">
      <w:pPr>
        <w:spacing w:after="0" w:line="240" w:lineRule="auto"/>
        <w:rPr>
          <w:rFonts w:ascii="Times New Roman" w:hAnsi="Times New Roman" w:cs="Times New Roman"/>
          <w:b/>
          <w:sz w:val="24"/>
          <w:szCs w:val="24"/>
        </w:rPr>
      </w:pPr>
    </w:p>
    <w:p w:rsidR="002D73A0" w:rsidRDefault="002D73A0" w:rsidP="00DC4CDF">
      <w:pPr>
        <w:spacing w:after="0" w:line="240" w:lineRule="auto"/>
        <w:rPr>
          <w:rFonts w:ascii="Times New Roman" w:hAnsi="Times New Roman" w:cs="Times New Roman"/>
          <w:b/>
          <w:sz w:val="24"/>
          <w:szCs w:val="24"/>
        </w:rPr>
      </w:pPr>
    </w:p>
    <w:p w:rsidR="002D73A0" w:rsidRDefault="002D73A0" w:rsidP="00DC4CDF">
      <w:pPr>
        <w:spacing w:after="0" w:line="240" w:lineRule="auto"/>
        <w:rPr>
          <w:rFonts w:ascii="Times New Roman" w:hAnsi="Times New Roman" w:cs="Times New Roman"/>
          <w:b/>
          <w:sz w:val="24"/>
          <w:szCs w:val="24"/>
        </w:rPr>
      </w:pPr>
    </w:p>
    <w:p w:rsidR="002D73A0" w:rsidRDefault="002D73A0" w:rsidP="00DC4CDF">
      <w:pPr>
        <w:spacing w:after="0" w:line="240" w:lineRule="auto"/>
        <w:rPr>
          <w:rFonts w:ascii="Times New Roman" w:hAnsi="Times New Roman" w:cs="Times New Roman"/>
          <w:b/>
          <w:sz w:val="24"/>
          <w:szCs w:val="24"/>
        </w:rPr>
      </w:pPr>
    </w:p>
    <w:p w:rsidR="00EB2C28" w:rsidRDefault="00EB2C28" w:rsidP="00DC4CDF">
      <w:pPr>
        <w:spacing w:after="0" w:line="240" w:lineRule="auto"/>
        <w:rPr>
          <w:rFonts w:ascii="Times New Roman" w:hAnsi="Times New Roman" w:cs="Times New Roman"/>
          <w:b/>
          <w:sz w:val="24"/>
          <w:szCs w:val="24"/>
        </w:rPr>
      </w:pPr>
    </w:p>
    <w:p w:rsidR="00EB2C28" w:rsidRDefault="00EB2C28" w:rsidP="00DC4CDF">
      <w:pPr>
        <w:spacing w:after="0" w:line="240" w:lineRule="auto"/>
        <w:rPr>
          <w:rFonts w:ascii="Times New Roman" w:hAnsi="Times New Roman" w:cs="Times New Roman"/>
          <w:b/>
          <w:sz w:val="24"/>
          <w:szCs w:val="24"/>
        </w:rPr>
      </w:pPr>
    </w:p>
    <w:p w:rsidR="00EB2C28" w:rsidRDefault="00EB2C28" w:rsidP="00DC4CDF">
      <w:pPr>
        <w:spacing w:after="0" w:line="240" w:lineRule="auto"/>
        <w:rPr>
          <w:rFonts w:ascii="Times New Roman" w:hAnsi="Times New Roman" w:cs="Times New Roman"/>
          <w:b/>
          <w:sz w:val="24"/>
          <w:szCs w:val="24"/>
        </w:rPr>
      </w:pPr>
    </w:p>
    <w:p w:rsidR="00EB2C28" w:rsidRDefault="00EB2C28" w:rsidP="00DC4CDF">
      <w:pPr>
        <w:spacing w:after="0" w:line="240" w:lineRule="auto"/>
        <w:rPr>
          <w:rFonts w:ascii="Times New Roman" w:hAnsi="Times New Roman" w:cs="Times New Roman"/>
          <w:b/>
          <w:sz w:val="24"/>
          <w:szCs w:val="24"/>
        </w:rPr>
      </w:pPr>
    </w:p>
    <w:p w:rsidR="00EB2C28" w:rsidRDefault="00EB2C28" w:rsidP="00DC4CDF">
      <w:pPr>
        <w:spacing w:after="0" w:line="240" w:lineRule="auto"/>
        <w:rPr>
          <w:rFonts w:ascii="Times New Roman" w:hAnsi="Times New Roman" w:cs="Times New Roman"/>
          <w:b/>
          <w:sz w:val="24"/>
          <w:szCs w:val="24"/>
        </w:rPr>
      </w:pPr>
    </w:p>
    <w:p w:rsidR="00EB2C28" w:rsidRDefault="00EB2C28" w:rsidP="00DC4CDF">
      <w:pPr>
        <w:spacing w:after="0" w:line="240" w:lineRule="auto"/>
        <w:rPr>
          <w:rFonts w:ascii="Times New Roman" w:hAnsi="Times New Roman" w:cs="Times New Roman"/>
          <w:b/>
          <w:sz w:val="24"/>
          <w:szCs w:val="24"/>
        </w:rPr>
      </w:pPr>
    </w:p>
    <w:p w:rsidR="00DC4CDF" w:rsidRDefault="00DC4CDF" w:rsidP="00DC4CDF">
      <w:pPr>
        <w:spacing w:after="0" w:line="240" w:lineRule="auto"/>
        <w:rPr>
          <w:rFonts w:ascii="Times New Roman" w:hAnsi="Times New Roman" w:cs="Times New Roman"/>
          <w:b/>
          <w:sz w:val="24"/>
          <w:szCs w:val="24"/>
        </w:rPr>
      </w:pPr>
      <w:r>
        <w:rPr>
          <w:rFonts w:ascii="Times New Roman" w:hAnsi="Times New Roman" w:cs="Times New Roman"/>
          <w:b/>
          <w:sz w:val="24"/>
          <w:szCs w:val="24"/>
        </w:rPr>
        <w:t>Table 1. Biology of different life stages of white grub (</w:t>
      </w:r>
      <w:r>
        <w:rPr>
          <w:rFonts w:ascii="Times New Roman" w:hAnsi="Times New Roman" w:cs="Times New Roman"/>
          <w:b/>
          <w:i/>
          <w:sz w:val="24"/>
          <w:szCs w:val="24"/>
        </w:rPr>
        <w:t>Holotrichia serrata</w:t>
      </w:r>
      <w:r>
        <w:rPr>
          <w:rFonts w:ascii="Times New Roman" w:hAnsi="Times New Roman" w:cs="Times New Roman"/>
          <w:b/>
          <w:sz w:val="24"/>
          <w:szCs w:val="24"/>
        </w:rPr>
        <w:t xml:space="preserve">) attacking     </w:t>
      </w:r>
    </w:p>
    <w:p w:rsidR="00DC4CDF" w:rsidRDefault="00DC4CDF" w:rsidP="00DC4CD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Sugarcane</w:t>
      </w:r>
    </w:p>
    <w:p w:rsidR="00E035B4" w:rsidRDefault="00E035B4" w:rsidP="00E035B4">
      <w:pPr>
        <w:rPr>
          <w:rFonts w:ascii="Times New Roman" w:hAnsi="Times New Roman" w:cs="Times New Roman"/>
          <w:b/>
          <w:sz w:val="24"/>
          <w:szCs w:val="24"/>
        </w:rPr>
      </w:pPr>
    </w:p>
    <w:tbl>
      <w:tblPr>
        <w:tblStyle w:val="TableGrid"/>
        <w:tblW w:w="5000" w:type="pct"/>
        <w:tblLook w:val="04A0"/>
      </w:tblPr>
      <w:tblGrid>
        <w:gridCol w:w="3394"/>
        <w:gridCol w:w="2954"/>
        <w:gridCol w:w="3048"/>
      </w:tblGrid>
      <w:tr w:rsidR="00E035B4" w:rsidTr="006D574B">
        <w:tc>
          <w:tcPr>
            <w:tcW w:w="1806" w:type="pct"/>
          </w:tcPr>
          <w:p w:rsidR="00E035B4" w:rsidRDefault="00E035B4" w:rsidP="006D574B">
            <w:pPr>
              <w:jc w:val="center"/>
              <w:rPr>
                <w:b/>
                <w:bCs/>
                <w:sz w:val="24"/>
                <w:szCs w:val="24"/>
              </w:rPr>
            </w:pPr>
            <w:r>
              <w:rPr>
                <w:b/>
                <w:bCs/>
                <w:sz w:val="24"/>
                <w:szCs w:val="24"/>
              </w:rPr>
              <w:t>Bio stages</w:t>
            </w:r>
          </w:p>
        </w:tc>
        <w:tc>
          <w:tcPr>
            <w:tcW w:w="1572" w:type="pct"/>
          </w:tcPr>
          <w:p w:rsidR="00E035B4" w:rsidRDefault="00E035B4" w:rsidP="006D574B">
            <w:pPr>
              <w:jc w:val="center"/>
              <w:rPr>
                <w:b/>
                <w:bCs/>
                <w:sz w:val="24"/>
                <w:szCs w:val="24"/>
              </w:rPr>
            </w:pPr>
            <w:r>
              <w:rPr>
                <w:b/>
                <w:bCs/>
                <w:sz w:val="24"/>
                <w:szCs w:val="24"/>
              </w:rPr>
              <w:t xml:space="preserve">Mean* </w:t>
            </w:r>
            <w:r>
              <w:rPr>
                <w:b/>
                <w:sz w:val="24"/>
                <w:szCs w:val="24"/>
              </w:rPr>
              <w:t xml:space="preserve">± </w:t>
            </w:r>
            <w:r>
              <w:rPr>
                <w:b/>
                <w:bCs/>
                <w:sz w:val="24"/>
                <w:szCs w:val="24"/>
              </w:rPr>
              <w:t>SE(Days)</w:t>
            </w:r>
          </w:p>
        </w:tc>
        <w:tc>
          <w:tcPr>
            <w:tcW w:w="1622" w:type="pct"/>
          </w:tcPr>
          <w:p w:rsidR="00E035B4" w:rsidRDefault="00E035B4" w:rsidP="006D574B">
            <w:pPr>
              <w:jc w:val="center"/>
              <w:rPr>
                <w:b/>
                <w:bCs/>
                <w:sz w:val="24"/>
                <w:szCs w:val="24"/>
              </w:rPr>
            </w:pPr>
            <w:r>
              <w:rPr>
                <w:b/>
                <w:bCs/>
                <w:sz w:val="24"/>
                <w:szCs w:val="24"/>
              </w:rPr>
              <w:t>Range (days)</w:t>
            </w:r>
          </w:p>
        </w:tc>
      </w:tr>
      <w:tr w:rsidR="00E035B4" w:rsidTr="006D574B">
        <w:tc>
          <w:tcPr>
            <w:tcW w:w="1806" w:type="pct"/>
          </w:tcPr>
          <w:p w:rsidR="00E035B4" w:rsidRDefault="00E035B4" w:rsidP="006D574B">
            <w:pPr>
              <w:rPr>
                <w:b/>
                <w:bCs/>
                <w:sz w:val="24"/>
                <w:szCs w:val="24"/>
                <w:lang w:val="en-IN"/>
              </w:rPr>
            </w:pPr>
            <w:r>
              <w:rPr>
                <w:sz w:val="24"/>
                <w:szCs w:val="24"/>
                <w:lang w:val="en-IN"/>
              </w:rPr>
              <w:t>Egg Period</w:t>
            </w:r>
          </w:p>
        </w:tc>
        <w:tc>
          <w:tcPr>
            <w:tcW w:w="1572" w:type="pct"/>
          </w:tcPr>
          <w:p w:rsidR="00E035B4" w:rsidRDefault="00E035B4" w:rsidP="006D574B">
            <w:pPr>
              <w:jc w:val="center"/>
              <w:rPr>
                <w:bCs/>
                <w:sz w:val="24"/>
                <w:szCs w:val="24"/>
              </w:rPr>
            </w:pPr>
            <w:r>
              <w:rPr>
                <w:bCs/>
                <w:sz w:val="24"/>
                <w:szCs w:val="24"/>
              </w:rPr>
              <w:t xml:space="preserve">9.28 </w:t>
            </w:r>
            <w:r>
              <w:rPr>
                <w:b/>
                <w:sz w:val="24"/>
                <w:szCs w:val="24"/>
              </w:rPr>
              <w:t>±</w:t>
            </w:r>
            <w:r>
              <w:rPr>
                <w:color w:val="000000"/>
                <w:sz w:val="24"/>
                <w:szCs w:val="24"/>
              </w:rPr>
              <w:t>0.68</w:t>
            </w:r>
          </w:p>
          <w:p w:rsidR="00E035B4" w:rsidRDefault="00E035B4" w:rsidP="006D574B">
            <w:pPr>
              <w:jc w:val="center"/>
              <w:rPr>
                <w:color w:val="000000"/>
                <w:sz w:val="24"/>
                <w:szCs w:val="24"/>
              </w:rPr>
            </w:pPr>
            <w:r>
              <w:rPr>
                <w:bCs/>
                <w:sz w:val="24"/>
                <w:szCs w:val="24"/>
              </w:rPr>
              <w:t>(3.13)</w:t>
            </w:r>
            <w:r>
              <w:rPr>
                <w:bCs/>
                <w:sz w:val="24"/>
                <w:szCs w:val="24"/>
                <w:vertAlign w:val="superscript"/>
              </w:rPr>
              <w:t>a</w:t>
            </w:r>
          </w:p>
        </w:tc>
        <w:tc>
          <w:tcPr>
            <w:tcW w:w="1622" w:type="pct"/>
          </w:tcPr>
          <w:p w:rsidR="00E035B4" w:rsidRDefault="00E035B4" w:rsidP="006D574B">
            <w:pPr>
              <w:jc w:val="center"/>
              <w:rPr>
                <w:bCs/>
                <w:sz w:val="24"/>
                <w:szCs w:val="24"/>
              </w:rPr>
            </w:pPr>
            <w:r>
              <w:rPr>
                <w:bCs/>
                <w:sz w:val="24"/>
                <w:szCs w:val="24"/>
              </w:rPr>
              <w:t>7-12</w:t>
            </w:r>
          </w:p>
        </w:tc>
      </w:tr>
      <w:tr w:rsidR="00E035B4" w:rsidTr="006D574B">
        <w:tc>
          <w:tcPr>
            <w:tcW w:w="1806" w:type="pct"/>
          </w:tcPr>
          <w:p w:rsidR="00E035B4" w:rsidRDefault="00E035B4" w:rsidP="006D574B">
            <w:pPr>
              <w:rPr>
                <w:rFonts w:eastAsia="MS Gothic"/>
                <w:sz w:val="24"/>
                <w:szCs w:val="24"/>
              </w:rPr>
            </w:pPr>
            <w:r>
              <w:rPr>
                <w:rFonts w:eastAsia="MS Gothic"/>
                <w:sz w:val="24"/>
                <w:szCs w:val="24"/>
              </w:rPr>
              <w:t xml:space="preserve">Ⅰ </w:t>
            </w:r>
            <w:r w:rsidR="00455BC7" w:rsidRPr="00455BC7">
              <w:rPr>
                <w:rFonts w:eastAsia="MS Gothic"/>
                <w:color w:val="FF0000"/>
                <w:sz w:val="24"/>
                <w:szCs w:val="24"/>
              </w:rPr>
              <w:t>1</w:t>
            </w:r>
            <w:r w:rsidR="00455BC7" w:rsidRPr="00455BC7">
              <w:rPr>
                <w:rFonts w:eastAsia="MS Gothic"/>
                <w:color w:val="FF0000"/>
                <w:sz w:val="24"/>
                <w:szCs w:val="24"/>
                <w:vertAlign w:val="superscript"/>
              </w:rPr>
              <w:t>st</w:t>
            </w:r>
            <w:r w:rsidR="00455BC7">
              <w:rPr>
                <w:rFonts w:eastAsia="MS Gothic"/>
                <w:sz w:val="24"/>
                <w:szCs w:val="24"/>
              </w:rPr>
              <w:t xml:space="preserve"> </w:t>
            </w:r>
            <w:r>
              <w:rPr>
                <w:rFonts w:eastAsia="MS Gothic"/>
                <w:sz w:val="24"/>
                <w:szCs w:val="24"/>
              </w:rPr>
              <w:t>instar period</w:t>
            </w:r>
          </w:p>
        </w:tc>
        <w:tc>
          <w:tcPr>
            <w:tcW w:w="1572" w:type="pct"/>
          </w:tcPr>
          <w:p w:rsidR="00E035B4" w:rsidRDefault="00E035B4" w:rsidP="006D574B">
            <w:pPr>
              <w:jc w:val="center"/>
              <w:rPr>
                <w:sz w:val="24"/>
                <w:szCs w:val="24"/>
              </w:rPr>
            </w:pPr>
            <w:r>
              <w:rPr>
                <w:sz w:val="24"/>
                <w:szCs w:val="24"/>
              </w:rPr>
              <w:t xml:space="preserve">27.88 </w:t>
            </w:r>
            <w:r>
              <w:rPr>
                <w:b/>
                <w:sz w:val="24"/>
                <w:szCs w:val="24"/>
              </w:rPr>
              <w:t>±</w:t>
            </w:r>
            <w:r>
              <w:rPr>
                <w:sz w:val="24"/>
                <w:szCs w:val="24"/>
              </w:rPr>
              <w:t xml:space="preserve"> 0</w:t>
            </w:r>
            <w:r>
              <w:rPr>
                <w:color w:val="000000"/>
                <w:sz w:val="24"/>
                <w:szCs w:val="24"/>
              </w:rPr>
              <w:t>.27</w:t>
            </w:r>
          </w:p>
          <w:p w:rsidR="00E035B4" w:rsidRDefault="00E035B4" w:rsidP="006D574B">
            <w:pPr>
              <w:jc w:val="center"/>
              <w:rPr>
                <w:sz w:val="24"/>
                <w:szCs w:val="24"/>
                <w:lang w:val="en-IN"/>
              </w:rPr>
            </w:pPr>
            <w:r>
              <w:rPr>
                <w:sz w:val="24"/>
                <w:szCs w:val="24"/>
              </w:rPr>
              <w:t>(5.33)</w:t>
            </w:r>
            <w:r>
              <w:rPr>
                <w:sz w:val="24"/>
                <w:szCs w:val="24"/>
                <w:vertAlign w:val="superscript"/>
              </w:rPr>
              <w:t>b</w:t>
            </w:r>
          </w:p>
        </w:tc>
        <w:tc>
          <w:tcPr>
            <w:tcW w:w="1622" w:type="pct"/>
          </w:tcPr>
          <w:p w:rsidR="00E035B4" w:rsidRDefault="00E035B4" w:rsidP="006D574B">
            <w:pPr>
              <w:jc w:val="center"/>
              <w:rPr>
                <w:sz w:val="24"/>
                <w:szCs w:val="24"/>
                <w:lang w:val="en-IN"/>
              </w:rPr>
            </w:pPr>
            <w:r>
              <w:rPr>
                <w:sz w:val="24"/>
                <w:szCs w:val="24"/>
                <w:lang w:val="en-IN"/>
              </w:rPr>
              <w:t>13-30</w:t>
            </w:r>
          </w:p>
        </w:tc>
      </w:tr>
      <w:tr w:rsidR="00E035B4" w:rsidTr="006D574B">
        <w:tc>
          <w:tcPr>
            <w:tcW w:w="1806" w:type="pct"/>
          </w:tcPr>
          <w:p w:rsidR="00E035B4" w:rsidRDefault="00455BC7" w:rsidP="00455BC7">
            <w:pPr>
              <w:rPr>
                <w:sz w:val="24"/>
                <w:szCs w:val="24"/>
              </w:rPr>
            </w:pPr>
            <w:r>
              <w:rPr>
                <w:rFonts w:eastAsia="MS Gothic"/>
                <w:sz w:val="24"/>
                <w:szCs w:val="24"/>
              </w:rPr>
              <w:t>Ⅰ</w:t>
            </w:r>
            <w:r w:rsidRPr="00455BC7">
              <w:rPr>
                <w:color w:val="FF0000"/>
                <w:sz w:val="24"/>
                <w:szCs w:val="24"/>
              </w:rPr>
              <w:t>2</w:t>
            </w:r>
            <w:r w:rsidRPr="00455BC7">
              <w:rPr>
                <w:color w:val="FF0000"/>
                <w:sz w:val="24"/>
                <w:szCs w:val="24"/>
                <w:vertAlign w:val="superscript"/>
              </w:rPr>
              <w:t>nd</w:t>
            </w:r>
            <w:r>
              <w:rPr>
                <w:sz w:val="24"/>
                <w:szCs w:val="24"/>
              </w:rPr>
              <w:t xml:space="preserve"> </w:t>
            </w:r>
            <w:r w:rsidR="00E035B4">
              <w:rPr>
                <w:sz w:val="24"/>
                <w:szCs w:val="24"/>
              </w:rPr>
              <w:t xml:space="preserve"> instar period</w:t>
            </w:r>
          </w:p>
        </w:tc>
        <w:tc>
          <w:tcPr>
            <w:tcW w:w="1572" w:type="pct"/>
          </w:tcPr>
          <w:p w:rsidR="00E035B4" w:rsidRDefault="00E035B4" w:rsidP="006D574B">
            <w:pPr>
              <w:jc w:val="center"/>
              <w:rPr>
                <w:sz w:val="24"/>
                <w:szCs w:val="24"/>
              </w:rPr>
            </w:pPr>
            <w:r>
              <w:rPr>
                <w:sz w:val="24"/>
                <w:szCs w:val="24"/>
              </w:rPr>
              <w:t xml:space="preserve">35.56 </w:t>
            </w:r>
            <w:r>
              <w:rPr>
                <w:b/>
                <w:sz w:val="24"/>
                <w:szCs w:val="24"/>
              </w:rPr>
              <w:t xml:space="preserve">± </w:t>
            </w:r>
            <w:r>
              <w:rPr>
                <w:color w:val="000000"/>
                <w:sz w:val="24"/>
                <w:szCs w:val="24"/>
              </w:rPr>
              <w:t>0.075</w:t>
            </w:r>
          </w:p>
          <w:p w:rsidR="00E035B4" w:rsidRDefault="00E035B4" w:rsidP="006D574B">
            <w:pPr>
              <w:jc w:val="center"/>
              <w:rPr>
                <w:color w:val="000000"/>
                <w:sz w:val="24"/>
                <w:szCs w:val="24"/>
              </w:rPr>
            </w:pPr>
            <w:r>
              <w:rPr>
                <w:sz w:val="24"/>
                <w:szCs w:val="24"/>
              </w:rPr>
              <w:t>(6.00)</w:t>
            </w:r>
            <w:r>
              <w:rPr>
                <w:sz w:val="24"/>
                <w:szCs w:val="24"/>
                <w:vertAlign w:val="superscript"/>
              </w:rPr>
              <w:t>c</w:t>
            </w:r>
          </w:p>
        </w:tc>
        <w:tc>
          <w:tcPr>
            <w:tcW w:w="1622" w:type="pct"/>
          </w:tcPr>
          <w:p w:rsidR="00E035B4" w:rsidRDefault="00E035B4" w:rsidP="006D574B">
            <w:pPr>
              <w:jc w:val="center"/>
              <w:rPr>
                <w:sz w:val="24"/>
                <w:szCs w:val="24"/>
                <w:lang w:val="en-IN"/>
              </w:rPr>
            </w:pPr>
            <w:r>
              <w:rPr>
                <w:sz w:val="24"/>
                <w:szCs w:val="24"/>
                <w:lang w:val="en-IN"/>
              </w:rPr>
              <w:t>23-59</w:t>
            </w:r>
          </w:p>
        </w:tc>
      </w:tr>
      <w:tr w:rsidR="00E035B4" w:rsidTr="006D574B">
        <w:tc>
          <w:tcPr>
            <w:tcW w:w="1806" w:type="pct"/>
          </w:tcPr>
          <w:p w:rsidR="00E035B4" w:rsidRDefault="00E035B4" w:rsidP="006D574B">
            <w:pPr>
              <w:rPr>
                <w:rFonts w:eastAsia="MS Gothic"/>
                <w:sz w:val="24"/>
                <w:szCs w:val="24"/>
              </w:rPr>
            </w:pPr>
            <w:r>
              <w:rPr>
                <w:rFonts w:eastAsia="MS Gothic"/>
                <w:sz w:val="24"/>
                <w:szCs w:val="24"/>
              </w:rPr>
              <w:t xml:space="preserve">Ⅲ </w:t>
            </w:r>
            <w:r w:rsidR="00455BC7" w:rsidRPr="00455BC7">
              <w:rPr>
                <w:rFonts w:eastAsia="MS Gothic"/>
                <w:color w:val="FF0000"/>
                <w:sz w:val="24"/>
                <w:szCs w:val="24"/>
              </w:rPr>
              <w:t>3</w:t>
            </w:r>
            <w:r w:rsidR="00455BC7" w:rsidRPr="00455BC7">
              <w:rPr>
                <w:rFonts w:eastAsia="MS Gothic"/>
                <w:color w:val="FF0000"/>
                <w:sz w:val="24"/>
                <w:szCs w:val="24"/>
                <w:vertAlign w:val="superscript"/>
              </w:rPr>
              <w:t>rd</w:t>
            </w:r>
            <w:r w:rsidR="00455BC7">
              <w:rPr>
                <w:rFonts w:eastAsia="MS Gothic"/>
                <w:sz w:val="24"/>
                <w:szCs w:val="24"/>
              </w:rPr>
              <w:t xml:space="preserve"> </w:t>
            </w:r>
            <w:r>
              <w:rPr>
                <w:rFonts w:eastAsia="MS Gothic"/>
                <w:sz w:val="24"/>
                <w:szCs w:val="24"/>
              </w:rPr>
              <w:t>instar period</w:t>
            </w:r>
          </w:p>
        </w:tc>
        <w:tc>
          <w:tcPr>
            <w:tcW w:w="1572" w:type="pct"/>
          </w:tcPr>
          <w:p w:rsidR="00E035B4" w:rsidRPr="00455BC7" w:rsidRDefault="00E035B4" w:rsidP="006D574B">
            <w:pPr>
              <w:jc w:val="center"/>
              <w:rPr>
                <w:color w:val="FF0000"/>
                <w:sz w:val="24"/>
                <w:szCs w:val="24"/>
              </w:rPr>
            </w:pPr>
            <w:r w:rsidRPr="00455BC7">
              <w:rPr>
                <w:color w:val="FF0000"/>
                <w:sz w:val="24"/>
                <w:szCs w:val="24"/>
              </w:rPr>
              <w:t xml:space="preserve">87.72 </w:t>
            </w:r>
            <w:r w:rsidRPr="00455BC7">
              <w:rPr>
                <w:b/>
                <w:color w:val="FF0000"/>
                <w:sz w:val="24"/>
                <w:szCs w:val="24"/>
              </w:rPr>
              <w:t xml:space="preserve">± </w:t>
            </w:r>
            <w:r w:rsidRPr="00455BC7">
              <w:rPr>
                <w:color w:val="FF0000"/>
                <w:sz w:val="24"/>
                <w:szCs w:val="24"/>
              </w:rPr>
              <w:t>0.92</w:t>
            </w:r>
          </w:p>
          <w:p w:rsidR="00E035B4" w:rsidRPr="00455BC7" w:rsidRDefault="00E035B4" w:rsidP="006D574B">
            <w:pPr>
              <w:jc w:val="center"/>
              <w:rPr>
                <w:color w:val="FF0000"/>
                <w:sz w:val="24"/>
                <w:szCs w:val="24"/>
              </w:rPr>
            </w:pPr>
            <w:r w:rsidRPr="00455BC7">
              <w:rPr>
                <w:color w:val="FF0000"/>
                <w:sz w:val="24"/>
                <w:szCs w:val="24"/>
              </w:rPr>
              <w:t>(9.39)</w:t>
            </w:r>
            <w:r w:rsidRPr="00455BC7">
              <w:rPr>
                <w:color w:val="FF0000"/>
                <w:sz w:val="24"/>
                <w:szCs w:val="24"/>
                <w:vertAlign w:val="superscript"/>
              </w:rPr>
              <w:t>d</w:t>
            </w:r>
          </w:p>
        </w:tc>
        <w:tc>
          <w:tcPr>
            <w:tcW w:w="1622" w:type="pct"/>
          </w:tcPr>
          <w:p w:rsidR="00E035B4" w:rsidRPr="00455BC7" w:rsidRDefault="00E035B4" w:rsidP="006D574B">
            <w:pPr>
              <w:jc w:val="center"/>
              <w:rPr>
                <w:color w:val="FF0000"/>
                <w:sz w:val="24"/>
                <w:szCs w:val="24"/>
                <w:lang w:val="en-IN"/>
              </w:rPr>
            </w:pPr>
            <w:r w:rsidRPr="00455BC7">
              <w:rPr>
                <w:color w:val="FF0000"/>
                <w:sz w:val="24"/>
                <w:szCs w:val="24"/>
                <w:lang w:val="en-IN"/>
              </w:rPr>
              <w:t>64-85</w:t>
            </w:r>
          </w:p>
        </w:tc>
      </w:tr>
      <w:tr w:rsidR="00E035B4" w:rsidTr="006D574B">
        <w:tc>
          <w:tcPr>
            <w:tcW w:w="1806" w:type="pct"/>
          </w:tcPr>
          <w:p w:rsidR="00E035B4" w:rsidRDefault="00E035B4" w:rsidP="006D574B">
            <w:pPr>
              <w:rPr>
                <w:sz w:val="24"/>
                <w:szCs w:val="24"/>
              </w:rPr>
            </w:pPr>
            <w:r>
              <w:rPr>
                <w:sz w:val="24"/>
                <w:szCs w:val="24"/>
              </w:rPr>
              <w:t>Pupal period</w:t>
            </w:r>
          </w:p>
        </w:tc>
        <w:tc>
          <w:tcPr>
            <w:tcW w:w="1572" w:type="pct"/>
          </w:tcPr>
          <w:p w:rsidR="00E035B4" w:rsidRDefault="00E035B4" w:rsidP="006D574B">
            <w:pPr>
              <w:jc w:val="center"/>
              <w:rPr>
                <w:sz w:val="24"/>
                <w:szCs w:val="24"/>
              </w:rPr>
            </w:pPr>
            <w:r>
              <w:rPr>
                <w:sz w:val="24"/>
                <w:szCs w:val="24"/>
              </w:rPr>
              <w:t xml:space="preserve">27.40 </w:t>
            </w:r>
            <w:r>
              <w:rPr>
                <w:b/>
                <w:sz w:val="24"/>
                <w:szCs w:val="24"/>
              </w:rPr>
              <w:t xml:space="preserve">± </w:t>
            </w:r>
            <w:r>
              <w:rPr>
                <w:color w:val="000000"/>
                <w:sz w:val="24"/>
                <w:szCs w:val="24"/>
              </w:rPr>
              <w:t>0.24</w:t>
            </w:r>
          </w:p>
          <w:p w:rsidR="00E035B4" w:rsidRDefault="00E035B4" w:rsidP="006D574B">
            <w:pPr>
              <w:jc w:val="center"/>
              <w:rPr>
                <w:color w:val="000000"/>
                <w:sz w:val="24"/>
                <w:szCs w:val="24"/>
              </w:rPr>
            </w:pPr>
            <w:r>
              <w:rPr>
                <w:sz w:val="24"/>
                <w:szCs w:val="24"/>
              </w:rPr>
              <w:t>(5.28)</w:t>
            </w:r>
            <w:r>
              <w:rPr>
                <w:sz w:val="24"/>
                <w:szCs w:val="24"/>
                <w:vertAlign w:val="superscript"/>
              </w:rPr>
              <w:t>b</w:t>
            </w:r>
          </w:p>
        </w:tc>
        <w:tc>
          <w:tcPr>
            <w:tcW w:w="1622" w:type="pct"/>
          </w:tcPr>
          <w:p w:rsidR="00E035B4" w:rsidRDefault="00E035B4" w:rsidP="006D574B">
            <w:pPr>
              <w:jc w:val="center"/>
              <w:rPr>
                <w:sz w:val="24"/>
                <w:szCs w:val="24"/>
                <w:lang w:val="en-IN"/>
              </w:rPr>
            </w:pPr>
            <w:r>
              <w:rPr>
                <w:sz w:val="24"/>
                <w:szCs w:val="24"/>
                <w:lang w:val="en-IN"/>
              </w:rPr>
              <w:t>15-38</w:t>
            </w:r>
          </w:p>
        </w:tc>
      </w:tr>
      <w:tr w:rsidR="00E035B4" w:rsidTr="006D574B">
        <w:trPr>
          <w:trHeight w:val="550"/>
        </w:trPr>
        <w:tc>
          <w:tcPr>
            <w:tcW w:w="1806" w:type="pct"/>
          </w:tcPr>
          <w:p w:rsidR="00E035B4" w:rsidRDefault="00E035B4" w:rsidP="006D574B">
            <w:pPr>
              <w:rPr>
                <w:sz w:val="24"/>
                <w:szCs w:val="24"/>
                <w:lang w:val="en-IN"/>
              </w:rPr>
            </w:pPr>
            <w:r>
              <w:rPr>
                <w:sz w:val="24"/>
                <w:szCs w:val="24"/>
              </w:rPr>
              <w:t>Adult period</w:t>
            </w:r>
            <w:r>
              <w:rPr>
                <w:sz w:val="24"/>
                <w:szCs w:val="24"/>
                <w:lang w:val="en-IN"/>
              </w:rPr>
              <w:t xml:space="preserve"> (quiscent stage)</w:t>
            </w:r>
          </w:p>
        </w:tc>
        <w:tc>
          <w:tcPr>
            <w:tcW w:w="1572" w:type="pct"/>
          </w:tcPr>
          <w:p w:rsidR="00E035B4" w:rsidRDefault="00E035B4" w:rsidP="006D574B">
            <w:pPr>
              <w:jc w:val="center"/>
              <w:rPr>
                <w:sz w:val="24"/>
                <w:szCs w:val="24"/>
                <w:lang w:val="en-IN"/>
              </w:rPr>
            </w:pPr>
            <w:r>
              <w:rPr>
                <w:sz w:val="24"/>
                <w:szCs w:val="24"/>
                <w:lang w:val="en-IN"/>
              </w:rPr>
              <w:t xml:space="preserve">83.12 </w:t>
            </w:r>
            <w:r>
              <w:rPr>
                <w:b/>
                <w:sz w:val="24"/>
                <w:szCs w:val="24"/>
              </w:rPr>
              <w:t xml:space="preserve">± </w:t>
            </w:r>
            <w:r>
              <w:rPr>
                <w:color w:val="000000"/>
                <w:sz w:val="24"/>
                <w:szCs w:val="24"/>
              </w:rPr>
              <w:t>0.06</w:t>
            </w:r>
          </w:p>
          <w:p w:rsidR="00E035B4" w:rsidRDefault="00E035B4" w:rsidP="006D574B">
            <w:pPr>
              <w:jc w:val="center"/>
              <w:rPr>
                <w:color w:val="000000"/>
                <w:sz w:val="24"/>
                <w:szCs w:val="24"/>
              </w:rPr>
            </w:pPr>
            <w:r>
              <w:rPr>
                <w:sz w:val="24"/>
                <w:szCs w:val="24"/>
                <w:lang w:val="en-IN"/>
              </w:rPr>
              <w:t>(9.14)</w:t>
            </w:r>
            <w:r>
              <w:rPr>
                <w:sz w:val="24"/>
                <w:szCs w:val="24"/>
                <w:vertAlign w:val="superscript"/>
                <w:lang w:val="en-IN"/>
              </w:rPr>
              <w:t>d</w:t>
            </w:r>
          </w:p>
        </w:tc>
        <w:tc>
          <w:tcPr>
            <w:tcW w:w="1622" w:type="pct"/>
          </w:tcPr>
          <w:p w:rsidR="00E035B4" w:rsidRDefault="00E035B4" w:rsidP="006D574B">
            <w:pPr>
              <w:jc w:val="center"/>
              <w:rPr>
                <w:sz w:val="24"/>
                <w:szCs w:val="24"/>
                <w:lang w:val="en-IN"/>
              </w:rPr>
            </w:pPr>
            <w:r>
              <w:rPr>
                <w:sz w:val="24"/>
                <w:szCs w:val="24"/>
                <w:lang w:val="en-IN"/>
              </w:rPr>
              <w:t>60-103</w:t>
            </w:r>
          </w:p>
        </w:tc>
      </w:tr>
      <w:tr w:rsidR="00E035B4" w:rsidTr="006D574B">
        <w:tc>
          <w:tcPr>
            <w:tcW w:w="1806" w:type="pct"/>
          </w:tcPr>
          <w:p w:rsidR="00E035B4" w:rsidRDefault="00E035B4" w:rsidP="006D574B">
            <w:pPr>
              <w:rPr>
                <w:sz w:val="24"/>
                <w:szCs w:val="24"/>
                <w:lang w:val="en-IN"/>
              </w:rPr>
            </w:pPr>
            <w:r>
              <w:rPr>
                <w:sz w:val="24"/>
                <w:szCs w:val="24"/>
              </w:rPr>
              <w:t>Adult period</w:t>
            </w:r>
            <w:r>
              <w:rPr>
                <w:sz w:val="24"/>
                <w:szCs w:val="24"/>
                <w:lang w:val="en-IN"/>
              </w:rPr>
              <w:t xml:space="preserve"> (aerial stage)</w:t>
            </w:r>
          </w:p>
        </w:tc>
        <w:tc>
          <w:tcPr>
            <w:tcW w:w="1572" w:type="pct"/>
          </w:tcPr>
          <w:p w:rsidR="00E035B4" w:rsidRDefault="00E035B4" w:rsidP="006D574B">
            <w:pPr>
              <w:jc w:val="center"/>
              <w:rPr>
                <w:sz w:val="24"/>
                <w:szCs w:val="24"/>
                <w:lang w:val="en-IN"/>
              </w:rPr>
            </w:pPr>
            <w:r>
              <w:rPr>
                <w:sz w:val="24"/>
                <w:szCs w:val="24"/>
                <w:lang w:val="en-IN"/>
              </w:rPr>
              <w:t xml:space="preserve">29.34 </w:t>
            </w:r>
            <w:r>
              <w:rPr>
                <w:b/>
                <w:sz w:val="24"/>
                <w:szCs w:val="24"/>
              </w:rPr>
              <w:t xml:space="preserve">± </w:t>
            </w:r>
            <w:r>
              <w:rPr>
                <w:color w:val="000000"/>
                <w:sz w:val="24"/>
                <w:szCs w:val="24"/>
              </w:rPr>
              <w:t>0.13</w:t>
            </w:r>
          </w:p>
          <w:p w:rsidR="00E035B4" w:rsidRDefault="00E035B4" w:rsidP="006D574B">
            <w:pPr>
              <w:jc w:val="center"/>
              <w:rPr>
                <w:color w:val="000000"/>
                <w:sz w:val="24"/>
                <w:szCs w:val="24"/>
              </w:rPr>
            </w:pPr>
            <w:r>
              <w:rPr>
                <w:sz w:val="24"/>
                <w:szCs w:val="24"/>
                <w:lang w:val="en-IN"/>
              </w:rPr>
              <w:t>(5.46)</w:t>
            </w:r>
            <w:r>
              <w:rPr>
                <w:sz w:val="24"/>
                <w:szCs w:val="24"/>
                <w:vertAlign w:val="superscript"/>
                <w:lang w:val="en-IN"/>
              </w:rPr>
              <w:t>b</w:t>
            </w:r>
          </w:p>
        </w:tc>
        <w:tc>
          <w:tcPr>
            <w:tcW w:w="1622" w:type="pct"/>
          </w:tcPr>
          <w:p w:rsidR="00E035B4" w:rsidRDefault="00E035B4" w:rsidP="006D574B">
            <w:pPr>
              <w:jc w:val="center"/>
              <w:rPr>
                <w:sz w:val="24"/>
                <w:szCs w:val="24"/>
                <w:lang w:val="en-IN"/>
              </w:rPr>
            </w:pPr>
            <w:r>
              <w:rPr>
                <w:sz w:val="24"/>
                <w:szCs w:val="24"/>
                <w:lang w:val="en-IN"/>
              </w:rPr>
              <w:t>18-45</w:t>
            </w:r>
          </w:p>
        </w:tc>
      </w:tr>
      <w:tr w:rsidR="00E035B4" w:rsidTr="006D574B">
        <w:tc>
          <w:tcPr>
            <w:tcW w:w="1806" w:type="pct"/>
          </w:tcPr>
          <w:p w:rsidR="00E035B4" w:rsidRDefault="00E035B4" w:rsidP="006D574B">
            <w:pPr>
              <w:rPr>
                <w:b/>
                <w:bCs/>
                <w:sz w:val="24"/>
                <w:szCs w:val="24"/>
              </w:rPr>
            </w:pPr>
            <w:r>
              <w:rPr>
                <w:b/>
                <w:bCs/>
                <w:sz w:val="24"/>
                <w:szCs w:val="24"/>
              </w:rPr>
              <w:t>SEd</w:t>
            </w:r>
          </w:p>
        </w:tc>
        <w:tc>
          <w:tcPr>
            <w:tcW w:w="3194" w:type="pct"/>
            <w:gridSpan w:val="2"/>
          </w:tcPr>
          <w:p w:rsidR="00E035B4" w:rsidRDefault="00E035B4" w:rsidP="006D574B">
            <w:pPr>
              <w:jc w:val="center"/>
              <w:rPr>
                <w:bCs/>
                <w:sz w:val="24"/>
                <w:szCs w:val="24"/>
              </w:rPr>
            </w:pPr>
            <w:r>
              <w:rPr>
                <w:bCs/>
                <w:sz w:val="24"/>
                <w:szCs w:val="24"/>
              </w:rPr>
              <w:t>0.65</w:t>
            </w:r>
          </w:p>
        </w:tc>
      </w:tr>
      <w:tr w:rsidR="00E035B4" w:rsidTr="006D574B">
        <w:tc>
          <w:tcPr>
            <w:tcW w:w="1806" w:type="pct"/>
          </w:tcPr>
          <w:p w:rsidR="00E035B4" w:rsidRDefault="00E035B4" w:rsidP="006D574B">
            <w:pPr>
              <w:rPr>
                <w:b/>
                <w:bCs/>
                <w:sz w:val="24"/>
                <w:szCs w:val="24"/>
                <w:lang w:val="en-IN"/>
              </w:rPr>
            </w:pPr>
            <w:r>
              <w:rPr>
                <w:b/>
                <w:bCs/>
                <w:sz w:val="24"/>
                <w:szCs w:val="24"/>
                <w:lang w:val="en-IN"/>
              </w:rPr>
              <w:t>CD (P=0.05)</w:t>
            </w:r>
          </w:p>
        </w:tc>
        <w:tc>
          <w:tcPr>
            <w:tcW w:w="3194" w:type="pct"/>
            <w:gridSpan w:val="2"/>
          </w:tcPr>
          <w:p w:rsidR="00E035B4" w:rsidRDefault="00E035B4" w:rsidP="006D574B">
            <w:pPr>
              <w:jc w:val="center"/>
              <w:rPr>
                <w:bCs/>
                <w:sz w:val="24"/>
                <w:szCs w:val="24"/>
              </w:rPr>
            </w:pPr>
            <w:r>
              <w:rPr>
                <w:bCs/>
                <w:sz w:val="24"/>
                <w:szCs w:val="24"/>
              </w:rPr>
              <w:t>1.33</w:t>
            </w:r>
          </w:p>
        </w:tc>
      </w:tr>
    </w:tbl>
    <w:p w:rsidR="00DC4CDF" w:rsidRDefault="00DC4CDF" w:rsidP="00DC4CDF">
      <w:pPr>
        <w:rPr>
          <w:rFonts w:ascii="Times New Roman" w:hAnsi="Times New Roman" w:cs="Times New Roman"/>
          <w:sz w:val="24"/>
          <w:szCs w:val="24"/>
        </w:rPr>
      </w:pPr>
      <w:r>
        <w:rPr>
          <w:rFonts w:ascii="Times New Roman" w:hAnsi="Times New Roman" w:cs="Times New Roman"/>
          <w:sz w:val="24"/>
          <w:szCs w:val="24"/>
        </w:rPr>
        <w:t>(*Mean of five replications; Figures in the parentheses are square root of x+0.5 transformed values)</w:t>
      </w:r>
    </w:p>
    <w:p w:rsidR="00E035B4" w:rsidRDefault="00E035B4" w:rsidP="00E035B4">
      <w:pPr>
        <w:rPr>
          <w:rFonts w:ascii="Times New Roman" w:hAnsi="Times New Roman" w:cs="Times New Roman"/>
          <w:b/>
          <w:sz w:val="24"/>
          <w:szCs w:val="24"/>
        </w:rPr>
      </w:pPr>
    </w:p>
    <w:p w:rsidR="00DC4CDF" w:rsidRDefault="00DC4CDF" w:rsidP="00E035B4">
      <w:pPr>
        <w:rPr>
          <w:rFonts w:ascii="Times New Roman" w:hAnsi="Times New Roman" w:cs="Times New Roman"/>
          <w:b/>
          <w:sz w:val="24"/>
          <w:szCs w:val="24"/>
        </w:rPr>
      </w:pPr>
    </w:p>
    <w:p w:rsidR="002D73A0" w:rsidRDefault="002D73A0" w:rsidP="00E035B4">
      <w:pPr>
        <w:rPr>
          <w:rFonts w:ascii="Times New Roman" w:hAnsi="Times New Roman" w:cs="Times New Roman"/>
          <w:b/>
          <w:sz w:val="24"/>
          <w:szCs w:val="24"/>
        </w:rPr>
      </w:pPr>
    </w:p>
    <w:p w:rsidR="002D73A0" w:rsidRDefault="002D73A0" w:rsidP="00E035B4">
      <w:pPr>
        <w:rPr>
          <w:rFonts w:ascii="Times New Roman" w:hAnsi="Times New Roman" w:cs="Times New Roman"/>
          <w:b/>
          <w:sz w:val="24"/>
          <w:szCs w:val="24"/>
        </w:rPr>
      </w:pPr>
    </w:p>
    <w:p w:rsidR="002D73A0" w:rsidRDefault="002D73A0" w:rsidP="00E035B4">
      <w:pPr>
        <w:rPr>
          <w:rFonts w:ascii="Times New Roman" w:hAnsi="Times New Roman" w:cs="Times New Roman"/>
          <w:b/>
          <w:sz w:val="24"/>
          <w:szCs w:val="24"/>
        </w:rPr>
      </w:pPr>
    </w:p>
    <w:p w:rsidR="002D73A0" w:rsidRDefault="002D73A0" w:rsidP="00E035B4">
      <w:pPr>
        <w:rPr>
          <w:rFonts w:ascii="Times New Roman" w:hAnsi="Times New Roman" w:cs="Times New Roman"/>
          <w:b/>
          <w:sz w:val="24"/>
          <w:szCs w:val="24"/>
        </w:rPr>
      </w:pPr>
    </w:p>
    <w:p w:rsidR="002D73A0" w:rsidRDefault="002D73A0" w:rsidP="00E035B4">
      <w:pPr>
        <w:rPr>
          <w:rFonts w:ascii="Times New Roman" w:hAnsi="Times New Roman" w:cs="Times New Roman"/>
          <w:b/>
          <w:sz w:val="24"/>
          <w:szCs w:val="24"/>
        </w:rPr>
      </w:pPr>
    </w:p>
    <w:p w:rsidR="002D73A0" w:rsidRDefault="002D73A0" w:rsidP="00E035B4">
      <w:pPr>
        <w:rPr>
          <w:rFonts w:ascii="Times New Roman" w:hAnsi="Times New Roman" w:cs="Times New Roman"/>
          <w:b/>
          <w:sz w:val="24"/>
          <w:szCs w:val="24"/>
        </w:rPr>
      </w:pPr>
    </w:p>
    <w:p w:rsidR="002D73A0" w:rsidRDefault="002D73A0" w:rsidP="00E035B4">
      <w:pPr>
        <w:rPr>
          <w:rFonts w:ascii="Times New Roman" w:hAnsi="Times New Roman" w:cs="Times New Roman"/>
          <w:b/>
          <w:sz w:val="24"/>
          <w:szCs w:val="24"/>
        </w:rPr>
      </w:pPr>
    </w:p>
    <w:p w:rsidR="002D73A0" w:rsidRDefault="002D73A0" w:rsidP="00E035B4">
      <w:pPr>
        <w:rPr>
          <w:rFonts w:ascii="Times New Roman" w:hAnsi="Times New Roman" w:cs="Times New Roman"/>
          <w:b/>
          <w:sz w:val="24"/>
          <w:szCs w:val="24"/>
        </w:rPr>
      </w:pPr>
    </w:p>
    <w:p w:rsidR="002D73A0" w:rsidRDefault="002D73A0" w:rsidP="00E035B4">
      <w:pPr>
        <w:rPr>
          <w:rFonts w:ascii="Times New Roman" w:hAnsi="Times New Roman" w:cs="Times New Roman"/>
          <w:b/>
          <w:sz w:val="24"/>
          <w:szCs w:val="24"/>
        </w:rPr>
      </w:pPr>
    </w:p>
    <w:p w:rsidR="009C72DE" w:rsidRDefault="009C72DE" w:rsidP="00E035B4">
      <w:pPr>
        <w:rPr>
          <w:rFonts w:ascii="Times New Roman" w:hAnsi="Times New Roman" w:cs="Times New Roman"/>
          <w:b/>
          <w:sz w:val="24"/>
          <w:szCs w:val="24"/>
        </w:rPr>
      </w:pPr>
    </w:p>
    <w:p w:rsidR="009C72DE" w:rsidRDefault="009C72DE" w:rsidP="00E035B4">
      <w:pPr>
        <w:rPr>
          <w:rFonts w:ascii="Times New Roman" w:hAnsi="Times New Roman" w:cs="Times New Roman"/>
          <w:b/>
          <w:sz w:val="24"/>
          <w:szCs w:val="24"/>
        </w:rPr>
      </w:pPr>
    </w:p>
    <w:p w:rsidR="009C72DE" w:rsidRDefault="009C72DE" w:rsidP="00E035B4">
      <w:pPr>
        <w:rPr>
          <w:rFonts w:ascii="Times New Roman" w:hAnsi="Times New Roman" w:cs="Times New Roman"/>
          <w:b/>
          <w:sz w:val="24"/>
          <w:szCs w:val="24"/>
        </w:rPr>
      </w:pPr>
    </w:p>
    <w:p w:rsidR="009C72DE" w:rsidRDefault="009C72DE" w:rsidP="00E035B4">
      <w:pPr>
        <w:rPr>
          <w:rFonts w:ascii="Times New Roman" w:hAnsi="Times New Roman" w:cs="Times New Roman"/>
          <w:b/>
          <w:sz w:val="24"/>
          <w:szCs w:val="24"/>
        </w:rPr>
      </w:pPr>
    </w:p>
    <w:p w:rsidR="009C72DE" w:rsidRDefault="009C72DE" w:rsidP="00622F53">
      <w:pPr>
        <w:rPr>
          <w:rFonts w:ascii="Times New Roman" w:hAnsi="Times New Roman" w:cs="Times New Roman"/>
          <w:b/>
          <w:sz w:val="24"/>
          <w:szCs w:val="24"/>
        </w:rPr>
      </w:pPr>
    </w:p>
    <w:p w:rsidR="00622F53" w:rsidRPr="00C62495" w:rsidRDefault="00622F53" w:rsidP="00622F53">
      <w:pP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Plate 1. Stages of white grub collected from </w:t>
      </w:r>
      <w:r w:rsidRPr="00C62495">
        <w:rPr>
          <w:rFonts w:ascii="Times New Roman" w:hAnsi="Times New Roman" w:cs="Times New Roman"/>
          <w:b/>
          <w:sz w:val="24"/>
          <w:szCs w:val="24"/>
        </w:rPr>
        <w:t>sugarcane</w:t>
      </w:r>
    </w:p>
    <w:tbl>
      <w:tblPr>
        <w:tblStyle w:val="TableGrid"/>
        <w:tblpPr w:leftFromText="180" w:rightFromText="180" w:vertAnchor="page" w:horzAnchor="margin" w:tblpY="258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31"/>
        <w:gridCol w:w="4485"/>
      </w:tblGrid>
      <w:tr w:rsidR="00622F53" w:rsidRPr="00C62495" w:rsidTr="00622F53">
        <w:tc>
          <w:tcPr>
            <w:tcW w:w="4531" w:type="dxa"/>
          </w:tcPr>
          <w:p w:rsidR="00622F53" w:rsidRPr="00C62495" w:rsidRDefault="00622F53" w:rsidP="00622F53">
            <w:pPr>
              <w:jc w:val="center"/>
              <w:rPr>
                <w:b/>
                <w:sz w:val="24"/>
                <w:szCs w:val="24"/>
              </w:rPr>
            </w:pPr>
            <w:r w:rsidRPr="00C62495">
              <w:rPr>
                <w:b/>
                <w:noProof/>
                <w:sz w:val="24"/>
                <w:szCs w:val="24"/>
                <w:lang w:val="en-US" w:bidi="hi-IN"/>
              </w:rPr>
              <w:drawing>
                <wp:inline distT="0" distB="0" distL="0" distR="0">
                  <wp:extent cx="1762125" cy="2745426"/>
                  <wp:effectExtent l="80010" t="72390" r="127635" b="127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20231212_153622.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rot="5400000">
                            <a:off x="0" y="0"/>
                            <a:ext cx="1762125" cy="274542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c>
          <w:tcPr>
            <w:tcW w:w="4485" w:type="dxa"/>
          </w:tcPr>
          <w:p w:rsidR="00622F53" w:rsidRPr="00C62495" w:rsidRDefault="00622F53" w:rsidP="00622F53">
            <w:pPr>
              <w:jc w:val="center"/>
              <w:rPr>
                <w:b/>
                <w:sz w:val="24"/>
                <w:szCs w:val="24"/>
              </w:rPr>
            </w:pPr>
            <w:r w:rsidRPr="00C62495">
              <w:rPr>
                <w:b/>
                <w:noProof/>
                <w:sz w:val="24"/>
                <w:szCs w:val="24"/>
                <w:lang w:val="en-US" w:bidi="hi-IN"/>
              </w:rPr>
              <w:drawing>
                <wp:inline distT="0" distB="0" distL="0" distR="0">
                  <wp:extent cx="1718310" cy="2681278"/>
                  <wp:effectExtent l="71120" t="81280" r="124460" b="1244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0231212_160408.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rot="5400000">
                            <a:off x="0" y="0"/>
                            <a:ext cx="1718310" cy="268127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r>
      <w:tr w:rsidR="00622F53" w:rsidRPr="00C62495" w:rsidTr="00622F53">
        <w:tc>
          <w:tcPr>
            <w:tcW w:w="4531" w:type="dxa"/>
          </w:tcPr>
          <w:p w:rsidR="00622F53" w:rsidRPr="00C62495" w:rsidRDefault="00622F53" w:rsidP="00622F53">
            <w:pPr>
              <w:jc w:val="center"/>
              <w:rPr>
                <w:b/>
                <w:sz w:val="24"/>
                <w:szCs w:val="24"/>
              </w:rPr>
            </w:pPr>
            <w:r>
              <w:rPr>
                <w:b/>
                <w:sz w:val="24"/>
                <w:szCs w:val="24"/>
              </w:rPr>
              <w:lastRenderedPageBreak/>
              <w:t>Quiescent stage adult</w:t>
            </w:r>
          </w:p>
        </w:tc>
        <w:tc>
          <w:tcPr>
            <w:tcW w:w="4485" w:type="dxa"/>
          </w:tcPr>
          <w:p w:rsidR="00622F53" w:rsidRPr="00C62495" w:rsidRDefault="00622F53" w:rsidP="00622F53">
            <w:pPr>
              <w:jc w:val="center"/>
              <w:rPr>
                <w:b/>
                <w:sz w:val="24"/>
                <w:szCs w:val="24"/>
              </w:rPr>
            </w:pPr>
            <w:r>
              <w:rPr>
                <w:b/>
                <w:sz w:val="24"/>
                <w:szCs w:val="24"/>
              </w:rPr>
              <w:t>Pupa of white grub</w:t>
            </w:r>
          </w:p>
        </w:tc>
      </w:tr>
      <w:tr w:rsidR="00622F53" w:rsidRPr="00C62495" w:rsidTr="00622F53">
        <w:tc>
          <w:tcPr>
            <w:tcW w:w="4531" w:type="dxa"/>
          </w:tcPr>
          <w:p w:rsidR="00622F53" w:rsidRPr="00C62495" w:rsidRDefault="00622F53" w:rsidP="00622F53">
            <w:pPr>
              <w:jc w:val="center"/>
              <w:rPr>
                <w:b/>
                <w:sz w:val="24"/>
                <w:szCs w:val="24"/>
              </w:rPr>
            </w:pPr>
          </w:p>
        </w:tc>
        <w:tc>
          <w:tcPr>
            <w:tcW w:w="4485" w:type="dxa"/>
          </w:tcPr>
          <w:p w:rsidR="00622F53" w:rsidRPr="00C62495" w:rsidRDefault="00622F53" w:rsidP="00622F53">
            <w:pPr>
              <w:jc w:val="center"/>
              <w:rPr>
                <w:b/>
                <w:sz w:val="24"/>
                <w:szCs w:val="24"/>
              </w:rPr>
            </w:pPr>
          </w:p>
        </w:tc>
      </w:tr>
      <w:tr w:rsidR="00622F53" w:rsidRPr="00C62495" w:rsidTr="00622F53">
        <w:tc>
          <w:tcPr>
            <w:tcW w:w="4531" w:type="dxa"/>
          </w:tcPr>
          <w:p w:rsidR="00622F53" w:rsidRPr="00C62495" w:rsidRDefault="00622F53" w:rsidP="00622F53">
            <w:pPr>
              <w:jc w:val="center"/>
              <w:rPr>
                <w:b/>
                <w:sz w:val="24"/>
                <w:szCs w:val="24"/>
              </w:rPr>
            </w:pPr>
            <w:r w:rsidRPr="00C62495">
              <w:rPr>
                <w:b/>
                <w:noProof/>
                <w:sz w:val="24"/>
                <w:szCs w:val="24"/>
                <w:lang w:val="en-US" w:bidi="hi-IN"/>
              </w:rPr>
              <w:drawing>
                <wp:inline distT="0" distB="0" distL="0" distR="0">
                  <wp:extent cx="2584949" cy="1861820"/>
                  <wp:effectExtent l="76200" t="76200" r="139700" b="13843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20240821_103525AMByGPSMapCamera.jpg"/>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21110"/>
                          <a:stretch/>
                        </pic:blipFill>
                        <pic:spPr bwMode="auto">
                          <a:xfrm>
                            <a:off x="0" y="0"/>
                            <a:ext cx="2584949" cy="18618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tc>
        <w:tc>
          <w:tcPr>
            <w:tcW w:w="4485" w:type="dxa"/>
          </w:tcPr>
          <w:p w:rsidR="00622F53" w:rsidRPr="00C62495" w:rsidRDefault="00622F53" w:rsidP="00622F53">
            <w:pPr>
              <w:jc w:val="center"/>
              <w:rPr>
                <w:b/>
                <w:sz w:val="24"/>
                <w:szCs w:val="24"/>
              </w:rPr>
            </w:pPr>
            <w:r w:rsidRPr="00C62495">
              <w:rPr>
                <w:b/>
                <w:noProof/>
                <w:sz w:val="24"/>
                <w:szCs w:val="24"/>
                <w:lang w:val="en-US" w:bidi="hi-IN"/>
              </w:rPr>
              <w:drawing>
                <wp:inline distT="0" distB="0" distL="0" distR="0">
                  <wp:extent cx="2621620" cy="1894702"/>
                  <wp:effectExtent l="76200" t="76200" r="140970" b="12509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20240821_35437PMByGPSMapCamera.jpg"/>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20607"/>
                          <a:stretch/>
                        </pic:blipFill>
                        <pic:spPr bwMode="auto">
                          <a:xfrm>
                            <a:off x="0" y="0"/>
                            <a:ext cx="2627351" cy="189884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tc>
      </w:tr>
      <w:tr w:rsidR="00622F53" w:rsidRPr="00C62495" w:rsidTr="00622F53">
        <w:tc>
          <w:tcPr>
            <w:tcW w:w="9016" w:type="dxa"/>
            <w:gridSpan w:val="2"/>
          </w:tcPr>
          <w:p w:rsidR="00622F53" w:rsidRPr="00C62495" w:rsidRDefault="00622F53" w:rsidP="00622F53">
            <w:pPr>
              <w:jc w:val="center"/>
              <w:rPr>
                <w:b/>
                <w:sz w:val="24"/>
                <w:szCs w:val="24"/>
              </w:rPr>
            </w:pPr>
            <w:r>
              <w:rPr>
                <w:b/>
                <w:sz w:val="24"/>
                <w:szCs w:val="24"/>
              </w:rPr>
              <w:t xml:space="preserve">Larva </w:t>
            </w:r>
          </w:p>
        </w:tc>
      </w:tr>
    </w:tbl>
    <w:p w:rsidR="00622F53" w:rsidRPr="00E035B4" w:rsidRDefault="00622F53" w:rsidP="002D73A0">
      <w:pPr>
        <w:rPr>
          <w:rFonts w:ascii="Times New Roman" w:hAnsi="Times New Roman" w:cs="Times New Roman"/>
          <w:b/>
          <w:sz w:val="24"/>
          <w:szCs w:val="24"/>
        </w:rPr>
      </w:pPr>
    </w:p>
    <w:sectPr w:rsidR="00622F53" w:rsidRPr="00E035B4" w:rsidSect="00AA261F">
      <w:headerReference w:type="even" r:id="rId10"/>
      <w:headerReference w:type="default" r:id="rId11"/>
      <w:footerReference w:type="even" r:id="rId12"/>
      <w:footerReference w:type="default" r:id="rId13"/>
      <w:headerReference w:type="first" r:id="rId14"/>
      <w:footerReference w:type="first" r:id="rId15"/>
      <w:pgSz w:w="11906" w:h="16838"/>
      <w:pgMar w:top="1440" w:right="1286"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62F1" w:rsidRDefault="00F262F1" w:rsidP="009C72DE">
      <w:pPr>
        <w:spacing w:after="0" w:line="240" w:lineRule="auto"/>
      </w:pPr>
      <w:r>
        <w:separator/>
      </w:r>
    </w:p>
  </w:endnote>
  <w:endnote w:type="continuationSeparator" w:id="1">
    <w:p w:rsidR="00F262F1" w:rsidRDefault="00F262F1" w:rsidP="009C72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2DE" w:rsidRDefault="009C72D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2DE" w:rsidRDefault="009C72D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2DE" w:rsidRDefault="009C72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62F1" w:rsidRDefault="00F262F1" w:rsidP="009C72DE">
      <w:pPr>
        <w:spacing w:after="0" w:line="240" w:lineRule="auto"/>
      </w:pPr>
      <w:r>
        <w:separator/>
      </w:r>
    </w:p>
  </w:footnote>
  <w:footnote w:type="continuationSeparator" w:id="1">
    <w:p w:rsidR="00F262F1" w:rsidRDefault="00F262F1" w:rsidP="009C72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2DE" w:rsidRDefault="00C1301A">
    <w:pPr>
      <w:pStyle w:val="Header"/>
    </w:pPr>
    <w:r w:rsidRPr="00C1301A">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52592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2DE" w:rsidRDefault="00C1301A">
    <w:pPr>
      <w:pStyle w:val="Header"/>
    </w:pPr>
    <w:r w:rsidRPr="00C1301A">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52592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2DE" w:rsidRDefault="00C1301A">
    <w:pPr>
      <w:pStyle w:val="Header"/>
    </w:pPr>
    <w:r w:rsidRPr="00C1301A">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52592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4412EF"/>
    <w:rsid w:val="000221D7"/>
    <w:rsid w:val="0003059C"/>
    <w:rsid w:val="000B74FE"/>
    <w:rsid w:val="001D0915"/>
    <w:rsid w:val="001F4719"/>
    <w:rsid w:val="002D73A0"/>
    <w:rsid w:val="003F6E30"/>
    <w:rsid w:val="00403A52"/>
    <w:rsid w:val="004412EF"/>
    <w:rsid w:val="00455BC7"/>
    <w:rsid w:val="00532C0F"/>
    <w:rsid w:val="00582D50"/>
    <w:rsid w:val="00622F53"/>
    <w:rsid w:val="006863E1"/>
    <w:rsid w:val="006F70A5"/>
    <w:rsid w:val="007071FD"/>
    <w:rsid w:val="00793360"/>
    <w:rsid w:val="007C3474"/>
    <w:rsid w:val="007F78BA"/>
    <w:rsid w:val="008A28EE"/>
    <w:rsid w:val="008D6A3E"/>
    <w:rsid w:val="009C72DE"/>
    <w:rsid w:val="009D7A54"/>
    <w:rsid w:val="00A03660"/>
    <w:rsid w:val="00A20B57"/>
    <w:rsid w:val="00A4651E"/>
    <w:rsid w:val="00AA261F"/>
    <w:rsid w:val="00AB2701"/>
    <w:rsid w:val="00B208C9"/>
    <w:rsid w:val="00B36C6A"/>
    <w:rsid w:val="00C1301A"/>
    <w:rsid w:val="00C224F4"/>
    <w:rsid w:val="00D74369"/>
    <w:rsid w:val="00D76C18"/>
    <w:rsid w:val="00D928E9"/>
    <w:rsid w:val="00DC4CDF"/>
    <w:rsid w:val="00DC6316"/>
    <w:rsid w:val="00E035B4"/>
    <w:rsid w:val="00E47984"/>
    <w:rsid w:val="00EB2C28"/>
    <w:rsid w:val="00F13C5F"/>
    <w:rsid w:val="00F262F1"/>
    <w:rsid w:val="00F32802"/>
    <w:rsid w:val="00F65DBD"/>
    <w:rsid w:val="00FA5372"/>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0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E035B4"/>
    <w:pPr>
      <w:spacing w:after="0" w:line="240" w:lineRule="auto"/>
    </w:pPr>
    <w:rPr>
      <w:rFonts w:ascii="Times New Roman" w:eastAsia="SimSu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A20B57"/>
    <w:rPr>
      <w:i/>
      <w:iCs/>
    </w:rPr>
  </w:style>
  <w:style w:type="character" w:styleId="Hyperlink">
    <w:name w:val="Hyperlink"/>
    <w:basedOn w:val="DefaultParagraphFont"/>
    <w:uiPriority w:val="99"/>
    <w:unhideWhenUsed/>
    <w:qFormat/>
    <w:rsid w:val="0003059C"/>
    <w:rPr>
      <w:color w:val="0000FF"/>
      <w:u w:val="single"/>
    </w:rPr>
  </w:style>
  <w:style w:type="paragraph" w:styleId="NormalWeb">
    <w:name w:val="Normal (Web)"/>
    <w:basedOn w:val="Normal"/>
    <w:uiPriority w:val="99"/>
    <w:semiHidden/>
    <w:unhideWhenUsed/>
    <w:rsid w:val="000B74F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B74FE"/>
    <w:rPr>
      <w:b/>
      <w:bCs/>
    </w:rPr>
  </w:style>
  <w:style w:type="paragraph" w:customStyle="1" w:styleId="EndNoteBibliography">
    <w:name w:val="EndNote Bibliography"/>
    <w:basedOn w:val="Normal"/>
    <w:link w:val="EndNoteBibliographyChar"/>
    <w:rsid w:val="00E47984"/>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E47984"/>
    <w:rPr>
      <w:rFonts w:ascii="Calibri" w:hAnsi="Calibri" w:cs="Calibri"/>
      <w:noProof/>
      <w:lang w:val="en-US"/>
    </w:rPr>
  </w:style>
  <w:style w:type="character" w:customStyle="1" w:styleId="UnresolvedMention">
    <w:name w:val="Unresolved Mention"/>
    <w:basedOn w:val="DefaultParagraphFont"/>
    <w:uiPriority w:val="99"/>
    <w:semiHidden/>
    <w:unhideWhenUsed/>
    <w:rsid w:val="00B208C9"/>
    <w:rPr>
      <w:color w:val="605E5C"/>
      <w:shd w:val="clear" w:color="auto" w:fill="E1DFDD"/>
    </w:rPr>
  </w:style>
  <w:style w:type="paragraph" w:styleId="Header">
    <w:name w:val="header"/>
    <w:basedOn w:val="Normal"/>
    <w:link w:val="HeaderChar"/>
    <w:uiPriority w:val="99"/>
    <w:unhideWhenUsed/>
    <w:rsid w:val="009C72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72DE"/>
  </w:style>
  <w:style w:type="paragraph" w:styleId="Footer">
    <w:name w:val="footer"/>
    <w:basedOn w:val="Normal"/>
    <w:link w:val="FooterChar"/>
    <w:uiPriority w:val="99"/>
    <w:unhideWhenUsed/>
    <w:rsid w:val="009C72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72DE"/>
  </w:style>
  <w:style w:type="paragraph" w:styleId="BalloonText">
    <w:name w:val="Balloon Text"/>
    <w:basedOn w:val="Normal"/>
    <w:link w:val="BalloonTextChar"/>
    <w:uiPriority w:val="99"/>
    <w:semiHidden/>
    <w:unhideWhenUsed/>
    <w:rsid w:val="00455B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5B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2382279">
      <w:bodyDiv w:val="1"/>
      <w:marLeft w:val="0"/>
      <w:marRight w:val="0"/>
      <w:marTop w:val="0"/>
      <w:marBottom w:val="0"/>
      <w:divBdr>
        <w:top w:val="none" w:sz="0" w:space="0" w:color="auto"/>
        <w:left w:val="none" w:sz="0" w:space="0" w:color="auto"/>
        <w:bottom w:val="none" w:sz="0" w:space="0" w:color="auto"/>
        <w:right w:val="none" w:sz="0" w:space="0" w:color="auto"/>
      </w:divBdr>
      <w:divsChild>
        <w:div w:id="1126311030">
          <w:marLeft w:val="0"/>
          <w:marRight w:val="0"/>
          <w:marTop w:val="0"/>
          <w:marBottom w:val="0"/>
          <w:divBdr>
            <w:top w:val="none" w:sz="0" w:space="0" w:color="auto"/>
            <w:left w:val="none" w:sz="0" w:space="0" w:color="auto"/>
            <w:bottom w:val="none" w:sz="0" w:space="0" w:color="auto"/>
            <w:right w:val="none" w:sz="0" w:space="0" w:color="auto"/>
          </w:divBdr>
          <w:divsChild>
            <w:div w:id="1600412006">
              <w:marLeft w:val="0"/>
              <w:marRight w:val="0"/>
              <w:marTop w:val="0"/>
              <w:marBottom w:val="0"/>
              <w:divBdr>
                <w:top w:val="none" w:sz="0" w:space="0" w:color="auto"/>
                <w:left w:val="none" w:sz="0" w:space="0" w:color="auto"/>
                <w:bottom w:val="none" w:sz="0" w:space="0" w:color="auto"/>
                <w:right w:val="none" w:sz="0" w:space="0" w:color="auto"/>
              </w:divBdr>
              <w:divsChild>
                <w:div w:id="589702743">
                  <w:marLeft w:val="0"/>
                  <w:marRight w:val="0"/>
                  <w:marTop w:val="0"/>
                  <w:marBottom w:val="0"/>
                  <w:divBdr>
                    <w:top w:val="none" w:sz="0" w:space="0" w:color="auto"/>
                    <w:left w:val="none" w:sz="0" w:space="0" w:color="auto"/>
                    <w:bottom w:val="none" w:sz="0" w:space="0" w:color="auto"/>
                    <w:right w:val="none" w:sz="0" w:space="0" w:color="auto"/>
                  </w:divBdr>
                  <w:divsChild>
                    <w:div w:id="887373319">
                      <w:marLeft w:val="0"/>
                      <w:marRight w:val="0"/>
                      <w:marTop w:val="0"/>
                      <w:marBottom w:val="0"/>
                      <w:divBdr>
                        <w:top w:val="none" w:sz="0" w:space="0" w:color="auto"/>
                        <w:left w:val="none" w:sz="0" w:space="0" w:color="auto"/>
                        <w:bottom w:val="none" w:sz="0" w:space="0" w:color="auto"/>
                        <w:right w:val="none" w:sz="0" w:space="0" w:color="auto"/>
                      </w:divBdr>
                      <w:divsChild>
                        <w:div w:id="983311634">
                          <w:marLeft w:val="0"/>
                          <w:marRight w:val="0"/>
                          <w:marTop w:val="0"/>
                          <w:marBottom w:val="0"/>
                          <w:divBdr>
                            <w:top w:val="none" w:sz="0" w:space="0" w:color="auto"/>
                            <w:left w:val="none" w:sz="0" w:space="0" w:color="auto"/>
                            <w:bottom w:val="none" w:sz="0" w:space="0" w:color="auto"/>
                            <w:right w:val="none" w:sz="0" w:space="0" w:color="auto"/>
                          </w:divBdr>
                          <w:divsChild>
                            <w:div w:id="139435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3963</Words>
  <Characters>22594</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Amizh</dc:creator>
  <cp:lastModifiedBy>JAYA</cp:lastModifiedBy>
  <cp:revision>4</cp:revision>
  <dcterms:created xsi:type="dcterms:W3CDTF">2025-02-01T04:11:00Z</dcterms:created>
  <dcterms:modified xsi:type="dcterms:W3CDTF">2025-02-01T04:17:00Z</dcterms:modified>
</cp:coreProperties>
</file>