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5C4E" w14:textId="4621F490" w:rsidR="005A174C" w:rsidRPr="00A6261B" w:rsidRDefault="00A6261B" w:rsidP="00E4241C">
      <w:pPr>
        <w:jc w:val="both"/>
        <w:rPr>
          <w:rFonts w:ascii="Times" w:eastAsia="Times New Roman" w:hAnsi="Times" w:cs="Times New Roman"/>
          <w:b/>
          <w:color w:val="1B1B1B"/>
          <w:sz w:val="28"/>
          <w:szCs w:val="28"/>
          <w:u w:val="single"/>
          <w:shd w:val="clear" w:color="auto" w:fill="FFFFFF"/>
          <w:lang w:val="en-IN"/>
        </w:rPr>
      </w:pPr>
      <w:r w:rsidRPr="00A6261B">
        <w:rPr>
          <w:rFonts w:ascii="Times" w:eastAsia="Times New Roman" w:hAnsi="Times" w:cs="Arial"/>
          <w:b/>
          <w:sz w:val="28"/>
          <w:szCs w:val="28"/>
          <w:shd w:val="clear" w:color="auto" w:fill="FFFFFF"/>
          <w:lang w:val="en-IN"/>
        </w:rPr>
        <w:t>Quality deterioration of</w:t>
      </w:r>
      <w:r w:rsidR="00410611">
        <w:rPr>
          <w:rFonts w:ascii="Times" w:eastAsia="Times New Roman" w:hAnsi="Times" w:cs="Arial"/>
          <w:b/>
          <w:sz w:val="28"/>
          <w:szCs w:val="28"/>
          <w:shd w:val="clear" w:color="auto" w:fill="FFFFFF"/>
          <w:lang w:val="en-IN"/>
        </w:rPr>
        <w:t xml:space="preserve"> </w:t>
      </w:r>
      <w:r w:rsidR="00410611">
        <w:rPr>
          <w:rFonts w:ascii="Times" w:eastAsia="Times New Roman" w:hAnsi="Times" w:cs="Times New Roman"/>
          <w:b/>
          <w:i/>
          <w:color w:val="1B1B1B"/>
          <w:sz w:val="28"/>
          <w:szCs w:val="28"/>
          <w:shd w:val="clear" w:color="auto" w:fill="FFFFFF"/>
          <w:lang w:val="en-IN"/>
        </w:rPr>
        <w:t>Musa acuminata</w:t>
      </w:r>
      <w:r w:rsidRPr="00A6261B">
        <w:rPr>
          <w:rFonts w:ascii="Times" w:eastAsia="Times New Roman" w:hAnsi="Times" w:cs="Times New Roman"/>
          <w:b/>
          <w:i/>
          <w:color w:val="1B1B1B"/>
          <w:sz w:val="28"/>
          <w:szCs w:val="28"/>
          <w:shd w:val="clear" w:color="auto" w:fill="FFFFFF"/>
          <w:lang w:val="en-IN"/>
        </w:rPr>
        <w:t xml:space="preserve">, </w:t>
      </w:r>
      <w:r w:rsidR="00410611">
        <w:rPr>
          <w:rFonts w:ascii="Times" w:eastAsia="Times New Roman" w:hAnsi="Times" w:cs="Times New Roman"/>
          <w:b/>
          <w:i/>
          <w:color w:val="1B1B1B"/>
          <w:sz w:val="28"/>
          <w:szCs w:val="28"/>
          <w:shd w:val="clear" w:color="auto" w:fill="FFFFFF"/>
          <w:lang w:val="en-IN"/>
        </w:rPr>
        <w:t>Musa acuminate canvendish</w:t>
      </w:r>
      <w:r w:rsidRPr="00A6261B">
        <w:rPr>
          <w:rFonts w:ascii="Times" w:eastAsia="Times New Roman" w:hAnsi="Times" w:cs="Times New Roman"/>
          <w:b/>
          <w:i/>
          <w:color w:val="1B1B1B"/>
          <w:sz w:val="28"/>
          <w:szCs w:val="28"/>
          <w:shd w:val="clear" w:color="auto" w:fill="FFFFFF"/>
          <w:lang w:val="en-IN"/>
        </w:rPr>
        <w:t xml:space="preserve"> and Musa </w:t>
      </w:r>
      <w:r w:rsidR="00410611">
        <w:rPr>
          <w:rFonts w:ascii="Times" w:eastAsia="Times New Roman" w:hAnsi="Times" w:cs="Times New Roman"/>
          <w:b/>
          <w:i/>
          <w:color w:val="1B1B1B"/>
          <w:sz w:val="28"/>
          <w:szCs w:val="28"/>
          <w:shd w:val="clear" w:color="auto" w:fill="FFFFFF"/>
          <w:lang w:val="en-IN"/>
        </w:rPr>
        <w:t>balbisiana</w:t>
      </w:r>
      <w:r w:rsidRPr="00A6261B">
        <w:rPr>
          <w:rFonts w:ascii="Times" w:eastAsia="Times New Roman" w:hAnsi="Times" w:cs="Times New Roman"/>
          <w:b/>
          <w:i/>
          <w:color w:val="1B1B1B"/>
          <w:sz w:val="28"/>
          <w:szCs w:val="28"/>
          <w:shd w:val="clear" w:color="auto" w:fill="FFFFFF"/>
          <w:lang w:val="en-IN"/>
        </w:rPr>
        <w:t xml:space="preserve"> </w:t>
      </w:r>
      <w:r w:rsidRPr="00A6261B">
        <w:rPr>
          <w:rFonts w:ascii="Times" w:eastAsia="Times New Roman" w:hAnsi="Times" w:cs="Times New Roman"/>
          <w:b/>
          <w:color w:val="1B1B1B"/>
          <w:sz w:val="28"/>
          <w:szCs w:val="28"/>
          <w:shd w:val="clear" w:color="auto" w:fill="FFFFFF"/>
          <w:lang w:val="en-IN"/>
        </w:rPr>
        <w:t>in four different condition</w:t>
      </w:r>
      <w:r>
        <w:rPr>
          <w:rFonts w:ascii="Times" w:eastAsia="Times New Roman" w:hAnsi="Times" w:cs="Times New Roman"/>
          <w:b/>
          <w:color w:val="1B1B1B"/>
          <w:sz w:val="28"/>
          <w:szCs w:val="28"/>
          <w:shd w:val="clear" w:color="auto" w:fill="FFFFFF"/>
          <w:lang w:val="en-IN"/>
        </w:rPr>
        <w:t xml:space="preserve"> at Visakhapatnam, Andhra Pradesh, India</w:t>
      </w:r>
    </w:p>
    <w:p w14:paraId="586CFB69" w14:textId="77777777" w:rsidR="005A174C" w:rsidRDefault="005A174C" w:rsidP="00E4241C">
      <w:pPr>
        <w:jc w:val="both"/>
        <w:rPr>
          <w:rFonts w:ascii="Times" w:eastAsia="Times New Roman" w:hAnsi="Times" w:cs="Times New Roman"/>
          <w:b/>
          <w:color w:val="1B1B1B"/>
          <w:u w:val="single"/>
          <w:shd w:val="clear" w:color="auto" w:fill="FFFFFF"/>
          <w:lang w:val="en-IN"/>
        </w:rPr>
      </w:pPr>
    </w:p>
    <w:p w14:paraId="5E8F3B4E" w14:textId="77777777" w:rsidR="005A174C" w:rsidRDefault="005A174C" w:rsidP="00E4241C">
      <w:pPr>
        <w:jc w:val="both"/>
        <w:rPr>
          <w:rFonts w:ascii="Times" w:eastAsia="Times New Roman" w:hAnsi="Times" w:cs="Times New Roman"/>
          <w:b/>
          <w:color w:val="1B1B1B"/>
          <w:u w:val="single"/>
          <w:shd w:val="clear" w:color="auto" w:fill="FFFFFF"/>
          <w:lang w:val="en-IN"/>
        </w:rPr>
      </w:pPr>
    </w:p>
    <w:p w14:paraId="299FE5C8" w14:textId="77777777" w:rsidR="005A174C" w:rsidRDefault="005A174C" w:rsidP="00E4241C">
      <w:pPr>
        <w:jc w:val="both"/>
        <w:rPr>
          <w:rFonts w:ascii="Times" w:eastAsia="Times New Roman" w:hAnsi="Times" w:cs="Times New Roman"/>
          <w:b/>
          <w:color w:val="1B1B1B"/>
          <w:u w:val="single"/>
          <w:shd w:val="clear" w:color="auto" w:fill="FFFFFF"/>
          <w:lang w:val="en-IN"/>
        </w:rPr>
      </w:pPr>
    </w:p>
    <w:p w14:paraId="67B5B07E" w14:textId="77777777" w:rsidR="005A174C" w:rsidRDefault="005A174C" w:rsidP="00E4241C">
      <w:pPr>
        <w:jc w:val="both"/>
        <w:rPr>
          <w:rFonts w:ascii="Times" w:eastAsia="Times New Roman" w:hAnsi="Times" w:cs="Times New Roman"/>
          <w:b/>
          <w:color w:val="1B1B1B"/>
          <w:u w:val="single"/>
          <w:shd w:val="clear" w:color="auto" w:fill="FFFFFF"/>
          <w:lang w:val="en-IN"/>
        </w:rPr>
      </w:pPr>
    </w:p>
    <w:p w14:paraId="7E1C8EF4" w14:textId="763EF123" w:rsidR="00944987" w:rsidRPr="00944987" w:rsidRDefault="00944987" w:rsidP="00E4241C">
      <w:pPr>
        <w:jc w:val="both"/>
        <w:rPr>
          <w:rFonts w:ascii="Times" w:eastAsia="Times New Roman" w:hAnsi="Times" w:cs="Times New Roman"/>
          <w:b/>
          <w:color w:val="1B1B1B"/>
          <w:u w:val="single"/>
          <w:shd w:val="clear" w:color="auto" w:fill="FFFFFF"/>
          <w:lang w:val="en-IN"/>
        </w:rPr>
      </w:pPr>
      <w:r w:rsidRPr="00944987">
        <w:rPr>
          <w:rFonts w:ascii="Times" w:eastAsia="Times New Roman" w:hAnsi="Times" w:cs="Times New Roman"/>
          <w:b/>
          <w:color w:val="1B1B1B"/>
          <w:u w:val="single"/>
          <w:shd w:val="clear" w:color="auto" w:fill="FFFFFF"/>
          <w:lang w:val="en-IN"/>
        </w:rPr>
        <w:t>Abstract:</w:t>
      </w:r>
    </w:p>
    <w:p w14:paraId="2B400829" w14:textId="1ADCA00A" w:rsidR="00E4241C" w:rsidRDefault="00E4241C" w:rsidP="00E4241C">
      <w:pPr>
        <w:jc w:val="both"/>
        <w:rPr>
          <w:rFonts w:ascii="Times" w:eastAsia="Times New Roman" w:hAnsi="Times" w:cs="Times New Roman"/>
          <w:color w:val="1B1B1B"/>
          <w:shd w:val="clear" w:color="auto" w:fill="FFFFFF"/>
          <w:lang w:val="en-IN"/>
        </w:rPr>
      </w:pPr>
      <w:r w:rsidRPr="00E4241C">
        <w:rPr>
          <w:rFonts w:ascii="Times" w:eastAsia="Times New Roman" w:hAnsi="Times" w:cs="Times New Roman"/>
          <w:color w:val="1B1B1B"/>
          <w:shd w:val="clear" w:color="auto" w:fill="FFFFFF"/>
          <w:lang w:val="en-IN"/>
        </w:rPr>
        <w:t xml:space="preserve">Bananas are among the world’s main economic crops and one of the world’s most-selling fresh fruits. At present, research </w:t>
      </w:r>
      <w:r>
        <w:rPr>
          <w:rFonts w:ascii="Times" w:eastAsia="Times New Roman" w:hAnsi="Times" w:cs="Times New Roman"/>
          <w:color w:val="1B1B1B"/>
          <w:shd w:val="clear" w:color="auto" w:fill="FFFFFF"/>
          <w:lang w:val="en-IN"/>
        </w:rPr>
        <w:t xml:space="preserve">work done on microbial deterioration of </w:t>
      </w:r>
      <w:r w:rsidR="00944987">
        <w:rPr>
          <w:rFonts w:ascii="Times" w:eastAsia="Times New Roman" w:hAnsi="Times" w:cs="Times New Roman"/>
          <w:color w:val="1B1B1B"/>
          <w:shd w:val="clear" w:color="auto" w:fill="FFFFFF"/>
          <w:lang w:val="en-IN"/>
        </w:rPr>
        <w:t xml:space="preserve">3 </w:t>
      </w:r>
      <w:r>
        <w:rPr>
          <w:rFonts w:ascii="Times" w:eastAsia="Times New Roman" w:hAnsi="Times" w:cs="Times New Roman"/>
          <w:color w:val="1B1B1B"/>
          <w:shd w:val="clear" w:color="auto" w:fill="FFFFFF"/>
          <w:lang w:val="en-IN"/>
        </w:rPr>
        <w:t xml:space="preserve">different banana </w:t>
      </w:r>
      <w:r w:rsidR="00410611" w:rsidRPr="00410611">
        <w:rPr>
          <w:rFonts w:ascii="Times" w:eastAsia="Times New Roman" w:hAnsi="Times" w:cs="Times New Roman"/>
          <w:i/>
          <w:color w:val="1B1B1B"/>
          <w:shd w:val="clear" w:color="auto" w:fill="FFFFFF"/>
          <w:lang w:val="en-IN"/>
        </w:rPr>
        <w:t>Musa acuminata, Musa acuminate canvendish and Musa balbisiana</w:t>
      </w:r>
      <w:r w:rsidR="00410611">
        <w:rPr>
          <w:rFonts w:ascii="Times" w:eastAsia="Times New Roman" w:hAnsi="Times" w:cs="Times New Roman"/>
          <w:color w:val="1B1B1B"/>
          <w:shd w:val="clear" w:color="auto" w:fill="FFFFFF"/>
          <w:lang w:val="en-IN"/>
        </w:rPr>
        <w:t xml:space="preserve"> </w:t>
      </w:r>
      <w:r>
        <w:rPr>
          <w:rFonts w:ascii="Times" w:eastAsia="Times New Roman" w:hAnsi="Times" w:cs="Times New Roman"/>
          <w:color w:val="1B1B1B"/>
          <w:shd w:val="clear" w:color="auto" w:fill="FFFFFF"/>
          <w:lang w:val="en-IN"/>
        </w:rPr>
        <w:t xml:space="preserve">available in </w:t>
      </w:r>
      <w:r w:rsidR="00944987">
        <w:rPr>
          <w:rFonts w:ascii="Times" w:eastAsia="Times New Roman" w:hAnsi="Times" w:cs="Times New Roman"/>
          <w:color w:val="1B1B1B"/>
          <w:shd w:val="clear" w:color="auto" w:fill="FFFFFF"/>
          <w:lang w:val="en-IN"/>
        </w:rPr>
        <w:t xml:space="preserve">gajuwka </w:t>
      </w:r>
      <w:r>
        <w:rPr>
          <w:rFonts w:ascii="Times" w:eastAsia="Times New Roman" w:hAnsi="Times" w:cs="Times New Roman"/>
          <w:color w:val="1B1B1B"/>
          <w:shd w:val="clear" w:color="auto" w:fill="FFFFFF"/>
          <w:lang w:val="en-IN"/>
        </w:rPr>
        <w:t xml:space="preserve">market. </w:t>
      </w:r>
      <w:r w:rsidR="00897AC5">
        <w:rPr>
          <w:rFonts w:ascii="Times" w:eastAsia="Times New Roman" w:hAnsi="Times" w:cs="Times New Roman"/>
          <w:color w:val="1B1B1B"/>
          <w:shd w:val="clear" w:color="auto" w:fill="FFFFFF"/>
          <w:lang w:val="en-IN"/>
        </w:rPr>
        <w:t>T</w:t>
      </w:r>
      <w:r w:rsidRPr="00E4241C">
        <w:rPr>
          <w:rFonts w:ascii="Times" w:eastAsia="Times New Roman" w:hAnsi="Times" w:cs="Times New Roman"/>
          <w:color w:val="1B1B1B"/>
          <w:shd w:val="clear" w:color="auto" w:fill="FFFFFF"/>
          <w:lang w:val="en-IN"/>
        </w:rPr>
        <w:t xml:space="preserve">his paper summarized the </w:t>
      </w:r>
      <w:r w:rsidR="00897AC5">
        <w:rPr>
          <w:rFonts w:ascii="Times" w:eastAsia="Times New Roman" w:hAnsi="Times" w:cs="Times New Roman"/>
          <w:color w:val="1B1B1B"/>
          <w:shd w:val="clear" w:color="auto" w:fill="FFFFFF"/>
          <w:lang w:val="en-IN"/>
        </w:rPr>
        <w:t xml:space="preserve">microbial composition </w:t>
      </w:r>
      <w:r w:rsidR="00944987">
        <w:rPr>
          <w:rFonts w:ascii="Times" w:eastAsia="Times New Roman" w:hAnsi="Times" w:cs="Times New Roman"/>
          <w:color w:val="1B1B1B"/>
          <w:shd w:val="clear" w:color="auto" w:fill="FFFFFF"/>
          <w:lang w:val="en-IN"/>
        </w:rPr>
        <w:t>of spoiled banana.</w:t>
      </w:r>
      <w:r w:rsidRPr="00E4241C">
        <w:rPr>
          <w:rFonts w:ascii="Times" w:eastAsia="Times New Roman" w:hAnsi="Times" w:cs="Times New Roman"/>
          <w:color w:val="1B1B1B"/>
          <w:shd w:val="clear" w:color="auto" w:fill="FFFFFF"/>
          <w:lang w:val="en-IN"/>
        </w:rPr>
        <w:t xml:space="preserve"> Moreover, the</w:t>
      </w:r>
      <w:r w:rsidR="00897AC5">
        <w:rPr>
          <w:rFonts w:ascii="Times" w:eastAsia="Times New Roman" w:hAnsi="Times" w:cs="Times New Roman"/>
          <w:color w:val="1B1B1B"/>
          <w:shd w:val="clear" w:color="auto" w:fill="FFFFFF"/>
          <w:lang w:val="en-IN"/>
        </w:rPr>
        <w:t xml:space="preserve"> </w:t>
      </w:r>
      <w:r w:rsidRPr="00E4241C">
        <w:rPr>
          <w:rFonts w:ascii="Times" w:eastAsia="Times New Roman" w:hAnsi="Times" w:cs="Times New Roman"/>
          <w:color w:val="1B1B1B"/>
          <w:shd w:val="clear" w:color="auto" w:fill="FFFFFF"/>
          <w:lang w:val="en-IN"/>
        </w:rPr>
        <w:t xml:space="preserve">development </w:t>
      </w:r>
      <w:r w:rsidR="00897AC5">
        <w:rPr>
          <w:rFonts w:ascii="Times" w:eastAsia="Times New Roman" w:hAnsi="Times" w:cs="Times New Roman"/>
          <w:color w:val="1B1B1B"/>
          <w:shd w:val="clear" w:color="auto" w:fill="FFFFFF"/>
          <w:lang w:val="en-IN"/>
        </w:rPr>
        <w:t xml:space="preserve">of fungal cells on the banana was observed where there is no bacterial growth during the storage. </w:t>
      </w:r>
      <w:r w:rsidRPr="00E4241C">
        <w:rPr>
          <w:rFonts w:ascii="Times" w:eastAsia="Times New Roman" w:hAnsi="Times" w:cs="Times New Roman"/>
          <w:color w:val="1B1B1B"/>
          <w:shd w:val="clear" w:color="auto" w:fill="FFFFFF"/>
          <w:lang w:val="en-IN"/>
        </w:rPr>
        <w:t xml:space="preserve">This review is </w:t>
      </w:r>
      <w:r w:rsidR="00944987">
        <w:rPr>
          <w:rFonts w:ascii="Times" w:eastAsia="Times New Roman" w:hAnsi="Times" w:cs="Times New Roman"/>
          <w:color w:val="1B1B1B"/>
          <w:shd w:val="clear" w:color="auto" w:fill="FFFFFF"/>
          <w:lang w:val="en-IN"/>
        </w:rPr>
        <w:t xml:space="preserve">on 3 storage conditions i.e. polythene cover, refrigerator and open cupboard area. The spoilage was first observed on </w:t>
      </w:r>
      <w:commentRangeStart w:id="0"/>
      <w:r w:rsidR="00944987">
        <w:rPr>
          <w:rFonts w:ascii="Times" w:eastAsia="Times New Roman" w:hAnsi="Times" w:cs="Times New Roman"/>
          <w:color w:val="1B1B1B"/>
          <w:shd w:val="clear" w:color="auto" w:fill="FFFFFF"/>
          <w:lang w:val="en-IN"/>
        </w:rPr>
        <w:t xml:space="preserve">yellow banana </w:t>
      </w:r>
      <w:commentRangeEnd w:id="0"/>
      <w:r w:rsidR="00BB4B6C">
        <w:rPr>
          <w:rStyle w:val="CommentReference"/>
        </w:rPr>
        <w:commentReference w:id="0"/>
      </w:r>
      <w:r w:rsidR="00944987">
        <w:rPr>
          <w:rFonts w:ascii="Times" w:eastAsia="Times New Roman" w:hAnsi="Times" w:cs="Times New Roman"/>
          <w:color w:val="1B1B1B"/>
          <w:shd w:val="clear" w:color="auto" w:fill="FFFFFF"/>
          <w:lang w:val="en-IN"/>
        </w:rPr>
        <w:t>that was stored in polyethene cover.</w:t>
      </w:r>
    </w:p>
    <w:p w14:paraId="40E99258" w14:textId="77777777" w:rsidR="005A174C" w:rsidRDefault="005A174C" w:rsidP="00E4241C">
      <w:pPr>
        <w:jc w:val="both"/>
        <w:rPr>
          <w:rFonts w:ascii="Times" w:eastAsia="Times New Roman" w:hAnsi="Times" w:cs="Times New Roman"/>
          <w:color w:val="1B1B1B"/>
          <w:shd w:val="clear" w:color="auto" w:fill="FFFFFF"/>
          <w:lang w:val="en-IN"/>
        </w:rPr>
      </w:pPr>
    </w:p>
    <w:p w14:paraId="483B89D6" w14:textId="1485D01C" w:rsidR="00944987" w:rsidRPr="00410611" w:rsidRDefault="00944987" w:rsidP="00E4241C">
      <w:pPr>
        <w:jc w:val="both"/>
        <w:rPr>
          <w:rFonts w:ascii="Times" w:eastAsia="Times New Roman" w:hAnsi="Times" w:cs="Times New Roman"/>
          <w:i/>
          <w:color w:val="1B1B1B"/>
          <w:shd w:val="clear" w:color="auto" w:fill="FFFFFF"/>
          <w:lang w:val="en-IN"/>
        </w:rPr>
      </w:pPr>
      <w:r w:rsidRPr="00C06638">
        <w:rPr>
          <w:rFonts w:ascii="Times" w:eastAsia="Times New Roman" w:hAnsi="Times" w:cs="Times New Roman"/>
          <w:b/>
          <w:color w:val="1B1B1B"/>
          <w:shd w:val="clear" w:color="auto" w:fill="FFFFFF"/>
          <w:lang w:val="en-IN"/>
        </w:rPr>
        <w:t>Keywords:</w:t>
      </w:r>
      <w:r>
        <w:rPr>
          <w:rFonts w:ascii="Times" w:eastAsia="Times New Roman" w:hAnsi="Times" w:cs="Times New Roman"/>
          <w:color w:val="1B1B1B"/>
          <w:shd w:val="clear" w:color="auto" w:fill="FFFFFF"/>
          <w:lang w:val="en-IN"/>
        </w:rPr>
        <w:t xml:space="preserve"> Banana,</w:t>
      </w:r>
      <w:r w:rsidR="00410611">
        <w:rPr>
          <w:rFonts w:ascii="Times" w:eastAsia="Times New Roman" w:hAnsi="Times" w:cs="Times New Roman"/>
          <w:color w:val="1B1B1B"/>
          <w:shd w:val="clear" w:color="auto" w:fill="FFFFFF"/>
          <w:lang w:val="en-IN"/>
        </w:rPr>
        <w:t xml:space="preserve"> </w:t>
      </w:r>
      <w:r>
        <w:rPr>
          <w:rFonts w:ascii="Times" w:eastAsia="Times New Roman" w:hAnsi="Times" w:cs="Times New Roman"/>
          <w:color w:val="1B1B1B"/>
          <w:shd w:val="clear" w:color="auto" w:fill="FFFFFF"/>
          <w:lang w:val="en-IN"/>
        </w:rPr>
        <w:t>microbial deterioration</w:t>
      </w:r>
      <w:r w:rsidR="00410611">
        <w:rPr>
          <w:rFonts w:ascii="Times" w:eastAsia="Times New Roman" w:hAnsi="Times" w:cs="Times New Roman"/>
          <w:color w:val="1B1B1B"/>
          <w:shd w:val="clear" w:color="auto" w:fill="FFFFFF"/>
          <w:lang w:val="en-IN"/>
        </w:rPr>
        <w:t xml:space="preserve">, </w:t>
      </w:r>
      <w:r w:rsidR="00410611" w:rsidRPr="00410611">
        <w:rPr>
          <w:rFonts w:ascii="Times" w:eastAsia="Times New Roman" w:hAnsi="Times" w:cs="Times New Roman"/>
          <w:i/>
          <w:color w:val="1B1B1B"/>
          <w:shd w:val="clear" w:color="auto" w:fill="FFFFFF"/>
          <w:lang w:val="en-IN"/>
        </w:rPr>
        <w:t>Musa acuminata, Musa acuminate canvendish and Musa balbisiana</w:t>
      </w:r>
    </w:p>
    <w:p w14:paraId="093F2621" w14:textId="77777777" w:rsidR="00944987" w:rsidRDefault="00944987" w:rsidP="00E4241C">
      <w:pPr>
        <w:jc w:val="both"/>
        <w:rPr>
          <w:rFonts w:ascii="Times" w:eastAsia="Times New Roman" w:hAnsi="Times" w:cs="Times New Roman"/>
          <w:color w:val="1B1B1B"/>
          <w:shd w:val="clear" w:color="auto" w:fill="FFFFFF"/>
          <w:lang w:val="en-IN"/>
        </w:rPr>
      </w:pPr>
    </w:p>
    <w:p w14:paraId="265F62D2" w14:textId="77777777" w:rsidR="005A174C" w:rsidRDefault="005A174C" w:rsidP="00E4241C">
      <w:pPr>
        <w:jc w:val="both"/>
        <w:rPr>
          <w:rFonts w:ascii="Times" w:eastAsia="Times New Roman" w:hAnsi="Times" w:cs="Times New Roman"/>
          <w:b/>
          <w:u w:val="single"/>
          <w:lang w:val="en-IN"/>
        </w:rPr>
      </w:pPr>
    </w:p>
    <w:p w14:paraId="5285D400" w14:textId="20BA4E6D" w:rsidR="00E4241C" w:rsidRPr="00944987" w:rsidRDefault="00944987" w:rsidP="00E4241C">
      <w:pPr>
        <w:jc w:val="both"/>
        <w:rPr>
          <w:rFonts w:ascii="Times" w:eastAsia="Times New Roman" w:hAnsi="Times" w:cs="Times New Roman"/>
          <w:b/>
          <w:u w:val="single"/>
          <w:lang w:val="en-IN"/>
        </w:rPr>
      </w:pPr>
      <w:r w:rsidRPr="00944987">
        <w:rPr>
          <w:rFonts w:ascii="Times" w:eastAsia="Times New Roman" w:hAnsi="Times" w:cs="Times New Roman"/>
          <w:b/>
          <w:u w:val="single"/>
          <w:lang w:val="en-IN"/>
        </w:rPr>
        <w:t>Introduction:</w:t>
      </w:r>
    </w:p>
    <w:p w14:paraId="251F7E64" w14:textId="77155E52" w:rsidR="00AC24D2" w:rsidRPr="00AC24D2" w:rsidRDefault="00E4241C" w:rsidP="00AC24D2">
      <w:pPr>
        <w:jc w:val="both"/>
        <w:rPr>
          <w:rFonts w:ascii="Times" w:eastAsia="Times New Roman" w:hAnsi="Times" w:cs="Times New Roman"/>
          <w:lang w:val="en-IN"/>
        </w:rPr>
      </w:pPr>
      <w:r w:rsidRPr="00944987">
        <w:rPr>
          <w:rFonts w:ascii="Times" w:eastAsia="Times New Roman" w:hAnsi="Times" w:cs="Times New Roman"/>
          <w:color w:val="1B1B1B"/>
          <w:shd w:val="clear" w:color="auto" w:fill="FFFFFF"/>
          <w:lang w:val="en-IN"/>
        </w:rPr>
        <w:t>Bananas are classified as part of ‘Magnoliophyta’, class ‘Liliopsida’, order ‘Zingiberales’, family ‘Musaceae’, and genus ‘Musa’ [</w:t>
      </w:r>
      <w:hyperlink r:id="rId11" w:anchor="B1-foods-11-03170" w:history="1">
        <w:r w:rsidRPr="00944987">
          <w:rPr>
            <w:rFonts w:ascii="Times" w:eastAsia="Times New Roman" w:hAnsi="Times" w:cs="Times New Roman"/>
            <w:color w:val="005EA2"/>
            <w:u w:val="single"/>
            <w:shd w:val="clear" w:color="auto" w:fill="FFFFFF"/>
            <w:lang w:val="en-IN"/>
          </w:rPr>
          <w:t>1</w:t>
        </w:r>
      </w:hyperlink>
      <w:r w:rsidRPr="00944987">
        <w:rPr>
          <w:rFonts w:ascii="Times" w:eastAsia="Times New Roman" w:hAnsi="Times" w:cs="Times New Roman"/>
          <w:color w:val="1B1B1B"/>
          <w:shd w:val="clear" w:color="auto" w:fill="FFFFFF"/>
          <w:lang w:val="en-IN"/>
        </w:rPr>
        <w:t>] and are the fourth largest food crop in the world. In the past two decades, banana production has continued to expand, rising from over 70 million tons in 1999 to around 121 million tons in 2021.</w:t>
      </w:r>
      <w:r w:rsidR="00944987" w:rsidRPr="00944987">
        <w:rPr>
          <w:rFonts w:ascii="Times" w:eastAsia="Times New Roman" w:hAnsi="Times" w:cs="Times New Roman"/>
          <w:color w:val="1B1B1B"/>
          <w:shd w:val="clear" w:color="auto" w:fill="FFFFFF"/>
          <w:lang w:val="en-IN"/>
        </w:rPr>
        <w:t xml:space="preserve"> </w:t>
      </w:r>
      <w:r w:rsidRPr="00944987">
        <w:rPr>
          <w:rFonts w:ascii="Times" w:eastAsia="Times New Roman" w:hAnsi="Times" w:cs="Times New Roman"/>
          <w:color w:val="1B1B1B"/>
          <w:shd w:val="clear" w:color="auto" w:fill="FFFFFF"/>
          <w:lang w:val="en-IN"/>
        </w:rPr>
        <w:t xml:space="preserve">Most of these peels are often disposed of in landfills or next to other waste </w:t>
      </w:r>
      <w:r w:rsidRPr="002E36EB">
        <w:rPr>
          <w:rFonts w:ascii="Times" w:eastAsia="Times New Roman" w:hAnsi="Times" w:cs="Times New Roman"/>
          <w:b/>
          <w:color w:val="1B1B1B"/>
          <w:shd w:val="clear" w:color="auto" w:fill="FFFFFF"/>
          <w:lang w:val="en-IN"/>
        </w:rPr>
        <w:t>[</w:t>
      </w:r>
      <w:r w:rsidR="002E36EB" w:rsidRPr="002E36EB">
        <w:rPr>
          <w:b/>
        </w:rPr>
        <w:t>7</w:t>
      </w:r>
      <w:r w:rsidRPr="002E36EB">
        <w:rPr>
          <w:rFonts w:ascii="Times" w:eastAsia="Times New Roman" w:hAnsi="Times" w:cs="Times New Roman"/>
          <w:b/>
          <w:color w:val="1B1B1B"/>
          <w:shd w:val="clear" w:color="auto" w:fill="FFFFFF"/>
          <w:lang w:val="en-IN"/>
        </w:rPr>
        <w:t>].</w:t>
      </w:r>
      <w:r w:rsidRPr="00944987">
        <w:rPr>
          <w:rFonts w:ascii="Times" w:eastAsia="Times New Roman" w:hAnsi="Times" w:cs="Times New Roman"/>
          <w:color w:val="1B1B1B"/>
          <w:shd w:val="clear" w:color="auto" w:fill="FFFFFF"/>
          <w:lang w:val="en-IN"/>
        </w:rPr>
        <w:t xml:space="preserve"> Ineffective agricultural waste management practices leave a large amount of this valuable raw material unused and even cause significant environmental damage. Transforming banana by-products into useful commodities would enhance agricultural development.</w:t>
      </w:r>
      <w:r w:rsidR="00944987" w:rsidRPr="00944987">
        <w:rPr>
          <w:rFonts w:ascii="Times" w:hAnsi="Times"/>
          <w:color w:val="1B1B1B"/>
          <w:shd w:val="clear" w:color="auto" w:fill="FFFFFF"/>
        </w:rPr>
        <w:t xml:space="preserve"> </w:t>
      </w:r>
      <w:r w:rsidR="00944987" w:rsidRPr="00944987">
        <w:rPr>
          <w:rFonts w:ascii="Times" w:eastAsia="Times New Roman" w:hAnsi="Times" w:cs="Times New Roman"/>
          <w:color w:val="1B1B1B"/>
          <w:shd w:val="clear" w:color="auto" w:fill="FFFFFF"/>
          <w:lang w:val="en-IN"/>
        </w:rPr>
        <w:t>The survey result revealed that losses of banana fruits due to spoilage and physical injury were common problems for all fruit vendors. Practices such as lack of sanitation, temperature management, and improper packaging and transportation problems were identified among the common causes for observed losses.</w:t>
      </w:r>
      <w:r w:rsidR="00944987" w:rsidRPr="00944987">
        <w:rPr>
          <w:rFonts w:ascii="Times" w:hAnsi="Times"/>
          <w:color w:val="1B1B1B"/>
          <w:shd w:val="clear" w:color="auto" w:fill="FFFFFF"/>
        </w:rPr>
        <w:t xml:space="preserve"> This fungal infection may occur during the growing season, harvesting, handling, transport and postharvest storage and marketing conditions, or after purchasing by the consumer</w:t>
      </w:r>
      <w:r w:rsidR="002E36EB">
        <w:rPr>
          <w:rFonts w:ascii="Times" w:hAnsi="Times"/>
          <w:color w:val="1B1B1B"/>
          <w:shd w:val="clear" w:color="auto" w:fill="FFFFFF"/>
        </w:rPr>
        <w:t xml:space="preserve"> </w:t>
      </w:r>
      <w:r w:rsidR="002E36EB" w:rsidRPr="002E36EB">
        <w:rPr>
          <w:rFonts w:ascii="Times" w:hAnsi="Times"/>
          <w:b/>
          <w:color w:val="1B1B1B"/>
          <w:shd w:val="clear" w:color="auto" w:fill="FFFFFF"/>
        </w:rPr>
        <w:t>[2]</w:t>
      </w:r>
      <w:r w:rsidR="00944987" w:rsidRPr="002E36EB">
        <w:rPr>
          <w:rFonts w:ascii="Times" w:hAnsi="Times"/>
          <w:b/>
          <w:color w:val="1B1B1B"/>
          <w:shd w:val="clear" w:color="auto" w:fill="FFFFFF"/>
        </w:rPr>
        <w:t>.</w:t>
      </w:r>
      <w:r w:rsidR="00944987" w:rsidRPr="00944987">
        <w:rPr>
          <w:rFonts w:ascii="Times" w:hAnsi="Times"/>
          <w:color w:val="1B1B1B"/>
          <w:shd w:val="clear" w:color="auto" w:fill="FFFFFF"/>
        </w:rPr>
        <w:t xml:space="preserve"> Physical damage to the peel induced during handling and storage predisposes banana to be attacked by decay</w:t>
      </w:r>
      <w:r w:rsidR="00944987" w:rsidRPr="00944987">
        <w:rPr>
          <w:rFonts w:ascii="Cambria Math" w:hAnsi="Cambria Math" w:cs="Cambria Math"/>
          <w:color w:val="1B1B1B"/>
          <w:shd w:val="clear" w:color="auto" w:fill="FFFFFF"/>
        </w:rPr>
        <w:t>‐</w:t>
      </w:r>
      <w:r w:rsidR="00944987" w:rsidRPr="00944987">
        <w:rPr>
          <w:rFonts w:ascii="Times" w:hAnsi="Times"/>
          <w:color w:val="1B1B1B"/>
          <w:shd w:val="clear" w:color="auto" w:fill="FFFFFF"/>
        </w:rPr>
        <w:t xml:space="preserve">causing pathogens </w:t>
      </w:r>
      <w:r w:rsidR="002E36EB" w:rsidRPr="002E36EB">
        <w:rPr>
          <w:rFonts w:ascii="Times" w:hAnsi="Times"/>
          <w:b/>
          <w:color w:val="1B1B1B"/>
          <w:shd w:val="clear" w:color="auto" w:fill="FFFFFF"/>
        </w:rPr>
        <w:t>[2]</w:t>
      </w:r>
      <w:r w:rsidR="00944987" w:rsidRPr="002E36EB">
        <w:rPr>
          <w:rFonts w:ascii="Times" w:hAnsi="Times"/>
          <w:b/>
          <w:color w:val="1B1B1B"/>
          <w:shd w:val="clear" w:color="auto" w:fill="FFFFFF"/>
        </w:rPr>
        <w:t>.</w:t>
      </w:r>
      <w:r w:rsidR="00AC24D2">
        <w:rPr>
          <w:rFonts w:ascii="Times" w:hAnsi="Times"/>
          <w:color w:val="1B1B1B"/>
          <w:shd w:val="clear" w:color="auto" w:fill="FFFFFF"/>
        </w:rPr>
        <w:t xml:space="preserve"> </w:t>
      </w:r>
      <w:r w:rsidR="00AC24D2" w:rsidRPr="00AC24D2">
        <w:rPr>
          <w:rFonts w:ascii="Times" w:eastAsia="Times New Roman" w:hAnsi="Times" w:cs="Arial"/>
          <w:color w:val="333333"/>
          <w:lang w:val="en-IN"/>
        </w:rPr>
        <w:t>Banana is also considered as the good source of proteins and amino acids. Chitinase enzyme is an abundant protein commonly found in the unripe banana. Many enzymes such as malate dehydrogenase, starch phosphorylase and pectate lyase are accumulated during ripening of banana</w:t>
      </w:r>
      <w:r w:rsidR="00AC24D2">
        <w:rPr>
          <w:rFonts w:ascii="Times" w:eastAsia="Times New Roman" w:hAnsi="Times" w:cs="Arial"/>
          <w:color w:val="333333"/>
          <w:lang w:val="en-IN"/>
        </w:rPr>
        <w:t xml:space="preserve"> </w:t>
      </w:r>
      <w:r w:rsidR="00AC24D2" w:rsidRPr="002E36EB">
        <w:rPr>
          <w:rFonts w:ascii="Times" w:eastAsia="Times New Roman" w:hAnsi="Times" w:cs="Arial"/>
          <w:b/>
          <w:color w:val="333333"/>
          <w:lang w:val="en-IN"/>
        </w:rPr>
        <w:t>[</w:t>
      </w:r>
      <w:r w:rsidR="002E36EB" w:rsidRPr="002E36EB">
        <w:rPr>
          <w:rFonts w:ascii="Times" w:eastAsia="Times New Roman" w:hAnsi="Times" w:cs="Arial"/>
          <w:b/>
          <w:color w:val="333333"/>
          <w:lang w:val="en-IN"/>
        </w:rPr>
        <w:t>6</w:t>
      </w:r>
      <w:r w:rsidR="00AC24D2" w:rsidRPr="002E36EB">
        <w:rPr>
          <w:rFonts w:ascii="Times" w:eastAsia="Times New Roman" w:hAnsi="Times" w:cs="Arial"/>
          <w:b/>
          <w:color w:val="333333"/>
          <w:lang w:val="en-IN"/>
        </w:rPr>
        <w:t>]</w:t>
      </w:r>
    </w:p>
    <w:p w14:paraId="026A3A50" w14:textId="76822D7D" w:rsidR="005A174C" w:rsidRPr="00C06638" w:rsidRDefault="005A174C" w:rsidP="00C06638">
      <w:pPr>
        <w:jc w:val="both"/>
        <w:rPr>
          <w:rFonts w:ascii="Times" w:hAnsi="Times"/>
        </w:rPr>
      </w:pPr>
    </w:p>
    <w:p w14:paraId="13664EB2" w14:textId="28EF6108" w:rsidR="00F0505A" w:rsidRPr="00B004AA" w:rsidRDefault="00F0505A" w:rsidP="00F0505A">
      <w:pPr>
        <w:pStyle w:val="Heading3"/>
        <w:snapToGrid w:val="0"/>
        <w:spacing w:line="450" w:lineRule="atLeast"/>
        <w:contextualSpacing/>
        <w:jc w:val="both"/>
        <w:rPr>
          <w:rFonts w:ascii="Times" w:hAnsi="Times"/>
          <w:bCs w:val="0"/>
          <w:sz w:val="24"/>
          <w:szCs w:val="24"/>
        </w:rPr>
      </w:pPr>
      <w:r w:rsidRPr="00B004AA">
        <w:rPr>
          <w:rFonts w:ascii="Times" w:hAnsi="Times"/>
          <w:bCs w:val="0"/>
          <w:sz w:val="24"/>
          <w:szCs w:val="24"/>
        </w:rPr>
        <w:t>Sample collection</w:t>
      </w:r>
      <w:r w:rsidR="001D4500" w:rsidRPr="00B004AA">
        <w:rPr>
          <w:rFonts w:ascii="Times" w:hAnsi="Times"/>
          <w:bCs w:val="0"/>
          <w:sz w:val="24"/>
          <w:szCs w:val="24"/>
        </w:rPr>
        <w:t xml:space="preserve"> and storage conditions:</w:t>
      </w:r>
    </w:p>
    <w:p w14:paraId="3209FE98" w14:textId="6E1452DD" w:rsidR="00944987" w:rsidRDefault="00F0505A" w:rsidP="00410611">
      <w:pPr>
        <w:pStyle w:val="Heading3"/>
        <w:snapToGrid w:val="0"/>
        <w:spacing w:line="450" w:lineRule="atLeast"/>
        <w:contextualSpacing/>
        <w:jc w:val="both"/>
        <w:rPr>
          <w:rFonts w:ascii="Times" w:hAnsi="Times"/>
          <w:sz w:val="24"/>
          <w:szCs w:val="24"/>
        </w:rPr>
      </w:pPr>
      <w:r>
        <w:rPr>
          <w:rFonts w:ascii="Times" w:hAnsi="Times"/>
          <w:b w:val="0"/>
          <w:bCs w:val="0"/>
          <w:sz w:val="24"/>
          <w:szCs w:val="24"/>
        </w:rPr>
        <w:t xml:space="preserve">Fresh 3 different bananas </w:t>
      </w:r>
      <w:r w:rsidR="00410611" w:rsidRPr="00410611">
        <w:rPr>
          <w:rFonts w:ascii="Times" w:hAnsi="Times"/>
          <w:b w:val="0"/>
          <w:i/>
          <w:color w:val="1B1B1B"/>
          <w:sz w:val="24"/>
          <w:szCs w:val="24"/>
          <w:shd w:val="clear" w:color="auto" w:fill="FFFFFF"/>
        </w:rPr>
        <w:t>Musa acuminata, Musa acuminate canvendish and Musa balbisiana</w:t>
      </w:r>
      <w:r w:rsidR="00410611" w:rsidRPr="00410611">
        <w:rPr>
          <w:rFonts w:ascii="Times" w:hAnsi="Times"/>
          <w:b w:val="0"/>
          <w:bCs w:val="0"/>
          <w:sz w:val="24"/>
          <w:szCs w:val="24"/>
        </w:rPr>
        <w:t xml:space="preserve"> </w:t>
      </w:r>
      <w:r>
        <w:rPr>
          <w:rFonts w:ascii="Times" w:hAnsi="Times"/>
          <w:b w:val="0"/>
          <w:bCs w:val="0"/>
          <w:sz w:val="24"/>
          <w:szCs w:val="24"/>
        </w:rPr>
        <w:t xml:space="preserve">were </w:t>
      </w:r>
      <w:r w:rsidR="00673857">
        <w:rPr>
          <w:rFonts w:ascii="Times" w:hAnsi="Times"/>
          <w:b w:val="0"/>
          <w:bCs w:val="0"/>
          <w:sz w:val="24"/>
          <w:szCs w:val="24"/>
        </w:rPr>
        <w:t xml:space="preserve">purchased from Gajuwaka market </w:t>
      </w:r>
      <w:r>
        <w:rPr>
          <w:rFonts w:ascii="Times" w:hAnsi="Times"/>
          <w:b w:val="0"/>
          <w:bCs w:val="0"/>
          <w:sz w:val="24"/>
          <w:szCs w:val="24"/>
        </w:rPr>
        <w:t>and brought aseptically to microbiology lab</w:t>
      </w:r>
      <w:r w:rsidR="001D4500">
        <w:rPr>
          <w:rFonts w:ascii="Times" w:hAnsi="Times"/>
          <w:b w:val="0"/>
          <w:bCs w:val="0"/>
          <w:sz w:val="24"/>
          <w:szCs w:val="24"/>
        </w:rPr>
        <w:t xml:space="preserve">oratory, St. Ann’s college for Women, Malkapuram, Visakhapatnam. The 3 bananas were stored in 3 </w:t>
      </w:r>
      <w:r w:rsidR="001D4500">
        <w:rPr>
          <w:rFonts w:ascii="Times" w:hAnsi="Times"/>
          <w:b w:val="0"/>
          <w:bCs w:val="0"/>
          <w:sz w:val="24"/>
          <w:szCs w:val="24"/>
        </w:rPr>
        <w:lastRenderedPageBreak/>
        <w:t>different conditions</w:t>
      </w:r>
      <w:r w:rsidR="00673857">
        <w:rPr>
          <w:rFonts w:ascii="Times" w:hAnsi="Times"/>
          <w:b w:val="0"/>
          <w:bCs w:val="0"/>
          <w:sz w:val="24"/>
          <w:szCs w:val="24"/>
        </w:rPr>
        <w:t xml:space="preserve"> separately </w:t>
      </w:r>
      <w:r w:rsidR="001D4500">
        <w:rPr>
          <w:rFonts w:ascii="Times" w:hAnsi="Times"/>
          <w:b w:val="0"/>
          <w:bCs w:val="0"/>
          <w:sz w:val="24"/>
          <w:szCs w:val="24"/>
        </w:rPr>
        <w:t xml:space="preserve"> </w:t>
      </w:r>
      <w:r w:rsidR="00693443">
        <w:rPr>
          <w:rFonts w:ascii="Times" w:hAnsi="Times"/>
          <w:b w:val="0"/>
          <w:bCs w:val="0"/>
          <w:sz w:val="24"/>
          <w:szCs w:val="24"/>
        </w:rPr>
        <w:t>i.e., polythene, dark condition and</w:t>
      </w:r>
      <w:r w:rsidR="00410611">
        <w:rPr>
          <w:rFonts w:ascii="Times" w:hAnsi="Times"/>
          <w:b w:val="0"/>
          <w:bCs w:val="0"/>
          <w:sz w:val="24"/>
          <w:szCs w:val="24"/>
        </w:rPr>
        <w:t xml:space="preserve"> </w:t>
      </w:r>
      <w:r w:rsidR="00693443" w:rsidRPr="00410611">
        <w:rPr>
          <w:rFonts w:ascii="Times" w:hAnsi="Times"/>
          <w:b w:val="0"/>
          <w:sz w:val="24"/>
          <w:szCs w:val="24"/>
        </w:rPr>
        <w:t xml:space="preserve">light conditions </w:t>
      </w:r>
      <w:r w:rsidR="001D4500" w:rsidRPr="00410611">
        <w:rPr>
          <w:rFonts w:ascii="Times" w:hAnsi="Times"/>
          <w:b w:val="0"/>
          <w:sz w:val="24"/>
          <w:szCs w:val="24"/>
        </w:rPr>
        <w:t xml:space="preserve">and kept </w:t>
      </w:r>
      <w:r w:rsidR="00693443" w:rsidRPr="00410611">
        <w:rPr>
          <w:rFonts w:ascii="Times" w:hAnsi="Times"/>
          <w:b w:val="0"/>
          <w:sz w:val="24"/>
          <w:szCs w:val="24"/>
        </w:rPr>
        <w:t xml:space="preserve">for 1month </w:t>
      </w:r>
      <w:r w:rsidR="001D4500" w:rsidRPr="00410611">
        <w:rPr>
          <w:rFonts w:ascii="Times" w:hAnsi="Times"/>
          <w:b w:val="0"/>
          <w:sz w:val="24"/>
          <w:szCs w:val="24"/>
        </w:rPr>
        <w:t>observation</w:t>
      </w:r>
      <w:r w:rsidR="00367AB8" w:rsidRPr="00410611">
        <w:rPr>
          <w:rFonts w:ascii="Times" w:hAnsi="Times"/>
          <w:b w:val="0"/>
          <w:sz w:val="24"/>
          <w:szCs w:val="24"/>
        </w:rPr>
        <w:t xml:space="preserve"> </w:t>
      </w:r>
      <w:r w:rsidR="00367AB8" w:rsidRPr="00410611">
        <w:rPr>
          <w:rFonts w:ascii="Times" w:hAnsi="Times"/>
          <w:sz w:val="24"/>
          <w:szCs w:val="24"/>
        </w:rPr>
        <w:t>(Fig</w:t>
      </w:r>
      <w:r w:rsidR="002B50E7" w:rsidRPr="00410611">
        <w:rPr>
          <w:rFonts w:ascii="Times" w:hAnsi="Times"/>
          <w:sz w:val="24"/>
          <w:szCs w:val="24"/>
        </w:rPr>
        <w:t xml:space="preserve"> 1</w:t>
      </w:r>
      <w:r w:rsidR="00367AB8" w:rsidRPr="00410611">
        <w:rPr>
          <w:rFonts w:ascii="Times" w:hAnsi="Times"/>
          <w:sz w:val="24"/>
          <w:szCs w:val="24"/>
        </w:rPr>
        <w:t>)</w:t>
      </w:r>
    </w:p>
    <w:p w14:paraId="31086DCE" w14:textId="4BB82BC6" w:rsidR="004E66A8" w:rsidRPr="00410611" w:rsidRDefault="004E66A8" w:rsidP="00410611">
      <w:pPr>
        <w:pStyle w:val="Heading3"/>
        <w:snapToGrid w:val="0"/>
        <w:spacing w:line="450" w:lineRule="atLeast"/>
        <w:contextualSpacing/>
        <w:jc w:val="both"/>
        <w:rPr>
          <w:rFonts w:ascii="Times" w:hAnsi="Times"/>
          <w:bCs w:val="0"/>
          <w:sz w:val="24"/>
          <w:szCs w:val="24"/>
        </w:rPr>
      </w:pPr>
      <w:r>
        <w:rPr>
          <w:rFonts w:ascii="Times" w:hAnsi="Times"/>
          <w:sz w:val="24"/>
          <w:szCs w:val="24"/>
        </w:rPr>
        <w:t xml:space="preserve">Fig 1 : </w:t>
      </w:r>
      <w:r w:rsidR="00C17F9C">
        <w:rPr>
          <w:rFonts w:ascii="Times" w:hAnsi="Times"/>
          <w:sz w:val="24"/>
          <w:szCs w:val="24"/>
        </w:rPr>
        <w:t>Collection of samples</w:t>
      </w:r>
    </w:p>
    <w:p w14:paraId="56C51F2A" w14:textId="77777777" w:rsidR="002B50E7" w:rsidRDefault="002B50E7" w:rsidP="00367AB8">
      <w:pPr>
        <w:rPr>
          <w:rFonts w:ascii="Times" w:eastAsia="Times New Roman" w:hAnsi="Times" w:cs="Times New Roman"/>
          <w:b/>
          <w:lang w:val="en-IN"/>
        </w:rPr>
      </w:pPr>
    </w:p>
    <w:p w14:paraId="73B7CF53" w14:textId="4FBEB1E3" w:rsidR="00367AB8" w:rsidRDefault="002B50E7" w:rsidP="00367AB8">
      <w:pPr>
        <w:rPr>
          <w:rFonts w:ascii="Times" w:eastAsia="Times New Roman" w:hAnsi="Times" w:cs="Times New Roman"/>
          <w:lang w:val="en-IN"/>
        </w:rPr>
      </w:pPr>
      <w:r>
        <w:rPr>
          <w:rFonts w:ascii="Times" w:hAnsi="Times"/>
          <w:noProof/>
        </w:rPr>
        <w:drawing>
          <wp:inline distT="0" distB="0" distL="0" distR="0" wp14:anchorId="09C2AA23" wp14:editId="3BE4B348">
            <wp:extent cx="5486400" cy="3111500"/>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1BB3E69" w14:textId="77777777" w:rsidR="002B50E7" w:rsidRPr="00367AB8" w:rsidRDefault="002B50E7" w:rsidP="00367AB8">
      <w:pPr>
        <w:rPr>
          <w:rFonts w:ascii="Times" w:eastAsia="Times New Roman" w:hAnsi="Times" w:cs="Times New Roman"/>
          <w:lang w:val="en-IN"/>
        </w:rPr>
      </w:pPr>
    </w:p>
    <w:p w14:paraId="1CC07D3D" w14:textId="57692B50" w:rsidR="008631E9" w:rsidRDefault="008631E9" w:rsidP="008631E9">
      <w:pPr>
        <w:rPr>
          <w:rFonts w:ascii="Times" w:eastAsia="Times New Roman" w:hAnsi="Times" w:cs="Arial"/>
          <w:b/>
          <w:shd w:val="clear" w:color="auto" w:fill="FFFFFF"/>
          <w:lang w:val="en-IN"/>
        </w:rPr>
      </w:pPr>
      <w:r w:rsidRPr="008631E9">
        <w:rPr>
          <w:rFonts w:ascii="Times" w:eastAsia="Times New Roman" w:hAnsi="Times" w:cs="Arial"/>
          <w:b/>
          <w:shd w:val="clear" w:color="auto" w:fill="FFFFFF"/>
          <w:lang w:val="en-IN"/>
        </w:rPr>
        <w:t>Quality deterioration in bananas</w:t>
      </w:r>
      <w:r>
        <w:rPr>
          <w:rFonts w:ascii="Times" w:eastAsia="Times New Roman" w:hAnsi="Times" w:cs="Arial"/>
          <w:b/>
          <w:shd w:val="clear" w:color="auto" w:fill="FFFFFF"/>
          <w:lang w:val="en-IN"/>
        </w:rPr>
        <w:t>:</w:t>
      </w:r>
    </w:p>
    <w:p w14:paraId="78AF7BD1" w14:textId="77777777" w:rsidR="00367AB8" w:rsidRDefault="00367AB8" w:rsidP="008631E9">
      <w:pPr>
        <w:rPr>
          <w:rFonts w:ascii="Times" w:eastAsia="Times New Roman" w:hAnsi="Times" w:cs="Arial"/>
          <w:b/>
          <w:shd w:val="clear" w:color="auto" w:fill="FFFFFF"/>
          <w:lang w:val="en-IN"/>
        </w:rPr>
      </w:pPr>
    </w:p>
    <w:p w14:paraId="37D4E853" w14:textId="0D2556AA" w:rsidR="005A174C" w:rsidRDefault="008631E9" w:rsidP="00C06638">
      <w:pPr>
        <w:rPr>
          <w:rFonts w:ascii="Times" w:eastAsia="Times New Roman" w:hAnsi="Times" w:cs="Times New Roman"/>
          <w:lang w:val="en-IN"/>
        </w:rPr>
      </w:pPr>
      <w:r w:rsidRPr="00367AB8">
        <w:rPr>
          <w:rFonts w:ascii="Times" w:eastAsia="Times New Roman" w:hAnsi="Times" w:cs="Times New Roman"/>
          <w:lang w:val="en-IN"/>
        </w:rPr>
        <w:t>The weight of 3 different ba</w:t>
      </w:r>
      <w:r w:rsidR="00367AB8" w:rsidRPr="00367AB8">
        <w:rPr>
          <w:rFonts w:ascii="Times" w:eastAsia="Times New Roman" w:hAnsi="Times" w:cs="Times New Roman"/>
          <w:lang w:val="en-IN"/>
        </w:rPr>
        <w:t>nana that were kept in different conditions was continuously checked using weighing balance to know the natural quality deterioration</w:t>
      </w:r>
      <w:r w:rsidR="00367AB8">
        <w:rPr>
          <w:rFonts w:ascii="Times" w:eastAsia="Times New Roman" w:hAnsi="Times" w:cs="Times New Roman"/>
          <w:lang w:val="en-IN"/>
        </w:rPr>
        <w:t xml:space="preserve"> </w:t>
      </w:r>
    </w:p>
    <w:p w14:paraId="1149AE00" w14:textId="77777777" w:rsidR="00C06638" w:rsidRPr="00C06638" w:rsidRDefault="00C06638" w:rsidP="00C06638">
      <w:pPr>
        <w:rPr>
          <w:rFonts w:ascii="Times" w:eastAsia="Times New Roman" w:hAnsi="Times" w:cs="Times New Roman"/>
          <w:b/>
          <w:lang w:val="en-IN"/>
        </w:rPr>
      </w:pPr>
    </w:p>
    <w:p w14:paraId="70BC6267" w14:textId="4FBD96D0" w:rsidR="009407B8" w:rsidRDefault="009407B8" w:rsidP="00F0505A">
      <w:pPr>
        <w:pStyle w:val="Heading4"/>
        <w:shd w:val="clear" w:color="auto" w:fill="FFFFFF"/>
        <w:spacing w:before="0" w:beforeAutospacing="0" w:after="0" w:afterAutospacing="0" w:line="450" w:lineRule="atLeast"/>
        <w:rPr>
          <w:rFonts w:ascii="Times" w:hAnsi="Times"/>
          <w:bCs w:val="0"/>
          <w:color w:val="1B1B1B"/>
        </w:rPr>
      </w:pPr>
    </w:p>
    <w:p w14:paraId="374F7B76" w14:textId="77777777" w:rsidR="00A6261B" w:rsidRDefault="00A6261B" w:rsidP="00F0505A">
      <w:pPr>
        <w:pStyle w:val="Heading4"/>
        <w:shd w:val="clear" w:color="auto" w:fill="FFFFFF"/>
        <w:spacing w:before="0" w:beforeAutospacing="0" w:after="0" w:afterAutospacing="0" w:line="450" w:lineRule="atLeast"/>
        <w:rPr>
          <w:rFonts w:ascii="Times" w:hAnsi="Times"/>
          <w:bCs w:val="0"/>
          <w:color w:val="1B1B1B"/>
        </w:rPr>
      </w:pPr>
    </w:p>
    <w:p w14:paraId="1CF2212A" w14:textId="0A90D15C" w:rsidR="00F0505A" w:rsidRPr="00693443" w:rsidRDefault="002B50E7" w:rsidP="00F0505A">
      <w:pPr>
        <w:pStyle w:val="Heading4"/>
        <w:shd w:val="clear" w:color="auto" w:fill="FFFFFF"/>
        <w:spacing w:before="0" w:beforeAutospacing="0" w:after="0" w:afterAutospacing="0" w:line="450" w:lineRule="atLeast"/>
        <w:rPr>
          <w:rFonts w:ascii="Times" w:hAnsi="Times"/>
          <w:bCs w:val="0"/>
          <w:color w:val="1B1B1B"/>
        </w:rPr>
      </w:pPr>
      <w:r>
        <w:rPr>
          <w:rFonts w:ascii="Times" w:hAnsi="Times"/>
          <w:bCs w:val="0"/>
          <w:color w:val="1B1B1B"/>
        </w:rPr>
        <w:t>Is</w:t>
      </w:r>
      <w:r w:rsidR="00F0505A" w:rsidRPr="00693443">
        <w:rPr>
          <w:rFonts w:ascii="Times" w:hAnsi="Times"/>
          <w:bCs w:val="0"/>
          <w:color w:val="1B1B1B"/>
        </w:rPr>
        <w:t>olation and identification of fungal pathogens associated with banana fruit</w:t>
      </w:r>
    </w:p>
    <w:p w14:paraId="5A8000A8" w14:textId="30EFA546" w:rsidR="00673857" w:rsidRDefault="00F0505A" w:rsidP="00F0505A">
      <w:pPr>
        <w:pStyle w:val="NormalWeb"/>
        <w:shd w:val="clear" w:color="auto" w:fill="FFFFFF"/>
        <w:spacing w:before="450" w:beforeAutospacing="0" w:after="0" w:afterAutospacing="0"/>
        <w:jc w:val="both"/>
        <w:rPr>
          <w:rFonts w:ascii="Times" w:hAnsi="Times"/>
          <w:b/>
          <w:color w:val="1B1B1B"/>
        </w:rPr>
      </w:pPr>
      <w:r w:rsidRPr="00F0505A">
        <w:rPr>
          <w:rFonts w:ascii="Times" w:hAnsi="Times"/>
          <w:color w:val="1B1B1B"/>
        </w:rPr>
        <w:t>The samples collected from different banana vendors were first washed in tap water and then the fruits that displayed symptoms of fungal infection were selected for fungal isolation. The tissues were cut from active lesions surface of the fruits and surface sterilized by soaking in freshly prepared NaCl (3% w/v) for 3 min. After three serial washings in sterile distilled water, tissues were placed (four pieces per plate) on Potato Dextrose Agar (PDA) and incubated at 25°C in the incubator for 7 days. The colonies emerged from each plated fruit tissues were purified and sub cultured on the PDA media after 7 days. The plates were incubated at 25°C under similar conditions, and the setups were observed until the organisms became fully grown. Single</w:t>
      </w:r>
      <w:r w:rsidRPr="00F0505A">
        <w:rPr>
          <w:rFonts w:ascii="Cambria Math" w:hAnsi="Cambria Math" w:cs="Cambria Math"/>
          <w:color w:val="1B1B1B"/>
        </w:rPr>
        <w:t>‐</w:t>
      </w:r>
      <w:r w:rsidRPr="00F0505A">
        <w:rPr>
          <w:rFonts w:ascii="Times" w:hAnsi="Times"/>
          <w:color w:val="1B1B1B"/>
        </w:rPr>
        <w:t xml:space="preserve">spore cultures of the fungus were then prepared on PDA slants in test tubes, and the identification and characterization of the fungal isolates were carried out based on cultural and morphological structures described </w:t>
      </w:r>
      <w:r w:rsidR="002E36EB" w:rsidRPr="002E36EB">
        <w:rPr>
          <w:rFonts w:ascii="Times" w:hAnsi="Times"/>
          <w:b/>
          <w:color w:val="1B1B1B"/>
        </w:rPr>
        <w:t>[2]</w:t>
      </w:r>
      <w:r w:rsidRPr="002E36EB">
        <w:rPr>
          <w:rFonts w:ascii="Times" w:hAnsi="Times"/>
          <w:b/>
          <w:color w:val="1B1B1B"/>
        </w:rPr>
        <w:t>.</w:t>
      </w:r>
      <w:r w:rsidR="00A521D8">
        <w:rPr>
          <w:rFonts w:ascii="Times" w:hAnsi="Times"/>
          <w:color w:val="1B1B1B"/>
        </w:rPr>
        <w:t xml:space="preserve"> </w:t>
      </w:r>
      <w:r w:rsidR="00A521D8" w:rsidRPr="00A521D8">
        <w:rPr>
          <w:rFonts w:ascii="Times" w:hAnsi="Times"/>
          <w:b/>
          <w:color w:val="1B1B1B"/>
        </w:rPr>
        <w:t>(Fig</w:t>
      </w:r>
      <w:r w:rsidR="00A521D8">
        <w:rPr>
          <w:rFonts w:ascii="Times" w:hAnsi="Times"/>
          <w:b/>
          <w:color w:val="1B1B1B"/>
        </w:rPr>
        <w:t xml:space="preserve"> </w:t>
      </w:r>
      <w:r w:rsidR="00C06638">
        <w:rPr>
          <w:rFonts w:ascii="Times" w:hAnsi="Times"/>
          <w:b/>
          <w:color w:val="1B1B1B"/>
        </w:rPr>
        <w:t>2</w:t>
      </w:r>
      <w:r w:rsidR="00A521D8" w:rsidRPr="00A521D8">
        <w:rPr>
          <w:rFonts w:ascii="Times" w:hAnsi="Times"/>
          <w:b/>
          <w:color w:val="1B1B1B"/>
        </w:rPr>
        <w:t>)</w:t>
      </w:r>
    </w:p>
    <w:p w14:paraId="42326E86" w14:textId="0DD1B266" w:rsidR="00A521D8" w:rsidRDefault="00A521D8" w:rsidP="00F0505A">
      <w:pPr>
        <w:pStyle w:val="NormalWeb"/>
        <w:shd w:val="clear" w:color="auto" w:fill="FFFFFF"/>
        <w:spacing w:before="450" w:beforeAutospacing="0" w:after="0" w:afterAutospacing="0"/>
        <w:jc w:val="both"/>
        <w:rPr>
          <w:rFonts w:ascii="Times" w:hAnsi="Times"/>
          <w:b/>
          <w:color w:val="1B1B1B"/>
        </w:rPr>
      </w:pPr>
      <w:r>
        <w:rPr>
          <w:rFonts w:ascii="Times" w:hAnsi="Times"/>
          <w:b/>
          <w:color w:val="1B1B1B"/>
        </w:rPr>
        <w:lastRenderedPageBreak/>
        <w:t>Fig :</w:t>
      </w:r>
      <w:r w:rsidR="004E66A8">
        <w:rPr>
          <w:rFonts w:ascii="Times" w:hAnsi="Times"/>
          <w:b/>
          <w:color w:val="1B1B1B"/>
        </w:rPr>
        <w:t>2</w:t>
      </w:r>
      <w:r>
        <w:rPr>
          <w:rFonts w:ascii="Times" w:hAnsi="Times"/>
          <w:b/>
          <w:color w:val="1B1B1B"/>
        </w:rPr>
        <w:t xml:space="preserve"> Isolation of fungal samples from spoiled banana that are kept in different conditions</w:t>
      </w:r>
    </w:p>
    <w:p w14:paraId="1FE32BCE" w14:textId="69143D86" w:rsidR="00A521D8" w:rsidRDefault="00A521D8" w:rsidP="00F0505A">
      <w:pPr>
        <w:pStyle w:val="NormalWeb"/>
        <w:shd w:val="clear" w:color="auto" w:fill="FFFFFF"/>
        <w:spacing w:before="450" w:beforeAutospacing="0" w:after="0" w:afterAutospacing="0"/>
        <w:jc w:val="both"/>
        <w:rPr>
          <w:rFonts w:ascii="Times" w:hAnsi="Times"/>
          <w:color w:val="1B1B1B"/>
        </w:rPr>
      </w:pPr>
      <w:r>
        <w:rPr>
          <w:rFonts w:ascii="Times" w:hAnsi="Times"/>
          <w:noProof/>
          <w:color w:val="1B1B1B"/>
        </w:rPr>
        <w:drawing>
          <wp:inline distT="0" distB="0" distL="0" distR="0" wp14:anchorId="488926A7" wp14:editId="69B8A62E">
            <wp:extent cx="5486400" cy="2717800"/>
            <wp:effectExtent l="0" t="0" r="19050" b="2540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C0DBE03" w14:textId="77777777" w:rsidR="00367AB8" w:rsidRDefault="00367AB8" w:rsidP="00F0505A">
      <w:pPr>
        <w:pStyle w:val="NormalWeb"/>
        <w:shd w:val="clear" w:color="auto" w:fill="FFFFFF"/>
        <w:spacing w:before="450" w:beforeAutospacing="0" w:after="0" w:afterAutospacing="0"/>
        <w:jc w:val="both"/>
        <w:rPr>
          <w:rFonts w:ascii="Times" w:hAnsi="Times"/>
          <w:color w:val="1B1B1B"/>
        </w:rPr>
      </w:pPr>
    </w:p>
    <w:p w14:paraId="6FAF5C36" w14:textId="35716637" w:rsidR="00673857" w:rsidRDefault="00673857" w:rsidP="00673857">
      <w:pPr>
        <w:rPr>
          <w:rFonts w:ascii="Times New Roman" w:eastAsia="Times New Roman" w:hAnsi="Times New Roman" w:cs="Times New Roman"/>
          <w:b/>
          <w:lang w:val="en-IN"/>
        </w:rPr>
      </w:pPr>
      <w:r w:rsidRPr="00673857">
        <w:rPr>
          <w:rFonts w:ascii="Times New Roman" w:eastAsia="Times New Roman" w:hAnsi="Times New Roman" w:cs="Times New Roman"/>
          <w:b/>
          <w:lang w:val="en-IN"/>
        </w:rPr>
        <w:t xml:space="preserve"> Maintenance of the culture</w:t>
      </w:r>
    </w:p>
    <w:p w14:paraId="5A6B182E" w14:textId="77777777" w:rsidR="00673857" w:rsidRDefault="00673857" w:rsidP="00673857">
      <w:pPr>
        <w:rPr>
          <w:rFonts w:ascii="Times New Roman" w:eastAsia="Times New Roman" w:hAnsi="Times New Roman" w:cs="Times New Roman"/>
          <w:lang w:val="en-IN"/>
        </w:rPr>
      </w:pPr>
    </w:p>
    <w:p w14:paraId="67124A91" w14:textId="71878F84" w:rsidR="00F0505A" w:rsidRDefault="00673857" w:rsidP="00673857">
      <w:pPr>
        <w:jc w:val="both"/>
        <w:rPr>
          <w:rFonts w:ascii="Times New Roman" w:eastAsia="Times New Roman" w:hAnsi="Times New Roman" w:cs="Times New Roman"/>
          <w:lang w:val="en-IN"/>
        </w:rPr>
      </w:pPr>
      <w:r w:rsidRPr="00673857">
        <w:rPr>
          <w:rFonts w:ascii="Times New Roman" w:eastAsia="Times New Roman" w:hAnsi="Times New Roman" w:cs="Times New Roman"/>
          <w:lang w:val="en-IN"/>
        </w:rPr>
        <w:t>Organisms have property to change their characteristics with the period of time, so to avoid the mutation and to keep the organisms in log phase they were provided with continuous supply of nutrients. From that, the cultures were sub-cultured time to time.</w:t>
      </w:r>
    </w:p>
    <w:p w14:paraId="7899AE7D" w14:textId="77777777" w:rsidR="00673857" w:rsidRPr="00673857" w:rsidRDefault="00673857" w:rsidP="00673857">
      <w:pPr>
        <w:jc w:val="both"/>
        <w:rPr>
          <w:rFonts w:ascii="Times New Roman" w:eastAsia="Times New Roman" w:hAnsi="Times New Roman" w:cs="Times New Roman"/>
          <w:lang w:val="en-IN"/>
        </w:rPr>
      </w:pPr>
    </w:p>
    <w:p w14:paraId="543AF823" w14:textId="77777777" w:rsidR="00DC71AC" w:rsidRDefault="00DC71AC" w:rsidP="00F0505A">
      <w:pPr>
        <w:jc w:val="both"/>
        <w:rPr>
          <w:rFonts w:ascii="Times" w:eastAsia="Times New Roman" w:hAnsi="Times" w:cs="Times New Roman"/>
          <w:b/>
          <w:lang w:val="en-IN"/>
        </w:rPr>
      </w:pPr>
    </w:p>
    <w:p w14:paraId="57557EF8" w14:textId="77777777" w:rsidR="00DC71AC" w:rsidRDefault="00DC71AC" w:rsidP="00F0505A">
      <w:pPr>
        <w:jc w:val="both"/>
        <w:rPr>
          <w:rFonts w:ascii="Times" w:eastAsia="Times New Roman" w:hAnsi="Times" w:cs="Times New Roman"/>
          <w:b/>
          <w:lang w:val="en-IN"/>
        </w:rPr>
      </w:pPr>
    </w:p>
    <w:p w14:paraId="1A2A708D" w14:textId="77777777" w:rsidR="00DC71AC" w:rsidRDefault="00DC71AC" w:rsidP="00F0505A">
      <w:pPr>
        <w:jc w:val="both"/>
        <w:rPr>
          <w:rFonts w:ascii="Times" w:eastAsia="Times New Roman" w:hAnsi="Times" w:cs="Times New Roman"/>
          <w:b/>
          <w:lang w:val="en-IN"/>
        </w:rPr>
      </w:pPr>
    </w:p>
    <w:p w14:paraId="7322EC4C" w14:textId="05F4C4B1" w:rsidR="00E4241C" w:rsidRDefault="00693443" w:rsidP="00F0505A">
      <w:pPr>
        <w:jc w:val="both"/>
        <w:rPr>
          <w:rFonts w:ascii="Times" w:eastAsia="Times New Roman" w:hAnsi="Times" w:cs="Times New Roman"/>
          <w:b/>
          <w:lang w:val="en-IN"/>
        </w:rPr>
      </w:pPr>
      <w:r w:rsidRPr="00673857">
        <w:rPr>
          <w:rFonts w:ascii="Times" w:eastAsia="Times New Roman" w:hAnsi="Times" w:cs="Times New Roman"/>
          <w:b/>
          <w:lang w:val="en-IN"/>
        </w:rPr>
        <w:t>Microscopic and biochemical analysis</w:t>
      </w:r>
    </w:p>
    <w:p w14:paraId="505C9F85" w14:textId="77777777" w:rsidR="00673857" w:rsidRPr="00673857" w:rsidRDefault="00673857" w:rsidP="00F0505A">
      <w:pPr>
        <w:jc w:val="both"/>
        <w:rPr>
          <w:rFonts w:ascii="Times" w:eastAsia="Times New Roman" w:hAnsi="Times" w:cs="Times New Roman"/>
          <w:b/>
          <w:lang w:val="en-IN"/>
        </w:rPr>
      </w:pPr>
    </w:p>
    <w:p w14:paraId="24D8B72F" w14:textId="2B079B36" w:rsidR="00693443" w:rsidRDefault="00693443" w:rsidP="00F0505A">
      <w:pPr>
        <w:jc w:val="both"/>
        <w:rPr>
          <w:rFonts w:ascii="Times" w:eastAsia="Times New Roman" w:hAnsi="Times" w:cs="Times New Roman"/>
          <w:lang w:val="en-IN"/>
        </w:rPr>
      </w:pPr>
      <w:r>
        <w:rPr>
          <w:rFonts w:ascii="Times" w:eastAsia="Times New Roman" w:hAnsi="Times" w:cs="Times New Roman"/>
          <w:lang w:val="en-IN"/>
        </w:rPr>
        <w:t>Fungal samples were stained and observed under microscope. IMViC test was conducted to know the biochemical reactions.</w:t>
      </w:r>
    </w:p>
    <w:p w14:paraId="3555DBE4" w14:textId="77777777" w:rsidR="002D574F" w:rsidRDefault="002D574F" w:rsidP="00F0505A">
      <w:pPr>
        <w:jc w:val="both"/>
        <w:rPr>
          <w:rFonts w:ascii="Times" w:eastAsia="Times New Roman" w:hAnsi="Times" w:cs="Times New Roman"/>
          <w:lang w:val="en-IN"/>
        </w:rPr>
      </w:pPr>
    </w:p>
    <w:p w14:paraId="610B238B" w14:textId="77777777" w:rsidR="009407B8" w:rsidRDefault="009407B8" w:rsidP="00367AB8">
      <w:pPr>
        <w:jc w:val="both"/>
        <w:rPr>
          <w:rFonts w:ascii="Times" w:eastAsia="Times New Roman" w:hAnsi="Times" w:cs="Times New Roman"/>
          <w:b/>
          <w:u w:val="single"/>
          <w:lang w:val="en-IN"/>
        </w:rPr>
      </w:pPr>
    </w:p>
    <w:p w14:paraId="3C803827" w14:textId="0617FB2A" w:rsidR="00367AB8" w:rsidRDefault="002D574F" w:rsidP="00367AB8">
      <w:pPr>
        <w:jc w:val="both"/>
        <w:rPr>
          <w:rFonts w:ascii="Times" w:eastAsia="Times New Roman" w:hAnsi="Times" w:cs="Times New Roman"/>
          <w:b/>
          <w:u w:val="single"/>
          <w:lang w:val="en-IN"/>
        </w:rPr>
      </w:pPr>
      <w:r w:rsidRPr="00367AB8">
        <w:rPr>
          <w:rFonts w:ascii="Times" w:eastAsia="Times New Roman" w:hAnsi="Times" w:cs="Times New Roman"/>
          <w:b/>
          <w:u w:val="single"/>
          <w:lang w:val="en-IN"/>
        </w:rPr>
        <w:t xml:space="preserve">Results: </w:t>
      </w:r>
    </w:p>
    <w:p w14:paraId="224327A7" w14:textId="5A70241A" w:rsidR="00C06638" w:rsidRDefault="00367AB8" w:rsidP="00BA63F7">
      <w:pPr>
        <w:jc w:val="both"/>
        <w:rPr>
          <w:rFonts w:ascii="Times" w:hAnsi="Times"/>
          <w:color w:val="1B1B1B"/>
        </w:rPr>
      </w:pPr>
      <w:r w:rsidRPr="00367AB8">
        <w:rPr>
          <w:rFonts w:ascii="Times" w:eastAsia="Times New Roman" w:hAnsi="Times" w:cs="Times New Roman"/>
          <w:lang w:val="en-IN"/>
        </w:rPr>
        <w:t>Fungal growth was reported initially</w:t>
      </w:r>
      <w:r w:rsidRPr="00367AB8">
        <w:rPr>
          <w:rFonts w:ascii="Times" w:eastAsia="Times New Roman" w:hAnsi="Times" w:cs="Times New Roman"/>
          <w:b/>
          <w:lang w:val="en-IN"/>
        </w:rPr>
        <w:t xml:space="preserve">. </w:t>
      </w:r>
      <w:r w:rsidR="00BA63F7">
        <w:rPr>
          <w:rFonts w:ascii="Times" w:hAnsi="Times"/>
          <w:color w:val="1B1B1B"/>
        </w:rPr>
        <w:t>The quality</w:t>
      </w:r>
      <w:r w:rsidR="00BA63F7" w:rsidRPr="00367AB8">
        <w:rPr>
          <w:rFonts w:ascii="Times" w:eastAsia="Times New Roman" w:hAnsi="Times" w:cs="Arial"/>
          <w:b/>
          <w:shd w:val="clear" w:color="auto" w:fill="FFFFFF"/>
          <w:lang w:val="en-IN"/>
        </w:rPr>
        <w:t xml:space="preserve"> </w:t>
      </w:r>
      <w:r w:rsidR="00BA63F7" w:rsidRPr="008631E9">
        <w:rPr>
          <w:rFonts w:ascii="Times" w:eastAsia="Times New Roman" w:hAnsi="Times" w:cs="Arial"/>
          <w:shd w:val="clear" w:color="auto" w:fill="FFFFFF"/>
          <w:lang w:val="en-IN"/>
        </w:rPr>
        <w:t>deterioration</w:t>
      </w:r>
      <w:r w:rsidR="00BA63F7" w:rsidRPr="00367AB8">
        <w:rPr>
          <w:rFonts w:ascii="Times" w:hAnsi="Times"/>
          <w:color w:val="1B1B1B"/>
        </w:rPr>
        <w:t xml:space="preserve"> </w:t>
      </w:r>
      <w:r w:rsidR="00BA63F7">
        <w:rPr>
          <w:rFonts w:ascii="Times" w:hAnsi="Times"/>
          <w:color w:val="1B1B1B"/>
        </w:rPr>
        <w:t xml:space="preserve">after 1week was observed in the yellow short banana which was stored in polythene cover later seen in banana kept in dark condition. </w:t>
      </w:r>
      <w:r w:rsidR="00BA63F7" w:rsidRPr="00BA63F7">
        <w:rPr>
          <w:rFonts w:ascii="Times" w:eastAsia="Times New Roman" w:hAnsi="Times" w:cs="Arial"/>
          <w:shd w:val="clear" w:color="auto" w:fill="FFFFFF"/>
          <w:lang w:val="en-IN"/>
        </w:rPr>
        <w:t>quality deterioration was significant in ripened bananas</w:t>
      </w:r>
      <w:r w:rsidR="00BA63F7">
        <w:rPr>
          <w:rFonts w:ascii="Times" w:eastAsia="Times New Roman" w:hAnsi="Times" w:cs="Times New Roman"/>
          <w:lang w:val="en-IN"/>
        </w:rPr>
        <w:t xml:space="preserve">. </w:t>
      </w:r>
      <w:r w:rsidR="00BA63F7" w:rsidRPr="00BA63F7">
        <w:rPr>
          <w:rFonts w:ascii="Times" w:eastAsia="Times New Roman" w:hAnsi="Times" w:cs="Times New Roman"/>
          <w:b/>
          <w:lang w:val="en-IN"/>
        </w:rPr>
        <w:t xml:space="preserve">( Fig: </w:t>
      </w:r>
      <w:r w:rsidR="00C06638">
        <w:rPr>
          <w:rFonts w:ascii="Times" w:eastAsia="Times New Roman" w:hAnsi="Times" w:cs="Times New Roman"/>
          <w:b/>
          <w:lang w:val="en-IN"/>
        </w:rPr>
        <w:t>3</w:t>
      </w:r>
      <w:r w:rsidR="00BA63F7" w:rsidRPr="00BA63F7">
        <w:rPr>
          <w:rFonts w:ascii="Times" w:eastAsia="Times New Roman" w:hAnsi="Times" w:cs="Times New Roman"/>
          <w:b/>
          <w:lang w:val="en-IN"/>
        </w:rPr>
        <w:t>)</w:t>
      </w:r>
      <w:r w:rsidR="00694759">
        <w:rPr>
          <w:rFonts w:ascii="Times" w:eastAsia="Times New Roman" w:hAnsi="Times" w:cs="Times New Roman"/>
          <w:lang w:val="en-IN"/>
        </w:rPr>
        <w:t xml:space="preserve"> and </w:t>
      </w:r>
      <w:r w:rsidR="00A17312">
        <w:rPr>
          <w:rFonts w:ascii="Times" w:eastAsia="Times New Roman" w:hAnsi="Times" w:cs="Times New Roman"/>
          <w:lang w:val="en-IN"/>
        </w:rPr>
        <w:t xml:space="preserve">weight of the </w:t>
      </w:r>
      <w:r w:rsidR="00694759">
        <w:rPr>
          <w:rFonts w:ascii="Times" w:eastAsia="Times New Roman" w:hAnsi="Times" w:cs="Times New Roman"/>
          <w:lang w:val="en-IN"/>
        </w:rPr>
        <w:t xml:space="preserve">3 different </w:t>
      </w:r>
      <w:r w:rsidR="00A17312">
        <w:rPr>
          <w:rFonts w:ascii="Times" w:eastAsia="Times New Roman" w:hAnsi="Times" w:cs="Times New Roman"/>
          <w:lang w:val="en-IN"/>
        </w:rPr>
        <w:t>banana</w:t>
      </w:r>
      <w:r w:rsidR="00694759">
        <w:rPr>
          <w:rFonts w:ascii="Times" w:eastAsia="Times New Roman" w:hAnsi="Times" w:cs="Times New Roman"/>
          <w:lang w:val="en-IN"/>
        </w:rPr>
        <w:t xml:space="preserve"> during study period was noted and mentioned </w:t>
      </w:r>
      <w:r w:rsidR="00694759">
        <w:rPr>
          <w:rFonts w:ascii="Times" w:eastAsia="Times New Roman" w:hAnsi="Times" w:cs="Times New Roman"/>
          <w:b/>
          <w:lang w:val="en-IN"/>
        </w:rPr>
        <w:t>(</w:t>
      </w:r>
      <w:r w:rsidR="003E1DFA">
        <w:rPr>
          <w:rFonts w:ascii="Times" w:eastAsia="Times New Roman" w:hAnsi="Times" w:cs="Times New Roman"/>
          <w:b/>
          <w:lang w:val="en-IN"/>
        </w:rPr>
        <w:t xml:space="preserve">Graph </w:t>
      </w:r>
      <w:r w:rsidR="00694759" w:rsidRPr="00694759">
        <w:rPr>
          <w:rFonts w:ascii="Times" w:eastAsia="Times New Roman" w:hAnsi="Times" w:cs="Times New Roman"/>
          <w:b/>
          <w:lang w:val="en-IN"/>
        </w:rPr>
        <w:t>1</w:t>
      </w:r>
      <w:r w:rsidR="003E1DFA">
        <w:rPr>
          <w:rFonts w:ascii="Times" w:eastAsia="Times New Roman" w:hAnsi="Times" w:cs="Times New Roman"/>
          <w:b/>
          <w:lang w:val="en-IN"/>
        </w:rPr>
        <w:t>,2 &amp; 3</w:t>
      </w:r>
      <w:r w:rsidR="00694759">
        <w:rPr>
          <w:rFonts w:ascii="Times" w:eastAsia="Times New Roman" w:hAnsi="Times" w:cs="Times New Roman"/>
          <w:b/>
          <w:lang w:val="en-IN"/>
        </w:rPr>
        <w:t>)</w:t>
      </w:r>
      <w:r w:rsidR="00694759">
        <w:rPr>
          <w:rFonts w:ascii="Times" w:eastAsia="Times New Roman" w:hAnsi="Times" w:cs="Times New Roman"/>
          <w:lang w:val="en-IN"/>
        </w:rPr>
        <w:t xml:space="preserve"> </w:t>
      </w:r>
      <w:r w:rsidR="00BA63F7">
        <w:rPr>
          <w:rFonts w:ascii="Times" w:eastAsia="Times New Roman" w:hAnsi="Times" w:cs="Times New Roman"/>
          <w:b/>
          <w:lang w:val="en-IN"/>
        </w:rPr>
        <w:t xml:space="preserve">. </w:t>
      </w:r>
      <w:r w:rsidR="00BA63F7" w:rsidRPr="002D574F">
        <w:rPr>
          <w:rFonts w:ascii="Times" w:hAnsi="Times"/>
          <w:color w:val="1B1B1B"/>
        </w:rPr>
        <w:t>They</w:t>
      </w:r>
      <w:r w:rsidR="00673857" w:rsidRPr="002D574F">
        <w:rPr>
          <w:rFonts w:ascii="Times" w:hAnsi="Times"/>
          <w:color w:val="1B1B1B"/>
        </w:rPr>
        <w:t xml:space="preserve"> were identified on the basis of their cultural and morphological structures such as shapes and sizes of macroconidia and microconidia, and colony </w:t>
      </w:r>
      <w:r w:rsidR="00BA63F7" w:rsidRPr="002D574F">
        <w:rPr>
          <w:rFonts w:ascii="Times" w:hAnsi="Times"/>
          <w:color w:val="1B1B1B"/>
        </w:rPr>
        <w:t>colour</w:t>
      </w:r>
      <w:r w:rsidR="00BA63F7">
        <w:rPr>
          <w:rFonts w:ascii="Times" w:hAnsi="Times"/>
          <w:color w:val="1B1B1B"/>
        </w:rPr>
        <w:t xml:space="preserve"> </w:t>
      </w:r>
      <w:r w:rsidR="00BA63F7" w:rsidRPr="00BA63F7">
        <w:rPr>
          <w:rFonts w:ascii="Times" w:hAnsi="Times"/>
          <w:b/>
          <w:color w:val="1B1B1B"/>
        </w:rPr>
        <w:t>(Fi</w:t>
      </w:r>
      <w:r w:rsidR="00C06638">
        <w:rPr>
          <w:rFonts w:ascii="Times" w:hAnsi="Times"/>
          <w:b/>
          <w:color w:val="1B1B1B"/>
        </w:rPr>
        <w:t>g 4</w:t>
      </w:r>
      <w:r w:rsidR="00BA63F7" w:rsidRPr="00BA63F7">
        <w:rPr>
          <w:rFonts w:ascii="Times" w:hAnsi="Times"/>
          <w:b/>
          <w:color w:val="1B1B1B"/>
        </w:rPr>
        <w:t>).</w:t>
      </w:r>
      <w:r w:rsidR="00BA63F7">
        <w:rPr>
          <w:rFonts w:ascii="Times" w:hAnsi="Times"/>
          <w:color w:val="1B1B1B"/>
        </w:rPr>
        <w:t xml:space="preserve"> </w:t>
      </w:r>
      <w:r w:rsidR="00673857" w:rsidRPr="002D574F">
        <w:rPr>
          <w:rFonts w:ascii="Times" w:hAnsi="Times"/>
          <w:color w:val="1B1B1B"/>
        </w:rPr>
        <w:t xml:space="preserve"> About 84% of colonies counted were contributed </w:t>
      </w:r>
      <w:r w:rsidR="00BA63F7" w:rsidRPr="002D574F">
        <w:rPr>
          <w:rFonts w:ascii="Times" w:hAnsi="Times"/>
          <w:color w:val="1B1B1B"/>
        </w:rPr>
        <w:t>by </w:t>
      </w:r>
      <w:r w:rsidR="00BA63F7" w:rsidRPr="00BA63F7">
        <w:rPr>
          <w:rFonts w:ascii="Times" w:hAnsi="Times"/>
          <w:i/>
          <w:color w:val="1B1B1B"/>
        </w:rPr>
        <w:t>Fusarium</w:t>
      </w:r>
      <w:r w:rsidR="002D574F" w:rsidRPr="002D574F">
        <w:rPr>
          <w:rFonts w:ascii="Times" w:hAnsi="Times"/>
          <w:color w:val="1B1B1B"/>
        </w:rPr>
        <w:t xml:space="preserve"> </w:t>
      </w:r>
      <w:r w:rsidR="00673857" w:rsidRPr="002D574F">
        <w:rPr>
          <w:rFonts w:ascii="Times" w:hAnsi="Times"/>
          <w:color w:val="1B1B1B"/>
        </w:rPr>
        <w:t xml:space="preserve">spp., and about </w:t>
      </w:r>
      <w:r w:rsidR="002D574F" w:rsidRPr="002D574F">
        <w:rPr>
          <w:rFonts w:ascii="Times" w:hAnsi="Times"/>
          <w:color w:val="1B1B1B"/>
        </w:rPr>
        <w:t>10</w:t>
      </w:r>
      <w:r w:rsidR="00673857" w:rsidRPr="002D574F">
        <w:rPr>
          <w:rFonts w:ascii="Times" w:hAnsi="Times"/>
          <w:color w:val="1B1B1B"/>
        </w:rPr>
        <w:t>% of colonies counted were accounted by </w:t>
      </w:r>
      <w:r w:rsidR="002D574F" w:rsidRPr="002D574F">
        <w:rPr>
          <w:rStyle w:val="Emphasis"/>
          <w:rFonts w:ascii="Times" w:hAnsi="Times"/>
          <w:color w:val="1B1B1B"/>
        </w:rPr>
        <w:t>Rhizopus</w:t>
      </w:r>
      <w:r w:rsidR="002D574F" w:rsidRPr="002D574F">
        <w:rPr>
          <w:rFonts w:ascii="Times" w:hAnsi="Times"/>
          <w:color w:val="1B1B1B"/>
        </w:rPr>
        <w:t xml:space="preserve"> </w:t>
      </w:r>
      <w:r w:rsidR="00673857" w:rsidRPr="002D574F">
        <w:rPr>
          <w:rFonts w:ascii="Times" w:hAnsi="Times"/>
          <w:color w:val="1B1B1B"/>
        </w:rPr>
        <w:t>spp</w:t>
      </w:r>
      <w:r w:rsidR="002D574F" w:rsidRPr="002D574F">
        <w:rPr>
          <w:rFonts w:ascii="Times" w:hAnsi="Times"/>
          <w:color w:val="1B1B1B"/>
        </w:rPr>
        <w:t xml:space="preserve"> kept in polythene bags after 6</w:t>
      </w:r>
      <w:r w:rsidR="00BA63F7">
        <w:rPr>
          <w:rFonts w:ascii="Times" w:hAnsi="Times"/>
          <w:color w:val="1B1B1B"/>
        </w:rPr>
        <w:t xml:space="preserve"> </w:t>
      </w:r>
      <w:r w:rsidR="002D574F" w:rsidRPr="002D574F">
        <w:rPr>
          <w:rFonts w:ascii="Times" w:hAnsi="Times"/>
          <w:color w:val="1B1B1B"/>
        </w:rPr>
        <w:t xml:space="preserve">days. </w:t>
      </w:r>
      <w:r w:rsidR="00673857" w:rsidRPr="002D574F">
        <w:rPr>
          <w:rFonts w:ascii="Times" w:hAnsi="Times"/>
          <w:color w:val="1B1B1B"/>
        </w:rPr>
        <w:t>Growths of light pink colony of </w:t>
      </w:r>
      <w:r w:rsidR="00673857" w:rsidRPr="002D574F">
        <w:rPr>
          <w:rStyle w:val="Emphasis"/>
          <w:rFonts w:ascii="Times" w:hAnsi="Times"/>
          <w:color w:val="1B1B1B"/>
        </w:rPr>
        <w:t>Fusarium</w:t>
      </w:r>
      <w:r w:rsidR="00673857" w:rsidRPr="002D574F">
        <w:rPr>
          <w:rFonts w:ascii="Times" w:hAnsi="Times"/>
          <w:color w:val="1B1B1B"/>
        </w:rPr>
        <w:t xml:space="preserve"> were observed on sample taken from different parts of ripe fruits. </w:t>
      </w:r>
    </w:p>
    <w:p w14:paraId="1B25DA1B" w14:textId="162CFD6D" w:rsidR="00DC71AC" w:rsidRDefault="00DC71AC" w:rsidP="00BA63F7">
      <w:pPr>
        <w:jc w:val="both"/>
        <w:rPr>
          <w:rFonts w:ascii="Times" w:hAnsi="Times"/>
          <w:color w:val="1B1B1B"/>
        </w:rPr>
      </w:pPr>
    </w:p>
    <w:p w14:paraId="5702FA3D" w14:textId="0E88CF4A" w:rsidR="00DC71AC" w:rsidRDefault="00DC71AC" w:rsidP="00BA63F7">
      <w:pPr>
        <w:jc w:val="both"/>
        <w:rPr>
          <w:rFonts w:ascii="Times" w:hAnsi="Times"/>
          <w:color w:val="1B1B1B"/>
        </w:rPr>
      </w:pPr>
      <w:r w:rsidRPr="00DC71AC">
        <w:rPr>
          <w:rFonts w:ascii="Times" w:hAnsi="Times"/>
          <w:b/>
          <w:color w:val="1B1B1B"/>
        </w:rPr>
        <w:t>Graph 1, 2 &amp; 3</w:t>
      </w:r>
      <w:r>
        <w:rPr>
          <w:rFonts w:ascii="Times" w:hAnsi="Times"/>
          <w:color w:val="1B1B1B"/>
        </w:rPr>
        <w:t xml:space="preserve"> representation of quality change in </w:t>
      </w:r>
      <w:r w:rsidRPr="00DC71AC">
        <w:rPr>
          <w:rFonts w:ascii="Times" w:eastAsia="Times New Roman" w:hAnsi="Times" w:cs="Times New Roman"/>
          <w:i/>
          <w:color w:val="1B1B1B"/>
          <w:shd w:val="clear" w:color="auto" w:fill="FFFFFF"/>
          <w:lang w:val="en-IN"/>
        </w:rPr>
        <w:t xml:space="preserve">Musa acuminata, Musa acuminate canvendish and Musa balbisiana </w:t>
      </w:r>
      <w:r w:rsidRPr="00DC71AC">
        <w:rPr>
          <w:rFonts w:ascii="Times" w:eastAsia="Times New Roman" w:hAnsi="Times" w:cs="Times New Roman"/>
          <w:color w:val="1B1B1B"/>
          <w:shd w:val="clear" w:color="auto" w:fill="FFFFFF"/>
          <w:lang w:val="en-IN"/>
        </w:rPr>
        <w:t>under four different conditions</w:t>
      </w:r>
    </w:p>
    <w:p w14:paraId="79E5A22D" w14:textId="798B8956" w:rsidR="00D304F8" w:rsidRDefault="00D304F8" w:rsidP="00BA63F7">
      <w:pPr>
        <w:jc w:val="both"/>
        <w:rPr>
          <w:rFonts w:ascii="Times" w:hAnsi="Times"/>
          <w:b/>
          <w:color w:val="1B1B1B"/>
        </w:rPr>
      </w:pPr>
    </w:p>
    <w:p w14:paraId="7920A525" w14:textId="21D85EDF" w:rsidR="00D304F8" w:rsidRDefault="00410611" w:rsidP="00BA63F7">
      <w:pPr>
        <w:jc w:val="both"/>
        <w:rPr>
          <w:rFonts w:ascii="Times" w:hAnsi="Times"/>
          <w:b/>
          <w:color w:val="1B1B1B"/>
        </w:rPr>
      </w:pPr>
      <w:r>
        <w:rPr>
          <w:noProof/>
        </w:rPr>
        <w:drawing>
          <wp:inline distT="0" distB="0" distL="0" distR="0" wp14:anchorId="7C291C05" wp14:editId="6DB8C8C2">
            <wp:extent cx="5967095" cy="2177715"/>
            <wp:effectExtent l="0" t="0" r="14605" b="6985"/>
            <wp:docPr id="1" name="Chart 1">
              <a:extLst xmlns:a="http://schemas.openxmlformats.org/drawingml/2006/main">
                <a:ext uri="{FF2B5EF4-FFF2-40B4-BE49-F238E27FC236}">
                  <a16:creationId xmlns:a16="http://schemas.microsoft.com/office/drawing/2014/main" id="{06A47658-A4C8-4041-A047-983901A92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4BC65C2" w14:textId="0ABE5413" w:rsidR="00FD7DA9" w:rsidRDefault="00BB4B6C" w:rsidP="00BA63F7">
      <w:pPr>
        <w:jc w:val="both"/>
        <w:rPr>
          <w:rFonts w:ascii="Times" w:hAnsi="Times"/>
          <w:b/>
          <w:color w:val="1B1B1B"/>
        </w:rPr>
      </w:pPr>
      <w:commentRangeStart w:id="1"/>
      <w:commentRangeEnd w:id="1"/>
      <w:r>
        <w:rPr>
          <w:rStyle w:val="CommentReference"/>
        </w:rPr>
        <w:commentReference w:id="1"/>
      </w:r>
    </w:p>
    <w:p w14:paraId="42AC0B95" w14:textId="088B6FA0" w:rsidR="00FD7DA9" w:rsidRDefault="00FD7DA9" w:rsidP="00BA63F7">
      <w:pPr>
        <w:jc w:val="both"/>
        <w:rPr>
          <w:rFonts w:ascii="Times" w:hAnsi="Times"/>
          <w:b/>
          <w:color w:val="1B1B1B"/>
        </w:rPr>
      </w:pPr>
    </w:p>
    <w:p w14:paraId="7FCBA522" w14:textId="540708F3" w:rsidR="00D304F8" w:rsidRDefault="001A6E9B" w:rsidP="00BA63F7">
      <w:pPr>
        <w:jc w:val="both"/>
        <w:rPr>
          <w:rFonts w:ascii="Times" w:hAnsi="Times"/>
          <w:b/>
          <w:color w:val="1B1B1B"/>
        </w:rPr>
      </w:pPr>
      <w:r>
        <w:rPr>
          <w:noProof/>
        </w:rPr>
        <w:drawing>
          <wp:inline distT="0" distB="0" distL="0" distR="0" wp14:anchorId="2CEF37F5" wp14:editId="481E949B">
            <wp:extent cx="6063615" cy="2514600"/>
            <wp:effectExtent l="0" t="0" r="6985" b="12700"/>
            <wp:docPr id="6" name="Chart 6">
              <a:extLst xmlns:a="http://schemas.openxmlformats.org/drawingml/2006/main">
                <a:ext uri="{FF2B5EF4-FFF2-40B4-BE49-F238E27FC236}">
                  <a16:creationId xmlns:a16="http://schemas.microsoft.com/office/drawing/2014/main" id="{42869634-64AC-BF4B-9CD8-CD2A73952D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F44792" w14:textId="726A8FFE" w:rsidR="00D304F8" w:rsidRDefault="00D304F8" w:rsidP="00BA63F7">
      <w:pPr>
        <w:jc w:val="both"/>
        <w:rPr>
          <w:rFonts w:ascii="Times" w:hAnsi="Times"/>
          <w:b/>
          <w:color w:val="1B1B1B"/>
        </w:rPr>
      </w:pPr>
    </w:p>
    <w:p w14:paraId="7D22E919" w14:textId="3F555E97" w:rsidR="00D304F8" w:rsidRDefault="00D304F8" w:rsidP="00BA63F7">
      <w:pPr>
        <w:jc w:val="both"/>
        <w:rPr>
          <w:rFonts w:ascii="Times" w:hAnsi="Times"/>
          <w:b/>
          <w:color w:val="1B1B1B"/>
        </w:rPr>
      </w:pPr>
    </w:p>
    <w:p w14:paraId="491AA018" w14:textId="2C03B649" w:rsidR="00D304F8" w:rsidRDefault="00FD7DA9" w:rsidP="00BA63F7">
      <w:pPr>
        <w:jc w:val="both"/>
        <w:rPr>
          <w:rFonts w:ascii="Times" w:hAnsi="Times"/>
          <w:b/>
          <w:color w:val="1B1B1B"/>
        </w:rPr>
      </w:pPr>
      <w:r>
        <w:rPr>
          <w:noProof/>
        </w:rPr>
        <w:drawing>
          <wp:inline distT="0" distB="0" distL="0" distR="0" wp14:anchorId="2574DDCC" wp14:editId="2F54C883">
            <wp:extent cx="6123940" cy="2550394"/>
            <wp:effectExtent l="0" t="0" r="10160" b="15240"/>
            <wp:docPr id="5" name="Chart 5">
              <a:extLst xmlns:a="http://schemas.openxmlformats.org/drawingml/2006/main">
                <a:ext uri="{FF2B5EF4-FFF2-40B4-BE49-F238E27FC236}">
                  <a16:creationId xmlns:a16="http://schemas.microsoft.com/office/drawing/2014/main" id="{5C8B10A8-B436-614C-A4CA-49EB187108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C5C45D1" w14:textId="77777777" w:rsidR="00C06638" w:rsidRDefault="00C06638" w:rsidP="00C06638">
      <w:pPr>
        <w:rPr>
          <w:rFonts w:ascii="Times" w:eastAsia="Times New Roman" w:hAnsi="Times" w:cs="Times New Roman"/>
          <w:b/>
          <w:lang w:val="en-IN"/>
        </w:rPr>
      </w:pPr>
    </w:p>
    <w:p w14:paraId="28B04288" w14:textId="5CA41449" w:rsidR="00C06638" w:rsidRPr="009407B8" w:rsidRDefault="00C06638" w:rsidP="009407B8">
      <w:pPr>
        <w:rPr>
          <w:rFonts w:ascii="Times" w:eastAsia="Times New Roman" w:hAnsi="Times" w:cs="Times New Roman"/>
          <w:b/>
          <w:lang w:val="en-IN"/>
        </w:rPr>
      </w:pPr>
      <w:r w:rsidRPr="00C06638">
        <w:rPr>
          <w:rFonts w:ascii="Times" w:eastAsia="Times New Roman" w:hAnsi="Times" w:cs="Times New Roman"/>
          <w:b/>
          <w:lang w:val="en-IN"/>
        </w:rPr>
        <w:t>Fig 3: Quality deterioration of banana’s in different condition</w:t>
      </w:r>
      <w:r w:rsidR="009407B8">
        <w:rPr>
          <w:rFonts w:ascii="Times" w:eastAsia="Times New Roman" w:hAnsi="Times" w:cs="Times New Roman"/>
          <w:b/>
          <w:lang w:val="en-IN"/>
        </w:rPr>
        <w:t>s</w:t>
      </w:r>
    </w:p>
    <w:p w14:paraId="34CF31A8" w14:textId="0BB0C843" w:rsidR="00C06638" w:rsidRDefault="00C06638" w:rsidP="00BA63F7">
      <w:pPr>
        <w:jc w:val="both"/>
        <w:rPr>
          <w:rFonts w:ascii="Times" w:hAnsi="Times"/>
          <w:b/>
          <w:color w:val="1B1B1B"/>
        </w:rPr>
      </w:pPr>
    </w:p>
    <w:p w14:paraId="17FF57BB" w14:textId="4BC00787" w:rsidR="00C06638" w:rsidRDefault="00C06638" w:rsidP="00BA63F7">
      <w:pPr>
        <w:jc w:val="both"/>
        <w:rPr>
          <w:rFonts w:ascii="Times" w:hAnsi="Times"/>
          <w:b/>
          <w:color w:val="1B1B1B"/>
        </w:rPr>
      </w:pPr>
      <w:r>
        <w:rPr>
          <w:rFonts w:ascii="Times" w:hAnsi="Times"/>
          <w:b/>
          <w:noProof/>
          <w:color w:val="1B1B1B"/>
        </w:rPr>
        <w:lastRenderedPageBreak/>
        <w:drawing>
          <wp:inline distT="0" distB="0" distL="0" distR="0" wp14:anchorId="20ED9A90" wp14:editId="3BF38660">
            <wp:extent cx="5786755" cy="2562727"/>
            <wp:effectExtent l="0" t="0" r="2349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2B05759" w14:textId="3E11F2A0" w:rsidR="00C06638" w:rsidRPr="00C06638" w:rsidRDefault="00C06638" w:rsidP="00BA63F7">
      <w:pPr>
        <w:jc w:val="both"/>
        <w:rPr>
          <w:rFonts w:ascii="Times" w:eastAsia="Times New Roman" w:hAnsi="Times" w:cs="Times New Roman"/>
          <w:b/>
          <w:lang w:val="en-IN"/>
        </w:rPr>
      </w:pPr>
      <w:r>
        <w:rPr>
          <w:rFonts w:ascii="Times" w:eastAsia="Times New Roman" w:hAnsi="Times" w:cs="Times New Roman"/>
          <w:b/>
          <w:lang w:val="en-IN"/>
        </w:rPr>
        <w:t>Fig 4: Microscopic images of fungal sample that was collected from spoiled banana</w:t>
      </w:r>
    </w:p>
    <w:p w14:paraId="7746C2F3" w14:textId="70B1E813" w:rsidR="00673857" w:rsidRDefault="00673857" w:rsidP="00F0505A">
      <w:pPr>
        <w:jc w:val="both"/>
        <w:rPr>
          <w:rFonts w:ascii="Times" w:eastAsia="Times New Roman" w:hAnsi="Times" w:cs="Times New Roman"/>
          <w:lang w:val="en-IN"/>
        </w:rPr>
      </w:pPr>
    </w:p>
    <w:p w14:paraId="1B6FC110" w14:textId="53AC8C1C" w:rsidR="00C06638" w:rsidRDefault="00C06638" w:rsidP="00F0505A">
      <w:pPr>
        <w:jc w:val="both"/>
        <w:rPr>
          <w:rFonts w:ascii="Times" w:eastAsia="Times New Roman" w:hAnsi="Times" w:cs="Times New Roman"/>
          <w:lang w:val="en-IN"/>
        </w:rPr>
      </w:pPr>
      <w:r>
        <w:rPr>
          <w:rFonts w:ascii="Times" w:hAnsi="Times"/>
          <w:noProof/>
        </w:rPr>
        <w:drawing>
          <wp:inline distT="0" distB="0" distL="0" distR="0" wp14:anchorId="06AC5C6E" wp14:editId="19ECD28C">
            <wp:extent cx="5786755" cy="2153285"/>
            <wp:effectExtent l="0" t="0" r="2349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C9617BD" w14:textId="65198B65" w:rsidR="00C06638" w:rsidRDefault="00C06638" w:rsidP="00F0505A">
      <w:pPr>
        <w:jc w:val="both"/>
        <w:rPr>
          <w:rFonts w:ascii="Times" w:eastAsia="Times New Roman" w:hAnsi="Times" w:cs="Times New Roman"/>
          <w:lang w:val="en-IN"/>
        </w:rPr>
      </w:pPr>
    </w:p>
    <w:p w14:paraId="0C08CE27" w14:textId="5548E731" w:rsidR="00AC24D2" w:rsidRPr="00AC24D2" w:rsidRDefault="00A17312" w:rsidP="00AC24D2">
      <w:pPr>
        <w:jc w:val="both"/>
        <w:rPr>
          <w:rFonts w:ascii="Times" w:hAnsi="Times"/>
        </w:rPr>
      </w:pPr>
      <w:r w:rsidRPr="00A17312">
        <w:rPr>
          <w:rFonts w:ascii="Times" w:eastAsia="Times New Roman" w:hAnsi="Times" w:cs="Times New Roman"/>
          <w:b/>
          <w:u w:val="single"/>
          <w:lang w:val="en-IN"/>
        </w:rPr>
        <w:t>Discussion:</w:t>
      </w:r>
      <w:r w:rsidR="00694759" w:rsidRPr="00694759">
        <w:rPr>
          <w:rFonts w:ascii="Times New Roman" w:eastAsia="Times New Roman" w:hAnsi="Times New Roman" w:cs="Times New Roman"/>
          <w:lang w:val="en-IN"/>
        </w:rPr>
        <w:t xml:space="preserve"> </w:t>
      </w:r>
      <w:r w:rsidR="00694759" w:rsidRPr="00673857">
        <w:rPr>
          <w:rFonts w:ascii="Times New Roman" w:eastAsia="Times New Roman" w:hAnsi="Times New Roman" w:cs="Times New Roman"/>
          <w:lang w:val="en-IN"/>
        </w:rPr>
        <w:t xml:space="preserve">Banana (Musa species) is a significant staple crop has its importance in the developing world. </w:t>
      </w:r>
      <w:r w:rsidR="000A61AB" w:rsidRPr="000A61AB">
        <w:rPr>
          <w:rFonts w:ascii="Times" w:hAnsi="Times"/>
          <w:color w:val="1B1B1B"/>
          <w:shd w:val="clear" w:color="auto" w:fill="FFFFFF"/>
        </w:rPr>
        <w:t>Banana inflorescence has been reported to have a variety of nutritional components, being rich in phenolics and other functional substances such as proteins, dietary fibers, and enzymes that have been demonstrated to have potential health benefits</w:t>
      </w:r>
      <w:r w:rsidR="000A61AB">
        <w:rPr>
          <w:rFonts w:ascii="Times" w:hAnsi="Times"/>
          <w:color w:val="1B1B1B"/>
          <w:shd w:val="clear" w:color="auto" w:fill="FFFFFF"/>
        </w:rPr>
        <w:t xml:space="preserve"> </w:t>
      </w:r>
      <w:r w:rsidR="000A61AB" w:rsidRPr="002E36EB">
        <w:rPr>
          <w:rFonts w:ascii="Times" w:hAnsi="Times"/>
          <w:b/>
          <w:color w:val="1B1B1B"/>
          <w:shd w:val="clear" w:color="auto" w:fill="FFFFFF"/>
        </w:rPr>
        <w:t>[</w:t>
      </w:r>
      <w:r w:rsidR="002E36EB" w:rsidRPr="002E36EB">
        <w:rPr>
          <w:rFonts w:ascii="Times" w:hAnsi="Times"/>
          <w:b/>
          <w:color w:val="1B1B1B"/>
          <w:shd w:val="clear" w:color="auto" w:fill="FFFFFF"/>
        </w:rPr>
        <w:t>5</w:t>
      </w:r>
      <w:r w:rsidR="000A61AB" w:rsidRPr="002E36EB">
        <w:rPr>
          <w:rFonts w:ascii="Times" w:hAnsi="Times"/>
          <w:b/>
          <w:color w:val="1B1B1B"/>
          <w:shd w:val="clear" w:color="auto" w:fill="FFFFFF"/>
        </w:rPr>
        <w:t>].</w:t>
      </w:r>
      <w:r w:rsidR="000A61AB">
        <w:rPr>
          <w:rFonts w:ascii="Times" w:hAnsi="Times"/>
          <w:color w:val="1B1B1B"/>
          <w:shd w:val="clear" w:color="auto" w:fill="FFFFFF"/>
        </w:rPr>
        <w:t xml:space="preserve"> </w:t>
      </w:r>
      <w:r w:rsidR="00694759" w:rsidRPr="00673857">
        <w:rPr>
          <w:rFonts w:ascii="Times New Roman" w:eastAsia="Times New Roman" w:hAnsi="Times New Roman" w:cs="Times New Roman"/>
          <w:lang w:val="en-IN"/>
        </w:rPr>
        <w:t>Deterioration of bananas occur due to some bacterial species causing it to undergo undesirable changes. The results showed us that sample 1 had a major microbial load when stored in polythene bags</w:t>
      </w:r>
      <w:r w:rsidR="00694759">
        <w:rPr>
          <w:rFonts w:ascii="Times New Roman" w:eastAsia="Times New Roman" w:hAnsi="Times New Roman" w:cs="Times New Roman"/>
          <w:lang w:val="en-IN"/>
        </w:rPr>
        <w:t>.</w:t>
      </w:r>
      <w:r w:rsidR="00694759" w:rsidRPr="00694759">
        <w:rPr>
          <w:rFonts w:ascii="Times New Roman" w:eastAsia="Times New Roman" w:hAnsi="Times New Roman" w:cs="Times New Roman"/>
          <w:lang w:val="en-IN"/>
        </w:rPr>
        <w:t xml:space="preserve"> </w:t>
      </w:r>
      <w:r w:rsidR="00694759" w:rsidRPr="00673857">
        <w:rPr>
          <w:rFonts w:ascii="Times New Roman" w:eastAsia="Times New Roman" w:hAnsi="Times New Roman" w:cs="Times New Roman"/>
          <w:lang w:val="en-IN"/>
        </w:rPr>
        <w:t>Microbial spoilage of fruits may occur due to bacteria or fungi causing the fruits to undergo undesirable changes. From the study it is concluded that spoiled banana when stored in polythene bag becomes more susceptible to spoilage causing organisms. Inoculation of spoiled banana in nutrient broth also gives presence of organisms causing spoilage. It was also seen that spoiled banana doesn’t show presence of organisms when plated immediately without incubation.</w:t>
      </w:r>
      <w:r w:rsidR="00694759" w:rsidRPr="00694759">
        <w:rPr>
          <w:rFonts w:ascii="Times New Roman" w:eastAsia="Times New Roman" w:hAnsi="Times New Roman" w:cs="Times New Roman"/>
          <w:lang w:val="en-IN"/>
        </w:rPr>
        <w:t xml:space="preserve"> </w:t>
      </w:r>
      <w:r w:rsidR="00694759" w:rsidRPr="00673857">
        <w:rPr>
          <w:rFonts w:ascii="Times New Roman" w:eastAsia="Times New Roman" w:hAnsi="Times New Roman" w:cs="Times New Roman"/>
          <w:lang w:val="en-IN"/>
        </w:rPr>
        <w:t>If they are exposed to undesirable environmental conditions during handling, the tissue will soften and easily bruise, causing rapid microbial deterioration. In the study area, quality and safety assurance problems such as lack of temperature management, uniformity of quality within containers, sanitation problems in the market, transportation</w:t>
      </w:r>
      <w:r w:rsidR="00694759" w:rsidRPr="00673857">
        <w:rPr>
          <w:rFonts w:ascii="Cambria Math" w:eastAsia="Times New Roman" w:hAnsi="Cambria Math" w:cs="Cambria Math"/>
          <w:lang w:val="en-IN"/>
        </w:rPr>
        <w:t>‐</w:t>
      </w:r>
      <w:r w:rsidR="00694759" w:rsidRPr="00673857">
        <w:rPr>
          <w:rFonts w:ascii="Times New Roman" w:eastAsia="Times New Roman" w:hAnsi="Times New Roman" w:cs="Times New Roman"/>
          <w:lang w:val="en-IN"/>
        </w:rPr>
        <w:t>related problems, careless handling during loading and unloading were identified as the main factors, which favoured fungal pathogen development and associated banana fruit losses.</w:t>
      </w:r>
      <w:r w:rsidR="000A61AB">
        <w:rPr>
          <w:rFonts w:ascii="Times" w:hAnsi="Times"/>
        </w:rPr>
        <w:t xml:space="preserve"> </w:t>
      </w:r>
      <w:r w:rsidR="00694759">
        <w:rPr>
          <w:rFonts w:ascii="Times New Roman" w:eastAsia="Times New Roman" w:hAnsi="Times New Roman" w:cs="Times New Roman"/>
          <w:lang w:val="en-IN"/>
        </w:rPr>
        <w:t xml:space="preserve">So it is better to store the banana in open conditions in hanging mode. </w:t>
      </w:r>
      <w:r w:rsidR="00694759" w:rsidRPr="00673857">
        <w:rPr>
          <w:rFonts w:ascii="Times New Roman" w:eastAsia="Times New Roman" w:hAnsi="Times New Roman" w:cs="Times New Roman"/>
          <w:i/>
          <w:iCs/>
          <w:lang w:val="en-IN"/>
        </w:rPr>
        <w:t>Colletotrichum</w:t>
      </w:r>
      <w:r w:rsidR="00694759" w:rsidRPr="00673857">
        <w:rPr>
          <w:rFonts w:ascii="Times New Roman" w:eastAsia="Times New Roman" w:hAnsi="Times New Roman" w:cs="Times New Roman"/>
          <w:lang w:val="en-IN"/>
        </w:rPr>
        <w:t> spp. and </w:t>
      </w:r>
      <w:r w:rsidR="00694759" w:rsidRPr="00673857">
        <w:rPr>
          <w:rFonts w:ascii="Times New Roman" w:eastAsia="Times New Roman" w:hAnsi="Times New Roman" w:cs="Times New Roman"/>
          <w:i/>
          <w:iCs/>
          <w:lang w:val="en-IN"/>
        </w:rPr>
        <w:t>Fusarium s</w:t>
      </w:r>
      <w:r w:rsidR="009407B8">
        <w:rPr>
          <w:rFonts w:ascii="Times New Roman" w:eastAsia="Times New Roman" w:hAnsi="Times New Roman" w:cs="Times New Roman"/>
          <w:i/>
          <w:iCs/>
          <w:lang w:val="en-IN"/>
        </w:rPr>
        <w:t xml:space="preserve">pecies </w:t>
      </w:r>
      <w:r w:rsidR="00694759" w:rsidRPr="00673857">
        <w:rPr>
          <w:rFonts w:ascii="Times New Roman" w:eastAsia="Times New Roman" w:hAnsi="Times New Roman" w:cs="Times New Roman"/>
          <w:lang w:val="en-IN"/>
        </w:rPr>
        <w:t xml:space="preserve"> were identified as fungal pathogens causing </w:t>
      </w:r>
      <w:r w:rsidR="00694759">
        <w:rPr>
          <w:rFonts w:ascii="Times New Roman" w:eastAsia="Times New Roman" w:hAnsi="Times New Roman" w:cs="Times New Roman"/>
          <w:lang w:val="en-IN"/>
        </w:rPr>
        <w:t xml:space="preserve">rot development. </w:t>
      </w:r>
      <w:r w:rsidR="00694759" w:rsidRPr="00694759">
        <w:rPr>
          <w:rFonts w:ascii="Times" w:hAnsi="Times"/>
          <w:color w:val="1B1B1B"/>
        </w:rPr>
        <w:t xml:space="preserve">This could be associated with high temperature used during ripening which may create more favourable </w:t>
      </w:r>
      <w:r w:rsidR="00694759" w:rsidRPr="00694759">
        <w:rPr>
          <w:rFonts w:ascii="Times" w:hAnsi="Times"/>
          <w:color w:val="1B1B1B"/>
        </w:rPr>
        <w:lastRenderedPageBreak/>
        <w:t>condition for crown rot development, and </w:t>
      </w:r>
      <w:r w:rsidR="00694759" w:rsidRPr="00694759">
        <w:rPr>
          <w:rStyle w:val="Emphasis"/>
          <w:rFonts w:ascii="Times" w:hAnsi="Times"/>
          <w:color w:val="1B1B1B"/>
        </w:rPr>
        <w:t>Fusarium</w:t>
      </w:r>
      <w:r w:rsidR="00694759" w:rsidRPr="00694759">
        <w:rPr>
          <w:rFonts w:ascii="Times" w:hAnsi="Times"/>
          <w:color w:val="1B1B1B"/>
        </w:rPr>
        <w:t> have been occasionally associated with crown rot disease of banana (Marin, Sutton, Blankenship, &amp; Swallow, </w:t>
      </w:r>
      <w:hyperlink r:id="rId35" w:anchor="fsn3591-bib-0017" w:history="1">
        <w:r w:rsidR="00694759" w:rsidRPr="00694759">
          <w:rPr>
            <w:rStyle w:val="Hyperlink"/>
            <w:rFonts w:ascii="Times" w:hAnsi="Times"/>
            <w:color w:val="005EA2"/>
          </w:rPr>
          <w:t>1996</w:t>
        </w:r>
      </w:hyperlink>
      <w:r w:rsidR="00694759" w:rsidRPr="00694759">
        <w:rPr>
          <w:rFonts w:ascii="Times" w:hAnsi="Times"/>
          <w:color w:val="1B1B1B"/>
        </w:rPr>
        <w:t>).</w:t>
      </w:r>
      <w:r w:rsidR="000A61AB" w:rsidRPr="000A61AB">
        <w:rPr>
          <w:rFonts w:ascii="Cambria" w:hAnsi="Cambria"/>
          <w:color w:val="1B1B1B"/>
          <w:sz w:val="28"/>
          <w:szCs w:val="28"/>
          <w:shd w:val="clear" w:color="auto" w:fill="FFFFFF"/>
        </w:rPr>
        <w:t xml:space="preserve"> </w:t>
      </w:r>
      <w:r w:rsidR="000A61AB" w:rsidRPr="000A61AB">
        <w:rPr>
          <w:rFonts w:ascii="Times" w:hAnsi="Times"/>
          <w:color w:val="1B1B1B"/>
          <w:shd w:val="clear" w:color="auto" w:fill="FFFFFF"/>
        </w:rPr>
        <w:t>The use of banana by-products for value-added purposes to meet demand in areas such as food alternatives, feed, renewable energy, textiles, and fiber composites is a constant challenge [</w:t>
      </w:r>
      <w:r w:rsidR="002E36EB">
        <w:rPr>
          <w:rFonts w:ascii="Times" w:hAnsi="Times"/>
        </w:rPr>
        <w:t>3</w:t>
      </w:r>
      <w:r w:rsidR="000A61AB" w:rsidRPr="000A61AB">
        <w:rPr>
          <w:rFonts w:ascii="Times" w:hAnsi="Times"/>
          <w:color w:val="1B1B1B"/>
          <w:shd w:val="clear" w:color="auto" w:fill="FFFFFF"/>
        </w:rPr>
        <w:t>]</w:t>
      </w:r>
      <w:r w:rsidR="00AC24D2">
        <w:rPr>
          <w:rFonts w:ascii="Times" w:hAnsi="Times"/>
          <w:color w:val="1B1B1B"/>
          <w:shd w:val="clear" w:color="auto" w:fill="FFFFFF"/>
        </w:rPr>
        <w:t xml:space="preserve">. </w:t>
      </w:r>
      <w:r w:rsidR="00AC24D2">
        <w:rPr>
          <w:rFonts w:ascii="Times" w:hAnsi="Times"/>
        </w:rPr>
        <w:t xml:space="preserve"> </w:t>
      </w:r>
      <w:r w:rsidR="00AC24D2" w:rsidRPr="00AC24D2">
        <w:rPr>
          <w:rFonts w:ascii="Times" w:hAnsi="Times"/>
          <w:color w:val="1B1B1B"/>
          <w:shd w:val="clear" w:color="auto" w:fill="FFFFFF"/>
        </w:rPr>
        <w:t>The fruit contains high levels of sugars and nutrients element, and their low pH values make them particularly desirable to fungal decayed</w:t>
      </w:r>
      <w:r w:rsidR="002E36EB">
        <w:rPr>
          <w:rFonts w:ascii="Times" w:hAnsi="Times"/>
          <w:color w:val="1B1B1B"/>
          <w:shd w:val="clear" w:color="auto" w:fill="FFFFFF"/>
        </w:rPr>
        <w:t xml:space="preserve"> </w:t>
      </w:r>
      <w:r w:rsidR="002E36EB" w:rsidRPr="002E36EB">
        <w:rPr>
          <w:rFonts w:ascii="Times" w:hAnsi="Times"/>
          <w:b/>
          <w:color w:val="1B1B1B"/>
          <w:shd w:val="clear" w:color="auto" w:fill="FFFFFF"/>
        </w:rPr>
        <w:t>[4]</w:t>
      </w:r>
      <w:r w:rsidR="00AC24D2" w:rsidRPr="002E36EB">
        <w:rPr>
          <w:rFonts w:ascii="Times" w:hAnsi="Times"/>
          <w:b/>
          <w:color w:val="1B1B1B"/>
          <w:shd w:val="clear" w:color="auto" w:fill="FFFFFF"/>
        </w:rPr>
        <w:t>.</w:t>
      </w:r>
      <w:r w:rsidR="00AC24D2" w:rsidRPr="00AC24D2">
        <w:rPr>
          <w:rFonts w:ascii="Times" w:hAnsi="Times"/>
          <w:color w:val="1B1B1B"/>
          <w:shd w:val="clear" w:color="auto" w:fill="FFFFFF"/>
        </w:rPr>
        <w:t xml:space="preserve"> It is estimated that in average, about 20%–25% of the harvested banana fruits are decayed by different fungi during postharvest handling, and everyday 1.6 million bananas are thrown in developing countries </w:t>
      </w:r>
      <w:r w:rsidR="002E36EB" w:rsidRPr="002E36EB">
        <w:rPr>
          <w:rFonts w:ascii="Times" w:hAnsi="Times"/>
          <w:b/>
          <w:color w:val="1B1B1B"/>
          <w:shd w:val="clear" w:color="auto" w:fill="FFFFFF"/>
        </w:rPr>
        <w:t>[</w:t>
      </w:r>
      <w:commentRangeStart w:id="2"/>
      <w:r w:rsidR="002E36EB" w:rsidRPr="002E36EB">
        <w:rPr>
          <w:rFonts w:ascii="Times" w:hAnsi="Times"/>
          <w:b/>
          <w:color w:val="1B1B1B"/>
          <w:shd w:val="clear" w:color="auto" w:fill="FFFFFF"/>
        </w:rPr>
        <w:t>1</w:t>
      </w:r>
      <w:commentRangeEnd w:id="2"/>
      <w:r w:rsidR="00BB4B6C">
        <w:rPr>
          <w:rStyle w:val="CommentReference"/>
        </w:rPr>
        <w:commentReference w:id="2"/>
      </w:r>
      <w:r w:rsidR="002E36EB" w:rsidRPr="002E36EB">
        <w:rPr>
          <w:rFonts w:ascii="Times" w:hAnsi="Times"/>
          <w:b/>
          <w:color w:val="1B1B1B"/>
          <w:shd w:val="clear" w:color="auto" w:fill="FFFFFF"/>
        </w:rPr>
        <w:t>]</w:t>
      </w:r>
      <w:r w:rsidR="002E36EB" w:rsidRPr="00AC24D2">
        <w:rPr>
          <w:rFonts w:ascii="Times" w:hAnsi="Times"/>
        </w:rPr>
        <w:t xml:space="preserve"> </w:t>
      </w:r>
    </w:p>
    <w:p w14:paraId="20058473" w14:textId="263043E3" w:rsidR="00C06638" w:rsidRPr="00694759" w:rsidRDefault="00C06638" w:rsidP="00F0505A">
      <w:pPr>
        <w:jc w:val="both"/>
        <w:rPr>
          <w:rFonts w:ascii="Times" w:eastAsia="Times New Roman" w:hAnsi="Times" w:cs="Times New Roman"/>
          <w:b/>
          <w:u w:val="single"/>
          <w:lang w:val="en-IN"/>
        </w:rPr>
      </w:pPr>
    </w:p>
    <w:p w14:paraId="187224EC" w14:textId="6DFF3458" w:rsidR="00A17312" w:rsidRDefault="00A17312" w:rsidP="00F0505A">
      <w:pPr>
        <w:jc w:val="both"/>
        <w:rPr>
          <w:rFonts w:ascii="Times" w:eastAsia="Times New Roman" w:hAnsi="Times" w:cs="Times New Roman"/>
          <w:b/>
          <w:u w:val="single"/>
          <w:lang w:val="en-IN"/>
        </w:rPr>
      </w:pPr>
    </w:p>
    <w:p w14:paraId="7288002A" w14:textId="77777777" w:rsidR="00A17312" w:rsidRPr="00A17312" w:rsidRDefault="00A17312" w:rsidP="00F0505A">
      <w:pPr>
        <w:jc w:val="both"/>
        <w:rPr>
          <w:rFonts w:ascii="Times" w:eastAsia="Times New Roman" w:hAnsi="Times" w:cs="Times New Roman"/>
          <w:b/>
          <w:u w:val="single"/>
          <w:lang w:val="en-IN"/>
        </w:rPr>
      </w:pPr>
    </w:p>
    <w:p w14:paraId="7DCC71AC" w14:textId="2731CFCB" w:rsidR="00C06638" w:rsidRPr="00A17312" w:rsidRDefault="00C06638" w:rsidP="00F0505A">
      <w:pPr>
        <w:jc w:val="both"/>
        <w:rPr>
          <w:rFonts w:ascii="Times" w:eastAsia="Times New Roman" w:hAnsi="Times" w:cs="Times New Roman"/>
          <w:b/>
          <w:u w:val="single"/>
          <w:lang w:val="en-IN"/>
        </w:rPr>
      </w:pPr>
    </w:p>
    <w:p w14:paraId="3CFD5F69" w14:textId="32BDD3D3" w:rsidR="00C06638" w:rsidRDefault="00C06638" w:rsidP="00F0505A">
      <w:pPr>
        <w:jc w:val="both"/>
        <w:rPr>
          <w:rFonts w:ascii="Times" w:eastAsia="Times New Roman" w:hAnsi="Times" w:cs="Times New Roman"/>
          <w:lang w:val="en-IN"/>
        </w:rPr>
      </w:pPr>
    </w:p>
    <w:p w14:paraId="37742377" w14:textId="77777777" w:rsidR="002E36EB" w:rsidRDefault="002E36EB" w:rsidP="00F0505A">
      <w:pPr>
        <w:jc w:val="both"/>
        <w:rPr>
          <w:rFonts w:ascii="Times" w:eastAsia="Times New Roman" w:hAnsi="Times" w:cs="Times New Roman"/>
          <w:lang w:val="en-IN"/>
        </w:rPr>
      </w:pPr>
    </w:p>
    <w:p w14:paraId="25239711" w14:textId="77777777" w:rsidR="002E36EB" w:rsidRDefault="002E36EB" w:rsidP="00F0505A">
      <w:pPr>
        <w:jc w:val="both"/>
        <w:rPr>
          <w:rFonts w:ascii="Times" w:eastAsia="Times New Roman" w:hAnsi="Times" w:cs="Times New Roman"/>
          <w:lang w:val="en-IN"/>
        </w:rPr>
      </w:pPr>
    </w:p>
    <w:p w14:paraId="508C6FC1" w14:textId="77777777" w:rsidR="002E36EB" w:rsidRDefault="002E36EB" w:rsidP="00F0505A">
      <w:pPr>
        <w:jc w:val="both"/>
        <w:rPr>
          <w:rFonts w:ascii="Times" w:eastAsia="Times New Roman" w:hAnsi="Times" w:cs="Times New Roman"/>
          <w:lang w:val="en-IN"/>
        </w:rPr>
      </w:pPr>
    </w:p>
    <w:p w14:paraId="045DFD63" w14:textId="61673C98" w:rsidR="00C06638" w:rsidRDefault="00DC71AC" w:rsidP="00F0505A">
      <w:pPr>
        <w:jc w:val="both"/>
        <w:rPr>
          <w:rFonts w:ascii="Times" w:eastAsia="Times New Roman" w:hAnsi="Times" w:cs="Times New Roman"/>
          <w:lang w:val="en-IN"/>
        </w:rPr>
      </w:pPr>
      <w:r>
        <w:rPr>
          <w:rFonts w:ascii="Times" w:eastAsia="Times New Roman" w:hAnsi="Times" w:cs="Times New Roman"/>
          <w:lang w:val="en-IN"/>
        </w:rPr>
        <w:t>Reference:</w:t>
      </w:r>
    </w:p>
    <w:p w14:paraId="6FF24009" w14:textId="3B8F926E" w:rsidR="00DC71AC" w:rsidRDefault="00DC71AC" w:rsidP="00F0505A">
      <w:pPr>
        <w:jc w:val="both"/>
        <w:rPr>
          <w:rFonts w:ascii="Times" w:eastAsia="Times New Roman" w:hAnsi="Times" w:cs="Times New Roman"/>
          <w:lang w:val="en-IN"/>
        </w:rPr>
      </w:pPr>
    </w:p>
    <w:p w14:paraId="36A82577" w14:textId="0EC14567" w:rsidR="002E36EB" w:rsidRPr="002E36EB" w:rsidRDefault="002E36EB"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Times New Roman"/>
          <w:color w:val="333333"/>
          <w:shd w:val="clear" w:color="auto" w:fill="FFFFFF"/>
          <w:lang w:val="en-IN"/>
        </w:rPr>
        <w:t xml:space="preserve"> Idris, F. M. , Ibrahim, A. M. , &amp; Forsido, S. F. (2015). Essential oils to control </w:t>
      </w:r>
      <w:r w:rsidRPr="002E36EB">
        <w:rPr>
          <w:rFonts w:ascii="Times" w:eastAsia="Times New Roman" w:hAnsi="Times" w:cs="Times New Roman"/>
          <w:i/>
          <w:iCs/>
          <w:color w:val="333333"/>
          <w:shd w:val="clear" w:color="auto" w:fill="FFFFFF"/>
          <w:lang w:val="en-IN"/>
        </w:rPr>
        <w:t>Colletotrichum musae</w:t>
      </w:r>
      <w:r w:rsidRPr="002E36EB">
        <w:rPr>
          <w:rFonts w:ascii="Times" w:eastAsia="Times New Roman" w:hAnsi="Times" w:cs="Times New Roman"/>
          <w:color w:val="333333"/>
          <w:shd w:val="clear" w:color="auto" w:fill="FFFFFF"/>
          <w:lang w:val="en-IN"/>
        </w:rPr>
        <w:t> in vitro and in vivo on banana fruits. American</w:t>
      </w:r>
      <w:r w:rsidRPr="002E36EB">
        <w:rPr>
          <w:rFonts w:ascii="Cambria Math" w:eastAsia="Times New Roman" w:hAnsi="Cambria Math" w:cs="Cambria Math"/>
          <w:color w:val="333333"/>
          <w:shd w:val="clear" w:color="auto" w:fill="FFFFFF"/>
          <w:lang w:val="en-IN"/>
        </w:rPr>
        <w:t>‐</w:t>
      </w:r>
      <w:r w:rsidRPr="002E36EB">
        <w:rPr>
          <w:rFonts w:ascii="Times" w:eastAsia="Times New Roman" w:hAnsi="Times" w:cs="Times New Roman"/>
          <w:color w:val="333333"/>
          <w:shd w:val="clear" w:color="auto" w:fill="FFFFFF"/>
          <w:lang w:val="en-IN"/>
        </w:rPr>
        <w:t>Eurasian Journal of Agricultural and Environmental Science, 15(3), 291–302.</w:t>
      </w:r>
    </w:p>
    <w:p w14:paraId="0DF154DD" w14:textId="77777777" w:rsidR="00DC71AC" w:rsidRPr="002E36EB" w:rsidRDefault="00DC71AC" w:rsidP="002E36EB">
      <w:pPr>
        <w:jc w:val="both"/>
        <w:rPr>
          <w:rFonts w:ascii="Times" w:eastAsia="Times New Roman" w:hAnsi="Times" w:cs="Times New Roman"/>
          <w:lang w:val="en-IN"/>
        </w:rPr>
      </w:pPr>
    </w:p>
    <w:p w14:paraId="35F3319C" w14:textId="3CBBFFCF" w:rsidR="000A61AB" w:rsidRPr="002E36EB" w:rsidRDefault="000A61AB"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Consolas"/>
          <w:color w:val="1B1B1B"/>
          <w:shd w:val="clear" w:color="auto" w:fill="FFFFFF"/>
          <w:lang w:val="en-IN"/>
        </w:rPr>
        <w:t xml:space="preserve"> Kuyu CG, Tola YB. Assessment of banana fruit handling practices and associated fungal pathogens in Jimma town market, southwest Ethiopia. Food Sci Nutr. 2018 Feb 8;6(3):609-616. doi: 10.1002/fsn3.591. PMID: 29876112; PMCID: PMC5980282</w:t>
      </w:r>
    </w:p>
    <w:p w14:paraId="1DD019D2" w14:textId="0AB68D3A" w:rsidR="00565482" w:rsidRPr="002E36EB" w:rsidRDefault="00565482" w:rsidP="002E36EB">
      <w:pPr>
        <w:jc w:val="both"/>
        <w:rPr>
          <w:rFonts w:ascii="Times" w:hAnsi="Times"/>
        </w:rPr>
      </w:pPr>
    </w:p>
    <w:p w14:paraId="4010CC5F" w14:textId="262633DF" w:rsidR="000A61AB" w:rsidRPr="002E36EB" w:rsidRDefault="000A61AB" w:rsidP="002E36EB">
      <w:pPr>
        <w:pStyle w:val="ListParagraph"/>
        <w:numPr>
          <w:ilvl w:val="0"/>
          <w:numId w:val="2"/>
        </w:numPr>
        <w:jc w:val="both"/>
        <w:rPr>
          <w:rStyle w:val="HTMLCite"/>
          <w:rFonts w:ascii="Times" w:hAnsi="Times"/>
          <w:i w:val="0"/>
          <w:iCs w:val="0"/>
          <w:color w:val="1B1B1B"/>
          <w:shd w:val="clear" w:color="auto" w:fill="FFFFFF"/>
        </w:rPr>
      </w:pPr>
      <w:r w:rsidRPr="002E36EB">
        <w:rPr>
          <w:rStyle w:val="HTMLCite"/>
          <w:rFonts w:ascii="Times" w:hAnsi="Times"/>
          <w:i w:val="0"/>
          <w:iCs w:val="0"/>
          <w:color w:val="1B1B1B"/>
          <w:shd w:val="clear" w:color="auto" w:fill="FFFFFF"/>
        </w:rPr>
        <w:t>Rosentrater K.A., Todey D., Persyn R. Quantifying Total and Sustainable Agricultural Biomass Resources in South Dakota—A Preliminary Assessment. CIGR EJ. 2009;11:2–37.</w:t>
      </w:r>
    </w:p>
    <w:p w14:paraId="40B20046" w14:textId="77777777" w:rsidR="002E36EB" w:rsidRDefault="002E36EB" w:rsidP="002E36EB">
      <w:pPr>
        <w:jc w:val="both"/>
        <w:rPr>
          <w:rStyle w:val="HTMLCite"/>
          <w:rFonts w:ascii="Times" w:hAnsi="Times"/>
          <w:i w:val="0"/>
          <w:iCs w:val="0"/>
          <w:color w:val="1B1B1B"/>
          <w:shd w:val="clear" w:color="auto" w:fill="FFFFFF"/>
        </w:rPr>
      </w:pPr>
    </w:p>
    <w:p w14:paraId="26A432F1" w14:textId="2C3CFEE1" w:rsidR="002E36EB" w:rsidRPr="002E36EB" w:rsidRDefault="002E36EB" w:rsidP="002E36EB">
      <w:pPr>
        <w:pStyle w:val="ListParagraph"/>
        <w:numPr>
          <w:ilvl w:val="0"/>
          <w:numId w:val="2"/>
        </w:numPr>
        <w:jc w:val="both"/>
        <w:rPr>
          <w:rFonts w:ascii="Times" w:eastAsia="Times New Roman" w:hAnsi="Times" w:cs="Times New Roman"/>
          <w:color w:val="333333"/>
          <w:shd w:val="clear" w:color="auto" w:fill="FFFFFF"/>
          <w:lang w:val="en-IN"/>
        </w:rPr>
      </w:pPr>
      <w:r w:rsidRPr="002E36EB">
        <w:rPr>
          <w:rFonts w:ascii="Times" w:eastAsia="Times New Roman" w:hAnsi="Times" w:cs="Times New Roman"/>
          <w:color w:val="333333"/>
          <w:shd w:val="clear" w:color="auto" w:fill="FFFFFF"/>
          <w:lang w:val="en-IN"/>
        </w:rPr>
        <w:t xml:space="preserve"> Singh, D. , &amp; Sharma, R. R. (2007). Postharvest diseases of fruit and vegetables and their management. New Delhi, India: Daya Publishing House.</w:t>
      </w:r>
    </w:p>
    <w:p w14:paraId="2EE1C736" w14:textId="77777777" w:rsidR="002E36EB" w:rsidRPr="002E36EB" w:rsidRDefault="002E36EB" w:rsidP="002E36EB">
      <w:pPr>
        <w:jc w:val="both"/>
        <w:rPr>
          <w:rStyle w:val="HTMLCite"/>
          <w:rFonts w:ascii="Times" w:hAnsi="Times"/>
          <w:i w:val="0"/>
          <w:iCs w:val="0"/>
          <w:color w:val="1B1B1B"/>
          <w:shd w:val="clear" w:color="auto" w:fill="FFFFFF"/>
        </w:rPr>
      </w:pPr>
    </w:p>
    <w:p w14:paraId="50B74C58" w14:textId="0FEB7461" w:rsidR="00AC24D2" w:rsidRPr="002E36EB" w:rsidRDefault="00AC24D2"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Times New Roman"/>
          <w:color w:val="1B1B1B"/>
          <w:shd w:val="clear" w:color="auto" w:fill="FFFFFF"/>
          <w:lang w:val="en-IN"/>
        </w:rPr>
        <w:t>Sitthiya K., Devkota L., Sadiq M.B., Anal A.K. Extraction and characterization of proteins from banana (Musa sapientum L.) flower and evaluation of antimicrobial activities. J. Food Sci. Technol. 2018;55:658–666. doi: 10.1007/s13197-017-2975-z.</w:t>
      </w:r>
    </w:p>
    <w:p w14:paraId="3CADF5A0" w14:textId="4C3B3AD3" w:rsidR="00AC24D2" w:rsidRPr="002E36EB" w:rsidRDefault="00AC24D2" w:rsidP="002E36EB">
      <w:pPr>
        <w:jc w:val="both"/>
        <w:rPr>
          <w:rFonts w:ascii="Times" w:hAnsi="Times"/>
        </w:rPr>
      </w:pPr>
    </w:p>
    <w:p w14:paraId="6DCF9478" w14:textId="396C8890" w:rsidR="00AC24D2" w:rsidRPr="002E36EB" w:rsidRDefault="00AC24D2"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Arial"/>
          <w:color w:val="333333"/>
          <w:lang w:val="en-IN"/>
        </w:rPr>
        <w:t>Toledo, T. T.; Nogueira, S. B.; Cordenunsi, B. R.; Gozzo, F. C.; Pilau, E. J.; Lajolo, F.; Do Nascimento, J. R. O. M.; Do Nascimento, J. R. O. Proteomic Analysis of Banana Fruit Reveals Proteins that are Differentially Accumulated during Ripening. </w:t>
      </w:r>
      <w:r w:rsidRPr="002E36EB">
        <w:rPr>
          <w:rFonts w:ascii="Times" w:eastAsia="Times New Roman" w:hAnsi="Times" w:cs="Arial"/>
          <w:i/>
          <w:iCs/>
          <w:color w:val="333333"/>
          <w:lang w:val="en-IN"/>
        </w:rPr>
        <w:t>Postharvest Bio. Technol.</w:t>
      </w:r>
      <w:r w:rsidRPr="002E36EB">
        <w:rPr>
          <w:rFonts w:ascii="Times" w:eastAsia="Times New Roman" w:hAnsi="Times" w:cs="Arial"/>
          <w:color w:val="333333"/>
          <w:lang w:val="en-IN"/>
        </w:rPr>
        <w:t> 2012, 70, 51–58. DOI: 10.1016/j.postharvbio.2012.04.005</w:t>
      </w:r>
    </w:p>
    <w:p w14:paraId="63AEA86D" w14:textId="5AD27337" w:rsidR="000A61AB" w:rsidRPr="000A61AB" w:rsidRDefault="000A61AB" w:rsidP="002E36EB">
      <w:pPr>
        <w:jc w:val="both"/>
        <w:rPr>
          <w:rFonts w:ascii="Times" w:eastAsia="Times New Roman" w:hAnsi="Times" w:cs="Times New Roman"/>
          <w:lang w:val="en-IN"/>
        </w:rPr>
      </w:pPr>
    </w:p>
    <w:p w14:paraId="62D8AA3A" w14:textId="169F31BA" w:rsidR="002E36EB" w:rsidRPr="002E36EB" w:rsidRDefault="002E36EB"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Consolas"/>
          <w:color w:val="1B1B1B"/>
          <w:shd w:val="clear" w:color="auto" w:fill="FFFFFF"/>
          <w:lang w:val="en-IN"/>
        </w:rPr>
        <w:t>Zou F, Tan C, Zhang B, Wu W, Shang N. The Valorization of Banana By-Products: Nutritional Composition, Bioactivities, Applications, and Future Development. Foods. 2022 Oct 11;11(20):3170. doi: 10.3390/foods11203170. PMID: 37430919; PMCID: PMC9602299.</w:t>
      </w:r>
    </w:p>
    <w:p w14:paraId="2D075886" w14:textId="77777777" w:rsidR="002E36EB" w:rsidRDefault="002E36EB" w:rsidP="002E36EB">
      <w:pPr>
        <w:jc w:val="both"/>
        <w:rPr>
          <w:rFonts w:ascii="Times" w:eastAsia="Times New Roman" w:hAnsi="Times" w:cs="Times New Roman"/>
          <w:lang w:val="en-IN"/>
        </w:rPr>
      </w:pPr>
    </w:p>
    <w:p w14:paraId="63E3A2F7" w14:textId="503EA310" w:rsidR="002B50E7" w:rsidRPr="00F0505A" w:rsidRDefault="002B50E7" w:rsidP="00F0505A">
      <w:pPr>
        <w:jc w:val="both"/>
        <w:rPr>
          <w:rFonts w:ascii="Times" w:hAnsi="Times"/>
        </w:rPr>
      </w:pPr>
    </w:p>
    <w:sectPr w:rsidR="002B50E7" w:rsidRPr="00F0505A" w:rsidSect="0077601E">
      <w:headerReference w:type="even" r:id="rId36"/>
      <w:headerReference w:type="default" r:id="rId37"/>
      <w:footerReference w:type="even" r:id="rId38"/>
      <w:footerReference w:type="default" r:id="rId39"/>
      <w:headerReference w:type="first" r:id="rId40"/>
      <w:footerReference w:type="first" r:id="rId41"/>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kradhar paladugu" w:date="2025-03-10T09:17:00Z" w:initials="cp">
    <w:p w14:paraId="1A97608D" w14:textId="77777777" w:rsidR="00BB4B6C" w:rsidRDefault="00BB4B6C">
      <w:pPr>
        <w:pStyle w:val="CommentText"/>
      </w:pPr>
      <w:r>
        <w:rPr>
          <w:rStyle w:val="CommentReference"/>
        </w:rPr>
        <w:annotationRef/>
      </w:r>
      <w:r>
        <w:t>What is that yellow banana, which spp..?</w:t>
      </w:r>
    </w:p>
    <w:p w14:paraId="2BE57B63" w14:textId="32415B16" w:rsidR="008A4D9D" w:rsidRDefault="008A4D9D">
      <w:pPr>
        <w:pStyle w:val="CommentText"/>
      </w:pPr>
      <w:r>
        <w:t>Need to add best results one line. Best one too.</w:t>
      </w:r>
    </w:p>
  </w:comment>
  <w:comment w:id="1" w:author="chakradhar paladugu" w:date="2025-03-10T09:11:00Z" w:initials="cp">
    <w:p w14:paraId="58F482CA" w14:textId="489F0C22" w:rsidR="00BB4B6C" w:rsidRDefault="00BB4B6C">
      <w:pPr>
        <w:pStyle w:val="CommentText"/>
      </w:pPr>
      <w:r>
        <w:rPr>
          <w:rStyle w:val="CommentReference"/>
        </w:rPr>
        <w:annotationRef/>
      </w:r>
      <w:r>
        <w:t>Need to add y axis text, what are those 100,200,300,400 lines</w:t>
      </w:r>
    </w:p>
  </w:comment>
  <w:comment w:id="2" w:author="chakradhar paladugu" w:date="2025-03-10T09:15:00Z" w:initials="cp">
    <w:p w14:paraId="18A1601A" w14:textId="4C3BC445" w:rsidR="00BB4B6C" w:rsidRDefault="00BB4B6C">
      <w:pPr>
        <w:pStyle w:val="CommentText"/>
      </w:pPr>
      <w:r>
        <w:rPr>
          <w:rStyle w:val="CommentReference"/>
        </w:rPr>
        <w:annotationRef/>
      </w:r>
      <w:r>
        <w:t xml:space="preserve">In discussion, need to mention about listed cv’s and spp’s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E57B63" w15:done="0"/>
  <w15:commentEx w15:paraId="58F482CA" w15:done="0"/>
  <w15:commentEx w15:paraId="18A16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0F3313" w16cex:dateUtc="2025-03-10T03:47:00Z"/>
  <w16cex:commentExtensible w16cex:durableId="6B2E7E36" w16cex:dateUtc="2025-03-10T03:41:00Z"/>
  <w16cex:commentExtensible w16cex:durableId="2C19B492" w16cex:dateUtc="2025-03-10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E57B63" w16cid:durableId="640F3313"/>
  <w16cid:commentId w16cid:paraId="58F482CA" w16cid:durableId="6B2E7E36"/>
  <w16cid:commentId w16cid:paraId="18A1601A" w16cid:durableId="2C19B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5DC9" w14:textId="77777777" w:rsidR="000D4B98" w:rsidRDefault="000D4B98" w:rsidP="005C53C4">
      <w:r>
        <w:separator/>
      </w:r>
    </w:p>
  </w:endnote>
  <w:endnote w:type="continuationSeparator" w:id="0">
    <w:p w14:paraId="5BA32F2F" w14:textId="77777777" w:rsidR="000D4B98" w:rsidRDefault="000D4B98" w:rsidP="005C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266E1" w14:textId="77777777" w:rsidR="005C53C4" w:rsidRDefault="005C5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CDC2" w14:textId="77777777" w:rsidR="005C53C4" w:rsidRDefault="005C5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8704" w14:textId="77777777" w:rsidR="005C53C4" w:rsidRDefault="005C5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73840" w14:textId="77777777" w:rsidR="000D4B98" w:rsidRDefault="000D4B98" w:rsidP="005C53C4">
      <w:r>
        <w:separator/>
      </w:r>
    </w:p>
  </w:footnote>
  <w:footnote w:type="continuationSeparator" w:id="0">
    <w:p w14:paraId="157F3551" w14:textId="77777777" w:rsidR="000D4B98" w:rsidRDefault="000D4B98" w:rsidP="005C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3604" w14:textId="4FA413D0" w:rsidR="005C53C4" w:rsidRDefault="00000000">
    <w:pPr>
      <w:pStyle w:val="Header"/>
    </w:pPr>
    <w:r>
      <w:rPr>
        <w:noProof/>
      </w:rPr>
      <w:pict w14:anchorId="2C5EE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967657"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7F57" w14:textId="42FCD9AD" w:rsidR="005C53C4" w:rsidRDefault="00000000">
    <w:pPr>
      <w:pStyle w:val="Header"/>
    </w:pPr>
    <w:r>
      <w:rPr>
        <w:noProof/>
      </w:rPr>
      <w:pict w14:anchorId="60915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967658"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05B7" w14:textId="577A2AF0" w:rsidR="005C53C4" w:rsidRDefault="00000000">
    <w:pPr>
      <w:pStyle w:val="Header"/>
    </w:pPr>
    <w:r>
      <w:rPr>
        <w:noProof/>
      </w:rPr>
      <w:pict w14:anchorId="060DB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967656"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77151"/>
    <w:multiLevelType w:val="multilevel"/>
    <w:tmpl w:val="171CF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F63C6"/>
    <w:multiLevelType w:val="hybridMultilevel"/>
    <w:tmpl w:val="66DA1BA2"/>
    <w:lvl w:ilvl="0" w:tplc="419431EA">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944957">
    <w:abstractNumId w:val="0"/>
  </w:num>
  <w:num w:numId="2" w16cid:durableId="181660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kradhar paladugu">
    <w15:presenceInfo w15:providerId="Windows Live" w15:userId="d94a54841b9db7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xtzA2NjK2NLM0MbRU0lEKTi0uzszPAykwrAUAyWmiviwAAAA="/>
  </w:docVars>
  <w:rsids>
    <w:rsidRoot w:val="00E4241C"/>
    <w:rsid w:val="000A61AB"/>
    <w:rsid w:val="000D4B98"/>
    <w:rsid w:val="001A6E9B"/>
    <w:rsid w:val="001D4500"/>
    <w:rsid w:val="002B50E7"/>
    <w:rsid w:val="002D574F"/>
    <w:rsid w:val="002E36EB"/>
    <w:rsid w:val="00367AB8"/>
    <w:rsid w:val="003E1DFA"/>
    <w:rsid w:val="00410611"/>
    <w:rsid w:val="00471719"/>
    <w:rsid w:val="004E66A8"/>
    <w:rsid w:val="00565482"/>
    <w:rsid w:val="005A174C"/>
    <w:rsid w:val="005C53C4"/>
    <w:rsid w:val="006012B1"/>
    <w:rsid w:val="00673857"/>
    <w:rsid w:val="00693443"/>
    <w:rsid w:val="00694759"/>
    <w:rsid w:val="0071037F"/>
    <w:rsid w:val="0077601E"/>
    <w:rsid w:val="007F4EA2"/>
    <w:rsid w:val="00846390"/>
    <w:rsid w:val="008631E9"/>
    <w:rsid w:val="0089334F"/>
    <w:rsid w:val="00897AC5"/>
    <w:rsid w:val="008A4D9D"/>
    <w:rsid w:val="008D73AC"/>
    <w:rsid w:val="009051A4"/>
    <w:rsid w:val="009407B8"/>
    <w:rsid w:val="00944987"/>
    <w:rsid w:val="009B5C81"/>
    <w:rsid w:val="00A17312"/>
    <w:rsid w:val="00A521D8"/>
    <w:rsid w:val="00A6261B"/>
    <w:rsid w:val="00A806D3"/>
    <w:rsid w:val="00AC24D2"/>
    <w:rsid w:val="00B004AA"/>
    <w:rsid w:val="00B4655C"/>
    <w:rsid w:val="00B920AA"/>
    <w:rsid w:val="00B94F58"/>
    <w:rsid w:val="00BA63F7"/>
    <w:rsid w:val="00BB4B6C"/>
    <w:rsid w:val="00C06638"/>
    <w:rsid w:val="00C17F9C"/>
    <w:rsid w:val="00CA50A5"/>
    <w:rsid w:val="00D304F8"/>
    <w:rsid w:val="00DC71AC"/>
    <w:rsid w:val="00E4241C"/>
    <w:rsid w:val="00EB679F"/>
    <w:rsid w:val="00F03FA2"/>
    <w:rsid w:val="00F0505A"/>
    <w:rsid w:val="00FD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DFCE"/>
  <w14:defaultImageDpi w14:val="32767"/>
  <w15:chartTrackingRefBased/>
  <w15:docId w15:val="{14AC7EBB-CF56-6D4C-8F5C-8C14A3E5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4987"/>
    <w:pPr>
      <w:spacing w:before="100" w:beforeAutospacing="1" w:after="100" w:afterAutospacing="1"/>
      <w:outlineLvl w:val="2"/>
    </w:pPr>
    <w:rPr>
      <w:rFonts w:ascii="Times New Roman" w:eastAsia="Times New Roman" w:hAnsi="Times New Roman" w:cs="Times New Roman"/>
      <w:b/>
      <w:bCs/>
      <w:sz w:val="27"/>
      <w:szCs w:val="27"/>
      <w:lang w:val="en-IN"/>
    </w:rPr>
  </w:style>
  <w:style w:type="paragraph" w:styleId="Heading4">
    <w:name w:val="heading 4"/>
    <w:basedOn w:val="Normal"/>
    <w:link w:val="Heading4Char"/>
    <w:uiPriority w:val="9"/>
    <w:qFormat/>
    <w:rsid w:val="00944987"/>
    <w:pPr>
      <w:spacing w:before="100" w:beforeAutospacing="1" w:after="100" w:afterAutospacing="1"/>
      <w:outlineLvl w:val="3"/>
    </w:pPr>
    <w:rPr>
      <w:rFonts w:ascii="Times New Roman" w:eastAsia="Times New Roman" w:hAnsi="Times New Roman" w:cs="Times New Roman"/>
      <w:b/>
      <w:bCs/>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41C"/>
    <w:rPr>
      <w:color w:val="0000FF"/>
      <w:u w:val="single"/>
    </w:rPr>
  </w:style>
  <w:style w:type="character" w:customStyle="1" w:styleId="Heading3Char">
    <w:name w:val="Heading 3 Char"/>
    <w:basedOn w:val="DefaultParagraphFont"/>
    <w:link w:val="Heading3"/>
    <w:uiPriority w:val="9"/>
    <w:rsid w:val="00944987"/>
    <w:rPr>
      <w:rFonts w:ascii="Times New Roman" w:eastAsia="Times New Roman" w:hAnsi="Times New Roman" w:cs="Times New Roman"/>
      <w:b/>
      <w:bCs/>
      <w:sz w:val="27"/>
      <w:szCs w:val="27"/>
      <w:lang w:val="en-IN"/>
    </w:rPr>
  </w:style>
  <w:style w:type="character" w:customStyle="1" w:styleId="Heading4Char">
    <w:name w:val="Heading 4 Char"/>
    <w:basedOn w:val="DefaultParagraphFont"/>
    <w:link w:val="Heading4"/>
    <w:uiPriority w:val="9"/>
    <w:rsid w:val="00944987"/>
    <w:rPr>
      <w:rFonts w:ascii="Times New Roman" w:eastAsia="Times New Roman" w:hAnsi="Times New Roman" w:cs="Times New Roman"/>
      <w:b/>
      <w:bCs/>
      <w:lang w:val="en-IN"/>
    </w:rPr>
  </w:style>
  <w:style w:type="paragraph" w:styleId="NormalWeb">
    <w:name w:val="Normal (Web)"/>
    <w:basedOn w:val="Normal"/>
    <w:uiPriority w:val="99"/>
    <w:semiHidden/>
    <w:unhideWhenUsed/>
    <w:rsid w:val="00944987"/>
    <w:pPr>
      <w:spacing w:before="100" w:beforeAutospacing="1" w:after="100" w:afterAutospacing="1"/>
    </w:pPr>
    <w:rPr>
      <w:rFonts w:ascii="Times New Roman" w:eastAsia="Times New Roman" w:hAnsi="Times New Roman" w:cs="Times New Roman"/>
      <w:lang w:val="en-IN"/>
    </w:rPr>
  </w:style>
  <w:style w:type="character" w:styleId="Emphasis">
    <w:name w:val="Emphasis"/>
    <w:basedOn w:val="DefaultParagraphFont"/>
    <w:uiPriority w:val="20"/>
    <w:qFormat/>
    <w:rsid w:val="00673857"/>
    <w:rPr>
      <w:i/>
      <w:iCs/>
    </w:rPr>
  </w:style>
  <w:style w:type="table" w:styleId="TableGrid">
    <w:name w:val="Table Grid"/>
    <w:basedOn w:val="TableNormal"/>
    <w:uiPriority w:val="39"/>
    <w:rsid w:val="00A1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61AB"/>
    <w:rPr>
      <w:color w:val="954F72" w:themeColor="followedHyperlink"/>
      <w:u w:val="single"/>
    </w:rPr>
  </w:style>
  <w:style w:type="character" w:styleId="HTMLCite">
    <w:name w:val="HTML Cite"/>
    <w:basedOn w:val="DefaultParagraphFont"/>
    <w:uiPriority w:val="99"/>
    <w:semiHidden/>
    <w:unhideWhenUsed/>
    <w:rsid w:val="000A61AB"/>
    <w:rPr>
      <w:i/>
      <w:iCs/>
    </w:rPr>
  </w:style>
  <w:style w:type="character" w:customStyle="1" w:styleId="citationsource-journal">
    <w:name w:val="citation_source-journal"/>
    <w:basedOn w:val="DefaultParagraphFont"/>
    <w:rsid w:val="00AC24D2"/>
  </w:style>
  <w:style w:type="paragraph" w:styleId="ListParagraph">
    <w:name w:val="List Paragraph"/>
    <w:basedOn w:val="Normal"/>
    <w:uiPriority w:val="34"/>
    <w:qFormat/>
    <w:rsid w:val="002E36EB"/>
    <w:pPr>
      <w:ind w:left="720"/>
      <w:contextualSpacing/>
    </w:pPr>
  </w:style>
  <w:style w:type="character" w:styleId="UnresolvedMention">
    <w:name w:val="Unresolved Mention"/>
    <w:basedOn w:val="DefaultParagraphFont"/>
    <w:uiPriority w:val="99"/>
    <w:rsid w:val="00B94F58"/>
    <w:rPr>
      <w:color w:val="605E5C"/>
      <w:shd w:val="clear" w:color="auto" w:fill="E1DFDD"/>
    </w:rPr>
  </w:style>
  <w:style w:type="paragraph" w:styleId="Header">
    <w:name w:val="header"/>
    <w:basedOn w:val="Normal"/>
    <w:link w:val="HeaderChar"/>
    <w:uiPriority w:val="99"/>
    <w:unhideWhenUsed/>
    <w:rsid w:val="005C53C4"/>
    <w:pPr>
      <w:tabs>
        <w:tab w:val="center" w:pos="4680"/>
        <w:tab w:val="right" w:pos="9360"/>
      </w:tabs>
    </w:pPr>
  </w:style>
  <w:style w:type="character" w:customStyle="1" w:styleId="HeaderChar">
    <w:name w:val="Header Char"/>
    <w:basedOn w:val="DefaultParagraphFont"/>
    <w:link w:val="Header"/>
    <w:uiPriority w:val="99"/>
    <w:rsid w:val="005C53C4"/>
  </w:style>
  <w:style w:type="paragraph" w:styleId="Footer">
    <w:name w:val="footer"/>
    <w:basedOn w:val="Normal"/>
    <w:link w:val="FooterChar"/>
    <w:uiPriority w:val="99"/>
    <w:unhideWhenUsed/>
    <w:rsid w:val="005C53C4"/>
    <w:pPr>
      <w:tabs>
        <w:tab w:val="center" w:pos="4680"/>
        <w:tab w:val="right" w:pos="9360"/>
      </w:tabs>
    </w:pPr>
  </w:style>
  <w:style w:type="character" w:customStyle="1" w:styleId="FooterChar">
    <w:name w:val="Footer Char"/>
    <w:basedOn w:val="DefaultParagraphFont"/>
    <w:link w:val="Footer"/>
    <w:uiPriority w:val="99"/>
    <w:rsid w:val="005C53C4"/>
  </w:style>
  <w:style w:type="character" w:styleId="CommentReference">
    <w:name w:val="annotation reference"/>
    <w:basedOn w:val="DefaultParagraphFont"/>
    <w:uiPriority w:val="99"/>
    <w:semiHidden/>
    <w:unhideWhenUsed/>
    <w:rsid w:val="00BB4B6C"/>
    <w:rPr>
      <w:sz w:val="16"/>
      <w:szCs w:val="16"/>
    </w:rPr>
  </w:style>
  <w:style w:type="paragraph" w:styleId="CommentText">
    <w:name w:val="annotation text"/>
    <w:basedOn w:val="Normal"/>
    <w:link w:val="CommentTextChar"/>
    <w:uiPriority w:val="99"/>
    <w:semiHidden/>
    <w:unhideWhenUsed/>
    <w:rsid w:val="00BB4B6C"/>
    <w:rPr>
      <w:sz w:val="20"/>
      <w:szCs w:val="20"/>
    </w:rPr>
  </w:style>
  <w:style w:type="character" w:customStyle="1" w:styleId="CommentTextChar">
    <w:name w:val="Comment Text Char"/>
    <w:basedOn w:val="DefaultParagraphFont"/>
    <w:link w:val="CommentText"/>
    <w:uiPriority w:val="99"/>
    <w:semiHidden/>
    <w:rsid w:val="00BB4B6C"/>
    <w:rPr>
      <w:sz w:val="20"/>
      <w:szCs w:val="20"/>
    </w:rPr>
  </w:style>
  <w:style w:type="paragraph" w:styleId="CommentSubject">
    <w:name w:val="annotation subject"/>
    <w:basedOn w:val="CommentText"/>
    <w:next w:val="CommentText"/>
    <w:link w:val="CommentSubjectChar"/>
    <w:uiPriority w:val="99"/>
    <w:semiHidden/>
    <w:unhideWhenUsed/>
    <w:rsid w:val="00BB4B6C"/>
    <w:rPr>
      <w:b/>
      <w:bCs/>
    </w:rPr>
  </w:style>
  <w:style w:type="character" w:customStyle="1" w:styleId="CommentSubjectChar">
    <w:name w:val="Comment Subject Char"/>
    <w:basedOn w:val="CommentTextChar"/>
    <w:link w:val="CommentSubject"/>
    <w:uiPriority w:val="99"/>
    <w:semiHidden/>
    <w:rsid w:val="00BB4B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000">
      <w:bodyDiv w:val="1"/>
      <w:marLeft w:val="0"/>
      <w:marRight w:val="0"/>
      <w:marTop w:val="0"/>
      <w:marBottom w:val="0"/>
      <w:divBdr>
        <w:top w:val="none" w:sz="0" w:space="0" w:color="auto"/>
        <w:left w:val="none" w:sz="0" w:space="0" w:color="auto"/>
        <w:bottom w:val="none" w:sz="0" w:space="0" w:color="auto"/>
        <w:right w:val="none" w:sz="0" w:space="0" w:color="auto"/>
      </w:divBdr>
    </w:div>
    <w:div w:id="102698502">
      <w:bodyDiv w:val="1"/>
      <w:marLeft w:val="0"/>
      <w:marRight w:val="0"/>
      <w:marTop w:val="0"/>
      <w:marBottom w:val="0"/>
      <w:divBdr>
        <w:top w:val="none" w:sz="0" w:space="0" w:color="auto"/>
        <w:left w:val="none" w:sz="0" w:space="0" w:color="auto"/>
        <w:bottom w:val="none" w:sz="0" w:space="0" w:color="auto"/>
        <w:right w:val="none" w:sz="0" w:space="0" w:color="auto"/>
      </w:divBdr>
    </w:div>
    <w:div w:id="274096955">
      <w:bodyDiv w:val="1"/>
      <w:marLeft w:val="0"/>
      <w:marRight w:val="0"/>
      <w:marTop w:val="0"/>
      <w:marBottom w:val="0"/>
      <w:divBdr>
        <w:top w:val="none" w:sz="0" w:space="0" w:color="auto"/>
        <w:left w:val="none" w:sz="0" w:space="0" w:color="auto"/>
        <w:bottom w:val="none" w:sz="0" w:space="0" w:color="auto"/>
        <w:right w:val="none" w:sz="0" w:space="0" w:color="auto"/>
      </w:divBdr>
    </w:div>
    <w:div w:id="300765837">
      <w:bodyDiv w:val="1"/>
      <w:marLeft w:val="0"/>
      <w:marRight w:val="0"/>
      <w:marTop w:val="0"/>
      <w:marBottom w:val="0"/>
      <w:divBdr>
        <w:top w:val="none" w:sz="0" w:space="0" w:color="auto"/>
        <w:left w:val="none" w:sz="0" w:space="0" w:color="auto"/>
        <w:bottom w:val="none" w:sz="0" w:space="0" w:color="auto"/>
        <w:right w:val="none" w:sz="0" w:space="0" w:color="auto"/>
      </w:divBdr>
    </w:div>
    <w:div w:id="457996551">
      <w:bodyDiv w:val="1"/>
      <w:marLeft w:val="0"/>
      <w:marRight w:val="0"/>
      <w:marTop w:val="0"/>
      <w:marBottom w:val="0"/>
      <w:divBdr>
        <w:top w:val="none" w:sz="0" w:space="0" w:color="auto"/>
        <w:left w:val="none" w:sz="0" w:space="0" w:color="auto"/>
        <w:bottom w:val="none" w:sz="0" w:space="0" w:color="auto"/>
        <w:right w:val="none" w:sz="0" w:space="0" w:color="auto"/>
      </w:divBdr>
    </w:div>
    <w:div w:id="478887380">
      <w:bodyDiv w:val="1"/>
      <w:marLeft w:val="0"/>
      <w:marRight w:val="0"/>
      <w:marTop w:val="0"/>
      <w:marBottom w:val="0"/>
      <w:divBdr>
        <w:top w:val="none" w:sz="0" w:space="0" w:color="auto"/>
        <w:left w:val="none" w:sz="0" w:space="0" w:color="auto"/>
        <w:bottom w:val="none" w:sz="0" w:space="0" w:color="auto"/>
        <w:right w:val="none" w:sz="0" w:space="0" w:color="auto"/>
      </w:divBdr>
    </w:div>
    <w:div w:id="514542107">
      <w:bodyDiv w:val="1"/>
      <w:marLeft w:val="0"/>
      <w:marRight w:val="0"/>
      <w:marTop w:val="0"/>
      <w:marBottom w:val="0"/>
      <w:divBdr>
        <w:top w:val="none" w:sz="0" w:space="0" w:color="auto"/>
        <w:left w:val="none" w:sz="0" w:space="0" w:color="auto"/>
        <w:bottom w:val="none" w:sz="0" w:space="0" w:color="auto"/>
        <w:right w:val="none" w:sz="0" w:space="0" w:color="auto"/>
      </w:divBdr>
    </w:div>
    <w:div w:id="599027071">
      <w:bodyDiv w:val="1"/>
      <w:marLeft w:val="0"/>
      <w:marRight w:val="0"/>
      <w:marTop w:val="0"/>
      <w:marBottom w:val="0"/>
      <w:divBdr>
        <w:top w:val="none" w:sz="0" w:space="0" w:color="auto"/>
        <w:left w:val="none" w:sz="0" w:space="0" w:color="auto"/>
        <w:bottom w:val="none" w:sz="0" w:space="0" w:color="auto"/>
        <w:right w:val="none" w:sz="0" w:space="0" w:color="auto"/>
      </w:divBdr>
    </w:div>
    <w:div w:id="637615362">
      <w:bodyDiv w:val="1"/>
      <w:marLeft w:val="0"/>
      <w:marRight w:val="0"/>
      <w:marTop w:val="0"/>
      <w:marBottom w:val="0"/>
      <w:divBdr>
        <w:top w:val="none" w:sz="0" w:space="0" w:color="auto"/>
        <w:left w:val="none" w:sz="0" w:space="0" w:color="auto"/>
        <w:bottom w:val="none" w:sz="0" w:space="0" w:color="auto"/>
        <w:right w:val="none" w:sz="0" w:space="0" w:color="auto"/>
      </w:divBdr>
    </w:div>
    <w:div w:id="896089580">
      <w:bodyDiv w:val="1"/>
      <w:marLeft w:val="0"/>
      <w:marRight w:val="0"/>
      <w:marTop w:val="0"/>
      <w:marBottom w:val="0"/>
      <w:divBdr>
        <w:top w:val="none" w:sz="0" w:space="0" w:color="auto"/>
        <w:left w:val="none" w:sz="0" w:space="0" w:color="auto"/>
        <w:bottom w:val="none" w:sz="0" w:space="0" w:color="auto"/>
        <w:right w:val="none" w:sz="0" w:space="0" w:color="auto"/>
      </w:divBdr>
    </w:div>
    <w:div w:id="899439374">
      <w:bodyDiv w:val="1"/>
      <w:marLeft w:val="0"/>
      <w:marRight w:val="0"/>
      <w:marTop w:val="0"/>
      <w:marBottom w:val="0"/>
      <w:divBdr>
        <w:top w:val="none" w:sz="0" w:space="0" w:color="auto"/>
        <w:left w:val="none" w:sz="0" w:space="0" w:color="auto"/>
        <w:bottom w:val="none" w:sz="0" w:space="0" w:color="auto"/>
        <w:right w:val="none" w:sz="0" w:space="0" w:color="auto"/>
      </w:divBdr>
      <w:divsChild>
        <w:div w:id="1803380664">
          <w:marLeft w:val="0"/>
          <w:marRight w:val="0"/>
          <w:marTop w:val="0"/>
          <w:marBottom w:val="0"/>
          <w:divBdr>
            <w:top w:val="none" w:sz="0" w:space="0" w:color="auto"/>
            <w:left w:val="none" w:sz="0" w:space="0" w:color="auto"/>
            <w:bottom w:val="none" w:sz="0" w:space="0" w:color="auto"/>
            <w:right w:val="none" w:sz="0" w:space="0" w:color="auto"/>
          </w:divBdr>
          <w:divsChild>
            <w:div w:id="2110344180">
              <w:marLeft w:val="0"/>
              <w:marRight w:val="0"/>
              <w:marTop w:val="0"/>
              <w:marBottom w:val="0"/>
              <w:divBdr>
                <w:top w:val="none" w:sz="0" w:space="0" w:color="auto"/>
                <w:left w:val="none" w:sz="0" w:space="0" w:color="auto"/>
                <w:bottom w:val="none" w:sz="0" w:space="0" w:color="auto"/>
                <w:right w:val="none" w:sz="0" w:space="0" w:color="auto"/>
              </w:divBdr>
              <w:divsChild>
                <w:div w:id="9970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2892">
      <w:bodyDiv w:val="1"/>
      <w:marLeft w:val="0"/>
      <w:marRight w:val="0"/>
      <w:marTop w:val="0"/>
      <w:marBottom w:val="0"/>
      <w:divBdr>
        <w:top w:val="none" w:sz="0" w:space="0" w:color="auto"/>
        <w:left w:val="none" w:sz="0" w:space="0" w:color="auto"/>
        <w:bottom w:val="none" w:sz="0" w:space="0" w:color="auto"/>
        <w:right w:val="none" w:sz="0" w:space="0" w:color="auto"/>
      </w:divBdr>
    </w:div>
    <w:div w:id="959261275">
      <w:bodyDiv w:val="1"/>
      <w:marLeft w:val="0"/>
      <w:marRight w:val="0"/>
      <w:marTop w:val="0"/>
      <w:marBottom w:val="0"/>
      <w:divBdr>
        <w:top w:val="none" w:sz="0" w:space="0" w:color="auto"/>
        <w:left w:val="none" w:sz="0" w:space="0" w:color="auto"/>
        <w:bottom w:val="none" w:sz="0" w:space="0" w:color="auto"/>
        <w:right w:val="none" w:sz="0" w:space="0" w:color="auto"/>
      </w:divBdr>
    </w:div>
    <w:div w:id="1042899592">
      <w:bodyDiv w:val="1"/>
      <w:marLeft w:val="0"/>
      <w:marRight w:val="0"/>
      <w:marTop w:val="0"/>
      <w:marBottom w:val="0"/>
      <w:divBdr>
        <w:top w:val="none" w:sz="0" w:space="0" w:color="auto"/>
        <w:left w:val="none" w:sz="0" w:space="0" w:color="auto"/>
        <w:bottom w:val="none" w:sz="0" w:space="0" w:color="auto"/>
        <w:right w:val="none" w:sz="0" w:space="0" w:color="auto"/>
      </w:divBdr>
    </w:div>
    <w:div w:id="1103037042">
      <w:bodyDiv w:val="1"/>
      <w:marLeft w:val="0"/>
      <w:marRight w:val="0"/>
      <w:marTop w:val="0"/>
      <w:marBottom w:val="0"/>
      <w:divBdr>
        <w:top w:val="none" w:sz="0" w:space="0" w:color="auto"/>
        <w:left w:val="none" w:sz="0" w:space="0" w:color="auto"/>
        <w:bottom w:val="none" w:sz="0" w:space="0" w:color="auto"/>
        <w:right w:val="none" w:sz="0" w:space="0" w:color="auto"/>
      </w:divBdr>
    </w:div>
    <w:div w:id="1148519064">
      <w:bodyDiv w:val="1"/>
      <w:marLeft w:val="0"/>
      <w:marRight w:val="0"/>
      <w:marTop w:val="0"/>
      <w:marBottom w:val="0"/>
      <w:divBdr>
        <w:top w:val="none" w:sz="0" w:space="0" w:color="auto"/>
        <w:left w:val="none" w:sz="0" w:space="0" w:color="auto"/>
        <w:bottom w:val="none" w:sz="0" w:space="0" w:color="auto"/>
        <w:right w:val="none" w:sz="0" w:space="0" w:color="auto"/>
      </w:divBdr>
    </w:div>
    <w:div w:id="1191410535">
      <w:bodyDiv w:val="1"/>
      <w:marLeft w:val="0"/>
      <w:marRight w:val="0"/>
      <w:marTop w:val="0"/>
      <w:marBottom w:val="0"/>
      <w:divBdr>
        <w:top w:val="none" w:sz="0" w:space="0" w:color="auto"/>
        <w:left w:val="none" w:sz="0" w:space="0" w:color="auto"/>
        <w:bottom w:val="none" w:sz="0" w:space="0" w:color="auto"/>
        <w:right w:val="none" w:sz="0" w:space="0" w:color="auto"/>
      </w:divBdr>
    </w:div>
    <w:div w:id="1226911913">
      <w:bodyDiv w:val="1"/>
      <w:marLeft w:val="0"/>
      <w:marRight w:val="0"/>
      <w:marTop w:val="0"/>
      <w:marBottom w:val="0"/>
      <w:divBdr>
        <w:top w:val="none" w:sz="0" w:space="0" w:color="auto"/>
        <w:left w:val="none" w:sz="0" w:space="0" w:color="auto"/>
        <w:bottom w:val="none" w:sz="0" w:space="0" w:color="auto"/>
        <w:right w:val="none" w:sz="0" w:space="0" w:color="auto"/>
      </w:divBdr>
    </w:div>
    <w:div w:id="1425296278">
      <w:bodyDiv w:val="1"/>
      <w:marLeft w:val="0"/>
      <w:marRight w:val="0"/>
      <w:marTop w:val="0"/>
      <w:marBottom w:val="0"/>
      <w:divBdr>
        <w:top w:val="none" w:sz="0" w:space="0" w:color="auto"/>
        <w:left w:val="none" w:sz="0" w:space="0" w:color="auto"/>
        <w:bottom w:val="none" w:sz="0" w:space="0" w:color="auto"/>
        <w:right w:val="none" w:sz="0" w:space="0" w:color="auto"/>
      </w:divBdr>
    </w:div>
    <w:div w:id="1432504052">
      <w:bodyDiv w:val="1"/>
      <w:marLeft w:val="0"/>
      <w:marRight w:val="0"/>
      <w:marTop w:val="0"/>
      <w:marBottom w:val="0"/>
      <w:divBdr>
        <w:top w:val="none" w:sz="0" w:space="0" w:color="auto"/>
        <w:left w:val="none" w:sz="0" w:space="0" w:color="auto"/>
        <w:bottom w:val="none" w:sz="0" w:space="0" w:color="auto"/>
        <w:right w:val="none" w:sz="0" w:space="0" w:color="auto"/>
      </w:divBdr>
    </w:div>
    <w:div w:id="1663193964">
      <w:bodyDiv w:val="1"/>
      <w:marLeft w:val="0"/>
      <w:marRight w:val="0"/>
      <w:marTop w:val="0"/>
      <w:marBottom w:val="0"/>
      <w:divBdr>
        <w:top w:val="none" w:sz="0" w:space="0" w:color="auto"/>
        <w:left w:val="none" w:sz="0" w:space="0" w:color="auto"/>
        <w:bottom w:val="none" w:sz="0" w:space="0" w:color="auto"/>
        <w:right w:val="none" w:sz="0" w:space="0" w:color="auto"/>
      </w:divBdr>
    </w:div>
    <w:div w:id="1689260282">
      <w:bodyDiv w:val="1"/>
      <w:marLeft w:val="0"/>
      <w:marRight w:val="0"/>
      <w:marTop w:val="0"/>
      <w:marBottom w:val="0"/>
      <w:divBdr>
        <w:top w:val="none" w:sz="0" w:space="0" w:color="auto"/>
        <w:left w:val="none" w:sz="0" w:space="0" w:color="auto"/>
        <w:bottom w:val="none" w:sz="0" w:space="0" w:color="auto"/>
        <w:right w:val="none" w:sz="0" w:space="0" w:color="auto"/>
      </w:divBdr>
    </w:div>
    <w:div w:id="1846743022">
      <w:bodyDiv w:val="1"/>
      <w:marLeft w:val="0"/>
      <w:marRight w:val="0"/>
      <w:marTop w:val="0"/>
      <w:marBottom w:val="0"/>
      <w:divBdr>
        <w:top w:val="none" w:sz="0" w:space="0" w:color="auto"/>
        <w:left w:val="none" w:sz="0" w:space="0" w:color="auto"/>
        <w:bottom w:val="none" w:sz="0" w:space="0" w:color="auto"/>
        <w:right w:val="none" w:sz="0" w:space="0" w:color="auto"/>
      </w:divBdr>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
    <w:div w:id="1960329783">
      <w:bodyDiv w:val="1"/>
      <w:marLeft w:val="0"/>
      <w:marRight w:val="0"/>
      <w:marTop w:val="0"/>
      <w:marBottom w:val="0"/>
      <w:divBdr>
        <w:top w:val="none" w:sz="0" w:space="0" w:color="auto"/>
        <w:left w:val="none" w:sz="0" w:space="0" w:color="auto"/>
        <w:bottom w:val="none" w:sz="0" w:space="0" w:color="auto"/>
        <w:right w:val="none" w:sz="0" w:space="0" w:color="auto"/>
      </w:divBdr>
    </w:div>
    <w:div w:id="1990210671">
      <w:bodyDiv w:val="1"/>
      <w:marLeft w:val="0"/>
      <w:marRight w:val="0"/>
      <w:marTop w:val="0"/>
      <w:marBottom w:val="0"/>
      <w:divBdr>
        <w:top w:val="none" w:sz="0" w:space="0" w:color="auto"/>
        <w:left w:val="none" w:sz="0" w:space="0" w:color="auto"/>
        <w:bottom w:val="none" w:sz="0" w:space="0" w:color="auto"/>
        <w:right w:val="none" w:sz="0" w:space="0" w:color="auto"/>
      </w:divBdr>
      <w:divsChild>
        <w:div w:id="369688903">
          <w:marLeft w:val="0"/>
          <w:marRight w:val="0"/>
          <w:marTop w:val="0"/>
          <w:marBottom w:val="0"/>
          <w:divBdr>
            <w:top w:val="none" w:sz="0" w:space="0" w:color="auto"/>
            <w:left w:val="none" w:sz="0" w:space="0" w:color="auto"/>
            <w:bottom w:val="none" w:sz="0" w:space="0" w:color="auto"/>
            <w:right w:val="none" w:sz="0" w:space="0" w:color="auto"/>
          </w:divBdr>
          <w:divsChild>
            <w:div w:id="296882541">
              <w:marLeft w:val="0"/>
              <w:marRight w:val="0"/>
              <w:marTop w:val="0"/>
              <w:marBottom w:val="0"/>
              <w:divBdr>
                <w:top w:val="none" w:sz="0" w:space="0" w:color="auto"/>
                <w:left w:val="none" w:sz="0" w:space="0" w:color="auto"/>
                <w:bottom w:val="none" w:sz="0" w:space="0" w:color="auto"/>
                <w:right w:val="none" w:sz="0" w:space="0" w:color="auto"/>
              </w:divBdr>
              <w:divsChild>
                <w:div w:id="14945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4903">
      <w:bodyDiv w:val="1"/>
      <w:marLeft w:val="0"/>
      <w:marRight w:val="0"/>
      <w:marTop w:val="0"/>
      <w:marBottom w:val="0"/>
      <w:divBdr>
        <w:top w:val="none" w:sz="0" w:space="0" w:color="auto"/>
        <w:left w:val="none" w:sz="0" w:space="0" w:color="auto"/>
        <w:bottom w:val="none" w:sz="0" w:space="0" w:color="auto"/>
        <w:right w:val="none" w:sz="0" w:space="0" w:color="auto"/>
      </w:divBdr>
    </w:div>
    <w:div w:id="2024892309">
      <w:bodyDiv w:val="1"/>
      <w:marLeft w:val="0"/>
      <w:marRight w:val="0"/>
      <w:marTop w:val="0"/>
      <w:marBottom w:val="0"/>
      <w:divBdr>
        <w:top w:val="none" w:sz="0" w:space="0" w:color="auto"/>
        <w:left w:val="none" w:sz="0" w:space="0" w:color="auto"/>
        <w:bottom w:val="none" w:sz="0" w:space="0" w:color="auto"/>
        <w:right w:val="none" w:sz="0" w:space="0" w:color="auto"/>
      </w:divBdr>
    </w:div>
    <w:div w:id="20625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Layout" Target="diagrams/layout3.xml"/><Relationship Id="rId39" Type="http://schemas.openxmlformats.org/officeDocument/2006/relationships/footer" Target="footer2.xml"/><Relationship Id="rId21" Type="http://schemas.microsoft.com/office/2007/relationships/diagramDrawing" Target="diagrams/drawing2.xml"/><Relationship Id="rId34" Type="http://schemas.microsoft.com/office/2007/relationships/diagramDrawing" Target="diagrams/drawing4.xml"/><Relationship Id="rId42"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Colors" Target="diagrams/colors2.xml"/><Relationship Id="rId29" Type="http://schemas.microsoft.com/office/2007/relationships/diagramDrawing" Target="diagrams/drawing3.xm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ncbi.nlm.nih.gov/articles/PMC9602299/" TargetMode="External"/><Relationship Id="rId24" Type="http://schemas.openxmlformats.org/officeDocument/2006/relationships/chart" Target="charts/chart3.xml"/><Relationship Id="rId32" Type="http://schemas.openxmlformats.org/officeDocument/2006/relationships/diagramQuickStyle" Target="diagrams/quickStyle4.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chart" Target="charts/chart2.xml"/><Relationship Id="rId28" Type="http://schemas.openxmlformats.org/officeDocument/2006/relationships/diagramColors" Target="diagrams/colors3.xml"/><Relationship Id="rId36"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diagramQuickStyle" Target="diagrams/quickStyle2.xml"/><Relationship Id="rId31" Type="http://schemas.openxmlformats.org/officeDocument/2006/relationships/diagramLayout" Target="diagrams/layout4.xml"/><Relationship Id="rId44"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diagramQuickStyle" Target="diagrams/quickStyle1.xml"/><Relationship Id="rId22" Type="http://schemas.openxmlformats.org/officeDocument/2006/relationships/chart" Target="charts/chart1.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hyperlink" Target="https://pmc.ncbi.nlm.nih.gov/articles/PMC5980282/" TargetMode="External"/><Relationship Id="rId43" Type="http://schemas.microsoft.com/office/2011/relationships/people" Target="peop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b="0" i="1" cap="none">
                <a:latin typeface="Times" pitchFamily="2" charset="0"/>
              </a:rPr>
              <a:t>Musa</a:t>
            </a:r>
            <a:r>
              <a:rPr lang="en-US" b="0" i="1" cap="none" baseline="0">
                <a:latin typeface="Times" pitchFamily="2" charset="0"/>
              </a:rPr>
              <a:t> acuminata cavendish</a:t>
            </a:r>
            <a:endParaRPr lang="en-US" b="0" i="1" cap="none">
              <a:latin typeface="Times" pitchFamily="2"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Sheet1!$B$1:$B$3</c:f>
              <c:strCache>
                <c:ptCount val="3"/>
                <c:pt idx="1">
                  <c:v>1 week</c:v>
                </c:pt>
                <c:pt idx="2">
                  <c:v>Condition</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Sheet1!$B$4:$B$12</c:f>
              <c:numCache>
                <c:formatCode>General</c:formatCode>
                <c:ptCount val="9"/>
                <c:pt idx="1">
                  <c:v>83.54</c:v>
                </c:pt>
                <c:pt idx="3">
                  <c:v>92.84</c:v>
                </c:pt>
                <c:pt idx="5">
                  <c:v>96.96</c:v>
                </c:pt>
                <c:pt idx="7">
                  <c:v>91.78</c:v>
                </c:pt>
              </c:numCache>
            </c:numRef>
          </c:val>
          <c:extLst>
            <c:ext xmlns:c16="http://schemas.microsoft.com/office/drawing/2014/chart" uri="{C3380CC4-5D6E-409C-BE32-E72D297353CC}">
              <c16:uniqueId val="{00000000-9E3D-8241-9AAE-3F8A110C9003}"/>
            </c:ext>
          </c:extLst>
        </c:ser>
        <c:ser>
          <c:idx val="1"/>
          <c:order val="1"/>
          <c:tx>
            <c:strRef>
              <c:f>Sheet1!$C$1:$C$3</c:f>
              <c:strCache>
                <c:ptCount val="3"/>
                <c:pt idx="1">
                  <c:v>2 Week</c:v>
                </c:pt>
                <c:pt idx="2">
                  <c:v>Condition</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Sheet1!$C$4:$C$12</c:f>
              <c:numCache>
                <c:formatCode>General</c:formatCode>
                <c:ptCount val="9"/>
                <c:pt idx="1">
                  <c:v>82</c:v>
                </c:pt>
                <c:pt idx="3">
                  <c:v>73.55</c:v>
                </c:pt>
                <c:pt idx="5">
                  <c:v>69.75</c:v>
                </c:pt>
                <c:pt idx="7">
                  <c:v>87.45</c:v>
                </c:pt>
              </c:numCache>
            </c:numRef>
          </c:val>
          <c:extLst>
            <c:ext xmlns:c16="http://schemas.microsoft.com/office/drawing/2014/chart" uri="{C3380CC4-5D6E-409C-BE32-E72D297353CC}">
              <c16:uniqueId val="{00000001-9E3D-8241-9AAE-3F8A110C9003}"/>
            </c:ext>
          </c:extLst>
        </c:ser>
        <c:ser>
          <c:idx val="2"/>
          <c:order val="2"/>
          <c:tx>
            <c:strRef>
              <c:f>Sheet1!$D$1:$D$3</c:f>
              <c:strCache>
                <c:ptCount val="3"/>
                <c:pt idx="1">
                  <c:v>3 Week</c:v>
                </c:pt>
                <c:pt idx="2">
                  <c:v>Condition</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Sheet1!$D$4:$D$12</c:f>
              <c:numCache>
                <c:formatCode>General</c:formatCode>
                <c:ptCount val="9"/>
                <c:pt idx="1">
                  <c:v>78.180000000000007</c:v>
                </c:pt>
                <c:pt idx="3">
                  <c:v>57.06</c:v>
                </c:pt>
                <c:pt idx="5">
                  <c:v>42.75</c:v>
                </c:pt>
                <c:pt idx="7">
                  <c:v>80.62</c:v>
                </c:pt>
              </c:numCache>
            </c:numRef>
          </c:val>
          <c:extLst>
            <c:ext xmlns:c16="http://schemas.microsoft.com/office/drawing/2014/chart" uri="{C3380CC4-5D6E-409C-BE32-E72D297353CC}">
              <c16:uniqueId val="{00000002-9E3D-8241-9AAE-3F8A110C9003}"/>
            </c:ext>
          </c:extLst>
        </c:ser>
        <c:ser>
          <c:idx val="3"/>
          <c:order val="3"/>
          <c:tx>
            <c:strRef>
              <c:f>Sheet1!$E$1:$E$3</c:f>
              <c:strCache>
                <c:ptCount val="3"/>
                <c:pt idx="1">
                  <c:v>4 Week</c:v>
                </c:pt>
                <c:pt idx="2">
                  <c:v>Condition</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Sheet1!$E$4:$E$12</c:f>
              <c:numCache>
                <c:formatCode>General</c:formatCode>
                <c:ptCount val="9"/>
                <c:pt idx="1">
                  <c:v>70.52</c:v>
                </c:pt>
                <c:pt idx="3">
                  <c:v>27.44</c:v>
                </c:pt>
                <c:pt idx="5">
                  <c:v>18.579999999999998</c:v>
                </c:pt>
                <c:pt idx="7">
                  <c:v>58.39</c:v>
                </c:pt>
              </c:numCache>
            </c:numRef>
          </c:val>
          <c:extLst>
            <c:ext xmlns:c16="http://schemas.microsoft.com/office/drawing/2014/chart" uri="{C3380CC4-5D6E-409C-BE32-E72D297353CC}">
              <c16:uniqueId val="{00000003-9E3D-8241-9AAE-3F8A110C9003}"/>
            </c:ext>
          </c:extLst>
        </c:ser>
        <c:dLbls>
          <c:dLblPos val="ctr"/>
          <c:showLegendKey val="0"/>
          <c:showVal val="1"/>
          <c:showCatName val="0"/>
          <c:showSerName val="0"/>
          <c:showPercent val="0"/>
          <c:showBubbleSize val="0"/>
        </c:dLbls>
        <c:gapWidth val="50"/>
        <c:overlap val="100"/>
        <c:axId val="985866864"/>
        <c:axId val="997505008"/>
      </c:barChart>
      <c:catAx>
        <c:axId val="98586686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505008"/>
        <c:crosses val="autoZero"/>
        <c:auto val="1"/>
        <c:lblAlgn val="ctr"/>
        <c:lblOffset val="100"/>
        <c:noMultiLvlLbl val="0"/>
      </c:catAx>
      <c:valAx>
        <c:axId val="99750500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86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i="1">
                <a:latin typeface="Times" pitchFamily="2" charset="0"/>
              </a:rPr>
              <a:t>Musa acuminata</a:t>
            </a:r>
          </a:p>
        </c:rich>
      </c:tx>
      <c:layout>
        <c:manualLayout>
          <c:xMode val="edge"/>
          <c:yMode val="edge"/>
          <c:x val="0.38247975836196724"/>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stacked"/>
        <c:varyColors val="0"/>
        <c:ser>
          <c:idx val="0"/>
          <c:order val="0"/>
          <c:tx>
            <c:strRef>
              <c:f>Sheet1!$B$2:$B$3</c:f>
              <c:strCache>
                <c:ptCount val="2"/>
                <c:pt idx="0">
                  <c:v>1 week</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Sheet1!$B$4:$B$11</c:f>
              <c:numCache>
                <c:formatCode>General</c:formatCode>
                <c:ptCount val="8"/>
                <c:pt idx="1">
                  <c:v>83.54</c:v>
                </c:pt>
                <c:pt idx="3">
                  <c:v>92.84</c:v>
                </c:pt>
                <c:pt idx="5">
                  <c:v>96.96</c:v>
                </c:pt>
                <c:pt idx="7">
                  <c:v>91.78</c:v>
                </c:pt>
              </c:numCache>
            </c:numRef>
          </c:val>
          <c:extLst>
            <c:ext xmlns:c16="http://schemas.microsoft.com/office/drawing/2014/chart" uri="{C3380CC4-5D6E-409C-BE32-E72D297353CC}">
              <c16:uniqueId val="{00000000-7A32-DC4F-A819-88B7A4D0B127}"/>
            </c:ext>
          </c:extLst>
        </c:ser>
        <c:ser>
          <c:idx val="1"/>
          <c:order val="1"/>
          <c:tx>
            <c:strRef>
              <c:f>Sheet1!$C$2:$C$3</c:f>
              <c:strCache>
                <c:ptCount val="2"/>
                <c:pt idx="0">
                  <c:v>2 Week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Sheet1!$C$4:$C$11</c:f>
              <c:numCache>
                <c:formatCode>General</c:formatCode>
                <c:ptCount val="8"/>
                <c:pt idx="1">
                  <c:v>82</c:v>
                </c:pt>
                <c:pt idx="3">
                  <c:v>73.55</c:v>
                </c:pt>
                <c:pt idx="5">
                  <c:v>69.75</c:v>
                </c:pt>
                <c:pt idx="7">
                  <c:v>87.45</c:v>
                </c:pt>
              </c:numCache>
            </c:numRef>
          </c:val>
          <c:extLst>
            <c:ext xmlns:c16="http://schemas.microsoft.com/office/drawing/2014/chart" uri="{C3380CC4-5D6E-409C-BE32-E72D297353CC}">
              <c16:uniqueId val="{00000001-7A32-DC4F-A819-88B7A4D0B127}"/>
            </c:ext>
          </c:extLst>
        </c:ser>
        <c:ser>
          <c:idx val="2"/>
          <c:order val="2"/>
          <c:tx>
            <c:strRef>
              <c:f>Sheet1!$D$2:$D$3</c:f>
              <c:strCache>
                <c:ptCount val="2"/>
                <c:pt idx="0">
                  <c:v>3 Week</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Sheet1!$D$4:$D$11</c:f>
              <c:numCache>
                <c:formatCode>General</c:formatCode>
                <c:ptCount val="8"/>
                <c:pt idx="1">
                  <c:v>78.180000000000007</c:v>
                </c:pt>
                <c:pt idx="3">
                  <c:v>57.06</c:v>
                </c:pt>
                <c:pt idx="5">
                  <c:v>42.75</c:v>
                </c:pt>
                <c:pt idx="7">
                  <c:v>80.62</c:v>
                </c:pt>
              </c:numCache>
            </c:numRef>
          </c:val>
          <c:extLst>
            <c:ext xmlns:c16="http://schemas.microsoft.com/office/drawing/2014/chart" uri="{C3380CC4-5D6E-409C-BE32-E72D297353CC}">
              <c16:uniqueId val="{00000002-7A32-DC4F-A819-88B7A4D0B127}"/>
            </c:ext>
          </c:extLst>
        </c:ser>
        <c:ser>
          <c:idx val="3"/>
          <c:order val="3"/>
          <c:tx>
            <c:strRef>
              <c:f>Sheet1!$E$2:$E$3</c:f>
              <c:strCache>
                <c:ptCount val="2"/>
                <c:pt idx="0">
                  <c:v>4 Week</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Sheet1!$E$4:$E$11</c:f>
              <c:numCache>
                <c:formatCode>General</c:formatCode>
                <c:ptCount val="8"/>
                <c:pt idx="1">
                  <c:v>70.52</c:v>
                </c:pt>
                <c:pt idx="3">
                  <c:v>27.44</c:v>
                </c:pt>
                <c:pt idx="5">
                  <c:v>18.579999999999998</c:v>
                </c:pt>
                <c:pt idx="7">
                  <c:v>58.39</c:v>
                </c:pt>
              </c:numCache>
            </c:numRef>
          </c:val>
          <c:extLst>
            <c:ext xmlns:c16="http://schemas.microsoft.com/office/drawing/2014/chart" uri="{C3380CC4-5D6E-409C-BE32-E72D297353CC}">
              <c16:uniqueId val="{00000003-7A32-DC4F-A819-88B7A4D0B127}"/>
            </c:ext>
          </c:extLst>
        </c:ser>
        <c:dLbls>
          <c:dLblPos val="ctr"/>
          <c:showLegendKey val="0"/>
          <c:showVal val="1"/>
          <c:showCatName val="0"/>
          <c:showSerName val="0"/>
          <c:showPercent val="0"/>
          <c:showBubbleSize val="0"/>
        </c:dLbls>
        <c:gapWidth val="150"/>
        <c:overlap val="100"/>
        <c:axId val="986387264"/>
        <c:axId val="986388944"/>
      </c:barChart>
      <c:catAx>
        <c:axId val="986387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86388944"/>
        <c:crosses val="autoZero"/>
        <c:auto val="1"/>
        <c:lblAlgn val="ctr"/>
        <c:lblOffset val="100"/>
        <c:noMultiLvlLbl val="0"/>
      </c:catAx>
      <c:valAx>
        <c:axId val="9863889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8638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i="1">
                <a:latin typeface="Times" pitchFamily="2" charset="0"/>
              </a:rPr>
              <a:t>Musa</a:t>
            </a:r>
            <a:r>
              <a:rPr lang="en-US" sz="1400" i="1" baseline="0">
                <a:latin typeface="Times" pitchFamily="2" charset="0"/>
              </a:rPr>
              <a:t> balabisiana</a:t>
            </a:r>
            <a:endParaRPr lang="en-US" sz="1400" i="1">
              <a:latin typeface="Times" pitchFamily="2" charset="0"/>
            </a:endParaRPr>
          </a:p>
        </c:rich>
      </c:tx>
      <c:layout>
        <c:manualLayout>
          <c:xMode val="edge"/>
          <c:yMode val="edge"/>
          <c:x val="0.35461789151356082"/>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Sheet1!$B$1:$B$3</c:f>
              <c:strCache>
                <c:ptCount val="3"/>
                <c:pt idx="1">
                  <c:v>1 week</c:v>
                </c:pt>
                <c:pt idx="2">
                  <c:v>Condition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Sheet1!$B$4:$B$13</c:f>
              <c:numCache>
                <c:formatCode>General</c:formatCode>
                <c:ptCount val="10"/>
                <c:pt idx="1">
                  <c:v>83.54</c:v>
                </c:pt>
                <c:pt idx="3">
                  <c:v>92.84</c:v>
                </c:pt>
                <c:pt idx="5">
                  <c:v>96.96</c:v>
                </c:pt>
                <c:pt idx="7">
                  <c:v>91.78</c:v>
                </c:pt>
              </c:numCache>
            </c:numRef>
          </c:val>
          <c:extLst>
            <c:ext xmlns:c16="http://schemas.microsoft.com/office/drawing/2014/chart" uri="{C3380CC4-5D6E-409C-BE32-E72D297353CC}">
              <c16:uniqueId val="{00000000-BAFF-B54B-8E0F-812E1811E749}"/>
            </c:ext>
          </c:extLst>
        </c:ser>
        <c:ser>
          <c:idx val="1"/>
          <c:order val="1"/>
          <c:tx>
            <c:strRef>
              <c:f>Sheet1!$C$1:$C$3</c:f>
              <c:strCache>
                <c:ptCount val="3"/>
                <c:pt idx="1">
                  <c:v>2 Week</c:v>
                </c:pt>
                <c:pt idx="2">
                  <c:v>Condition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Sheet1!$C$4:$C$13</c:f>
              <c:numCache>
                <c:formatCode>General</c:formatCode>
                <c:ptCount val="10"/>
                <c:pt idx="1">
                  <c:v>82</c:v>
                </c:pt>
                <c:pt idx="3">
                  <c:v>73.55</c:v>
                </c:pt>
                <c:pt idx="5">
                  <c:v>69.75</c:v>
                </c:pt>
                <c:pt idx="7">
                  <c:v>87.45</c:v>
                </c:pt>
              </c:numCache>
            </c:numRef>
          </c:val>
          <c:extLst>
            <c:ext xmlns:c16="http://schemas.microsoft.com/office/drawing/2014/chart" uri="{C3380CC4-5D6E-409C-BE32-E72D297353CC}">
              <c16:uniqueId val="{00000001-BAFF-B54B-8E0F-812E1811E749}"/>
            </c:ext>
          </c:extLst>
        </c:ser>
        <c:ser>
          <c:idx val="2"/>
          <c:order val="2"/>
          <c:tx>
            <c:strRef>
              <c:f>Sheet1!$D$1:$D$3</c:f>
              <c:strCache>
                <c:ptCount val="3"/>
                <c:pt idx="1">
                  <c:v>3 Week</c:v>
                </c:pt>
                <c:pt idx="2">
                  <c:v>Condition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Sheet1!$D$4:$D$13</c:f>
              <c:numCache>
                <c:formatCode>General</c:formatCode>
                <c:ptCount val="10"/>
                <c:pt idx="1">
                  <c:v>78.180000000000007</c:v>
                </c:pt>
                <c:pt idx="3">
                  <c:v>57.06</c:v>
                </c:pt>
                <c:pt idx="5">
                  <c:v>42.75</c:v>
                </c:pt>
                <c:pt idx="7">
                  <c:v>80.62</c:v>
                </c:pt>
              </c:numCache>
            </c:numRef>
          </c:val>
          <c:extLst>
            <c:ext xmlns:c16="http://schemas.microsoft.com/office/drawing/2014/chart" uri="{C3380CC4-5D6E-409C-BE32-E72D297353CC}">
              <c16:uniqueId val="{00000002-BAFF-B54B-8E0F-812E1811E749}"/>
            </c:ext>
          </c:extLst>
        </c:ser>
        <c:ser>
          <c:idx val="3"/>
          <c:order val="3"/>
          <c:tx>
            <c:strRef>
              <c:f>Sheet1!$E$1:$E$3</c:f>
              <c:strCache>
                <c:ptCount val="3"/>
                <c:pt idx="1">
                  <c:v>4 Week</c:v>
                </c:pt>
                <c:pt idx="2">
                  <c:v>Condition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Sheet1!$E$4:$E$13</c:f>
              <c:numCache>
                <c:formatCode>General</c:formatCode>
                <c:ptCount val="10"/>
                <c:pt idx="1">
                  <c:v>70.52</c:v>
                </c:pt>
                <c:pt idx="3">
                  <c:v>27.44</c:v>
                </c:pt>
                <c:pt idx="5">
                  <c:v>18.579999999999998</c:v>
                </c:pt>
                <c:pt idx="7">
                  <c:v>58.39</c:v>
                </c:pt>
              </c:numCache>
            </c:numRef>
          </c:val>
          <c:extLst>
            <c:ext xmlns:c16="http://schemas.microsoft.com/office/drawing/2014/chart" uri="{C3380CC4-5D6E-409C-BE32-E72D297353CC}">
              <c16:uniqueId val="{00000003-BAFF-B54B-8E0F-812E1811E749}"/>
            </c:ext>
          </c:extLst>
        </c:ser>
        <c:dLbls>
          <c:dLblPos val="ctr"/>
          <c:showLegendKey val="0"/>
          <c:showVal val="1"/>
          <c:showCatName val="0"/>
          <c:showSerName val="0"/>
          <c:showPercent val="0"/>
          <c:showBubbleSize val="0"/>
        </c:dLbls>
        <c:gapWidth val="150"/>
        <c:overlap val="100"/>
        <c:axId val="996838384"/>
        <c:axId val="996840064"/>
      </c:barChart>
      <c:catAx>
        <c:axId val="99683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840064"/>
        <c:crosses val="autoZero"/>
        <c:auto val="1"/>
        <c:lblAlgn val="ctr"/>
        <c:lblOffset val="100"/>
        <c:noMultiLvlLbl val="0"/>
      </c:catAx>
      <c:valAx>
        <c:axId val="99684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83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diagrams/_rels/data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s>
</file>

<file path=word/diagrams/_rels/data3.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s>
</file>

<file path=word/diagrams/_rels/data4.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diagrams/_rels/drawing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s>
</file>

<file path=word/diagrams/_rels/drawing3.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s>
</file>

<file path=word/diagrams/_rels/drawing4.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BBDD1E-78C3-4545-99E7-7CBD760E7687}" type="doc">
      <dgm:prSet loTypeId="urn:microsoft.com/office/officeart/2008/layout/PictureGrid" loCatId="" qsTypeId="urn:microsoft.com/office/officeart/2005/8/quickstyle/simple1" qsCatId="simple" csTypeId="urn:microsoft.com/office/officeart/2005/8/colors/accent1_2" csCatId="accent1" phldr="1"/>
      <dgm:spPr/>
      <dgm:t>
        <a:bodyPr/>
        <a:lstStyle/>
        <a:p>
          <a:endParaRPr lang="en-US"/>
        </a:p>
      </dgm:t>
    </dgm:pt>
    <dgm:pt modelId="{F71888E3-FC1F-6348-80CD-462A68FB49E4}">
      <dgm:prSet phldrT="[Text]" custT="1"/>
      <dgm:spPr/>
      <dgm:t>
        <a:bodyPr/>
        <a:lstStyle/>
        <a:p>
          <a:pPr algn="ctr"/>
          <a:r>
            <a:rPr lang="en-US" sz="1200" b="1">
              <a:latin typeface="Times" pitchFamily="2" charset="0"/>
            </a:rPr>
            <a:t>Banana kept in polythene</a:t>
          </a:r>
        </a:p>
      </dgm:t>
    </dgm:pt>
    <dgm:pt modelId="{389927BA-237A-414F-B103-05CCC5DCCEA0}" type="parTrans" cxnId="{73F25284-3022-6749-AD4A-61E98F06719E}">
      <dgm:prSet/>
      <dgm:spPr/>
      <dgm:t>
        <a:bodyPr/>
        <a:lstStyle/>
        <a:p>
          <a:endParaRPr lang="en-US"/>
        </a:p>
      </dgm:t>
    </dgm:pt>
    <dgm:pt modelId="{6655DC59-D3C7-FF46-8C6E-1CFF43C8C74E}" type="sibTrans" cxnId="{73F25284-3022-6749-AD4A-61E98F06719E}">
      <dgm:prSet/>
      <dgm:spPr/>
      <dgm:t>
        <a:bodyPr/>
        <a:lstStyle/>
        <a:p>
          <a:endParaRPr lang="en-US"/>
        </a:p>
      </dgm:t>
    </dgm:pt>
    <dgm:pt modelId="{EFDBBB2B-85DE-1A4C-94D5-21635B34A11F}">
      <dgm:prSet phldrT="[Text]" custT="1"/>
      <dgm:spPr/>
      <dgm:t>
        <a:bodyPr/>
        <a:lstStyle/>
        <a:p>
          <a:pPr algn="ctr"/>
          <a:r>
            <a:rPr lang="en-US" sz="1200" b="1">
              <a:latin typeface="Times" pitchFamily="2" charset="0"/>
            </a:rPr>
            <a:t>Banana kept in dark </a:t>
          </a:r>
        </a:p>
      </dgm:t>
    </dgm:pt>
    <dgm:pt modelId="{665E63B7-8A77-3F48-94C6-88F4FB5D6ACC}" type="parTrans" cxnId="{916530C2-C921-2746-A318-AD0F04CA1E0B}">
      <dgm:prSet/>
      <dgm:spPr/>
      <dgm:t>
        <a:bodyPr/>
        <a:lstStyle/>
        <a:p>
          <a:endParaRPr lang="en-US"/>
        </a:p>
      </dgm:t>
    </dgm:pt>
    <dgm:pt modelId="{EE1491E5-3092-3541-A9FC-7D71F3C215B1}" type="sibTrans" cxnId="{916530C2-C921-2746-A318-AD0F04CA1E0B}">
      <dgm:prSet/>
      <dgm:spPr/>
      <dgm:t>
        <a:bodyPr/>
        <a:lstStyle/>
        <a:p>
          <a:endParaRPr lang="en-US"/>
        </a:p>
      </dgm:t>
    </dgm:pt>
    <dgm:pt modelId="{A3C5CDF7-88F9-CE47-8887-BD4DC44E12C1}">
      <dgm:prSet phldrT="[Text]" custT="1"/>
      <dgm:spPr/>
      <dgm:t>
        <a:bodyPr/>
        <a:lstStyle/>
        <a:p>
          <a:pPr algn="ctr"/>
          <a:r>
            <a:rPr lang="en-US" sz="1200" b="1">
              <a:latin typeface="Times" pitchFamily="2" charset="0"/>
            </a:rPr>
            <a:t>Banana kept in open</a:t>
          </a:r>
        </a:p>
      </dgm:t>
    </dgm:pt>
    <dgm:pt modelId="{B657BDC2-1FAC-464C-A44E-B09C08110679}" type="parTrans" cxnId="{3F3C7172-BF07-1549-A14C-250456B34EBE}">
      <dgm:prSet/>
      <dgm:spPr/>
      <dgm:t>
        <a:bodyPr/>
        <a:lstStyle/>
        <a:p>
          <a:endParaRPr lang="en-US"/>
        </a:p>
      </dgm:t>
    </dgm:pt>
    <dgm:pt modelId="{7A46BA0E-59E7-D743-AFF3-1E6E34497466}" type="sibTrans" cxnId="{3F3C7172-BF07-1549-A14C-250456B34EBE}">
      <dgm:prSet/>
      <dgm:spPr/>
      <dgm:t>
        <a:bodyPr/>
        <a:lstStyle/>
        <a:p>
          <a:endParaRPr lang="en-US"/>
        </a:p>
      </dgm:t>
    </dgm:pt>
    <dgm:pt modelId="{9F882B2C-3270-CA40-9092-6319A3A0B58E}">
      <dgm:prSet phldrT="[Text]" custT="1"/>
      <dgm:spPr/>
      <dgm:t>
        <a:bodyPr/>
        <a:lstStyle/>
        <a:p>
          <a:pPr algn="ctr"/>
          <a:r>
            <a:rPr lang="en-US" sz="1200" b="1">
              <a:latin typeface="Times" pitchFamily="2" charset="0"/>
            </a:rPr>
            <a:t>Banana kept in refrigerater</a:t>
          </a:r>
        </a:p>
      </dgm:t>
    </dgm:pt>
    <dgm:pt modelId="{E079081C-95ED-8E46-8F2D-5E2727592F25}" type="parTrans" cxnId="{5310AA0A-192D-2140-87F5-CBB5AAA3245A}">
      <dgm:prSet/>
      <dgm:spPr/>
      <dgm:t>
        <a:bodyPr/>
        <a:lstStyle/>
        <a:p>
          <a:endParaRPr lang="en-US"/>
        </a:p>
      </dgm:t>
    </dgm:pt>
    <dgm:pt modelId="{307F5B31-7010-7342-BCD1-64C48669D3D7}" type="sibTrans" cxnId="{5310AA0A-192D-2140-87F5-CBB5AAA3245A}">
      <dgm:prSet/>
      <dgm:spPr/>
      <dgm:t>
        <a:bodyPr/>
        <a:lstStyle/>
        <a:p>
          <a:endParaRPr lang="en-US"/>
        </a:p>
      </dgm:t>
    </dgm:pt>
    <dgm:pt modelId="{1F9958BF-3DCD-FF4F-95B7-8CFAB8C46B34}" type="pres">
      <dgm:prSet presAssocID="{F7BBDD1E-78C3-4545-99E7-7CBD760E7687}" presName="Name0" presStyleCnt="0">
        <dgm:presLayoutVars>
          <dgm:dir/>
        </dgm:presLayoutVars>
      </dgm:prSet>
      <dgm:spPr/>
    </dgm:pt>
    <dgm:pt modelId="{FABAD760-24E3-B440-A6FC-FF047A9B3375}" type="pres">
      <dgm:prSet presAssocID="{F71888E3-FC1F-6348-80CD-462A68FB49E4}" presName="composite" presStyleCnt="0"/>
      <dgm:spPr/>
    </dgm:pt>
    <dgm:pt modelId="{1CF73CA9-9583-924F-B129-590D570369D0}" type="pres">
      <dgm:prSet presAssocID="{F71888E3-FC1F-6348-80CD-462A68FB49E4}" presName="rect2" presStyleLbl="revTx" presStyleIdx="0" presStyleCnt="4" custScaleX="169356" custScaleY="151027">
        <dgm:presLayoutVars>
          <dgm:bulletEnabled val="1"/>
        </dgm:presLayoutVars>
      </dgm:prSet>
      <dgm:spPr/>
    </dgm:pt>
    <dgm:pt modelId="{AEBF01EA-724E-0342-9664-132A2B97206B}" type="pres">
      <dgm:prSet presAssocID="{F71888E3-FC1F-6348-80CD-462A68FB49E4}" presName="rect1" presStyleLbl="alignImgPlace1" presStyleIdx="0" presStyleCnt="4" custScaleX="173804"/>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l="-61000" r="-61000"/>
          </a:stretch>
        </a:blipFill>
      </dgm:spPr>
    </dgm:pt>
    <dgm:pt modelId="{EE283ADB-C61B-9942-8E2A-30C5BC1FECF8}" type="pres">
      <dgm:prSet presAssocID="{6655DC59-D3C7-FF46-8C6E-1CFF43C8C74E}" presName="sibTrans" presStyleCnt="0"/>
      <dgm:spPr/>
    </dgm:pt>
    <dgm:pt modelId="{0B56013A-E986-024E-9144-49C56A3662A8}" type="pres">
      <dgm:prSet presAssocID="{EFDBBB2B-85DE-1A4C-94D5-21635B34A11F}" presName="composite" presStyleCnt="0"/>
      <dgm:spPr/>
    </dgm:pt>
    <dgm:pt modelId="{CEA01C42-E495-D24A-894A-463855C3EE4D}" type="pres">
      <dgm:prSet presAssocID="{EFDBBB2B-85DE-1A4C-94D5-21635B34A11F}" presName="rect2" presStyleLbl="revTx" presStyleIdx="1" presStyleCnt="4" custScaleX="207001" custScaleY="100373">
        <dgm:presLayoutVars>
          <dgm:bulletEnabled val="1"/>
        </dgm:presLayoutVars>
      </dgm:prSet>
      <dgm:spPr/>
    </dgm:pt>
    <dgm:pt modelId="{C46407D8-B40B-7745-9C9A-E91FE94EAF35}" type="pres">
      <dgm:prSet presAssocID="{EFDBBB2B-85DE-1A4C-94D5-21635B34A11F}" presName="rect1" presStyleLbl="alignImgPlace1" presStyleIdx="1" presStyleCnt="4" custScaleX="222892"/>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l="-61000" r="-61000"/>
          </a:stretch>
        </a:blipFill>
      </dgm:spPr>
    </dgm:pt>
    <dgm:pt modelId="{849070DF-9731-8A47-B4E5-EC10ED40B6C0}" type="pres">
      <dgm:prSet presAssocID="{EE1491E5-3092-3541-A9FC-7D71F3C215B1}" presName="sibTrans" presStyleCnt="0"/>
      <dgm:spPr/>
    </dgm:pt>
    <dgm:pt modelId="{0F3368A4-3DD3-7046-876B-7F9B75F57FC5}" type="pres">
      <dgm:prSet presAssocID="{A3C5CDF7-88F9-CE47-8887-BD4DC44E12C1}" presName="composite" presStyleCnt="0"/>
      <dgm:spPr/>
    </dgm:pt>
    <dgm:pt modelId="{34C6465A-11C1-2742-AEC8-5C3BA09363D7}" type="pres">
      <dgm:prSet presAssocID="{A3C5CDF7-88F9-CE47-8887-BD4DC44E12C1}" presName="rect2" presStyleLbl="revTx" presStyleIdx="2" presStyleCnt="4" custScaleX="175992" custScaleY="135615">
        <dgm:presLayoutVars>
          <dgm:bulletEnabled val="1"/>
        </dgm:presLayoutVars>
      </dgm:prSet>
      <dgm:spPr/>
    </dgm:pt>
    <dgm:pt modelId="{BD92EEF4-784F-B64D-B1FE-044813463E0B}" type="pres">
      <dgm:prSet presAssocID="{A3C5CDF7-88F9-CE47-8887-BD4DC44E12C1}" presName="rect1" presStyleLbl="alignImgPlace1" presStyleIdx="2" presStyleCnt="4" custScaleX="188352"/>
      <dgm:spPr>
        <a:blipFill rotWithShape="1">
          <a:blip xmlns:r="http://schemas.openxmlformats.org/officeDocument/2006/relationships" r:embed="rId3">
            <a:extLst>
              <a:ext uri="{28A0092B-C50C-407E-A947-70E740481C1C}">
                <a14:useLocalDpi xmlns:a14="http://schemas.microsoft.com/office/drawing/2010/main" val="0"/>
              </a:ext>
            </a:extLst>
          </a:blip>
          <a:srcRect/>
          <a:stretch>
            <a:fillRect l="-61000" r="-61000"/>
          </a:stretch>
        </a:blipFill>
      </dgm:spPr>
    </dgm:pt>
    <dgm:pt modelId="{AB332265-C90C-904E-8AD5-279D48BFA3A8}" type="pres">
      <dgm:prSet presAssocID="{7A46BA0E-59E7-D743-AFF3-1E6E34497466}" presName="sibTrans" presStyleCnt="0"/>
      <dgm:spPr/>
    </dgm:pt>
    <dgm:pt modelId="{CC300D12-5AEE-AF4B-BDC5-6974AB3941B1}" type="pres">
      <dgm:prSet presAssocID="{9F882B2C-3270-CA40-9092-6319A3A0B58E}" presName="composite" presStyleCnt="0"/>
      <dgm:spPr/>
    </dgm:pt>
    <dgm:pt modelId="{7FFC2804-08A2-1F40-B04A-21F79704F9FA}" type="pres">
      <dgm:prSet presAssocID="{9F882B2C-3270-CA40-9092-6319A3A0B58E}" presName="rect2" presStyleLbl="revTx" presStyleIdx="3" presStyleCnt="4" custScaleX="187610" custScaleY="140926">
        <dgm:presLayoutVars>
          <dgm:bulletEnabled val="1"/>
        </dgm:presLayoutVars>
      </dgm:prSet>
      <dgm:spPr/>
    </dgm:pt>
    <dgm:pt modelId="{88DD748A-C565-4C47-BBC7-68ACB6F89B00}" type="pres">
      <dgm:prSet presAssocID="{9F882B2C-3270-CA40-9092-6319A3A0B58E}" presName="rect1" presStyleLbl="alignImgPlace1" presStyleIdx="3" presStyleCnt="4" custScaleX="205622"/>
      <dgm:spPr>
        <a:blipFill rotWithShape="1">
          <a:blip xmlns:r="http://schemas.openxmlformats.org/officeDocument/2006/relationships" r:embed="rId4">
            <a:extLst>
              <a:ext uri="{28A0092B-C50C-407E-A947-70E740481C1C}">
                <a14:useLocalDpi xmlns:a14="http://schemas.microsoft.com/office/drawing/2010/main" val="0"/>
              </a:ext>
            </a:extLst>
          </a:blip>
          <a:srcRect/>
          <a:stretch>
            <a:fillRect l="-61000" r="-61000"/>
          </a:stretch>
        </a:blipFill>
      </dgm:spPr>
    </dgm:pt>
  </dgm:ptLst>
  <dgm:cxnLst>
    <dgm:cxn modelId="{5310AA0A-192D-2140-87F5-CBB5AAA3245A}" srcId="{F7BBDD1E-78C3-4545-99E7-7CBD760E7687}" destId="{9F882B2C-3270-CA40-9092-6319A3A0B58E}" srcOrd="3" destOrd="0" parTransId="{E079081C-95ED-8E46-8F2D-5E2727592F25}" sibTransId="{307F5B31-7010-7342-BCD1-64C48669D3D7}"/>
    <dgm:cxn modelId="{ED81A110-9C93-C642-A514-4AA0B658BBE7}" type="presOf" srcId="{9F882B2C-3270-CA40-9092-6319A3A0B58E}" destId="{7FFC2804-08A2-1F40-B04A-21F79704F9FA}" srcOrd="0" destOrd="0" presId="urn:microsoft.com/office/officeart/2008/layout/PictureGrid"/>
    <dgm:cxn modelId="{8F83B61C-350D-124E-B03F-E333F4420B7A}" type="presOf" srcId="{A3C5CDF7-88F9-CE47-8887-BD4DC44E12C1}" destId="{34C6465A-11C1-2742-AEC8-5C3BA09363D7}" srcOrd="0" destOrd="0" presId="urn:microsoft.com/office/officeart/2008/layout/PictureGrid"/>
    <dgm:cxn modelId="{24FB9E3A-1A13-7844-B571-A50D73B77D99}" type="presOf" srcId="{F71888E3-FC1F-6348-80CD-462A68FB49E4}" destId="{1CF73CA9-9583-924F-B129-590D570369D0}" srcOrd="0" destOrd="0" presId="urn:microsoft.com/office/officeart/2008/layout/PictureGrid"/>
    <dgm:cxn modelId="{3F3C7172-BF07-1549-A14C-250456B34EBE}" srcId="{F7BBDD1E-78C3-4545-99E7-7CBD760E7687}" destId="{A3C5CDF7-88F9-CE47-8887-BD4DC44E12C1}" srcOrd="2" destOrd="0" parTransId="{B657BDC2-1FAC-464C-A44E-B09C08110679}" sibTransId="{7A46BA0E-59E7-D743-AFF3-1E6E34497466}"/>
    <dgm:cxn modelId="{73F25284-3022-6749-AD4A-61E98F06719E}" srcId="{F7BBDD1E-78C3-4545-99E7-7CBD760E7687}" destId="{F71888E3-FC1F-6348-80CD-462A68FB49E4}" srcOrd="0" destOrd="0" parTransId="{389927BA-237A-414F-B103-05CCC5DCCEA0}" sibTransId="{6655DC59-D3C7-FF46-8C6E-1CFF43C8C74E}"/>
    <dgm:cxn modelId="{3F813096-9E09-5C4F-8C3D-FE06BB030048}" type="presOf" srcId="{EFDBBB2B-85DE-1A4C-94D5-21635B34A11F}" destId="{CEA01C42-E495-D24A-894A-463855C3EE4D}" srcOrd="0" destOrd="0" presId="urn:microsoft.com/office/officeart/2008/layout/PictureGrid"/>
    <dgm:cxn modelId="{916530C2-C921-2746-A318-AD0F04CA1E0B}" srcId="{F7BBDD1E-78C3-4545-99E7-7CBD760E7687}" destId="{EFDBBB2B-85DE-1A4C-94D5-21635B34A11F}" srcOrd="1" destOrd="0" parTransId="{665E63B7-8A77-3F48-94C6-88F4FB5D6ACC}" sibTransId="{EE1491E5-3092-3541-A9FC-7D71F3C215B1}"/>
    <dgm:cxn modelId="{2C264EE9-CBF3-CC49-99B8-D0B22F7404FB}" type="presOf" srcId="{F7BBDD1E-78C3-4545-99E7-7CBD760E7687}" destId="{1F9958BF-3DCD-FF4F-95B7-8CFAB8C46B34}" srcOrd="0" destOrd="0" presId="urn:microsoft.com/office/officeart/2008/layout/PictureGrid"/>
    <dgm:cxn modelId="{00758432-703B-004B-B854-08180554D01B}" type="presParOf" srcId="{1F9958BF-3DCD-FF4F-95B7-8CFAB8C46B34}" destId="{FABAD760-24E3-B440-A6FC-FF047A9B3375}" srcOrd="0" destOrd="0" presId="urn:microsoft.com/office/officeart/2008/layout/PictureGrid"/>
    <dgm:cxn modelId="{87E11883-BF83-2E4E-9201-58552909C1FA}" type="presParOf" srcId="{FABAD760-24E3-B440-A6FC-FF047A9B3375}" destId="{1CF73CA9-9583-924F-B129-590D570369D0}" srcOrd="0" destOrd="0" presId="urn:microsoft.com/office/officeart/2008/layout/PictureGrid"/>
    <dgm:cxn modelId="{3743D557-38D4-6A4B-AB73-516F108155CD}" type="presParOf" srcId="{FABAD760-24E3-B440-A6FC-FF047A9B3375}" destId="{AEBF01EA-724E-0342-9664-132A2B97206B}" srcOrd="1" destOrd="0" presId="urn:microsoft.com/office/officeart/2008/layout/PictureGrid"/>
    <dgm:cxn modelId="{8EB4539F-F4FC-1440-9389-8718C90EAB35}" type="presParOf" srcId="{1F9958BF-3DCD-FF4F-95B7-8CFAB8C46B34}" destId="{EE283ADB-C61B-9942-8E2A-30C5BC1FECF8}" srcOrd="1" destOrd="0" presId="urn:microsoft.com/office/officeart/2008/layout/PictureGrid"/>
    <dgm:cxn modelId="{8A241DFB-5823-1140-AF7C-F8DDFEB4DF8F}" type="presParOf" srcId="{1F9958BF-3DCD-FF4F-95B7-8CFAB8C46B34}" destId="{0B56013A-E986-024E-9144-49C56A3662A8}" srcOrd="2" destOrd="0" presId="urn:microsoft.com/office/officeart/2008/layout/PictureGrid"/>
    <dgm:cxn modelId="{B90BD3CC-A414-A64D-BE96-DAB241C02EA6}" type="presParOf" srcId="{0B56013A-E986-024E-9144-49C56A3662A8}" destId="{CEA01C42-E495-D24A-894A-463855C3EE4D}" srcOrd="0" destOrd="0" presId="urn:microsoft.com/office/officeart/2008/layout/PictureGrid"/>
    <dgm:cxn modelId="{81E226B7-01CC-A441-8828-A424C649C534}" type="presParOf" srcId="{0B56013A-E986-024E-9144-49C56A3662A8}" destId="{C46407D8-B40B-7745-9C9A-E91FE94EAF35}" srcOrd="1" destOrd="0" presId="urn:microsoft.com/office/officeart/2008/layout/PictureGrid"/>
    <dgm:cxn modelId="{74323D7F-D896-2840-AD5C-723D3B557E53}" type="presParOf" srcId="{1F9958BF-3DCD-FF4F-95B7-8CFAB8C46B34}" destId="{849070DF-9731-8A47-B4E5-EC10ED40B6C0}" srcOrd="3" destOrd="0" presId="urn:microsoft.com/office/officeart/2008/layout/PictureGrid"/>
    <dgm:cxn modelId="{52F8D4F9-8669-504F-B027-B4AC673D73ED}" type="presParOf" srcId="{1F9958BF-3DCD-FF4F-95B7-8CFAB8C46B34}" destId="{0F3368A4-3DD3-7046-876B-7F9B75F57FC5}" srcOrd="4" destOrd="0" presId="urn:microsoft.com/office/officeart/2008/layout/PictureGrid"/>
    <dgm:cxn modelId="{142D6941-1D67-B84F-843F-771B229B7536}" type="presParOf" srcId="{0F3368A4-3DD3-7046-876B-7F9B75F57FC5}" destId="{34C6465A-11C1-2742-AEC8-5C3BA09363D7}" srcOrd="0" destOrd="0" presId="urn:microsoft.com/office/officeart/2008/layout/PictureGrid"/>
    <dgm:cxn modelId="{4DA9A551-B89A-3F49-93D3-C4FF71272BC5}" type="presParOf" srcId="{0F3368A4-3DD3-7046-876B-7F9B75F57FC5}" destId="{BD92EEF4-784F-B64D-B1FE-044813463E0B}" srcOrd="1" destOrd="0" presId="urn:microsoft.com/office/officeart/2008/layout/PictureGrid"/>
    <dgm:cxn modelId="{D3E6D6F5-EFC4-B94A-A142-25A095FE5835}" type="presParOf" srcId="{1F9958BF-3DCD-FF4F-95B7-8CFAB8C46B34}" destId="{AB332265-C90C-904E-8AD5-279D48BFA3A8}" srcOrd="5" destOrd="0" presId="urn:microsoft.com/office/officeart/2008/layout/PictureGrid"/>
    <dgm:cxn modelId="{FB578E36-695E-6E4A-BE0E-EFF223AFAE99}" type="presParOf" srcId="{1F9958BF-3DCD-FF4F-95B7-8CFAB8C46B34}" destId="{CC300D12-5AEE-AF4B-BDC5-6974AB3941B1}" srcOrd="6" destOrd="0" presId="urn:microsoft.com/office/officeart/2008/layout/PictureGrid"/>
    <dgm:cxn modelId="{825DCB40-AAC5-EE42-AC86-5F82628B8495}" type="presParOf" srcId="{CC300D12-5AEE-AF4B-BDC5-6974AB3941B1}" destId="{7FFC2804-08A2-1F40-B04A-21F79704F9FA}" srcOrd="0" destOrd="0" presId="urn:microsoft.com/office/officeart/2008/layout/PictureGrid"/>
    <dgm:cxn modelId="{2A6BDACB-F6C2-1C40-AC18-5E77A507A2C1}" type="presParOf" srcId="{CC300D12-5AEE-AF4B-BDC5-6974AB3941B1}" destId="{88DD748A-C565-4C47-BBC7-68ACB6F89B00}" srcOrd="1" destOrd="0" presId="urn:microsoft.com/office/officeart/2008/layout/PictureGrid"/>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6CED73-3F03-8D44-BAA9-58C56E27F440}" type="doc">
      <dgm:prSet loTypeId="urn:microsoft.com/office/officeart/2008/layout/CaptionedPictures" loCatId="" qsTypeId="urn:microsoft.com/office/officeart/2005/8/quickstyle/simple1" qsCatId="simple" csTypeId="urn:microsoft.com/office/officeart/2005/8/colors/accent1_2" csCatId="accent1" phldr="1"/>
      <dgm:spPr/>
      <dgm:t>
        <a:bodyPr/>
        <a:lstStyle/>
        <a:p>
          <a:endParaRPr lang="en-US"/>
        </a:p>
      </dgm:t>
    </dgm:pt>
    <dgm:pt modelId="{75C4E8E3-CFAA-084D-A01E-521D708D0EB8}">
      <dgm:prSet phldrT="[Text]"/>
      <dgm:spPr/>
      <dgm:t>
        <a:bodyPr/>
        <a:lstStyle/>
        <a:p>
          <a:r>
            <a:rPr lang="en-US"/>
            <a:t>Banana kept in dark</a:t>
          </a:r>
        </a:p>
      </dgm:t>
    </dgm:pt>
    <dgm:pt modelId="{B8B0C597-3E42-DD4C-AC48-CF1336E51952}" type="parTrans" cxnId="{496EBDDB-12EE-D846-9AE6-395EFC9F008B}">
      <dgm:prSet/>
      <dgm:spPr/>
      <dgm:t>
        <a:bodyPr/>
        <a:lstStyle/>
        <a:p>
          <a:endParaRPr lang="en-US"/>
        </a:p>
      </dgm:t>
    </dgm:pt>
    <dgm:pt modelId="{384EFEBD-4F4D-A645-952B-6C624DC0682C}" type="sibTrans" cxnId="{496EBDDB-12EE-D846-9AE6-395EFC9F008B}">
      <dgm:prSet/>
      <dgm:spPr/>
      <dgm:t>
        <a:bodyPr/>
        <a:lstStyle/>
        <a:p>
          <a:endParaRPr lang="en-US"/>
        </a:p>
      </dgm:t>
    </dgm:pt>
    <dgm:pt modelId="{1AB0A3F2-30FF-E146-ABE8-1FA34A4AAC79}">
      <dgm:prSet phldrT="[Text]" phldr="1"/>
      <dgm:spPr/>
      <dgm:t>
        <a:bodyPr/>
        <a:lstStyle/>
        <a:p>
          <a:endParaRPr lang="en-US"/>
        </a:p>
      </dgm:t>
    </dgm:pt>
    <dgm:pt modelId="{765283DF-6A69-F14C-BD06-176C9776DF82}" type="parTrans" cxnId="{67E5864B-EDE7-5240-8EED-FF3862B8177B}">
      <dgm:prSet/>
      <dgm:spPr/>
      <dgm:t>
        <a:bodyPr/>
        <a:lstStyle/>
        <a:p>
          <a:endParaRPr lang="en-US"/>
        </a:p>
      </dgm:t>
    </dgm:pt>
    <dgm:pt modelId="{EEF45E61-F173-3F4E-A94C-1B6364463CF7}" type="sibTrans" cxnId="{67E5864B-EDE7-5240-8EED-FF3862B8177B}">
      <dgm:prSet/>
      <dgm:spPr/>
      <dgm:t>
        <a:bodyPr/>
        <a:lstStyle/>
        <a:p>
          <a:endParaRPr lang="en-US"/>
        </a:p>
      </dgm:t>
    </dgm:pt>
    <dgm:pt modelId="{32C64121-0D22-2040-B585-877964136525}">
      <dgm:prSet phldrT="[Text]"/>
      <dgm:spPr/>
      <dgm:t>
        <a:bodyPr/>
        <a:lstStyle/>
        <a:p>
          <a:r>
            <a:rPr lang="en-US"/>
            <a:t>Banana kept in polythene</a:t>
          </a:r>
        </a:p>
      </dgm:t>
    </dgm:pt>
    <dgm:pt modelId="{DC8B988D-FF2E-5E43-A475-FE62EED8A9EF}" type="parTrans" cxnId="{C0B142E8-4DF9-D84B-BF2C-5B3963275055}">
      <dgm:prSet/>
      <dgm:spPr/>
      <dgm:t>
        <a:bodyPr/>
        <a:lstStyle/>
        <a:p>
          <a:endParaRPr lang="en-US"/>
        </a:p>
      </dgm:t>
    </dgm:pt>
    <dgm:pt modelId="{416D82B2-3271-9841-A1D8-162D7980C7A9}" type="sibTrans" cxnId="{C0B142E8-4DF9-D84B-BF2C-5B3963275055}">
      <dgm:prSet/>
      <dgm:spPr/>
      <dgm:t>
        <a:bodyPr/>
        <a:lstStyle/>
        <a:p>
          <a:endParaRPr lang="en-US"/>
        </a:p>
      </dgm:t>
    </dgm:pt>
    <dgm:pt modelId="{3061BCC2-F3B5-7E4D-9395-791832743F36}">
      <dgm:prSet phldrT="[Text]" phldr="1"/>
      <dgm:spPr/>
      <dgm:t>
        <a:bodyPr/>
        <a:lstStyle/>
        <a:p>
          <a:endParaRPr lang="en-US"/>
        </a:p>
      </dgm:t>
    </dgm:pt>
    <dgm:pt modelId="{EC98A38F-0A23-394E-8F65-BDA5CE639069}" type="parTrans" cxnId="{1747FBA0-1876-6F45-953A-D78A170ED36F}">
      <dgm:prSet/>
      <dgm:spPr/>
      <dgm:t>
        <a:bodyPr/>
        <a:lstStyle/>
        <a:p>
          <a:endParaRPr lang="en-US"/>
        </a:p>
      </dgm:t>
    </dgm:pt>
    <dgm:pt modelId="{F18E9DB9-626C-DD41-BAEB-BBA03D7A8A43}" type="sibTrans" cxnId="{1747FBA0-1876-6F45-953A-D78A170ED36F}">
      <dgm:prSet/>
      <dgm:spPr/>
      <dgm:t>
        <a:bodyPr/>
        <a:lstStyle/>
        <a:p>
          <a:endParaRPr lang="en-US"/>
        </a:p>
      </dgm:t>
    </dgm:pt>
    <dgm:pt modelId="{B9C4FF7F-265C-2145-9E32-6CC4A709B080}">
      <dgm:prSet phldrT="[Text]"/>
      <dgm:spPr/>
      <dgm:t>
        <a:bodyPr/>
        <a:lstStyle/>
        <a:p>
          <a:r>
            <a:rPr lang="en-US"/>
            <a:t>Banana Kept in open </a:t>
          </a:r>
        </a:p>
      </dgm:t>
    </dgm:pt>
    <dgm:pt modelId="{DFEB44DC-034C-3A48-8868-5D349A670A55}" type="parTrans" cxnId="{6D49D3E3-163E-6947-803A-ECDE16442267}">
      <dgm:prSet/>
      <dgm:spPr/>
      <dgm:t>
        <a:bodyPr/>
        <a:lstStyle/>
        <a:p>
          <a:endParaRPr lang="en-US"/>
        </a:p>
      </dgm:t>
    </dgm:pt>
    <dgm:pt modelId="{F2A51C5D-3862-344E-9218-5D4F0B417CC8}" type="sibTrans" cxnId="{6D49D3E3-163E-6947-803A-ECDE16442267}">
      <dgm:prSet/>
      <dgm:spPr/>
      <dgm:t>
        <a:bodyPr/>
        <a:lstStyle/>
        <a:p>
          <a:endParaRPr lang="en-US"/>
        </a:p>
      </dgm:t>
    </dgm:pt>
    <dgm:pt modelId="{B101C321-C371-174C-A3E9-FA9D01B94CC3}">
      <dgm:prSet phldrT="[Text]" phldr="1"/>
      <dgm:spPr/>
      <dgm:t>
        <a:bodyPr/>
        <a:lstStyle/>
        <a:p>
          <a:endParaRPr lang="en-US"/>
        </a:p>
      </dgm:t>
    </dgm:pt>
    <dgm:pt modelId="{347513F5-A597-EF46-A929-014A747FEB77}" type="sibTrans" cxnId="{CAA3A194-1FCA-1B44-8077-35796AC51D0E}">
      <dgm:prSet/>
      <dgm:spPr/>
      <dgm:t>
        <a:bodyPr/>
        <a:lstStyle/>
        <a:p>
          <a:endParaRPr lang="en-US"/>
        </a:p>
      </dgm:t>
    </dgm:pt>
    <dgm:pt modelId="{EBBD9EE8-90A2-3E43-B049-8347217C4AF5}" type="parTrans" cxnId="{CAA3A194-1FCA-1B44-8077-35796AC51D0E}">
      <dgm:prSet/>
      <dgm:spPr/>
      <dgm:t>
        <a:bodyPr/>
        <a:lstStyle/>
        <a:p>
          <a:endParaRPr lang="en-US"/>
        </a:p>
      </dgm:t>
    </dgm:pt>
    <dgm:pt modelId="{0F5F53B3-ECA9-FF4D-907A-637775DEC1DA}" type="pres">
      <dgm:prSet presAssocID="{546CED73-3F03-8D44-BAA9-58C56E27F440}" presName="Name0" presStyleCnt="0">
        <dgm:presLayoutVars>
          <dgm:chMax/>
          <dgm:chPref/>
          <dgm:dir/>
        </dgm:presLayoutVars>
      </dgm:prSet>
      <dgm:spPr/>
    </dgm:pt>
    <dgm:pt modelId="{CA88ED58-A71B-9142-8B81-C49D2225BEAC}" type="pres">
      <dgm:prSet presAssocID="{B101C321-C371-174C-A3E9-FA9D01B94CC3}" presName="composite" presStyleCnt="0">
        <dgm:presLayoutVars>
          <dgm:chMax val="1"/>
          <dgm:chPref val="1"/>
        </dgm:presLayoutVars>
      </dgm:prSet>
      <dgm:spPr/>
    </dgm:pt>
    <dgm:pt modelId="{9E2C6110-998B-FD40-87E2-3F90E6928174}" type="pres">
      <dgm:prSet presAssocID="{B101C321-C371-174C-A3E9-FA9D01B94CC3}" presName="Accent" presStyleLbl="trAlignAcc1" presStyleIdx="0" presStyleCnt="3">
        <dgm:presLayoutVars>
          <dgm:chMax val="0"/>
          <dgm:chPref val="0"/>
        </dgm:presLayoutVars>
      </dgm:prSet>
      <dgm:spPr/>
    </dgm:pt>
    <dgm:pt modelId="{6976C6ED-09F6-F749-B40D-8AFDFB96C52E}" type="pres">
      <dgm:prSet presAssocID="{B101C321-C371-174C-A3E9-FA9D01B94CC3}" presName="Image" presStyleLbl="alignImgPlace1" presStyleIdx="0" presStyleCnt="3" custScaleY="198241">
        <dgm:presLayoutVars>
          <dgm:chMax val="0"/>
          <dgm:chPref val="0"/>
        </dgm:presLayoutVars>
      </dgm:prSet>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l="-44000" r="-44000"/>
          </a:stretch>
        </a:blipFill>
      </dgm:spPr>
    </dgm:pt>
    <dgm:pt modelId="{BEFBD158-0D03-3444-84F6-6835D2A59170}" type="pres">
      <dgm:prSet presAssocID="{B101C321-C371-174C-A3E9-FA9D01B94CC3}" presName="ChildComposite" presStyleCnt="0"/>
      <dgm:spPr/>
    </dgm:pt>
    <dgm:pt modelId="{583A366B-AE12-5146-AA77-36B283947D6B}" type="pres">
      <dgm:prSet presAssocID="{B101C321-C371-174C-A3E9-FA9D01B94CC3}" presName="Child" presStyleLbl="node1" presStyleIdx="0" presStyleCnt="3" custLinFactY="46998" custLinFactNeighborY="100000">
        <dgm:presLayoutVars>
          <dgm:chMax val="0"/>
          <dgm:chPref val="0"/>
          <dgm:bulletEnabled val="1"/>
        </dgm:presLayoutVars>
      </dgm:prSet>
      <dgm:spPr/>
    </dgm:pt>
    <dgm:pt modelId="{95CE58E7-79D3-904C-8567-93E442EC99D2}" type="pres">
      <dgm:prSet presAssocID="{B101C321-C371-174C-A3E9-FA9D01B94CC3}" presName="Parent" presStyleLbl="revTx" presStyleIdx="0" presStyleCnt="3">
        <dgm:presLayoutVars>
          <dgm:chMax val="1"/>
          <dgm:chPref val="0"/>
          <dgm:bulletEnabled val="1"/>
        </dgm:presLayoutVars>
      </dgm:prSet>
      <dgm:spPr/>
    </dgm:pt>
    <dgm:pt modelId="{65113F45-CAE8-3845-8A40-9578B4BEA01E}" type="pres">
      <dgm:prSet presAssocID="{347513F5-A597-EF46-A929-014A747FEB77}" presName="sibTrans" presStyleCnt="0"/>
      <dgm:spPr/>
    </dgm:pt>
    <dgm:pt modelId="{FAFB54F5-18AA-3C4F-BD8F-4AA14972C994}" type="pres">
      <dgm:prSet presAssocID="{1AB0A3F2-30FF-E146-ABE8-1FA34A4AAC79}" presName="composite" presStyleCnt="0">
        <dgm:presLayoutVars>
          <dgm:chMax val="1"/>
          <dgm:chPref val="1"/>
        </dgm:presLayoutVars>
      </dgm:prSet>
      <dgm:spPr/>
    </dgm:pt>
    <dgm:pt modelId="{849D08C7-C788-BC40-8E4E-C835946E591F}" type="pres">
      <dgm:prSet presAssocID="{1AB0A3F2-30FF-E146-ABE8-1FA34A4AAC79}" presName="Accent" presStyleLbl="trAlignAcc1" presStyleIdx="1" presStyleCnt="3">
        <dgm:presLayoutVars>
          <dgm:chMax val="0"/>
          <dgm:chPref val="0"/>
        </dgm:presLayoutVars>
      </dgm:prSet>
      <dgm:spPr/>
    </dgm:pt>
    <dgm:pt modelId="{C4B74376-70F2-254E-B80E-0F73BBE460B7}" type="pres">
      <dgm:prSet presAssocID="{1AB0A3F2-30FF-E146-ABE8-1FA34A4AAC79}" presName="Image" presStyleLbl="alignImgPlace1" presStyleIdx="1" presStyleCnt="3" custScaleY="206047">
        <dgm:presLayoutVars>
          <dgm:chMax val="0"/>
          <dgm:chPref val="0"/>
        </dgm:presLayoutVars>
      </dgm:prSet>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l="-44000" r="-44000"/>
          </a:stretch>
        </a:blipFill>
      </dgm:spPr>
    </dgm:pt>
    <dgm:pt modelId="{8CBBF4A5-2600-8243-994D-BA2AEED92AE5}" type="pres">
      <dgm:prSet presAssocID="{1AB0A3F2-30FF-E146-ABE8-1FA34A4AAC79}" presName="ChildComposite" presStyleCnt="0"/>
      <dgm:spPr/>
    </dgm:pt>
    <dgm:pt modelId="{5C75291E-FE09-6246-A182-A7BDFFCD9F41}" type="pres">
      <dgm:prSet presAssocID="{1AB0A3F2-30FF-E146-ABE8-1FA34A4AAC79}" presName="Child" presStyleLbl="node1" presStyleIdx="1" presStyleCnt="3" custLinFactY="46998" custLinFactNeighborY="100000">
        <dgm:presLayoutVars>
          <dgm:chMax val="0"/>
          <dgm:chPref val="0"/>
          <dgm:bulletEnabled val="1"/>
        </dgm:presLayoutVars>
      </dgm:prSet>
      <dgm:spPr/>
    </dgm:pt>
    <dgm:pt modelId="{702AD6A2-2487-FB4C-9B5E-BA93D0C130BB}" type="pres">
      <dgm:prSet presAssocID="{1AB0A3F2-30FF-E146-ABE8-1FA34A4AAC79}" presName="Parent" presStyleLbl="revTx" presStyleIdx="1" presStyleCnt="3">
        <dgm:presLayoutVars>
          <dgm:chMax val="1"/>
          <dgm:chPref val="0"/>
          <dgm:bulletEnabled val="1"/>
        </dgm:presLayoutVars>
      </dgm:prSet>
      <dgm:spPr/>
    </dgm:pt>
    <dgm:pt modelId="{29BA5F3F-E394-1A4F-B8F7-C6BD5891E4B0}" type="pres">
      <dgm:prSet presAssocID="{EEF45E61-F173-3F4E-A94C-1B6364463CF7}" presName="sibTrans" presStyleCnt="0"/>
      <dgm:spPr/>
    </dgm:pt>
    <dgm:pt modelId="{D5E783E3-83EC-A94B-AE44-D325DD391ED4}" type="pres">
      <dgm:prSet presAssocID="{3061BCC2-F3B5-7E4D-9395-791832743F36}" presName="composite" presStyleCnt="0">
        <dgm:presLayoutVars>
          <dgm:chMax val="1"/>
          <dgm:chPref val="1"/>
        </dgm:presLayoutVars>
      </dgm:prSet>
      <dgm:spPr/>
    </dgm:pt>
    <dgm:pt modelId="{9C9D2676-01D0-7443-AFF6-695CCA705DD5}" type="pres">
      <dgm:prSet presAssocID="{3061BCC2-F3B5-7E4D-9395-791832743F36}" presName="Accent" presStyleLbl="trAlignAcc1" presStyleIdx="2" presStyleCnt="3">
        <dgm:presLayoutVars>
          <dgm:chMax val="0"/>
          <dgm:chPref val="0"/>
        </dgm:presLayoutVars>
      </dgm:prSet>
      <dgm:spPr/>
    </dgm:pt>
    <dgm:pt modelId="{A647E578-C87E-B24E-809A-0A25FBCE33B4}" type="pres">
      <dgm:prSet presAssocID="{3061BCC2-F3B5-7E4D-9395-791832743F36}" presName="Image" presStyleLbl="alignImgPlace1" presStyleIdx="2" presStyleCnt="3" custScaleY="184830">
        <dgm:presLayoutVars>
          <dgm:chMax val="0"/>
          <dgm:chPref val="0"/>
        </dgm:presLayoutVars>
      </dgm:prSet>
      <dgm:spPr>
        <a:blipFill rotWithShape="1">
          <a:blip xmlns:r="http://schemas.openxmlformats.org/officeDocument/2006/relationships" r:embed="rId3">
            <a:extLst>
              <a:ext uri="{28A0092B-C50C-407E-A947-70E740481C1C}">
                <a14:useLocalDpi xmlns:a14="http://schemas.microsoft.com/office/drawing/2010/main" val="0"/>
              </a:ext>
            </a:extLst>
          </a:blip>
          <a:srcRect/>
          <a:stretch>
            <a:fillRect l="-44000" r="-44000"/>
          </a:stretch>
        </a:blipFill>
      </dgm:spPr>
    </dgm:pt>
    <dgm:pt modelId="{174DD993-656D-5D46-85A2-C137867C74AC}" type="pres">
      <dgm:prSet presAssocID="{3061BCC2-F3B5-7E4D-9395-791832743F36}" presName="ChildComposite" presStyleCnt="0"/>
      <dgm:spPr/>
    </dgm:pt>
    <dgm:pt modelId="{12612CB6-9699-9546-A046-17D0E2A89A1E}" type="pres">
      <dgm:prSet presAssocID="{3061BCC2-F3B5-7E4D-9395-791832743F36}" presName="Child" presStyleLbl="node1" presStyleIdx="2" presStyleCnt="3" custLinFactY="42004" custLinFactNeighborX="-1753" custLinFactNeighborY="100000">
        <dgm:presLayoutVars>
          <dgm:chMax val="0"/>
          <dgm:chPref val="0"/>
          <dgm:bulletEnabled val="1"/>
        </dgm:presLayoutVars>
      </dgm:prSet>
      <dgm:spPr/>
    </dgm:pt>
    <dgm:pt modelId="{2DFBD705-B5EC-A842-9CF6-C05899967C3C}" type="pres">
      <dgm:prSet presAssocID="{3061BCC2-F3B5-7E4D-9395-791832743F36}" presName="Parent" presStyleLbl="revTx" presStyleIdx="2" presStyleCnt="3">
        <dgm:presLayoutVars>
          <dgm:chMax val="1"/>
          <dgm:chPref val="0"/>
          <dgm:bulletEnabled val="1"/>
        </dgm:presLayoutVars>
      </dgm:prSet>
      <dgm:spPr/>
    </dgm:pt>
  </dgm:ptLst>
  <dgm:cxnLst>
    <dgm:cxn modelId="{BFCC460F-53EF-694A-9B96-0823A5DA5149}" type="presOf" srcId="{75C4E8E3-CFAA-084D-A01E-521D708D0EB8}" destId="{583A366B-AE12-5146-AA77-36B283947D6B}" srcOrd="0" destOrd="0" presId="urn:microsoft.com/office/officeart/2008/layout/CaptionedPictures"/>
    <dgm:cxn modelId="{3EB75912-07CE-9F49-84CD-84FD3BBC7CC9}" type="presOf" srcId="{546CED73-3F03-8D44-BAA9-58C56E27F440}" destId="{0F5F53B3-ECA9-FF4D-907A-637775DEC1DA}" srcOrd="0" destOrd="0" presId="urn:microsoft.com/office/officeart/2008/layout/CaptionedPictures"/>
    <dgm:cxn modelId="{A6F26E22-FDFF-3F4F-956C-69E0FC66F100}" type="presOf" srcId="{1AB0A3F2-30FF-E146-ABE8-1FA34A4AAC79}" destId="{702AD6A2-2487-FB4C-9B5E-BA93D0C130BB}" srcOrd="0" destOrd="0" presId="urn:microsoft.com/office/officeart/2008/layout/CaptionedPictures"/>
    <dgm:cxn modelId="{CA110023-0BBB-304C-8D92-04526485276C}" type="presOf" srcId="{32C64121-0D22-2040-B585-877964136525}" destId="{5C75291E-FE09-6246-A182-A7BDFFCD9F41}" srcOrd="0" destOrd="0" presId="urn:microsoft.com/office/officeart/2008/layout/CaptionedPictures"/>
    <dgm:cxn modelId="{67E5864B-EDE7-5240-8EED-FF3862B8177B}" srcId="{546CED73-3F03-8D44-BAA9-58C56E27F440}" destId="{1AB0A3F2-30FF-E146-ABE8-1FA34A4AAC79}" srcOrd="1" destOrd="0" parTransId="{765283DF-6A69-F14C-BD06-176C9776DF82}" sibTransId="{EEF45E61-F173-3F4E-A94C-1B6364463CF7}"/>
    <dgm:cxn modelId="{C789F87F-CA91-A549-A6ED-398CBAC64674}" type="presOf" srcId="{B101C321-C371-174C-A3E9-FA9D01B94CC3}" destId="{95CE58E7-79D3-904C-8567-93E442EC99D2}" srcOrd="0" destOrd="0" presId="urn:microsoft.com/office/officeart/2008/layout/CaptionedPictures"/>
    <dgm:cxn modelId="{CAA3A194-1FCA-1B44-8077-35796AC51D0E}" srcId="{546CED73-3F03-8D44-BAA9-58C56E27F440}" destId="{B101C321-C371-174C-A3E9-FA9D01B94CC3}" srcOrd="0" destOrd="0" parTransId="{EBBD9EE8-90A2-3E43-B049-8347217C4AF5}" sibTransId="{347513F5-A597-EF46-A929-014A747FEB77}"/>
    <dgm:cxn modelId="{1747FBA0-1876-6F45-953A-D78A170ED36F}" srcId="{546CED73-3F03-8D44-BAA9-58C56E27F440}" destId="{3061BCC2-F3B5-7E4D-9395-791832743F36}" srcOrd="2" destOrd="0" parTransId="{EC98A38F-0A23-394E-8F65-BDA5CE639069}" sibTransId="{F18E9DB9-626C-DD41-BAEB-BBA03D7A8A43}"/>
    <dgm:cxn modelId="{9B809AC9-278C-2C41-9352-2B6BAC9BB234}" type="presOf" srcId="{3061BCC2-F3B5-7E4D-9395-791832743F36}" destId="{2DFBD705-B5EC-A842-9CF6-C05899967C3C}" srcOrd="0" destOrd="0" presId="urn:microsoft.com/office/officeart/2008/layout/CaptionedPictures"/>
    <dgm:cxn modelId="{496EBDDB-12EE-D846-9AE6-395EFC9F008B}" srcId="{B101C321-C371-174C-A3E9-FA9D01B94CC3}" destId="{75C4E8E3-CFAA-084D-A01E-521D708D0EB8}" srcOrd="0" destOrd="0" parTransId="{B8B0C597-3E42-DD4C-AC48-CF1336E51952}" sibTransId="{384EFEBD-4F4D-A645-952B-6C624DC0682C}"/>
    <dgm:cxn modelId="{790B84E1-0B8C-7343-AA3B-160A96C71092}" type="presOf" srcId="{B9C4FF7F-265C-2145-9E32-6CC4A709B080}" destId="{12612CB6-9699-9546-A046-17D0E2A89A1E}" srcOrd="0" destOrd="0" presId="urn:microsoft.com/office/officeart/2008/layout/CaptionedPictures"/>
    <dgm:cxn modelId="{6D49D3E3-163E-6947-803A-ECDE16442267}" srcId="{3061BCC2-F3B5-7E4D-9395-791832743F36}" destId="{B9C4FF7F-265C-2145-9E32-6CC4A709B080}" srcOrd="0" destOrd="0" parTransId="{DFEB44DC-034C-3A48-8868-5D349A670A55}" sibTransId="{F2A51C5D-3862-344E-9218-5D4F0B417CC8}"/>
    <dgm:cxn modelId="{C0B142E8-4DF9-D84B-BF2C-5B3963275055}" srcId="{1AB0A3F2-30FF-E146-ABE8-1FA34A4AAC79}" destId="{32C64121-0D22-2040-B585-877964136525}" srcOrd="0" destOrd="0" parTransId="{DC8B988D-FF2E-5E43-A475-FE62EED8A9EF}" sibTransId="{416D82B2-3271-9841-A1D8-162D7980C7A9}"/>
    <dgm:cxn modelId="{1F39A39F-A80A-7744-9F7B-4DD16A0AB6D0}" type="presParOf" srcId="{0F5F53B3-ECA9-FF4D-907A-637775DEC1DA}" destId="{CA88ED58-A71B-9142-8B81-C49D2225BEAC}" srcOrd="0" destOrd="0" presId="urn:microsoft.com/office/officeart/2008/layout/CaptionedPictures"/>
    <dgm:cxn modelId="{BCEF1331-42FA-EB4C-8ED9-7182343EBB09}" type="presParOf" srcId="{CA88ED58-A71B-9142-8B81-C49D2225BEAC}" destId="{9E2C6110-998B-FD40-87E2-3F90E6928174}" srcOrd="0" destOrd="0" presId="urn:microsoft.com/office/officeart/2008/layout/CaptionedPictures"/>
    <dgm:cxn modelId="{916083D4-059A-744F-9EC0-44BEF98F8CA2}" type="presParOf" srcId="{CA88ED58-A71B-9142-8B81-C49D2225BEAC}" destId="{6976C6ED-09F6-F749-B40D-8AFDFB96C52E}" srcOrd="1" destOrd="0" presId="urn:microsoft.com/office/officeart/2008/layout/CaptionedPictures"/>
    <dgm:cxn modelId="{C4622C85-753F-054F-8507-DAF5D396772D}" type="presParOf" srcId="{CA88ED58-A71B-9142-8B81-C49D2225BEAC}" destId="{BEFBD158-0D03-3444-84F6-6835D2A59170}" srcOrd="2" destOrd="0" presId="urn:microsoft.com/office/officeart/2008/layout/CaptionedPictures"/>
    <dgm:cxn modelId="{5056AEB8-0F8C-224A-90FE-EE0DF5240747}" type="presParOf" srcId="{BEFBD158-0D03-3444-84F6-6835D2A59170}" destId="{583A366B-AE12-5146-AA77-36B283947D6B}" srcOrd="0" destOrd="0" presId="urn:microsoft.com/office/officeart/2008/layout/CaptionedPictures"/>
    <dgm:cxn modelId="{52A049DF-ABCD-B545-B588-3CD205DBD301}" type="presParOf" srcId="{BEFBD158-0D03-3444-84F6-6835D2A59170}" destId="{95CE58E7-79D3-904C-8567-93E442EC99D2}" srcOrd="1" destOrd="0" presId="urn:microsoft.com/office/officeart/2008/layout/CaptionedPictures"/>
    <dgm:cxn modelId="{15B3CB1D-B876-D443-9C7F-F75C4A409B24}" type="presParOf" srcId="{0F5F53B3-ECA9-FF4D-907A-637775DEC1DA}" destId="{65113F45-CAE8-3845-8A40-9578B4BEA01E}" srcOrd="1" destOrd="0" presId="urn:microsoft.com/office/officeart/2008/layout/CaptionedPictures"/>
    <dgm:cxn modelId="{85A2BCA0-3171-B849-A80F-F42C2EF32EFD}" type="presParOf" srcId="{0F5F53B3-ECA9-FF4D-907A-637775DEC1DA}" destId="{FAFB54F5-18AA-3C4F-BD8F-4AA14972C994}" srcOrd="2" destOrd="0" presId="urn:microsoft.com/office/officeart/2008/layout/CaptionedPictures"/>
    <dgm:cxn modelId="{7149BDC2-C10F-4A47-83EB-3AFAE2300BBB}" type="presParOf" srcId="{FAFB54F5-18AA-3C4F-BD8F-4AA14972C994}" destId="{849D08C7-C788-BC40-8E4E-C835946E591F}" srcOrd="0" destOrd="0" presId="urn:microsoft.com/office/officeart/2008/layout/CaptionedPictures"/>
    <dgm:cxn modelId="{CC0EA4CE-BFA0-2F41-94A9-34AB124A2867}" type="presParOf" srcId="{FAFB54F5-18AA-3C4F-BD8F-4AA14972C994}" destId="{C4B74376-70F2-254E-B80E-0F73BBE460B7}" srcOrd="1" destOrd="0" presId="urn:microsoft.com/office/officeart/2008/layout/CaptionedPictures"/>
    <dgm:cxn modelId="{91E28C4E-97AA-114C-A50A-AA380CCACE84}" type="presParOf" srcId="{FAFB54F5-18AA-3C4F-BD8F-4AA14972C994}" destId="{8CBBF4A5-2600-8243-994D-BA2AEED92AE5}" srcOrd="2" destOrd="0" presId="urn:microsoft.com/office/officeart/2008/layout/CaptionedPictures"/>
    <dgm:cxn modelId="{5EB13B4C-6516-2643-83D7-E0051EAED1D4}" type="presParOf" srcId="{8CBBF4A5-2600-8243-994D-BA2AEED92AE5}" destId="{5C75291E-FE09-6246-A182-A7BDFFCD9F41}" srcOrd="0" destOrd="0" presId="urn:microsoft.com/office/officeart/2008/layout/CaptionedPictures"/>
    <dgm:cxn modelId="{37E9CA8B-BEFD-5842-BAC2-8F941F7EC999}" type="presParOf" srcId="{8CBBF4A5-2600-8243-994D-BA2AEED92AE5}" destId="{702AD6A2-2487-FB4C-9B5E-BA93D0C130BB}" srcOrd="1" destOrd="0" presId="urn:microsoft.com/office/officeart/2008/layout/CaptionedPictures"/>
    <dgm:cxn modelId="{8104FD0F-5ABC-C842-BAA9-96F1E0B8B74A}" type="presParOf" srcId="{0F5F53B3-ECA9-FF4D-907A-637775DEC1DA}" destId="{29BA5F3F-E394-1A4F-B8F7-C6BD5891E4B0}" srcOrd="3" destOrd="0" presId="urn:microsoft.com/office/officeart/2008/layout/CaptionedPictures"/>
    <dgm:cxn modelId="{FD2C2955-1096-104F-96B1-01858F9469AF}" type="presParOf" srcId="{0F5F53B3-ECA9-FF4D-907A-637775DEC1DA}" destId="{D5E783E3-83EC-A94B-AE44-D325DD391ED4}" srcOrd="4" destOrd="0" presId="urn:microsoft.com/office/officeart/2008/layout/CaptionedPictures"/>
    <dgm:cxn modelId="{9FFBDDD9-C06F-D941-835D-5C70CD6EB080}" type="presParOf" srcId="{D5E783E3-83EC-A94B-AE44-D325DD391ED4}" destId="{9C9D2676-01D0-7443-AFF6-695CCA705DD5}" srcOrd="0" destOrd="0" presId="urn:microsoft.com/office/officeart/2008/layout/CaptionedPictures"/>
    <dgm:cxn modelId="{9D19C50F-88FF-8E4F-A36E-F7641DE8A889}" type="presParOf" srcId="{D5E783E3-83EC-A94B-AE44-D325DD391ED4}" destId="{A647E578-C87E-B24E-809A-0A25FBCE33B4}" srcOrd="1" destOrd="0" presId="urn:microsoft.com/office/officeart/2008/layout/CaptionedPictures"/>
    <dgm:cxn modelId="{F58CD972-AC1F-2C44-9998-FB3736A1C306}" type="presParOf" srcId="{D5E783E3-83EC-A94B-AE44-D325DD391ED4}" destId="{174DD993-656D-5D46-85A2-C137867C74AC}" srcOrd="2" destOrd="0" presId="urn:microsoft.com/office/officeart/2008/layout/CaptionedPictures"/>
    <dgm:cxn modelId="{BCCD9819-83D5-9344-9526-E3D6D96ADB34}" type="presParOf" srcId="{174DD993-656D-5D46-85A2-C137867C74AC}" destId="{12612CB6-9699-9546-A046-17D0E2A89A1E}" srcOrd="0" destOrd="0" presId="urn:microsoft.com/office/officeart/2008/layout/CaptionedPictures"/>
    <dgm:cxn modelId="{0D43D2BF-5D94-054F-885C-983B0B37AC57}" type="presParOf" srcId="{174DD993-656D-5D46-85A2-C137867C74AC}" destId="{2DFBD705-B5EC-A842-9CF6-C05899967C3C}" srcOrd="1" destOrd="0" presId="urn:microsoft.com/office/officeart/2008/layout/CaptionedPicture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67B26F6-2EFC-1047-9E86-48BA4695BC66}" type="doc">
      <dgm:prSet loTypeId="urn:microsoft.com/office/officeart/2008/layout/BendingPictureCaption" loCatId="" qsTypeId="urn:microsoft.com/office/officeart/2005/8/quickstyle/simple1" qsCatId="simple" csTypeId="urn:microsoft.com/office/officeart/2005/8/colors/accent1_2" csCatId="accent1" phldr="1"/>
      <dgm:spPr/>
      <dgm:t>
        <a:bodyPr/>
        <a:lstStyle/>
        <a:p>
          <a:endParaRPr lang="en-US"/>
        </a:p>
      </dgm:t>
    </dgm:pt>
    <dgm:pt modelId="{6A2F44D4-0D5D-4D43-AA2A-6BACED152680}">
      <dgm:prSet phldrT="[Text]"/>
      <dgm:spPr/>
      <dgm:t>
        <a:bodyPr/>
        <a:lstStyle/>
        <a:p>
          <a:r>
            <a:rPr lang="en-US"/>
            <a:t>Banana in open condition</a:t>
          </a:r>
        </a:p>
        <a:p>
          <a:r>
            <a:rPr lang="en-US"/>
            <a:t>after 1 week</a:t>
          </a:r>
        </a:p>
      </dgm:t>
    </dgm:pt>
    <dgm:pt modelId="{DB27D8EA-0E17-7B4F-A1E6-40EFF069BF47}" type="parTrans" cxnId="{B4E4E98A-9F8D-414E-B688-47D416F0DE3F}">
      <dgm:prSet/>
      <dgm:spPr/>
      <dgm:t>
        <a:bodyPr/>
        <a:lstStyle/>
        <a:p>
          <a:endParaRPr lang="en-US"/>
        </a:p>
      </dgm:t>
    </dgm:pt>
    <dgm:pt modelId="{4C664AA0-10BC-8444-96E5-7532CC392CA0}" type="sibTrans" cxnId="{B4E4E98A-9F8D-414E-B688-47D416F0DE3F}">
      <dgm:prSet/>
      <dgm:spPr/>
      <dgm:t>
        <a:bodyPr/>
        <a:lstStyle/>
        <a:p>
          <a:endParaRPr lang="en-US"/>
        </a:p>
      </dgm:t>
    </dgm:pt>
    <dgm:pt modelId="{30889723-A339-074D-8BC8-92CFEAA4B93B}">
      <dgm:prSet phldrT="[Text]"/>
      <dgm:spPr/>
      <dgm:t>
        <a:bodyPr/>
        <a:lstStyle/>
        <a:p>
          <a:r>
            <a:rPr lang="en-US"/>
            <a:t>Banana in refrigerator</a:t>
          </a:r>
        </a:p>
        <a:p>
          <a:r>
            <a:rPr lang="en-US"/>
            <a:t>after 3weeks</a:t>
          </a:r>
        </a:p>
      </dgm:t>
    </dgm:pt>
    <dgm:pt modelId="{7EEE8FB5-5127-5943-8370-DE3EB4F2B196}" type="parTrans" cxnId="{A2DFCDDB-345D-6440-8EED-4907DE26C567}">
      <dgm:prSet/>
      <dgm:spPr/>
      <dgm:t>
        <a:bodyPr/>
        <a:lstStyle/>
        <a:p>
          <a:endParaRPr lang="en-US"/>
        </a:p>
      </dgm:t>
    </dgm:pt>
    <dgm:pt modelId="{4535EE2B-ACFE-844A-9A28-E28CA070398B}" type="sibTrans" cxnId="{A2DFCDDB-345D-6440-8EED-4907DE26C567}">
      <dgm:prSet/>
      <dgm:spPr/>
      <dgm:t>
        <a:bodyPr/>
        <a:lstStyle/>
        <a:p>
          <a:endParaRPr lang="en-US"/>
        </a:p>
      </dgm:t>
    </dgm:pt>
    <dgm:pt modelId="{5DC7982C-6561-7C4A-82D6-394F29067ECD}" type="pres">
      <dgm:prSet presAssocID="{267B26F6-2EFC-1047-9E86-48BA4695BC66}" presName="diagram" presStyleCnt="0">
        <dgm:presLayoutVars>
          <dgm:dir/>
        </dgm:presLayoutVars>
      </dgm:prSet>
      <dgm:spPr/>
    </dgm:pt>
    <dgm:pt modelId="{466E81D4-5411-C646-9288-4E2027576FDD}" type="pres">
      <dgm:prSet presAssocID="{6A2F44D4-0D5D-4D43-AA2A-6BACED152680}" presName="composite" presStyleCnt="0"/>
      <dgm:spPr/>
    </dgm:pt>
    <dgm:pt modelId="{9245E827-6CE9-3540-B65F-A52DD7109844}" type="pres">
      <dgm:prSet presAssocID="{6A2F44D4-0D5D-4D43-AA2A-6BACED152680}" presName="Image" presStyleLbl="bgShp" presStyleIdx="0" presStyleCnt="2" custLinFactNeighborX="6831" custLinFactNeighborY="711"/>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l="-32000" r="-32000"/>
          </a:stretch>
        </a:blipFill>
      </dgm:spPr>
    </dgm:pt>
    <dgm:pt modelId="{17AADEB6-D5B4-CD41-AA2C-E898530632BC}" type="pres">
      <dgm:prSet presAssocID="{6A2F44D4-0D5D-4D43-AA2A-6BACED152680}" presName="Parent" presStyleLbl="node0" presStyleIdx="0" presStyleCnt="2">
        <dgm:presLayoutVars>
          <dgm:bulletEnabled val="1"/>
        </dgm:presLayoutVars>
      </dgm:prSet>
      <dgm:spPr/>
    </dgm:pt>
    <dgm:pt modelId="{1E20B5D5-8C76-1541-BE78-9A40B69B1138}" type="pres">
      <dgm:prSet presAssocID="{4C664AA0-10BC-8444-96E5-7532CC392CA0}" presName="sibTrans" presStyleCnt="0"/>
      <dgm:spPr/>
    </dgm:pt>
    <dgm:pt modelId="{A6DF5638-3656-FC47-90A7-33B46FF2B1A5}" type="pres">
      <dgm:prSet presAssocID="{30889723-A339-074D-8BC8-92CFEAA4B93B}" presName="composite" presStyleCnt="0"/>
      <dgm:spPr/>
    </dgm:pt>
    <dgm:pt modelId="{C76FE8F2-DE9A-F043-977D-9F51C5465003}" type="pres">
      <dgm:prSet presAssocID="{30889723-A339-074D-8BC8-92CFEAA4B93B}" presName="Image" presStyleLbl="bgShp" presStyleIdx="1" presStyleCnt="2"/>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l="-32000" r="-32000"/>
          </a:stretch>
        </a:blipFill>
      </dgm:spPr>
    </dgm:pt>
    <dgm:pt modelId="{E8CCC1A4-20D8-0249-9D4B-DE5B3015908F}" type="pres">
      <dgm:prSet presAssocID="{30889723-A339-074D-8BC8-92CFEAA4B93B}" presName="Parent" presStyleLbl="node0" presStyleIdx="1" presStyleCnt="2">
        <dgm:presLayoutVars>
          <dgm:bulletEnabled val="1"/>
        </dgm:presLayoutVars>
      </dgm:prSet>
      <dgm:spPr/>
    </dgm:pt>
  </dgm:ptLst>
  <dgm:cxnLst>
    <dgm:cxn modelId="{E384CA13-7389-6C4A-AD56-FDE4B45EAE52}" type="presOf" srcId="{267B26F6-2EFC-1047-9E86-48BA4695BC66}" destId="{5DC7982C-6561-7C4A-82D6-394F29067ECD}" srcOrd="0" destOrd="0" presId="urn:microsoft.com/office/officeart/2008/layout/BendingPictureCaption"/>
    <dgm:cxn modelId="{15331D1B-BFD8-CC4E-A9C9-50EE20A27720}" type="presOf" srcId="{6A2F44D4-0D5D-4D43-AA2A-6BACED152680}" destId="{17AADEB6-D5B4-CD41-AA2C-E898530632BC}" srcOrd="0" destOrd="0" presId="urn:microsoft.com/office/officeart/2008/layout/BendingPictureCaption"/>
    <dgm:cxn modelId="{B4E4E98A-9F8D-414E-B688-47D416F0DE3F}" srcId="{267B26F6-2EFC-1047-9E86-48BA4695BC66}" destId="{6A2F44D4-0D5D-4D43-AA2A-6BACED152680}" srcOrd="0" destOrd="0" parTransId="{DB27D8EA-0E17-7B4F-A1E6-40EFF069BF47}" sibTransId="{4C664AA0-10BC-8444-96E5-7532CC392CA0}"/>
    <dgm:cxn modelId="{9071ADA8-2606-ED4F-AC2A-78DBB0ECF8E4}" type="presOf" srcId="{30889723-A339-074D-8BC8-92CFEAA4B93B}" destId="{E8CCC1A4-20D8-0249-9D4B-DE5B3015908F}" srcOrd="0" destOrd="0" presId="urn:microsoft.com/office/officeart/2008/layout/BendingPictureCaption"/>
    <dgm:cxn modelId="{A2DFCDDB-345D-6440-8EED-4907DE26C567}" srcId="{267B26F6-2EFC-1047-9E86-48BA4695BC66}" destId="{30889723-A339-074D-8BC8-92CFEAA4B93B}" srcOrd="1" destOrd="0" parTransId="{7EEE8FB5-5127-5943-8370-DE3EB4F2B196}" sibTransId="{4535EE2B-ACFE-844A-9A28-E28CA070398B}"/>
    <dgm:cxn modelId="{799D5A58-AE9A-4745-B055-B914CCA83687}" type="presParOf" srcId="{5DC7982C-6561-7C4A-82D6-394F29067ECD}" destId="{466E81D4-5411-C646-9288-4E2027576FDD}" srcOrd="0" destOrd="0" presId="urn:microsoft.com/office/officeart/2008/layout/BendingPictureCaption"/>
    <dgm:cxn modelId="{B359082B-2746-F14E-9082-DB67425629F7}" type="presParOf" srcId="{466E81D4-5411-C646-9288-4E2027576FDD}" destId="{9245E827-6CE9-3540-B65F-A52DD7109844}" srcOrd="0" destOrd="0" presId="urn:microsoft.com/office/officeart/2008/layout/BendingPictureCaption"/>
    <dgm:cxn modelId="{C1F0B80D-754D-AA40-ACBA-836E2A1881F1}" type="presParOf" srcId="{466E81D4-5411-C646-9288-4E2027576FDD}" destId="{17AADEB6-D5B4-CD41-AA2C-E898530632BC}" srcOrd="1" destOrd="0" presId="urn:microsoft.com/office/officeart/2008/layout/BendingPictureCaption"/>
    <dgm:cxn modelId="{1BD1D939-ACC6-A040-8A0B-E7C490DBE4FC}" type="presParOf" srcId="{5DC7982C-6561-7C4A-82D6-394F29067ECD}" destId="{1E20B5D5-8C76-1541-BE78-9A40B69B1138}" srcOrd="1" destOrd="0" presId="urn:microsoft.com/office/officeart/2008/layout/BendingPictureCaption"/>
    <dgm:cxn modelId="{5568F29B-3C0A-9B44-ADE5-228C5BE7EBFD}" type="presParOf" srcId="{5DC7982C-6561-7C4A-82D6-394F29067ECD}" destId="{A6DF5638-3656-FC47-90A7-33B46FF2B1A5}" srcOrd="2" destOrd="0" presId="urn:microsoft.com/office/officeart/2008/layout/BendingPictureCaption"/>
    <dgm:cxn modelId="{265A8FB9-2CA9-8346-86DD-B0E5DAE34E59}" type="presParOf" srcId="{A6DF5638-3656-FC47-90A7-33B46FF2B1A5}" destId="{C76FE8F2-DE9A-F043-977D-9F51C5465003}" srcOrd="0" destOrd="0" presId="urn:microsoft.com/office/officeart/2008/layout/BendingPictureCaption"/>
    <dgm:cxn modelId="{8477B428-EEF0-5547-BA6A-6BC685C6547C}" type="presParOf" srcId="{A6DF5638-3656-FC47-90A7-33B46FF2B1A5}" destId="{E8CCC1A4-20D8-0249-9D4B-DE5B3015908F}" srcOrd="1" destOrd="0" presId="urn:microsoft.com/office/officeart/2008/layout/BendingPictureCaption"/>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C6D81D0-1461-904E-B8D0-C98A5A8DDD03}" type="doc">
      <dgm:prSet loTypeId="urn:microsoft.com/office/officeart/2008/layout/BendingPictureCaption" loCatId="" qsTypeId="urn:microsoft.com/office/officeart/2005/8/quickstyle/simple1" qsCatId="simple" csTypeId="urn:microsoft.com/office/officeart/2005/8/colors/accent1_2" csCatId="accent1" phldr="1"/>
      <dgm:spPr/>
      <dgm:t>
        <a:bodyPr/>
        <a:lstStyle/>
        <a:p>
          <a:endParaRPr lang="en-US"/>
        </a:p>
      </dgm:t>
    </dgm:pt>
    <dgm:pt modelId="{05FA1927-9456-2140-9B23-366C486D9F2C}">
      <dgm:prSet phldrT="[Text]" custT="1"/>
      <dgm:spPr/>
      <dgm:t>
        <a:bodyPr/>
        <a:lstStyle/>
        <a:p>
          <a:r>
            <a:rPr lang="en-US" sz="1600" i="1">
              <a:latin typeface="Times" pitchFamily="2" charset="0"/>
            </a:rPr>
            <a:t>Fusarium</a:t>
          </a:r>
        </a:p>
      </dgm:t>
    </dgm:pt>
    <dgm:pt modelId="{6F32D61F-01F0-B44E-9722-43C7DF85E782}" type="parTrans" cxnId="{4C3CDD4F-33B6-E14A-857B-D80CE179BDD2}">
      <dgm:prSet/>
      <dgm:spPr/>
      <dgm:t>
        <a:bodyPr/>
        <a:lstStyle/>
        <a:p>
          <a:endParaRPr lang="en-US"/>
        </a:p>
      </dgm:t>
    </dgm:pt>
    <dgm:pt modelId="{D58FD4C7-88DD-944C-AB61-BDB0132CC56B}" type="sibTrans" cxnId="{4C3CDD4F-33B6-E14A-857B-D80CE179BDD2}">
      <dgm:prSet/>
      <dgm:spPr/>
      <dgm:t>
        <a:bodyPr/>
        <a:lstStyle/>
        <a:p>
          <a:endParaRPr lang="en-US"/>
        </a:p>
      </dgm:t>
    </dgm:pt>
    <dgm:pt modelId="{C68033B9-85CF-F942-B4FA-5A55F3FBB21B}">
      <dgm:prSet phldrT="[Text]" custT="1"/>
      <dgm:spPr/>
      <dgm:t>
        <a:bodyPr/>
        <a:lstStyle/>
        <a:p>
          <a:r>
            <a:rPr lang="en-US" sz="1400" i="1">
              <a:latin typeface="Times" pitchFamily="2" charset="0"/>
            </a:rPr>
            <a:t>Rhizopus</a:t>
          </a:r>
        </a:p>
      </dgm:t>
    </dgm:pt>
    <dgm:pt modelId="{5524D20B-3AC7-794D-9D09-62149C2BDFFA}" type="parTrans" cxnId="{D3A6BB91-4097-DC43-AF39-DB1916C51890}">
      <dgm:prSet/>
      <dgm:spPr/>
      <dgm:t>
        <a:bodyPr/>
        <a:lstStyle/>
        <a:p>
          <a:endParaRPr lang="en-US"/>
        </a:p>
      </dgm:t>
    </dgm:pt>
    <dgm:pt modelId="{3330685B-6008-D047-BAF9-4095A7A3B438}" type="sibTrans" cxnId="{D3A6BB91-4097-DC43-AF39-DB1916C51890}">
      <dgm:prSet/>
      <dgm:spPr/>
      <dgm:t>
        <a:bodyPr/>
        <a:lstStyle/>
        <a:p>
          <a:endParaRPr lang="en-US"/>
        </a:p>
      </dgm:t>
    </dgm:pt>
    <dgm:pt modelId="{727A6CF3-9069-AC48-8CB4-26E0B5D1B082}" type="pres">
      <dgm:prSet presAssocID="{1C6D81D0-1461-904E-B8D0-C98A5A8DDD03}" presName="diagram" presStyleCnt="0">
        <dgm:presLayoutVars>
          <dgm:dir/>
        </dgm:presLayoutVars>
      </dgm:prSet>
      <dgm:spPr/>
    </dgm:pt>
    <dgm:pt modelId="{53AA1545-4C85-C24F-BD6D-D5F214AF305F}" type="pres">
      <dgm:prSet presAssocID="{05FA1927-9456-2140-9B23-366C486D9F2C}" presName="composite" presStyleCnt="0"/>
      <dgm:spPr/>
    </dgm:pt>
    <dgm:pt modelId="{3AF54A0A-EC80-5E41-B964-4AA2628FFBEE}" type="pres">
      <dgm:prSet presAssocID="{05FA1927-9456-2140-9B23-366C486D9F2C}" presName="Image" presStyleLbl="bgShp" presStyleIdx="0" presStyleCnt="2"/>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t="-39000" b="-39000"/>
          </a:stretch>
        </a:blipFill>
      </dgm:spPr>
    </dgm:pt>
    <dgm:pt modelId="{E2B34DC2-89DA-D84F-AF4F-AC74C8DA925D}" type="pres">
      <dgm:prSet presAssocID="{05FA1927-9456-2140-9B23-366C486D9F2C}" presName="Parent" presStyleLbl="node0" presStyleIdx="0" presStyleCnt="2">
        <dgm:presLayoutVars>
          <dgm:bulletEnabled val="1"/>
        </dgm:presLayoutVars>
      </dgm:prSet>
      <dgm:spPr/>
    </dgm:pt>
    <dgm:pt modelId="{20DB76A8-B27C-C942-9474-2838628650DD}" type="pres">
      <dgm:prSet presAssocID="{D58FD4C7-88DD-944C-AB61-BDB0132CC56B}" presName="sibTrans" presStyleCnt="0"/>
      <dgm:spPr/>
    </dgm:pt>
    <dgm:pt modelId="{189AB104-5503-584E-A810-BEC595284653}" type="pres">
      <dgm:prSet presAssocID="{C68033B9-85CF-F942-B4FA-5A55F3FBB21B}" presName="composite" presStyleCnt="0"/>
      <dgm:spPr/>
    </dgm:pt>
    <dgm:pt modelId="{40295BCC-15A9-5C4E-9EF5-FFF21EBDCF43}" type="pres">
      <dgm:prSet presAssocID="{C68033B9-85CF-F942-B4FA-5A55F3FBB21B}" presName="Image" presStyleLbl="bgShp" presStyleIdx="1" presStyleCnt="2" custLinFactNeighborX="-525" custLinFactNeighborY="711"/>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t="-39000" b="-39000"/>
          </a:stretch>
        </a:blipFill>
      </dgm:spPr>
    </dgm:pt>
    <dgm:pt modelId="{CE19EBF1-D257-514C-A5BC-1C68283DB561}" type="pres">
      <dgm:prSet presAssocID="{C68033B9-85CF-F942-B4FA-5A55F3FBB21B}" presName="Parent" presStyleLbl="node0" presStyleIdx="1" presStyleCnt="2">
        <dgm:presLayoutVars>
          <dgm:bulletEnabled val="1"/>
        </dgm:presLayoutVars>
      </dgm:prSet>
      <dgm:spPr/>
    </dgm:pt>
  </dgm:ptLst>
  <dgm:cxnLst>
    <dgm:cxn modelId="{28B7A01C-5EE5-BB47-8B03-75DEBD7C67FB}" type="presOf" srcId="{05FA1927-9456-2140-9B23-366C486D9F2C}" destId="{E2B34DC2-89DA-D84F-AF4F-AC74C8DA925D}" srcOrd="0" destOrd="0" presId="urn:microsoft.com/office/officeart/2008/layout/BendingPictureCaption"/>
    <dgm:cxn modelId="{B29C1A20-DB2F-7D44-8AB4-6BF5AFEB9CEE}" type="presOf" srcId="{1C6D81D0-1461-904E-B8D0-C98A5A8DDD03}" destId="{727A6CF3-9069-AC48-8CB4-26E0B5D1B082}" srcOrd="0" destOrd="0" presId="urn:microsoft.com/office/officeart/2008/layout/BendingPictureCaption"/>
    <dgm:cxn modelId="{4C3CDD4F-33B6-E14A-857B-D80CE179BDD2}" srcId="{1C6D81D0-1461-904E-B8D0-C98A5A8DDD03}" destId="{05FA1927-9456-2140-9B23-366C486D9F2C}" srcOrd="0" destOrd="0" parTransId="{6F32D61F-01F0-B44E-9722-43C7DF85E782}" sibTransId="{D58FD4C7-88DD-944C-AB61-BDB0132CC56B}"/>
    <dgm:cxn modelId="{D3A6BB91-4097-DC43-AF39-DB1916C51890}" srcId="{1C6D81D0-1461-904E-B8D0-C98A5A8DDD03}" destId="{C68033B9-85CF-F942-B4FA-5A55F3FBB21B}" srcOrd="1" destOrd="0" parTransId="{5524D20B-3AC7-794D-9D09-62149C2BDFFA}" sibTransId="{3330685B-6008-D047-BAF9-4095A7A3B438}"/>
    <dgm:cxn modelId="{2CCDFBD5-30E3-C244-A511-BB3043A60C60}" type="presOf" srcId="{C68033B9-85CF-F942-B4FA-5A55F3FBB21B}" destId="{CE19EBF1-D257-514C-A5BC-1C68283DB561}" srcOrd="0" destOrd="0" presId="urn:microsoft.com/office/officeart/2008/layout/BendingPictureCaption"/>
    <dgm:cxn modelId="{113C220D-7377-6843-8463-D2D7C96E319A}" type="presParOf" srcId="{727A6CF3-9069-AC48-8CB4-26E0B5D1B082}" destId="{53AA1545-4C85-C24F-BD6D-D5F214AF305F}" srcOrd="0" destOrd="0" presId="urn:microsoft.com/office/officeart/2008/layout/BendingPictureCaption"/>
    <dgm:cxn modelId="{3CBEA117-F188-EC4B-BCD0-5A39B71C1F4C}" type="presParOf" srcId="{53AA1545-4C85-C24F-BD6D-D5F214AF305F}" destId="{3AF54A0A-EC80-5E41-B964-4AA2628FFBEE}" srcOrd="0" destOrd="0" presId="urn:microsoft.com/office/officeart/2008/layout/BendingPictureCaption"/>
    <dgm:cxn modelId="{BFDFDD6F-76C8-BF47-A5E9-9540E640CAF1}" type="presParOf" srcId="{53AA1545-4C85-C24F-BD6D-D5F214AF305F}" destId="{E2B34DC2-89DA-D84F-AF4F-AC74C8DA925D}" srcOrd="1" destOrd="0" presId="urn:microsoft.com/office/officeart/2008/layout/BendingPictureCaption"/>
    <dgm:cxn modelId="{6BD38C3A-FABA-F049-9AB6-FEADCD341C55}" type="presParOf" srcId="{727A6CF3-9069-AC48-8CB4-26E0B5D1B082}" destId="{20DB76A8-B27C-C942-9474-2838628650DD}" srcOrd="1" destOrd="0" presId="urn:microsoft.com/office/officeart/2008/layout/BendingPictureCaption"/>
    <dgm:cxn modelId="{E62E5678-4D76-7047-8E2D-62FDB89BBA81}" type="presParOf" srcId="{727A6CF3-9069-AC48-8CB4-26E0B5D1B082}" destId="{189AB104-5503-584E-A810-BEC595284653}" srcOrd="2" destOrd="0" presId="urn:microsoft.com/office/officeart/2008/layout/BendingPictureCaption"/>
    <dgm:cxn modelId="{86A174B9-8D9B-6E4B-8E05-BC1C46C833C1}" type="presParOf" srcId="{189AB104-5503-584E-A810-BEC595284653}" destId="{40295BCC-15A9-5C4E-9EF5-FFF21EBDCF43}" srcOrd="0" destOrd="0" presId="urn:microsoft.com/office/officeart/2008/layout/BendingPictureCaption"/>
    <dgm:cxn modelId="{5FEFB240-B9E2-2145-B549-EBA1F9D94441}" type="presParOf" srcId="{189AB104-5503-584E-A810-BEC595284653}" destId="{CE19EBF1-D257-514C-A5BC-1C68283DB561}" srcOrd="1" destOrd="0" presId="urn:microsoft.com/office/officeart/2008/layout/BendingPictureCaption"/>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F73CA9-9583-924F-B129-590D570369D0}">
      <dsp:nvSpPr>
        <dsp:cNvPr id="0" name=""/>
        <dsp:cNvSpPr/>
      </dsp:nvSpPr>
      <dsp:spPr>
        <a:xfrm>
          <a:off x="306980" y="26575"/>
          <a:ext cx="2048506" cy="2740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polythene</a:t>
          </a:r>
        </a:p>
      </dsp:txBody>
      <dsp:txXfrm>
        <a:off x="306980" y="26575"/>
        <a:ext cx="2048506" cy="274020"/>
      </dsp:txXfrm>
    </dsp:sp>
    <dsp:sp modelId="{AEBF01EA-724E-0342-9664-132A2B97206B}">
      <dsp:nvSpPr>
        <dsp:cNvPr id="0" name=""/>
        <dsp:cNvSpPr/>
      </dsp:nvSpPr>
      <dsp:spPr>
        <a:xfrm>
          <a:off x="280078" y="290266"/>
          <a:ext cx="2102308" cy="1209585"/>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A01C42-E495-D24A-894A-463855C3EE4D}">
      <dsp:nvSpPr>
        <dsp:cNvPr id="0" name=""/>
        <dsp:cNvSpPr/>
      </dsp:nvSpPr>
      <dsp:spPr>
        <a:xfrm>
          <a:off x="2606358" y="49552"/>
          <a:ext cx="2503854" cy="1821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dark </a:t>
          </a:r>
        </a:p>
      </dsp:txBody>
      <dsp:txXfrm>
        <a:off x="2606358" y="49552"/>
        <a:ext cx="2503854" cy="182114"/>
      </dsp:txXfrm>
    </dsp:sp>
    <dsp:sp modelId="{C46407D8-B40B-7745-9C9A-E91FE94EAF35}">
      <dsp:nvSpPr>
        <dsp:cNvPr id="0" name=""/>
        <dsp:cNvSpPr/>
      </dsp:nvSpPr>
      <dsp:spPr>
        <a:xfrm>
          <a:off x="2510250" y="267290"/>
          <a:ext cx="2696070" cy="1209585"/>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C6465A-11C1-2742-AEC8-5C3BA09363D7}">
      <dsp:nvSpPr>
        <dsp:cNvPr id="0" name=""/>
        <dsp:cNvSpPr/>
      </dsp:nvSpPr>
      <dsp:spPr>
        <a:xfrm>
          <a:off x="371293" y="1623220"/>
          <a:ext cx="2128774" cy="246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open</a:t>
          </a:r>
        </a:p>
      </dsp:txBody>
      <dsp:txXfrm>
        <a:off x="371293" y="1623220"/>
        <a:ext cx="2128774" cy="246056"/>
      </dsp:txXfrm>
    </dsp:sp>
    <dsp:sp modelId="{BD92EEF4-784F-B64D-B1FE-044813463E0B}">
      <dsp:nvSpPr>
        <dsp:cNvPr id="0" name=""/>
        <dsp:cNvSpPr/>
      </dsp:nvSpPr>
      <dsp:spPr>
        <a:xfrm>
          <a:off x="296541" y="1872929"/>
          <a:ext cx="2278279" cy="1209585"/>
        </a:xfrm>
        <a:prstGeom prst="rect">
          <a:avLst/>
        </a:prstGeom>
        <a:blipFill rotWithShape="1">
          <a:blip xmlns:r="http://schemas.openxmlformats.org/officeDocument/2006/relationships" r:embed="rId3">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FC2804-08A2-1F40-B04A-21F79704F9FA}">
      <dsp:nvSpPr>
        <dsp:cNvPr id="0" name=""/>
        <dsp:cNvSpPr/>
      </dsp:nvSpPr>
      <dsp:spPr>
        <a:xfrm>
          <a:off x="2811619" y="1620811"/>
          <a:ext cx="2269304" cy="2556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refrigerater</a:t>
          </a:r>
        </a:p>
      </dsp:txBody>
      <dsp:txXfrm>
        <a:off x="2811619" y="1620811"/>
        <a:ext cx="2269304" cy="255693"/>
      </dsp:txXfrm>
    </dsp:sp>
    <dsp:sp modelId="{88DD748A-C565-4C47-BBC7-68ACB6F89B00}">
      <dsp:nvSpPr>
        <dsp:cNvPr id="0" name=""/>
        <dsp:cNvSpPr/>
      </dsp:nvSpPr>
      <dsp:spPr>
        <a:xfrm>
          <a:off x="2702683" y="1875338"/>
          <a:ext cx="2487174" cy="1209585"/>
        </a:xfrm>
        <a:prstGeom prst="rect">
          <a:avLst/>
        </a:prstGeom>
        <a:blipFill rotWithShape="1">
          <a:blip xmlns:r="http://schemas.openxmlformats.org/officeDocument/2006/relationships" r:embed="rId4">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2C6110-998B-FD40-87E2-3F90E6928174}">
      <dsp:nvSpPr>
        <dsp:cNvPr id="0" name=""/>
        <dsp:cNvSpPr/>
      </dsp:nvSpPr>
      <dsp:spPr>
        <a:xfrm>
          <a:off x="3287" y="681745"/>
          <a:ext cx="1576934" cy="185521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6976C6ED-09F6-F749-B40D-8AFDFB96C52E}">
      <dsp:nvSpPr>
        <dsp:cNvPr id="0" name=""/>
        <dsp:cNvSpPr/>
      </dsp:nvSpPr>
      <dsp:spPr>
        <a:xfrm>
          <a:off x="82133" y="163614"/>
          <a:ext cx="1419240" cy="2390570"/>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l="-44000" r="-4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83A366B-AE12-5146-AA77-36B283947D6B}">
      <dsp:nvSpPr>
        <dsp:cNvPr id="0" name=""/>
        <dsp:cNvSpPr/>
      </dsp:nvSpPr>
      <dsp:spPr>
        <a:xfrm>
          <a:off x="82133" y="2402427"/>
          <a:ext cx="1419240" cy="3153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Banana kept in dark</a:t>
          </a:r>
        </a:p>
      </dsp:txBody>
      <dsp:txXfrm>
        <a:off x="82133" y="2402427"/>
        <a:ext cx="1419240" cy="315372"/>
      </dsp:txXfrm>
    </dsp:sp>
    <dsp:sp modelId="{95CE58E7-79D3-904C-8567-93E442EC99D2}">
      <dsp:nvSpPr>
        <dsp:cNvPr id="0" name=""/>
        <dsp:cNvSpPr/>
      </dsp:nvSpPr>
      <dsp:spPr>
        <a:xfrm>
          <a:off x="82133" y="1961845"/>
          <a:ext cx="1419240" cy="1855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82133" y="1961845"/>
        <a:ext cx="1419240" cy="185536"/>
      </dsp:txXfrm>
    </dsp:sp>
    <dsp:sp modelId="{849D08C7-C788-BC40-8E4E-C835946E591F}">
      <dsp:nvSpPr>
        <dsp:cNvPr id="0" name=""/>
        <dsp:cNvSpPr/>
      </dsp:nvSpPr>
      <dsp:spPr>
        <a:xfrm>
          <a:off x="1954732" y="681745"/>
          <a:ext cx="1576934" cy="185521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C4B74376-70F2-254E-B80E-0F73BBE460B7}">
      <dsp:nvSpPr>
        <dsp:cNvPr id="0" name=""/>
        <dsp:cNvSpPr/>
      </dsp:nvSpPr>
      <dsp:spPr>
        <a:xfrm>
          <a:off x="2033579" y="116548"/>
          <a:ext cx="1419240" cy="2484702"/>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l="-44000" r="-4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75291E-FE09-6246-A182-A7BDFFCD9F41}">
      <dsp:nvSpPr>
        <dsp:cNvPr id="0" name=""/>
        <dsp:cNvSpPr/>
      </dsp:nvSpPr>
      <dsp:spPr>
        <a:xfrm>
          <a:off x="2033579" y="2402427"/>
          <a:ext cx="1419240" cy="3153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Banana kept in polythene</a:t>
          </a:r>
        </a:p>
      </dsp:txBody>
      <dsp:txXfrm>
        <a:off x="2033579" y="2402427"/>
        <a:ext cx="1419240" cy="315372"/>
      </dsp:txXfrm>
    </dsp:sp>
    <dsp:sp modelId="{702AD6A2-2487-FB4C-9B5E-BA93D0C130BB}">
      <dsp:nvSpPr>
        <dsp:cNvPr id="0" name=""/>
        <dsp:cNvSpPr/>
      </dsp:nvSpPr>
      <dsp:spPr>
        <a:xfrm>
          <a:off x="2033579" y="1961845"/>
          <a:ext cx="1419240" cy="1855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033579" y="1961845"/>
        <a:ext cx="1419240" cy="185536"/>
      </dsp:txXfrm>
    </dsp:sp>
    <dsp:sp modelId="{9C9D2676-01D0-7443-AFF6-695CCA705DD5}">
      <dsp:nvSpPr>
        <dsp:cNvPr id="0" name=""/>
        <dsp:cNvSpPr/>
      </dsp:nvSpPr>
      <dsp:spPr>
        <a:xfrm>
          <a:off x="3906178" y="649926"/>
          <a:ext cx="1576934" cy="185521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A647E578-C87E-B24E-809A-0A25FBCE33B4}">
      <dsp:nvSpPr>
        <dsp:cNvPr id="0" name=""/>
        <dsp:cNvSpPr/>
      </dsp:nvSpPr>
      <dsp:spPr>
        <a:xfrm>
          <a:off x="3985025" y="212656"/>
          <a:ext cx="1419240" cy="2228848"/>
        </a:xfrm>
        <a:prstGeom prst="rect">
          <a:avLst/>
        </a:prstGeom>
        <a:blipFill rotWithShape="1">
          <a:blip xmlns:r="http://schemas.openxmlformats.org/officeDocument/2006/relationships" r:embed="rId3">
            <a:extLst>
              <a:ext uri="{28A0092B-C50C-407E-A947-70E740481C1C}">
                <a14:useLocalDpi xmlns:a14="http://schemas.microsoft.com/office/drawing/2010/main" val="0"/>
              </a:ext>
            </a:extLst>
          </a:blip>
          <a:srcRect/>
          <a:stretch>
            <a:fillRect l="-44000" r="-4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2612CB6-9699-9546-A046-17D0E2A89A1E}">
      <dsp:nvSpPr>
        <dsp:cNvPr id="0" name=""/>
        <dsp:cNvSpPr/>
      </dsp:nvSpPr>
      <dsp:spPr>
        <a:xfrm>
          <a:off x="3960145" y="2402427"/>
          <a:ext cx="1419240" cy="3153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Banana Kept in open </a:t>
          </a:r>
        </a:p>
      </dsp:txBody>
      <dsp:txXfrm>
        <a:off x="3960145" y="2402427"/>
        <a:ext cx="1419240" cy="315372"/>
      </dsp:txXfrm>
    </dsp:sp>
    <dsp:sp modelId="{2DFBD705-B5EC-A842-9CF6-C05899967C3C}">
      <dsp:nvSpPr>
        <dsp:cNvPr id="0" name=""/>
        <dsp:cNvSpPr/>
      </dsp:nvSpPr>
      <dsp:spPr>
        <a:xfrm>
          <a:off x="3985025" y="1930026"/>
          <a:ext cx="1419240" cy="1855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985025" y="1930026"/>
        <a:ext cx="1419240" cy="1855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45E827-6CE9-3540-B65F-A52DD7109844}">
      <dsp:nvSpPr>
        <dsp:cNvPr id="0" name=""/>
        <dsp:cNvSpPr/>
      </dsp:nvSpPr>
      <dsp:spPr>
        <a:xfrm>
          <a:off x="172748" y="278430"/>
          <a:ext cx="2502404" cy="1849267"/>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l="-32000" r="-32000"/>
          </a:stretch>
        </a:blipFill>
        <a:ln>
          <a:noFill/>
        </a:ln>
        <a:effectLst/>
      </dsp:spPr>
      <dsp:style>
        <a:lnRef idx="0">
          <a:scrgbClr r="0" g="0" b="0"/>
        </a:lnRef>
        <a:fillRef idx="1">
          <a:scrgbClr r="0" g="0" b="0"/>
        </a:fillRef>
        <a:effectRef idx="0">
          <a:scrgbClr r="0" g="0" b="0"/>
        </a:effectRef>
        <a:fontRef idx="minor"/>
      </dsp:style>
    </dsp:sp>
    <dsp:sp modelId="{17AADEB6-D5B4-CD41-AA2C-E898530632BC}">
      <dsp:nvSpPr>
        <dsp:cNvPr id="0" name=""/>
        <dsp:cNvSpPr/>
      </dsp:nvSpPr>
      <dsp:spPr>
        <a:xfrm>
          <a:off x="507614" y="1779243"/>
          <a:ext cx="2156327" cy="518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666750">
            <a:lnSpc>
              <a:spcPct val="90000"/>
            </a:lnSpc>
            <a:spcBef>
              <a:spcPct val="0"/>
            </a:spcBef>
            <a:spcAft>
              <a:spcPct val="5000"/>
            </a:spcAft>
            <a:buNone/>
          </a:pPr>
          <a:r>
            <a:rPr lang="en-US" sz="1500" kern="1200"/>
            <a:t>Banana in open condition</a:t>
          </a:r>
        </a:p>
        <a:p>
          <a:pPr marL="0" lvl="0" indent="0" algn="ctr" defTabSz="666750">
            <a:lnSpc>
              <a:spcPct val="90000"/>
            </a:lnSpc>
            <a:spcBef>
              <a:spcPct val="0"/>
            </a:spcBef>
            <a:spcAft>
              <a:spcPct val="5000"/>
            </a:spcAft>
            <a:buNone/>
          </a:pPr>
          <a:r>
            <a:rPr lang="en-US" sz="1500" kern="1200"/>
            <a:t>after 1 week</a:t>
          </a:r>
        </a:p>
      </dsp:txBody>
      <dsp:txXfrm>
        <a:off x="507614" y="1779243"/>
        <a:ext cx="2156327" cy="518201"/>
      </dsp:txXfrm>
    </dsp:sp>
    <dsp:sp modelId="{C76FE8F2-DE9A-F043-977D-9F51C5465003}">
      <dsp:nvSpPr>
        <dsp:cNvPr id="0" name=""/>
        <dsp:cNvSpPr/>
      </dsp:nvSpPr>
      <dsp:spPr>
        <a:xfrm>
          <a:off x="3122813" y="265282"/>
          <a:ext cx="2502404" cy="1849267"/>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l="-32000" r="-32000"/>
          </a:stretch>
        </a:blipFill>
        <a:ln>
          <a:noFill/>
        </a:ln>
        <a:effectLst/>
      </dsp:spPr>
      <dsp:style>
        <a:lnRef idx="0">
          <a:scrgbClr r="0" g="0" b="0"/>
        </a:lnRef>
        <a:fillRef idx="1">
          <a:scrgbClr r="0" g="0" b="0"/>
        </a:fillRef>
        <a:effectRef idx="0">
          <a:scrgbClr r="0" g="0" b="0"/>
        </a:effectRef>
        <a:fontRef idx="minor"/>
      </dsp:style>
    </dsp:sp>
    <dsp:sp modelId="{E8CCC1A4-20D8-0249-9D4B-DE5B3015908F}">
      <dsp:nvSpPr>
        <dsp:cNvPr id="0" name=""/>
        <dsp:cNvSpPr/>
      </dsp:nvSpPr>
      <dsp:spPr>
        <a:xfrm>
          <a:off x="3628618" y="1779243"/>
          <a:ext cx="2156327" cy="518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666750">
            <a:lnSpc>
              <a:spcPct val="90000"/>
            </a:lnSpc>
            <a:spcBef>
              <a:spcPct val="0"/>
            </a:spcBef>
            <a:spcAft>
              <a:spcPct val="5000"/>
            </a:spcAft>
            <a:buNone/>
          </a:pPr>
          <a:r>
            <a:rPr lang="en-US" sz="1500" kern="1200"/>
            <a:t>Banana in refrigerator</a:t>
          </a:r>
        </a:p>
        <a:p>
          <a:pPr marL="0" lvl="0" indent="0" algn="ctr" defTabSz="666750">
            <a:lnSpc>
              <a:spcPct val="90000"/>
            </a:lnSpc>
            <a:spcBef>
              <a:spcPct val="0"/>
            </a:spcBef>
            <a:spcAft>
              <a:spcPct val="5000"/>
            </a:spcAft>
            <a:buNone/>
          </a:pPr>
          <a:r>
            <a:rPr lang="en-US" sz="1500" kern="1200"/>
            <a:t>after 3weeks</a:t>
          </a:r>
        </a:p>
      </dsp:txBody>
      <dsp:txXfrm>
        <a:off x="3628618" y="1779243"/>
        <a:ext cx="2156327" cy="51820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F54A0A-EC80-5E41-B964-4AA2628FFBEE}">
      <dsp:nvSpPr>
        <dsp:cNvPr id="0" name=""/>
        <dsp:cNvSpPr/>
      </dsp:nvSpPr>
      <dsp:spPr>
        <a:xfrm>
          <a:off x="1918" y="75701"/>
          <a:ext cx="2465117" cy="1821712"/>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t="-39000" b="-39000"/>
          </a:stretch>
        </a:blipFill>
        <a:ln>
          <a:noFill/>
        </a:ln>
        <a:effectLst/>
      </dsp:spPr>
      <dsp:style>
        <a:lnRef idx="0">
          <a:scrgbClr r="0" g="0" b="0"/>
        </a:lnRef>
        <a:fillRef idx="1">
          <a:scrgbClr r="0" g="0" b="0"/>
        </a:fillRef>
        <a:effectRef idx="0">
          <a:scrgbClr r="0" g="0" b="0"/>
        </a:effectRef>
        <a:fontRef idx="minor"/>
      </dsp:style>
    </dsp:sp>
    <dsp:sp modelId="{E2B34DC2-89DA-D84F-AF4F-AC74C8DA925D}">
      <dsp:nvSpPr>
        <dsp:cNvPr id="0" name=""/>
        <dsp:cNvSpPr/>
      </dsp:nvSpPr>
      <dsp:spPr>
        <a:xfrm>
          <a:off x="500186" y="1567103"/>
          <a:ext cx="2124197" cy="5104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5000"/>
            </a:spcAft>
            <a:buNone/>
          </a:pPr>
          <a:r>
            <a:rPr lang="en-US" sz="1600" i="1" kern="1200">
              <a:latin typeface="Times" pitchFamily="2" charset="0"/>
            </a:rPr>
            <a:t>Fusarium</a:t>
          </a:r>
        </a:p>
      </dsp:txBody>
      <dsp:txXfrm>
        <a:off x="500186" y="1567103"/>
        <a:ext cx="2124197" cy="510479"/>
      </dsp:txXfrm>
    </dsp:sp>
    <dsp:sp modelId="{40295BCC-15A9-5C4E-9EF5-FFF21EBDCF43}">
      <dsp:nvSpPr>
        <dsp:cNvPr id="0" name=""/>
        <dsp:cNvSpPr/>
      </dsp:nvSpPr>
      <dsp:spPr>
        <a:xfrm>
          <a:off x="3149429" y="88653"/>
          <a:ext cx="2465117" cy="1821712"/>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t="-39000" b="-39000"/>
          </a:stretch>
        </a:blipFill>
        <a:ln>
          <a:noFill/>
        </a:ln>
        <a:effectLst/>
      </dsp:spPr>
      <dsp:style>
        <a:lnRef idx="0">
          <a:scrgbClr r="0" g="0" b="0"/>
        </a:lnRef>
        <a:fillRef idx="1">
          <a:scrgbClr r="0" g="0" b="0"/>
        </a:fillRef>
        <a:effectRef idx="0">
          <a:scrgbClr r="0" g="0" b="0"/>
        </a:effectRef>
        <a:fontRef idx="minor"/>
      </dsp:style>
    </dsp:sp>
    <dsp:sp modelId="{CE19EBF1-D257-514C-A5BC-1C68283DB561}">
      <dsp:nvSpPr>
        <dsp:cNvPr id="0" name=""/>
        <dsp:cNvSpPr/>
      </dsp:nvSpPr>
      <dsp:spPr>
        <a:xfrm>
          <a:off x="3660639" y="1567103"/>
          <a:ext cx="2124197" cy="5104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5000"/>
            </a:spcAft>
            <a:buNone/>
          </a:pPr>
          <a:r>
            <a:rPr lang="en-US" sz="1400" i="1" kern="1200">
              <a:latin typeface="Times" pitchFamily="2" charset="0"/>
            </a:rPr>
            <a:t>Rhizopus</a:t>
          </a:r>
        </a:p>
      </dsp:txBody>
      <dsp:txXfrm>
        <a:off x="3660639" y="1567103"/>
        <a:ext cx="2124197" cy="510479"/>
      </dsp:txXfrm>
    </dsp:sp>
  </dsp:spTree>
</dsp:drawing>
</file>

<file path=word/diagrams/layout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6</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chakradhar paladugu</cp:lastModifiedBy>
  <cp:revision>21</cp:revision>
  <dcterms:created xsi:type="dcterms:W3CDTF">2024-12-26T04:39:00Z</dcterms:created>
  <dcterms:modified xsi:type="dcterms:W3CDTF">2025-03-10T03:49:00Z</dcterms:modified>
</cp:coreProperties>
</file>