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FFC81" w14:textId="77777777" w:rsidR="00715074" w:rsidRPr="00715074" w:rsidRDefault="00715074" w:rsidP="00715074">
      <w:pPr>
        <w:spacing w:after="0" w:line="240" w:lineRule="auto"/>
        <w:jc w:val="center"/>
        <w:rPr>
          <w:rFonts w:ascii="Times New Roman" w:hAnsi="Times New Roman" w:cs="Times New Roman"/>
          <w:b/>
          <w:bCs/>
          <w:i/>
          <w:iCs/>
          <w:sz w:val="24"/>
          <w:szCs w:val="24"/>
          <w:u w:val="single"/>
          <w:lang w:val="en-US"/>
        </w:rPr>
      </w:pPr>
      <w:r w:rsidRPr="00715074">
        <w:rPr>
          <w:rFonts w:ascii="Times New Roman" w:hAnsi="Times New Roman" w:cs="Times New Roman"/>
          <w:b/>
          <w:bCs/>
          <w:i/>
          <w:iCs/>
          <w:sz w:val="24"/>
          <w:szCs w:val="24"/>
          <w:u w:val="single"/>
          <w:lang w:val="en-US"/>
        </w:rPr>
        <w:t>Original Research Article</w:t>
      </w:r>
    </w:p>
    <w:p w14:paraId="7935C6D6" w14:textId="466337C3" w:rsidR="004D2F76" w:rsidRPr="00532AFB" w:rsidRDefault="004D2F76" w:rsidP="00201B24">
      <w:pPr>
        <w:spacing w:after="0" w:line="240" w:lineRule="auto"/>
        <w:jc w:val="center"/>
        <w:rPr>
          <w:rFonts w:ascii="Times New Roman" w:hAnsi="Times New Roman" w:cs="Times New Roman"/>
          <w:b/>
          <w:bCs/>
          <w:sz w:val="24"/>
          <w:szCs w:val="24"/>
          <w:lang w:val="en-US"/>
        </w:rPr>
      </w:pPr>
      <w:r w:rsidRPr="00532AFB">
        <w:rPr>
          <w:rFonts w:ascii="Times New Roman" w:hAnsi="Times New Roman" w:cs="Times New Roman"/>
          <w:b/>
          <w:bCs/>
          <w:sz w:val="24"/>
          <w:szCs w:val="24"/>
          <w:lang w:val="en-US"/>
        </w:rPr>
        <w:t xml:space="preserve">Plankton diversity of </w:t>
      </w:r>
      <w:proofErr w:type="spellStart"/>
      <w:r w:rsidRPr="00532AFB">
        <w:rPr>
          <w:rFonts w:ascii="Times New Roman" w:hAnsi="Times New Roman" w:cs="Times New Roman"/>
          <w:b/>
          <w:bCs/>
          <w:sz w:val="24"/>
          <w:szCs w:val="24"/>
          <w:lang w:val="en-US"/>
        </w:rPr>
        <w:t>Bornadi</w:t>
      </w:r>
      <w:proofErr w:type="spellEnd"/>
      <w:r w:rsidRPr="00532AFB">
        <w:rPr>
          <w:rFonts w:ascii="Times New Roman" w:hAnsi="Times New Roman" w:cs="Times New Roman"/>
          <w:b/>
          <w:bCs/>
          <w:sz w:val="24"/>
          <w:szCs w:val="24"/>
          <w:lang w:val="en-US"/>
        </w:rPr>
        <w:t xml:space="preserve"> River Basin with special reference to Indo-Bhutan Landscape, BTR, Assam</w:t>
      </w:r>
      <w:r w:rsidR="00826105">
        <w:rPr>
          <w:rFonts w:ascii="Times New Roman" w:hAnsi="Times New Roman" w:cs="Times New Roman"/>
          <w:b/>
          <w:bCs/>
          <w:sz w:val="24"/>
          <w:szCs w:val="24"/>
          <w:lang w:val="en-US"/>
        </w:rPr>
        <w:t>, India</w:t>
      </w:r>
    </w:p>
    <w:p w14:paraId="5FFE39E1" w14:textId="25A4F784" w:rsidR="004D2F76" w:rsidRDefault="004D2F76" w:rsidP="00201B24">
      <w:pPr>
        <w:spacing w:after="0" w:line="240" w:lineRule="auto"/>
        <w:rPr>
          <w:rFonts w:ascii="Times New Roman" w:hAnsi="Times New Roman" w:cs="Times New Roman"/>
          <w:b/>
          <w:bCs/>
          <w:sz w:val="24"/>
          <w:szCs w:val="24"/>
          <w:lang w:val="en-US"/>
        </w:rPr>
      </w:pPr>
    </w:p>
    <w:p w14:paraId="44B851DA" w14:textId="77777777" w:rsidR="00C33F33" w:rsidRPr="00532AFB" w:rsidRDefault="00C33F33" w:rsidP="00201B24">
      <w:pPr>
        <w:spacing w:after="0" w:line="240" w:lineRule="auto"/>
        <w:rPr>
          <w:rFonts w:ascii="Times New Roman" w:hAnsi="Times New Roman" w:cs="Times New Roman"/>
          <w:b/>
          <w:bCs/>
          <w:sz w:val="24"/>
          <w:szCs w:val="24"/>
          <w:lang w:val="en-US"/>
        </w:rPr>
      </w:pPr>
    </w:p>
    <w:p w14:paraId="36FF532B" w14:textId="77777777" w:rsidR="004D2F76" w:rsidRPr="00532AFB" w:rsidRDefault="004D2F76" w:rsidP="00201B24">
      <w:pPr>
        <w:spacing w:after="0" w:line="240" w:lineRule="auto"/>
        <w:rPr>
          <w:rFonts w:ascii="Times New Roman" w:hAnsi="Times New Roman" w:cs="Times New Roman"/>
          <w:b/>
          <w:bCs/>
          <w:sz w:val="24"/>
          <w:szCs w:val="24"/>
          <w:lang w:val="en-US"/>
        </w:rPr>
      </w:pPr>
    </w:p>
    <w:p w14:paraId="7C2657B5" w14:textId="6BEF4FB1" w:rsidR="004D2F76" w:rsidRPr="00532AFB" w:rsidRDefault="00620BDB" w:rsidP="00201B24">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14:paraId="333E0660" w14:textId="4C1E6844" w:rsidR="00532AFB" w:rsidRDefault="004D2F76" w:rsidP="00201B24">
      <w:pPr>
        <w:spacing w:after="0" w:line="240" w:lineRule="auto"/>
        <w:jc w:val="both"/>
        <w:rPr>
          <w:rFonts w:ascii="Times New Roman" w:eastAsia="Times New Roman" w:hAnsi="Times New Roman" w:cs="Times New Roman"/>
          <w:kern w:val="0"/>
          <w:sz w:val="24"/>
          <w:szCs w:val="24"/>
          <w:lang w:eastAsia="en-IN"/>
          <w14:ligatures w14:val="none"/>
        </w:rPr>
      </w:pPr>
      <w:r w:rsidRPr="00532AFB">
        <w:rPr>
          <w:rFonts w:ascii="Times New Roman" w:hAnsi="Times New Roman" w:cs="Times New Roman"/>
          <w:sz w:val="24"/>
          <w:szCs w:val="24"/>
          <w:lang w:val="en-US"/>
        </w:rPr>
        <w:t xml:space="preserve">The present study was conducted to assess the plankton diversity of the </w:t>
      </w:r>
      <w:proofErr w:type="spellStart"/>
      <w:r w:rsidRPr="00532AFB">
        <w:rPr>
          <w:rFonts w:ascii="Times New Roman" w:hAnsi="Times New Roman" w:cs="Times New Roman"/>
          <w:sz w:val="24"/>
          <w:szCs w:val="24"/>
          <w:lang w:val="en-US"/>
        </w:rPr>
        <w:t>Bornadi</w:t>
      </w:r>
      <w:proofErr w:type="spellEnd"/>
      <w:r w:rsidRPr="00532AFB">
        <w:rPr>
          <w:rFonts w:ascii="Times New Roman" w:hAnsi="Times New Roman" w:cs="Times New Roman"/>
          <w:sz w:val="24"/>
          <w:szCs w:val="24"/>
          <w:lang w:val="en-US"/>
        </w:rPr>
        <w:t xml:space="preserve"> River Basin with special reference to Indo-Bhutan Landscape, BTR, Assam</w:t>
      </w:r>
      <w:r w:rsidR="00943062">
        <w:rPr>
          <w:rFonts w:ascii="Times New Roman" w:hAnsi="Times New Roman" w:cs="Times New Roman"/>
          <w:sz w:val="24"/>
          <w:szCs w:val="24"/>
          <w:lang w:val="en-US"/>
        </w:rPr>
        <w:t>, India</w:t>
      </w:r>
      <w:r w:rsidRPr="00532AFB">
        <w:rPr>
          <w:rFonts w:ascii="Times New Roman" w:hAnsi="Times New Roman" w:cs="Times New Roman"/>
          <w:sz w:val="24"/>
          <w:szCs w:val="24"/>
          <w:lang w:val="en-US"/>
        </w:rPr>
        <w:t xml:space="preserve">. </w:t>
      </w:r>
      <w:r w:rsidR="00943062">
        <w:rPr>
          <w:rFonts w:ascii="Times New Roman" w:hAnsi="Times New Roman" w:cs="Times New Roman"/>
          <w:sz w:val="24"/>
          <w:szCs w:val="24"/>
        </w:rPr>
        <w:t>A</w:t>
      </w:r>
      <w:r w:rsidRPr="00532AFB">
        <w:rPr>
          <w:rFonts w:ascii="Times New Roman" w:hAnsi="Times New Roman" w:cs="Times New Roman"/>
          <w:sz w:val="24"/>
          <w:szCs w:val="24"/>
        </w:rPr>
        <w:t xml:space="preserve"> total of 50 genera of plankton</w:t>
      </w:r>
      <w:r w:rsidR="00943062">
        <w:rPr>
          <w:rFonts w:ascii="Times New Roman" w:hAnsi="Times New Roman" w:cs="Times New Roman"/>
          <w:sz w:val="24"/>
          <w:szCs w:val="24"/>
        </w:rPr>
        <w:t>s</w:t>
      </w:r>
      <w:r w:rsidRPr="00532AFB">
        <w:rPr>
          <w:rFonts w:ascii="Times New Roman" w:hAnsi="Times New Roman" w:cs="Times New Roman"/>
          <w:sz w:val="24"/>
          <w:szCs w:val="24"/>
        </w:rPr>
        <w:t xml:space="preserve"> </w:t>
      </w:r>
      <w:r w:rsidRPr="00943062">
        <w:rPr>
          <w:rFonts w:ascii="Times New Roman" w:hAnsi="Times New Roman" w:cs="Times New Roman"/>
          <w:sz w:val="24"/>
          <w:szCs w:val="24"/>
        </w:rPr>
        <w:t xml:space="preserve">were </w:t>
      </w:r>
      <w:r w:rsidR="00943062" w:rsidRPr="00943062">
        <w:rPr>
          <w:rFonts w:ascii="Times New Roman" w:hAnsi="Times New Roman" w:cs="Times New Roman"/>
          <w:sz w:val="24"/>
          <w:szCs w:val="24"/>
        </w:rPr>
        <w:t>found</w:t>
      </w:r>
      <w:r w:rsidRPr="00532AFB">
        <w:rPr>
          <w:rFonts w:ascii="Times New Roman" w:hAnsi="Times New Roman" w:cs="Times New Roman"/>
          <w:sz w:val="24"/>
          <w:szCs w:val="24"/>
        </w:rPr>
        <w:t>, out of which the phytoplankton population</w:t>
      </w:r>
      <w:r w:rsidR="00943062">
        <w:rPr>
          <w:rFonts w:ascii="Times New Roman" w:hAnsi="Times New Roman" w:cs="Times New Roman"/>
          <w:sz w:val="24"/>
          <w:szCs w:val="24"/>
        </w:rPr>
        <w:t>s</w:t>
      </w:r>
      <w:r w:rsidRPr="00532AFB">
        <w:rPr>
          <w:rFonts w:ascii="Times New Roman" w:hAnsi="Times New Roman" w:cs="Times New Roman"/>
          <w:sz w:val="24"/>
          <w:szCs w:val="24"/>
        </w:rPr>
        <w:t xml:space="preserve"> comprised 31 genera while the zooplankton population</w:t>
      </w:r>
      <w:r w:rsidR="00943062">
        <w:rPr>
          <w:rFonts w:ascii="Times New Roman" w:hAnsi="Times New Roman" w:cs="Times New Roman"/>
          <w:sz w:val="24"/>
          <w:szCs w:val="24"/>
        </w:rPr>
        <w:t>s</w:t>
      </w:r>
      <w:r w:rsidRPr="00532AFB">
        <w:rPr>
          <w:rFonts w:ascii="Times New Roman" w:hAnsi="Times New Roman" w:cs="Times New Roman"/>
          <w:sz w:val="24"/>
          <w:szCs w:val="24"/>
        </w:rPr>
        <w:t xml:space="preserve"> comprised 19 genera. The study revealed that </w:t>
      </w:r>
      <w:r w:rsidR="00943062">
        <w:rPr>
          <w:rFonts w:ascii="Times New Roman" w:hAnsi="Times New Roman" w:cs="Times New Roman"/>
          <w:sz w:val="24"/>
          <w:szCs w:val="24"/>
        </w:rPr>
        <w:t xml:space="preserve">the </w:t>
      </w:r>
      <w:r w:rsidRPr="00532AFB">
        <w:rPr>
          <w:rFonts w:ascii="Times New Roman" w:hAnsi="Times New Roman" w:cs="Times New Roman"/>
          <w:sz w:val="24"/>
          <w:szCs w:val="24"/>
        </w:rPr>
        <w:t xml:space="preserve">relative abundance of phytoplankton </w:t>
      </w:r>
      <w:r w:rsidR="00943062">
        <w:rPr>
          <w:rFonts w:ascii="Times New Roman" w:hAnsi="Times New Roman" w:cs="Times New Roman"/>
          <w:sz w:val="24"/>
          <w:szCs w:val="24"/>
        </w:rPr>
        <w:t>was</w:t>
      </w:r>
      <w:r w:rsidRPr="00532AFB">
        <w:rPr>
          <w:rFonts w:ascii="Times New Roman" w:hAnsi="Times New Roman" w:cs="Times New Roman"/>
          <w:sz w:val="24"/>
          <w:szCs w:val="24"/>
        </w:rPr>
        <w:t xml:space="preserve"> predominated by Chlorophyta representing the highest proportion </w:t>
      </w:r>
      <w:r w:rsidR="00943062">
        <w:rPr>
          <w:rFonts w:ascii="Times New Roman" w:hAnsi="Times New Roman" w:cs="Times New Roman"/>
          <w:sz w:val="24"/>
          <w:szCs w:val="24"/>
        </w:rPr>
        <w:t>(</w:t>
      </w:r>
      <w:r w:rsidRPr="00532AFB">
        <w:rPr>
          <w:rFonts w:ascii="Times New Roman" w:eastAsia="Times New Roman" w:hAnsi="Times New Roman" w:cs="Times New Roman"/>
          <w:kern w:val="0"/>
          <w:sz w:val="24"/>
          <w:szCs w:val="24"/>
          <w:lang w:eastAsia="en-IN"/>
          <w14:ligatures w14:val="none"/>
        </w:rPr>
        <w:t>65.9</w:t>
      </w:r>
      <w:r w:rsidRPr="00532AFB">
        <w:rPr>
          <w:rFonts w:ascii="Times New Roman" w:hAnsi="Times New Roman" w:cs="Times New Roman"/>
          <w:sz w:val="24"/>
          <w:szCs w:val="24"/>
        </w:rPr>
        <w:t>%</w:t>
      </w:r>
      <w:r w:rsidR="00943062">
        <w:rPr>
          <w:rFonts w:ascii="Times New Roman" w:hAnsi="Times New Roman" w:cs="Times New Roman"/>
          <w:sz w:val="24"/>
          <w:szCs w:val="24"/>
        </w:rPr>
        <w:t>)</w:t>
      </w:r>
      <w:r w:rsidRPr="00532AFB">
        <w:rPr>
          <w:rFonts w:ascii="Times New Roman" w:hAnsi="Times New Roman" w:cs="Times New Roman"/>
          <w:sz w:val="24"/>
          <w:szCs w:val="24"/>
        </w:rPr>
        <w:t xml:space="preserve">, followed by Cyanophyta </w:t>
      </w:r>
      <w:r w:rsidR="00943062">
        <w:rPr>
          <w:rFonts w:ascii="Times New Roman" w:hAnsi="Times New Roman" w:cs="Times New Roman"/>
          <w:sz w:val="24"/>
          <w:szCs w:val="24"/>
        </w:rPr>
        <w:t>(</w:t>
      </w:r>
      <w:r w:rsidRPr="00532AFB">
        <w:rPr>
          <w:rFonts w:ascii="Times New Roman" w:eastAsia="Times New Roman" w:hAnsi="Times New Roman" w:cs="Times New Roman"/>
          <w:kern w:val="0"/>
          <w:sz w:val="24"/>
          <w:szCs w:val="24"/>
          <w:lang w:eastAsia="en-IN"/>
          <w14:ligatures w14:val="none"/>
        </w:rPr>
        <w:t>17.4%</w:t>
      </w:r>
      <w:r w:rsidR="00943062">
        <w:rPr>
          <w:rFonts w:ascii="Times New Roman" w:eastAsia="Times New Roman" w:hAnsi="Times New Roman" w:cs="Times New Roman"/>
          <w:kern w:val="0"/>
          <w:sz w:val="24"/>
          <w:szCs w:val="24"/>
          <w:lang w:eastAsia="en-IN"/>
          <w14:ligatures w14:val="none"/>
        </w:rPr>
        <w:t>)</w:t>
      </w:r>
      <w:r w:rsidRPr="00532AFB">
        <w:rPr>
          <w:rFonts w:ascii="Times New Roman" w:eastAsia="Times New Roman" w:hAnsi="Times New Roman" w:cs="Times New Roman"/>
          <w:kern w:val="0"/>
          <w:sz w:val="24"/>
          <w:szCs w:val="24"/>
          <w:lang w:eastAsia="en-IN"/>
          <w14:ligatures w14:val="none"/>
        </w:rPr>
        <w:t xml:space="preserve"> and </w:t>
      </w:r>
      <w:r w:rsidRPr="00532AFB">
        <w:rPr>
          <w:rFonts w:ascii="Times New Roman" w:hAnsi="Times New Roman" w:cs="Times New Roman"/>
          <w:sz w:val="24"/>
          <w:szCs w:val="24"/>
        </w:rPr>
        <w:t xml:space="preserve">Bacillariophyta </w:t>
      </w:r>
      <w:r w:rsidR="00943062">
        <w:rPr>
          <w:rFonts w:ascii="Times New Roman" w:hAnsi="Times New Roman" w:cs="Times New Roman"/>
          <w:sz w:val="24"/>
          <w:szCs w:val="24"/>
        </w:rPr>
        <w:t>(</w:t>
      </w:r>
      <w:r w:rsidRPr="00532AFB">
        <w:rPr>
          <w:rFonts w:ascii="Times New Roman" w:eastAsia="Times New Roman" w:hAnsi="Times New Roman" w:cs="Times New Roman"/>
          <w:kern w:val="0"/>
          <w:sz w:val="24"/>
          <w:szCs w:val="24"/>
          <w:lang w:eastAsia="en-IN"/>
          <w14:ligatures w14:val="none"/>
        </w:rPr>
        <w:t>16.7%</w:t>
      </w:r>
      <w:r w:rsidR="00943062">
        <w:rPr>
          <w:rFonts w:ascii="Times New Roman" w:eastAsia="Times New Roman" w:hAnsi="Times New Roman" w:cs="Times New Roman"/>
          <w:kern w:val="0"/>
          <w:sz w:val="24"/>
          <w:szCs w:val="24"/>
          <w:lang w:eastAsia="en-IN"/>
          <w14:ligatures w14:val="none"/>
        </w:rPr>
        <w:t>)</w:t>
      </w:r>
      <w:r w:rsidRPr="00532AFB">
        <w:rPr>
          <w:rFonts w:ascii="Times New Roman" w:eastAsia="Times New Roman" w:hAnsi="Times New Roman" w:cs="Times New Roman"/>
          <w:kern w:val="0"/>
          <w:sz w:val="24"/>
          <w:szCs w:val="24"/>
          <w:lang w:eastAsia="en-IN"/>
          <w14:ligatures w14:val="none"/>
        </w:rPr>
        <w:t>.</w:t>
      </w:r>
      <w:r w:rsidR="00067867" w:rsidRPr="00532AFB">
        <w:rPr>
          <w:rFonts w:ascii="Times New Roman" w:eastAsia="Times New Roman" w:hAnsi="Times New Roman" w:cs="Times New Roman"/>
          <w:kern w:val="0"/>
          <w:sz w:val="24"/>
          <w:szCs w:val="24"/>
          <w:lang w:eastAsia="en-IN"/>
          <w14:ligatures w14:val="none"/>
        </w:rPr>
        <w:t xml:space="preserve"> </w:t>
      </w:r>
      <w:r w:rsidR="00067867" w:rsidRPr="00532AFB">
        <w:rPr>
          <w:rFonts w:ascii="Times New Roman" w:hAnsi="Times New Roman" w:cs="Times New Roman"/>
          <w:sz w:val="24"/>
          <w:szCs w:val="24"/>
        </w:rPr>
        <w:t>Chlorophyta remain</w:t>
      </w:r>
      <w:r w:rsidR="00943062">
        <w:rPr>
          <w:rFonts w:ascii="Times New Roman" w:hAnsi="Times New Roman" w:cs="Times New Roman"/>
          <w:sz w:val="24"/>
          <w:szCs w:val="24"/>
        </w:rPr>
        <w:t>ed</w:t>
      </w:r>
      <w:r w:rsidR="00067867" w:rsidRPr="00532AFB">
        <w:rPr>
          <w:rFonts w:ascii="Times New Roman" w:hAnsi="Times New Roman" w:cs="Times New Roman"/>
          <w:sz w:val="24"/>
          <w:szCs w:val="24"/>
        </w:rPr>
        <w:t xml:space="preserve"> dominant seasonally (64.1–69.7%) and spatially (62.8–69.1%).</w:t>
      </w:r>
      <w:r w:rsidR="00067867" w:rsidRPr="00532AFB">
        <w:rPr>
          <w:rFonts w:ascii="Times New Roman" w:eastAsia="Times New Roman" w:hAnsi="Times New Roman" w:cs="Times New Roman"/>
          <w:kern w:val="0"/>
          <w:sz w:val="24"/>
          <w:szCs w:val="24"/>
          <w:lang w:eastAsia="en-IN"/>
          <w14:ligatures w14:val="none"/>
        </w:rPr>
        <w:t xml:space="preserve"> The relative abundance of zooplankton </w:t>
      </w:r>
      <w:r w:rsidR="00943062">
        <w:rPr>
          <w:rFonts w:ascii="Times New Roman" w:hAnsi="Times New Roman" w:cs="Times New Roman"/>
          <w:sz w:val="24"/>
          <w:szCs w:val="24"/>
        </w:rPr>
        <w:t>wa</w:t>
      </w:r>
      <w:r w:rsidR="00067867" w:rsidRPr="00532AFB">
        <w:rPr>
          <w:rFonts w:ascii="Times New Roman" w:hAnsi="Times New Roman" w:cs="Times New Roman"/>
          <w:sz w:val="24"/>
          <w:szCs w:val="24"/>
        </w:rPr>
        <w:t xml:space="preserve">s dominated by </w:t>
      </w:r>
      <w:proofErr w:type="spellStart"/>
      <w:r w:rsidR="00067867" w:rsidRPr="00532AFB">
        <w:rPr>
          <w:rFonts w:ascii="Times New Roman" w:hAnsi="Times New Roman" w:cs="Times New Roman"/>
          <w:sz w:val="24"/>
          <w:szCs w:val="24"/>
        </w:rPr>
        <w:t>Copepoda</w:t>
      </w:r>
      <w:proofErr w:type="spellEnd"/>
      <w:r w:rsidR="00067867" w:rsidRPr="00532AFB">
        <w:rPr>
          <w:rFonts w:ascii="Times New Roman" w:hAnsi="Times New Roman" w:cs="Times New Roman"/>
          <w:sz w:val="24"/>
          <w:szCs w:val="24"/>
        </w:rPr>
        <w:t xml:space="preserve"> representing the highest proportion </w:t>
      </w:r>
      <w:r w:rsidR="00943062">
        <w:rPr>
          <w:rFonts w:ascii="Times New Roman" w:hAnsi="Times New Roman" w:cs="Times New Roman"/>
          <w:sz w:val="24"/>
          <w:szCs w:val="24"/>
        </w:rPr>
        <w:t>(</w:t>
      </w:r>
      <w:r w:rsidR="00067867" w:rsidRPr="00532AFB">
        <w:rPr>
          <w:rFonts w:ascii="Times New Roman" w:eastAsia="Times New Roman" w:hAnsi="Times New Roman" w:cs="Times New Roman"/>
          <w:kern w:val="0"/>
          <w:sz w:val="24"/>
          <w:szCs w:val="24"/>
          <w:lang w:eastAsia="en-IN"/>
          <w14:ligatures w14:val="none"/>
        </w:rPr>
        <w:t>35.6</w:t>
      </w:r>
      <w:r w:rsidR="00067867" w:rsidRPr="00532AFB">
        <w:rPr>
          <w:rFonts w:ascii="Times New Roman" w:hAnsi="Times New Roman" w:cs="Times New Roman"/>
          <w:sz w:val="24"/>
          <w:szCs w:val="24"/>
        </w:rPr>
        <w:t>%</w:t>
      </w:r>
      <w:r w:rsidR="00943062">
        <w:rPr>
          <w:rFonts w:ascii="Times New Roman" w:hAnsi="Times New Roman" w:cs="Times New Roman"/>
          <w:sz w:val="24"/>
          <w:szCs w:val="24"/>
        </w:rPr>
        <w:t>)</w:t>
      </w:r>
      <w:r w:rsidR="00067867" w:rsidRPr="00532AFB">
        <w:rPr>
          <w:rFonts w:ascii="Times New Roman" w:hAnsi="Times New Roman" w:cs="Times New Roman"/>
          <w:sz w:val="24"/>
          <w:szCs w:val="24"/>
        </w:rPr>
        <w:t xml:space="preserve">, followed by </w:t>
      </w:r>
      <w:proofErr w:type="spellStart"/>
      <w:r w:rsidR="00067867" w:rsidRPr="00532AFB">
        <w:rPr>
          <w:rFonts w:ascii="Times New Roman" w:hAnsi="Times New Roman" w:cs="Times New Roman"/>
          <w:sz w:val="24"/>
          <w:szCs w:val="24"/>
        </w:rPr>
        <w:t>Rotifera</w:t>
      </w:r>
      <w:proofErr w:type="spellEnd"/>
      <w:r w:rsidR="00067867" w:rsidRPr="00532AFB">
        <w:rPr>
          <w:rFonts w:ascii="Times New Roman" w:hAnsi="Times New Roman" w:cs="Times New Roman"/>
          <w:sz w:val="24"/>
          <w:szCs w:val="24"/>
        </w:rPr>
        <w:t xml:space="preserve"> </w:t>
      </w:r>
      <w:r w:rsidR="00943062">
        <w:rPr>
          <w:rFonts w:ascii="Times New Roman" w:hAnsi="Times New Roman" w:cs="Times New Roman"/>
          <w:sz w:val="24"/>
          <w:szCs w:val="24"/>
        </w:rPr>
        <w:t>(</w:t>
      </w:r>
      <w:r w:rsidR="00067867" w:rsidRPr="00532AFB">
        <w:rPr>
          <w:rFonts w:ascii="Times New Roman" w:eastAsia="Times New Roman" w:hAnsi="Times New Roman" w:cs="Times New Roman"/>
          <w:kern w:val="0"/>
          <w:sz w:val="24"/>
          <w:szCs w:val="24"/>
          <w:lang w:eastAsia="en-IN"/>
          <w14:ligatures w14:val="none"/>
        </w:rPr>
        <w:t>33.4%</w:t>
      </w:r>
      <w:r w:rsidR="00943062">
        <w:rPr>
          <w:rFonts w:ascii="Times New Roman" w:eastAsia="Times New Roman" w:hAnsi="Times New Roman" w:cs="Times New Roman"/>
          <w:kern w:val="0"/>
          <w:sz w:val="24"/>
          <w:szCs w:val="24"/>
          <w:lang w:eastAsia="en-IN"/>
          <w14:ligatures w14:val="none"/>
        </w:rPr>
        <w:t>)</w:t>
      </w:r>
      <w:r w:rsidR="00067867" w:rsidRPr="00532AFB">
        <w:rPr>
          <w:rFonts w:ascii="Times New Roman" w:eastAsia="Times New Roman" w:hAnsi="Times New Roman" w:cs="Times New Roman"/>
          <w:kern w:val="0"/>
          <w:sz w:val="24"/>
          <w:szCs w:val="24"/>
          <w:lang w:eastAsia="en-IN"/>
          <w14:ligatures w14:val="none"/>
        </w:rPr>
        <w:t xml:space="preserve">, Protozoa </w:t>
      </w:r>
      <w:r w:rsidR="00943062">
        <w:rPr>
          <w:rFonts w:ascii="Times New Roman" w:eastAsia="Times New Roman" w:hAnsi="Times New Roman" w:cs="Times New Roman"/>
          <w:kern w:val="0"/>
          <w:sz w:val="24"/>
          <w:szCs w:val="24"/>
          <w:lang w:eastAsia="en-IN"/>
          <w14:ligatures w14:val="none"/>
        </w:rPr>
        <w:t>(</w:t>
      </w:r>
      <w:r w:rsidR="00067867" w:rsidRPr="00532AFB">
        <w:rPr>
          <w:rFonts w:ascii="Times New Roman" w:eastAsia="Times New Roman" w:hAnsi="Times New Roman" w:cs="Times New Roman"/>
          <w:kern w:val="0"/>
          <w:sz w:val="24"/>
          <w:szCs w:val="24"/>
          <w:lang w:eastAsia="en-IN"/>
          <w14:ligatures w14:val="none"/>
        </w:rPr>
        <w:t>19%</w:t>
      </w:r>
      <w:r w:rsidR="00943062">
        <w:rPr>
          <w:rFonts w:ascii="Times New Roman" w:eastAsia="Times New Roman" w:hAnsi="Times New Roman" w:cs="Times New Roman"/>
          <w:kern w:val="0"/>
          <w:sz w:val="24"/>
          <w:szCs w:val="24"/>
          <w:lang w:eastAsia="en-IN"/>
          <w14:ligatures w14:val="none"/>
        </w:rPr>
        <w:t>)</w:t>
      </w:r>
      <w:r w:rsidR="000D2EF5">
        <w:rPr>
          <w:rFonts w:ascii="Times New Roman" w:eastAsia="Times New Roman" w:hAnsi="Times New Roman" w:cs="Times New Roman"/>
          <w:kern w:val="0"/>
          <w:sz w:val="24"/>
          <w:szCs w:val="24"/>
          <w:lang w:eastAsia="en-IN"/>
          <w14:ligatures w14:val="none"/>
        </w:rPr>
        <w:t>,</w:t>
      </w:r>
      <w:r w:rsidR="00067867" w:rsidRPr="00532AFB">
        <w:rPr>
          <w:rFonts w:ascii="Times New Roman" w:eastAsia="Times New Roman" w:hAnsi="Times New Roman" w:cs="Times New Roman"/>
          <w:kern w:val="0"/>
          <w:sz w:val="24"/>
          <w:szCs w:val="24"/>
          <w:lang w:eastAsia="en-IN"/>
          <w14:ligatures w14:val="none"/>
        </w:rPr>
        <w:t xml:space="preserve"> and </w:t>
      </w:r>
      <w:r w:rsidR="00067867" w:rsidRPr="00532AFB">
        <w:rPr>
          <w:rFonts w:ascii="Times New Roman" w:hAnsi="Times New Roman" w:cs="Times New Roman"/>
          <w:sz w:val="24"/>
          <w:szCs w:val="24"/>
        </w:rPr>
        <w:t xml:space="preserve">Cladocera </w:t>
      </w:r>
      <w:r w:rsidR="00943062">
        <w:rPr>
          <w:rFonts w:ascii="Times New Roman" w:hAnsi="Times New Roman" w:cs="Times New Roman"/>
          <w:sz w:val="24"/>
          <w:szCs w:val="24"/>
        </w:rPr>
        <w:t>(</w:t>
      </w:r>
      <w:r w:rsidR="00067867" w:rsidRPr="00532AFB">
        <w:rPr>
          <w:rFonts w:ascii="Times New Roman" w:eastAsia="Times New Roman" w:hAnsi="Times New Roman" w:cs="Times New Roman"/>
          <w:kern w:val="0"/>
          <w:sz w:val="24"/>
          <w:szCs w:val="24"/>
          <w:lang w:eastAsia="en-IN"/>
          <w14:ligatures w14:val="none"/>
        </w:rPr>
        <w:t>11.9%</w:t>
      </w:r>
      <w:r w:rsidR="00943062">
        <w:rPr>
          <w:rFonts w:ascii="Times New Roman" w:eastAsia="Times New Roman" w:hAnsi="Times New Roman" w:cs="Times New Roman"/>
          <w:kern w:val="0"/>
          <w:sz w:val="24"/>
          <w:szCs w:val="24"/>
          <w:lang w:eastAsia="en-IN"/>
          <w14:ligatures w14:val="none"/>
        </w:rPr>
        <w:t>)</w:t>
      </w:r>
      <w:r w:rsidR="00067867" w:rsidRPr="00532AFB">
        <w:rPr>
          <w:rFonts w:ascii="Times New Roman" w:eastAsia="Times New Roman" w:hAnsi="Times New Roman" w:cs="Times New Roman"/>
          <w:kern w:val="0"/>
          <w:sz w:val="24"/>
          <w:szCs w:val="24"/>
          <w:lang w:eastAsia="en-IN"/>
          <w14:ligatures w14:val="none"/>
        </w:rPr>
        <w:t>.</w:t>
      </w:r>
      <w:r w:rsidR="00067867" w:rsidRPr="00532AFB">
        <w:rPr>
          <w:rFonts w:ascii="Times New Roman" w:eastAsia="Times New Roman" w:hAnsi="Times New Roman" w:cs="Times New Roman"/>
          <w:i/>
          <w:iCs/>
          <w:kern w:val="0"/>
          <w:sz w:val="24"/>
          <w:szCs w:val="24"/>
          <w:lang w:eastAsia="en-IN"/>
          <w14:ligatures w14:val="none"/>
        </w:rPr>
        <w:t xml:space="preserve"> </w:t>
      </w:r>
      <w:proofErr w:type="spellStart"/>
      <w:r w:rsidR="00067867" w:rsidRPr="00532AFB">
        <w:rPr>
          <w:rFonts w:ascii="Times New Roman" w:eastAsia="Times New Roman" w:hAnsi="Times New Roman" w:cs="Times New Roman"/>
          <w:i/>
          <w:iCs/>
          <w:kern w:val="0"/>
          <w:sz w:val="24"/>
          <w:szCs w:val="24"/>
          <w:lang w:eastAsia="en-IN"/>
          <w14:ligatures w14:val="none"/>
        </w:rPr>
        <w:t>Brachionus</w:t>
      </w:r>
      <w:proofErr w:type="spellEnd"/>
      <w:r w:rsidR="00067867" w:rsidRPr="00532AFB">
        <w:rPr>
          <w:rFonts w:ascii="Times New Roman" w:eastAsia="Times New Roman" w:hAnsi="Times New Roman" w:cs="Times New Roman"/>
          <w:i/>
          <w:iCs/>
          <w:kern w:val="0"/>
          <w:sz w:val="24"/>
          <w:szCs w:val="24"/>
          <w:lang w:eastAsia="en-IN"/>
          <w14:ligatures w14:val="none"/>
        </w:rPr>
        <w:t xml:space="preserve"> sp. </w:t>
      </w:r>
      <w:r w:rsidR="00067867" w:rsidRPr="00532AFB">
        <w:rPr>
          <w:rFonts w:ascii="Times New Roman" w:eastAsia="Times New Roman" w:hAnsi="Times New Roman" w:cs="Times New Roman"/>
          <w:kern w:val="0"/>
          <w:sz w:val="24"/>
          <w:szCs w:val="24"/>
          <w:lang w:eastAsia="en-IN"/>
          <w14:ligatures w14:val="none"/>
        </w:rPr>
        <w:t xml:space="preserve">showed the highest abundance during pre-monsoon and monsoon, </w:t>
      </w:r>
      <w:r w:rsidR="00067867" w:rsidRPr="00532AFB">
        <w:rPr>
          <w:rFonts w:ascii="Times New Roman" w:eastAsia="Times New Roman" w:hAnsi="Times New Roman" w:cs="Times New Roman"/>
          <w:i/>
          <w:iCs/>
          <w:kern w:val="0"/>
          <w:sz w:val="24"/>
          <w:szCs w:val="24"/>
          <w:lang w:eastAsia="en-IN"/>
          <w14:ligatures w14:val="none"/>
        </w:rPr>
        <w:t xml:space="preserve">Cyclops sp. </w:t>
      </w:r>
      <w:r w:rsidR="00067867" w:rsidRPr="00532AFB">
        <w:rPr>
          <w:rFonts w:ascii="Times New Roman" w:eastAsia="Times New Roman" w:hAnsi="Times New Roman" w:cs="Times New Roman"/>
          <w:kern w:val="0"/>
          <w:sz w:val="24"/>
          <w:szCs w:val="24"/>
          <w:lang w:eastAsia="en-IN"/>
          <w14:ligatures w14:val="none"/>
        </w:rPr>
        <w:t xml:space="preserve">during retreating monsoon and winter. </w:t>
      </w:r>
      <w:r w:rsidR="00067867" w:rsidRPr="00532AFB">
        <w:rPr>
          <w:rFonts w:ascii="Times New Roman" w:hAnsi="Times New Roman" w:cs="Times New Roman"/>
          <w:sz w:val="24"/>
          <w:szCs w:val="24"/>
        </w:rPr>
        <w:t>Site</w:t>
      </w:r>
      <w:r w:rsidR="00943062">
        <w:rPr>
          <w:rFonts w:ascii="Times New Roman" w:hAnsi="Times New Roman" w:cs="Times New Roman"/>
          <w:sz w:val="24"/>
          <w:szCs w:val="24"/>
        </w:rPr>
        <w:t>-</w:t>
      </w:r>
      <w:r w:rsidR="00067867" w:rsidRPr="00532AFB">
        <w:rPr>
          <w:rFonts w:ascii="Times New Roman" w:hAnsi="Times New Roman" w:cs="Times New Roman"/>
          <w:sz w:val="24"/>
          <w:szCs w:val="24"/>
        </w:rPr>
        <w:t xml:space="preserve">specific abundance revealed that </w:t>
      </w:r>
      <w:r w:rsidR="00067867" w:rsidRPr="00532AFB">
        <w:rPr>
          <w:rFonts w:ascii="Times New Roman" w:eastAsia="Times New Roman" w:hAnsi="Times New Roman" w:cs="Times New Roman"/>
          <w:i/>
          <w:iCs/>
          <w:kern w:val="0"/>
          <w:sz w:val="24"/>
          <w:szCs w:val="24"/>
          <w:lang w:eastAsia="en-IN"/>
          <w14:ligatures w14:val="none"/>
        </w:rPr>
        <w:t xml:space="preserve">Cyclops sp. </w:t>
      </w:r>
      <w:r w:rsidR="00067867" w:rsidRPr="00532AFB">
        <w:rPr>
          <w:rFonts w:ascii="Times New Roman" w:eastAsia="Times New Roman" w:hAnsi="Times New Roman" w:cs="Times New Roman"/>
          <w:kern w:val="0"/>
          <w:sz w:val="24"/>
          <w:szCs w:val="24"/>
          <w:lang w:eastAsia="en-IN"/>
          <w14:ligatures w14:val="none"/>
        </w:rPr>
        <w:t>was most dominant in all sites.</w:t>
      </w:r>
      <w:r w:rsidR="00532AFB" w:rsidRPr="00532AFB">
        <w:rPr>
          <w:rFonts w:ascii="Times New Roman" w:eastAsia="Times New Roman" w:hAnsi="Times New Roman" w:cs="Times New Roman"/>
          <w:kern w:val="0"/>
          <w:sz w:val="24"/>
          <w:szCs w:val="24"/>
          <w:lang w:eastAsia="en-IN"/>
          <w14:ligatures w14:val="none"/>
        </w:rPr>
        <w:t xml:space="preserve"> The study </w:t>
      </w:r>
      <w:r w:rsidR="00943062">
        <w:rPr>
          <w:rFonts w:ascii="Times New Roman" w:eastAsia="Times New Roman" w:hAnsi="Times New Roman" w:cs="Times New Roman"/>
          <w:kern w:val="0"/>
          <w:sz w:val="24"/>
          <w:szCs w:val="24"/>
          <w:lang w:eastAsia="en-IN"/>
          <w14:ligatures w14:val="none"/>
        </w:rPr>
        <w:t xml:space="preserve">also </w:t>
      </w:r>
      <w:r w:rsidR="00532AFB" w:rsidRPr="00532AFB">
        <w:rPr>
          <w:rFonts w:ascii="Times New Roman" w:eastAsia="Times New Roman" w:hAnsi="Times New Roman" w:cs="Times New Roman"/>
          <w:kern w:val="0"/>
          <w:sz w:val="24"/>
          <w:szCs w:val="24"/>
          <w:lang w:eastAsia="en-IN"/>
          <w14:ligatures w14:val="none"/>
        </w:rPr>
        <w:t>revealed that seasonal variations significantly influence</w:t>
      </w:r>
      <w:r w:rsidR="00943062">
        <w:rPr>
          <w:rFonts w:ascii="Times New Roman" w:eastAsia="Times New Roman" w:hAnsi="Times New Roman" w:cs="Times New Roman"/>
          <w:kern w:val="0"/>
          <w:sz w:val="24"/>
          <w:szCs w:val="24"/>
          <w:lang w:eastAsia="en-IN"/>
          <w14:ligatures w14:val="none"/>
        </w:rPr>
        <w:t>d</w:t>
      </w:r>
      <w:r w:rsidR="00532AFB" w:rsidRPr="00532AFB">
        <w:rPr>
          <w:rFonts w:ascii="Times New Roman" w:eastAsia="Times New Roman" w:hAnsi="Times New Roman" w:cs="Times New Roman"/>
          <w:kern w:val="0"/>
          <w:sz w:val="24"/>
          <w:szCs w:val="24"/>
          <w:lang w:eastAsia="en-IN"/>
          <w14:ligatures w14:val="none"/>
        </w:rPr>
        <w:t xml:space="preserve"> the diversity, abundance, and community structure of zooplankton and phytoplankton, with the monsoon enhancing zooplankton diversity and winter encouraging phytoplankton proliferation.</w:t>
      </w:r>
    </w:p>
    <w:p w14:paraId="55DDF197" w14:textId="77777777" w:rsidR="00201B24" w:rsidRPr="00532AFB" w:rsidRDefault="00201B24" w:rsidP="00201B24">
      <w:pPr>
        <w:spacing w:after="0" w:line="240" w:lineRule="auto"/>
        <w:jc w:val="both"/>
        <w:rPr>
          <w:rFonts w:ascii="Times New Roman" w:eastAsia="Times New Roman" w:hAnsi="Times New Roman" w:cs="Times New Roman"/>
          <w:kern w:val="0"/>
          <w:sz w:val="24"/>
          <w:szCs w:val="24"/>
          <w:lang w:eastAsia="en-IN"/>
          <w14:ligatures w14:val="none"/>
        </w:rPr>
      </w:pPr>
    </w:p>
    <w:p w14:paraId="66C254A9" w14:textId="5F3F0B9E" w:rsidR="00067867" w:rsidRPr="00532AFB" w:rsidRDefault="00532AFB" w:rsidP="00201B24">
      <w:pPr>
        <w:spacing w:after="0" w:line="240" w:lineRule="auto"/>
        <w:rPr>
          <w:rFonts w:ascii="Times New Roman" w:hAnsi="Times New Roman" w:cs="Times New Roman"/>
          <w:sz w:val="24"/>
          <w:szCs w:val="24"/>
        </w:rPr>
      </w:pPr>
      <w:r w:rsidRPr="00532AFB">
        <w:rPr>
          <w:rFonts w:ascii="Times New Roman" w:hAnsi="Times New Roman" w:cs="Times New Roman"/>
          <w:b/>
          <w:bCs/>
          <w:sz w:val="24"/>
          <w:szCs w:val="24"/>
        </w:rPr>
        <w:t>Keywords:</w:t>
      </w:r>
      <w:r w:rsidRPr="00532AFB">
        <w:rPr>
          <w:rFonts w:ascii="Times New Roman" w:hAnsi="Times New Roman" w:cs="Times New Roman"/>
          <w:sz w:val="24"/>
          <w:szCs w:val="24"/>
        </w:rPr>
        <w:t xml:space="preserve"> Plankton, diversity, abundance, </w:t>
      </w:r>
      <w:proofErr w:type="spellStart"/>
      <w:r w:rsidR="00475959" w:rsidRPr="00532AFB">
        <w:rPr>
          <w:rFonts w:ascii="Times New Roman" w:hAnsi="Times New Roman" w:cs="Times New Roman"/>
          <w:sz w:val="24"/>
          <w:szCs w:val="24"/>
        </w:rPr>
        <w:t>chlorophyta</w:t>
      </w:r>
      <w:proofErr w:type="spellEnd"/>
      <w:r w:rsidR="00475959" w:rsidRPr="00532AFB">
        <w:rPr>
          <w:rFonts w:ascii="Times New Roman" w:hAnsi="Times New Roman" w:cs="Times New Roman"/>
          <w:sz w:val="24"/>
          <w:szCs w:val="24"/>
        </w:rPr>
        <w:t xml:space="preserve">, </w:t>
      </w:r>
      <w:r w:rsidR="00475959">
        <w:rPr>
          <w:rFonts w:ascii="Times New Roman" w:hAnsi="Times New Roman" w:cs="Times New Roman"/>
          <w:sz w:val="24"/>
          <w:szCs w:val="24"/>
        </w:rPr>
        <w:t>copepod,</w:t>
      </w:r>
      <w:r w:rsidR="00475959" w:rsidRPr="00532AFB">
        <w:rPr>
          <w:rFonts w:ascii="Times New Roman" w:hAnsi="Times New Roman" w:cs="Times New Roman"/>
          <w:sz w:val="24"/>
          <w:szCs w:val="24"/>
        </w:rPr>
        <w:t xml:space="preserve"> </w:t>
      </w:r>
      <w:proofErr w:type="spellStart"/>
      <w:r w:rsidR="00475959">
        <w:rPr>
          <w:rFonts w:ascii="Times New Roman" w:hAnsi="Times New Roman" w:cs="Times New Roman"/>
          <w:sz w:val="24"/>
          <w:szCs w:val="24"/>
        </w:rPr>
        <w:t>Bornadi</w:t>
      </w:r>
      <w:proofErr w:type="spellEnd"/>
      <w:r w:rsidR="00475959">
        <w:rPr>
          <w:rFonts w:ascii="Times New Roman" w:hAnsi="Times New Roman" w:cs="Times New Roman"/>
          <w:sz w:val="24"/>
          <w:szCs w:val="24"/>
        </w:rPr>
        <w:t xml:space="preserve"> River Basin.</w:t>
      </w:r>
      <w:r w:rsidRPr="00532AFB">
        <w:rPr>
          <w:rFonts w:ascii="Times New Roman" w:hAnsi="Times New Roman" w:cs="Times New Roman"/>
          <w:sz w:val="24"/>
          <w:szCs w:val="24"/>
        </w:rPr>
        <w:t xml:space="preserve"> </w:t>
      </w:r>
    </w:p>
    <w:p w14:paraId="21B4E433" w14:textId="4836D606" w:rsidR="004D2F76" w:rsidRDefault="004D2F76" w:rsidP="00201B24">
      <w:pPr>
        <w:spacing w:after="0" w:line="240" w:lineRule="auto"/>
        <w:ind w:right="481"/>
        <w:jc w:val="both"/>
        <w:rPr>
          <w:rFonts w:ascii="Times New Roman" w:eastAsia="Times New Roman" w:hAnsi="Times New Roman" w:cs="Times New Roman"/>
          <w:kern w:val="0"/>
          <w:sz w:val="24"/>
          <w:szCs w:val="24"/>
          <w:lang w:eastAsia="en-IN"/>
          <w14:ligatures w14:val="none"/>
        </w:rPr>
      </w:pPr>
    </w:p>
    <w:p w14:paraId="14ECD1CA" w14:textId="77777777" w:rsidR="008C1086" w:rsidRDefault="008C1086" w:rsidP="00201B24">
      <w:pPr>
        <w:spacing w:after="0" w:line="240" w:lineRule="auto"/>
        <w:ind w:right="481"/>
        <w:jc w:val="both"/>
        <w:rPr>
          <w:rFonts w:ascii="Times New Roman" w:eastAsia="Times New Roman" w:hAnsi="Times New Roman" w:cs="Times New Roman"/>
          <w:kern w:val="0"/>
          <w:sz w:val="24"/>
          <w:szCs w:val="24"/>
          <w:lang w:eastAsia="en-IN"/>
          <w14:ligatures w14:val="none"/>
        </w:rPr>
      </w:pPr>
    </w:p>
    <w:p w14:paraId="7017AAD6" w14:textId="77777777" w:rsidR="00223FF8" w:rsidRPr="00532AFB" w:rsidRDefault="00223FF8" w:rsidP="00201B24">
      <w:pPr>
        <w:spacing w:after="0" w:line="240" w:lineRule="auto"/>
        <w:ind w:right="481"/>
        <w:jc w:val="both"/>
        <w:rPr>
          <w:rFonts w:ascii="Times New Roman" w:eastAsia="Times New Roman" w:hAnsi="Times New Roman" w:cs="Times New Roman"/>
          <w:kern w:val="0"/>
          <w:sz w:val="24"/>
          <w:szCs w:val="24"/>
          <w:lang w:eastAsia="en-IN"/>
          <w14:ligatures w14:val="none"/>
        </w:rPr>
      </w:pPr>
    </w:p>
    <w:p w14:paraId="18586478" w14:textId="3731BD9A" w:rsidR="004D2F76" w:rsidRPr="00532AFB" w:rsidRDefault="004D2F76" w:rsidP="00201B24">
      <w:pPr>
        <w:spacing w:after="0" w:line="240" w:lineRule="auto"/>
        <w:rPr>
          <w:rFonts w:ascii="Times New Roman" w:hAnsi="Times New Roman" w:cs="Times New Roman"/>
          <w:b/>
          <w:bCs/>
          <w:sz w:val="24"/>
          <w:szCs w:val="24"/>
          <w:lang w:val="en-US"/>
        </w:rPr>
      </w:pPr>
      <w:r w:rsidRPr="00532AFB">
        <w:rPr>
          <w:rFonts w:ascii="Times New Roman" w:hAnsi="Times New Roman" w:cs="Times New Roman"/>
          <w:b/>
          <w:bCs/>
          <w:sz w:val="24"/>
          <w:szCs w:val="24"/>
          <w:lang w:val="en-US"/>
        </w:rPr>
        <w:t>Introduction</w:t>
      </w:r>
    </w:p>
    <w:p w14:paraId="51D73801" w14:textId="10B3DDCE" w:rsidR="00201B24" w:rsidRDefault="007848B8" w:rsidP="00201B24">
      <w:pPr>
        <w:spacing w:after="0" w:line="240" w:lineRule="auto"/>
        <w:jc w:val="both"/>
        <w:rPr>
          <w:rFonts w:ascii="Times New Roman" w:hAnsi="Times New Roman" w:cs="Times New Roman"/>
          <w:sz w:val="24"/>
          <w:szCs w:val="24"/>
        </w:rPr>
      </w:pPr>
      <w:r w:rsidRPr="00575022">
        <w:rPr>
          <w:rFonts w:ascii="Times New Roman" w:hAnsi="Times New Roman" w:cs="Times New Roman"/>
          <w:sz w:val="24"/>
          <w:szCs w:val="24"/>
        </w:rPr>
        <w:t>Plankton constitute</w:t>
      </w:r>
      <w:r w:rsidR="008C1086" w:rsidRPr="00575022">
        <w:rPr>
          <w:rFonts w:ascii="Times New Roman" w:hAnsi="Times New Roman" w:cs="Times New Roman"/>
          <w:sz w:val="24"/>
          <w:szCs w:val="24"/>
        </w:rPr>
        <w:t>s</w:t>
      </w:r>
      <w:r w:rsidRPr="00575022">
        <w:rPr>
          <w:rFonts w:ascii="Times New Roman" w:hAnsi="Times New Roman" w:cs="Times New Roman"/>
          <w:sz w:val="24"/>
          <w:szCs w:val="24"/>
        </w:rPr>
        <w:t xml:space="preserve"> the microscopic components of aquatic ecosystems representing a highly sensitive floating community that is primar</w:t>
      </w:r>
      <w:r w:rsidR="000D2EF5">
        <w:rPr>
          <w:rFonts w:ascii="Times New Roman" w:hAnsi="Times New Roman" w:cs="Times New Roman"/>
          <w:sz w:val="24"/>
          <w:szCs w:val="24"/>
        </w:rPr>
        <w:t>il</w:t>
      </w:r>
      <w:r w:rsidRPr="00575022">
        <w:rPr>
          <w:rFonts w:ascii="Times New Roman" w:hAnsi="Times New Roman" w:cs="Times New Roman"/>
          <w:sz w:val="24"/>
          <w:szCs w:val="24"/>
        </w:rPr>
        <w:t xml:space="preserve">y </w:t>
      </w:r>
      <w:r w:rsidR="004F16CF" w:rsidRPr="00575022">
        <w:rPr>
          <w:rFonts w:ascii="Times New Roman" w:hAnsi="Times New Roman" w:cs="Times New Roman"/>
          <w:sz w:val="24"/>
          <w:szCs w:val="24"/>
        </w:rPr>
        <w:t xml:space="preserve">affected by </w:t>
      </w:r>
      <w:r w:rsidRPr="00575022">
        <w:rPr>
          <w:rFonts w:ascii="Times New Roman" w:hAnsi="Times New Roman" w:cs="Times New Roman"/>
          <w:sz w:val="24"/>
          <w:szCs w:val="24"/>
        </w:rPr>
        <w:t>water pollution</w:t>
      </w:r>
      <w:r w:rsidR="004F16CF" w:rsidRPr="00575022">
        <w:rPr>
          <w:rFonts w:ascii="Times New Roman" w:hAnsi="Times New Roman" w:cs="Times New Roman"/>
          <w:sz w:val="24"/>
          <w:szCs w:val="24"/>
        </w:rPr>
        <w:t>. C</w:t>
      </w:r>
      <w:r w:rsidRPr="00575022">
        <w:rPr>
          <w:rFonts w:ascii="Times New Roman" w:hAnsi="Times New Roman" w:cs="Times New Roman"/>
          <w:sz w:val="24"/>
          <w:szCs w:val="24"/>
        </w:rPr>
        <w:t>onsequently, any adverse alterations in the aquatic ecosystem impact both the diversity and biomass of this community (</w:t>
      </w:r>
      <w:proofErr w:type="spellStart"/>
      <w:r w:rsidRPr="00575022">
        <w:rPr>
          <w:rFonts w:ascii="Times New Roman" w:hAnsi="Times New Roman" w:cs="Times New Roman"/>
          <w:sz w:val="24"/>
          <w:szCs w:val="24"/>
        </w:rPr>
        <w:t>Summarwar</w:t>
      </w:r>
      <w:proofErr w:type="spellEnd"/>
      <w:r w:rsidRPr="00575022">
        <w:rPr>
          <w:rFonts w:ascii="Times New Roman" w:hAnsi="Times New Roman" w:cs="Times New Roman"/>
          <w:sz w:val="24"/>
          <w:szCs w:val="24"/>
        </w:rPr>
        <w:t xml:space="preserve">, 2012). </w:t>
      </w:r>
      <w:r w:rsidR="004F16CF" w:rsidRPr="00575022">
        <w:rPr>
          <w:rFonts w:ascii="Times New Roman" w:hAnsi="Times New Roman" w:cs="Times New Roman"/>
          <w:sz w:val="24"/>
          <w:szCs w:val="24"/>
        </w:rPr>
        <w:t xml:space="preserve">It </w:t>
      </w:r>
      <w:r w:rsidRPr="00575022">
        <w:rPr>
          <w:rFonts w:ascii="Times New Roman" w:hAnsi="Times New Roman" w:cs="Times New Roman"/>
          <w:sz w:val="24"/>
          <w:szCs w:val="24"/>
        </w:rPr>
        <w:t xml:space="preserve">has </w:t>
      </w:r>
      <w:r w:rsidR="004F16CF" w:rsidRPr="00575022">
        <w:rPr>
          <w:rFonts w:ascii="Times New Roman" w:hAnsi="Times New Roman" w:cs="Times New Roman"/>
          <w:sz w:val="24"/>
          <w:szCs w:val="24"/>
        </w:rPr>
        <w:t xml:space="preserve">an ecological importance being </w:t>
      </w:r>
      <w:r w:rsidRPr="00575022">
        <w:rPr>
          <w:rFonts w:ascii="Times New Roman" w:hAnsi="Times New Roman" w:cs="Times New Roman"/>
          <w:sz w:val="24"/>
          <w:szCs w:val="24"/>
        </w:rPr>
        <w:t xml:space="preserve">the fundamental link between food webs functioning as a measure </w:t>
      </w:r>
      <w:r w:rsidR="000D2EF5">
        <w:rPr>
          <w:rFonts w:ascii="Times New Roman" w:hAnsi="Times New Roman" w:cs="Times New Roman"/>
          <w:color w:val="FF0000"/>
          <w:sz w:val="24"/>
          <w:szCs w:val="24"/>
        </w:rPr>
        <w:t>of</w:t>
      </w:r>
      <w:r w:rsidRPr="00575022">
        <w:rPr>
          <w:rFonts w:ascii="Times New Roman" w:hAnsi="Times New Roman" w:cs="Times New Roman"/>
          <w:sz w:val="24"/>
          <w:szCs w:val="24"/>
        </w:rPr>
        <w:t xml:space="preserve"> ecosystem fertility. </w:t>
      </w:r>
      <w:r w:rsidR="004F16CF" w:rsidRPr="00575022">
        <w:rPr>
          <w:rFonts w:ascii="Times New Roman" w:hAnsi="Times New Roman" w:cs="Times New Roman"/>
          <w:sz w:val="24"/>
          <w:szCs w:val="24"/>
        </w:rPr>
        <w:t>It also</w:t>
      </w:r>
      <w:r w:rsidRPr="00575022">
        <w:rPr>
          <w:rFonts w:ascii="Times New Roman" w:hAnsi="Times New Roman" w:cs="Times New Roman"/>
          <w:sz w:val="24"/>
          <w:szCs w:val="24"/>
        </w:rPr>
        <w:t xml:space="preserve"> represents the most sensitive constituent of the aquatic ecosystem, serving as </w:t>
      </w:r>
      <w:r w:rsidR="000D2EF5">
        <w:rPr>
          <w:rFonts w:ascii="Times New Roman" w:hAnsi="Times New Roman" w:cs="Times New Roman"/>
          <w:sz w:val="24"/>
          <w:szCs w:val="24"/>
        </w:rPr>
        <w:t xml:space="preserve">an </w:t>
      </w:r>
      <w:proofErr w:type="gramStart"/>
      <w:r w:rsidRPr="00575022">
        <w:rPr>
          <w:rFonts w:ascii="Times New Roman" w:hAnsi="Times New Roman" w:cs="Times New Roman"/>
          <w:sz w:val="24"/>
          <w:szCs w:val="24"/>
        </w:rPr>
        <w:t>indicators of environmental disturbances</w:t>
      </w:r>
      <w:proofErr w:type="gramEnd"/>
      <w:r w:rsidRPr="00575022">
        <w:rPr>
          <w:rFonts w:ascii="Times New Roman" w:hAnsi="Times New Roman" w:cs="Times New Roman"/>
          <w:sz w:val="24"/>
          <w:szCs w:val="24"/>
        </w:rPr>
        <w:t xml:space="preserve"> (Carle, 1979). Plankton</w:t>
      </w:r>
      <w:r w:rsidRPr="00532AFB">
        <w:rPr>
          <w:rFonts w:ascii="Times New Roman" w:hAnsi="Times New Roman" w:cs="Times New Roman"/>
          <w:sz w:val="24"/>
          <w:szCs w:val="24"/>
        </w:rPr>
        <w:t xml:space="preserve"> </w:t>
      </w:r>
      <w:r w:rsidR="000D2EF5">
        <w:rPr>
          <w:rFonts w:ascii="Times New Roman" w:hAnsi="Times New Roman" w:cs="Times New Roman"/>
          <w:sz w:val="24"/>
          <w:szCs w:val="24"/>
        </w:rPr>
        <w:t>is</w:t>
      </w:r>
      <w:r w:rsidRPr="00532AFB">
        <w:rPr>
          <w:rFonts w:ascii="Times New Roman" w:hAnsi="Times New Roman" w:cs="Times New Roman"/>
          <w:sz w:val="24"/>
          <w:szCs w:val="24"/>
        </w:rPr>
        <w:t xml:space="preserve"> categorized into phytoplankton (plant-like) and zooplankton (animal-like). </w:t>
      </w:r>
      <w:r w:rsidR="00511B43" w:rsidRPr="00532AFB">
        <w:rPr>
          <w:rFonts w:ascii="Times New Roman" w:hAnsi="Times New Roman" w:cs="Times New Roman"/>
          <w:sz w:val="24"/>
          <w:szCs w:val="24"/>
        </w:rPr>
        <w:t>Phytoplankton serve</w:t>
      </w:r>
      <w:r w:rsidR="004F16CF">
        <w:rPr>
          <w:rFonts w:ascii="Times New Roman" w:hAnsi="Times New Roman" w:cs="Times New Roman"/>
          <w:sz w:val="24"/>
          <w:szCs w:val="24"/>
        </w:rPr>
        <w:t>s</w:t>
      </w:r>
      <w:r w:rsidR="00511B43" w:rsidRPr="00532AFB">
        <w:rPr>
          <w:rFonts w:ascii="Times New Roman" w:hAnsi="Times New Roman" w:cs="Times New Roman"/>
          <w:sz w:val="24"/>
          <w:szCs w:val="24"/>
        </w:rPr>
        <w:t xml:space="preserve"> as </w:t>
      </w:r>
      <w:r w:rsidR="000D2EF5">
        <w:rPr>
          <w:rFonts w:ascii="Times New Roman" w:hAnsi="Times New Roman" w:cs="Times New Roman"/>
          <w:sz w:val="24"/>
          <w:szCs w:val="24"/>
        </w:rPr>
        <w:t xml:space="preserve">a </w:t>
      </w:r>
      <w:r w:rsidR="00511B43" w:rsidRPr="00532AFB">
        <w:rPr>
          <w:rFonts w:ascii="Times New Roman" w:hAnsi="Times New Roman" w:cs="Times New Roman"/>
          <w:sz w:val="24"/>
          <w:szCs w:val="24"/>
        </w:rPr>
        <w:t xml:space="preserve">primary producer in aquatic ecosystems, playing a vital role in energy flow, material cycling as well as transfer (Song </w:t>
      </w:r>
      <w:r w:rsidR="00511B43" w:rsidRPr="008C1086">
        <w:rPr>
          <w:rFonts w:ascii="Times New Roman" w:hAnsi="Times New Roman" w:cs="Times New Roman"/>
          <w:i/>
          <w:sz w:val="24"/>
          <w:szCs w:val="24"/>
        </w:rPr>
        <w:t>et al.</w:t>
      </w:r>
      <w:r w:rsidR="008C1086" w:rsidRPr="008C1086">
        <w:rPr>
          <w:rFonts w:ascii="Times New Roman" w:hAnsi="Times New Roman" w:cs="Times New Roman"/>
          <w:i/>
          <w:sz w:val="24"/>
          <w:szCs w:val="24"/>
        </w:rPr>
        <w:t>,</w:t>
      </w:r>
      <w:r w:rsidR="00511B43" w:rsidRPr="00532AFB">
        <w:rPr>
          <w:rFonts w:ascii="Times New Roman" w:hAnsi="Times New Roman" w:cs="Times New Roman"/>
          <w:sz w:val="24"/>
          <w:szCs w:val="24"/>
        </w:rPr>
        <w:t xml:space="preserve"> 2020; Zhao </w:t>
      </w:r>
      <w:r w:rsidR="00511B43" w:rsidRPr="008C1086">
        <w:rPr>
          <w:rFonts w:ascii="Times New Roman" w:hAnsi="Times New Roman" w:cs="Times New Roman"/>
          <w:i/>
          <w:sz w:val="24"/>
          <w:szCs w:val="24"/>
        </w:rPr>
        <w:t>et al.</w:t>
      </w:r>
      <w:r w:rsidR="008C1086" w:rsidRPr="008C1086">
        <w:rPr>
          <w:rFonts w:ascii="Times New Roman" w:hAnsi="Times New Roman" w:cs="Times New Roman"/>
          <w:i/>
          <w:sz w:val="24"/>
          <w:szCs w:val="24"/>
        </w:rPr>
        <w:t>,</w:t>
      </w:r>
      <w:r w:rsidR="00511B43" w:rsidRPr="00532AFB">
        <w:rPr>
          <w:rFonts w:ascii="Times New Roman" w:hAnsi="Times New Roman" w:cs="Times New Roman"/>
          <w:sz w:val="24"/>
          <w:szCs w:val="24"/>
        </w:rPr>
        <w:t xml:space="preserve"> 2020). Zooplankton significantly influences the food chain, participating in the self-purification mechanisms of aquatic ecosystems and acting as a basic food source for fish as well as other invertebrates (Wetzel</w:t>
      </w:r>
      <w:r w:rsidR="008C1086">
        <w:rPr>
          <w:rFonts w:ascii="Times New Roman" w:hAnsi="Times New Roman" w:cs="Times New Roman"/>
          <w:sz w:val="24"/>
          <w:szCs w:val="24"/>
        </w:rPr>
        <w:t>,</w:t>
      </w:r>
      <w:r w:rsidR="00511B43" w:rsidRPr="00532AFB">
        <w:rPr>
          <w:rFonts w:ascii="Times New Roman" w:hAnsi="Times New Roman" w:cs="Times New Roman"/>
          <w:sz w:val="24"/>
          <w:szCs w:val="24"/>
        </w:rPr>
        <w:t xml:space="preserve"> 2001</w:t>
      </w:r>
      <w:r w:rsidR="008C1086">
        <w:rPr>
          <w:rFonts w:ascii="Times New Roman" w:hAnsi="Times New Roman" w:cs="Times New Roman"/>
          <w:sz w:val="24"/>
          <w:szCs w:val="24"/>
        </w:rPr>
        <w:t>;</w:t>
      </w:r>
      <w:r w:rsidR="00511B43" w:rsidRPr="00532AFB">
        <w:rPr>
          <w:rFonts w:ascii="Times New Roman" w:hAnsi="Times New Roman" w:cs="Times New Roman"/>
          <w:sz w:val="24"/>
          <w:szCs w:val="24"/>
        </w:rPr>
        <w:t xml:space="preserve"> </w:t>
      </w:r>
      <w:proofErr w:type="spellStart"/>
      <w:r w:rsidR="00511B43" w:rsidRPr="00532AFB">
        <w:rPr>
          <w:rFonts w:ascii="Times New Roman" w:hAnsi="Times New Roman" w:cs="Times New Roman"/>
          <w:sz w:val="24"/>
          <w:szCs w:val="24"/>
        </w:rPr>
        <w:t>Błędzki</w:t>
      </w:r>
      <w:proofErr w:type="spellEnd"/>
      <w:r w:rsidR="00511B43" w:rsidRPr="00532AFB">
        <w:rPr>
          <w:rFonts w:ascii="Times New Roman" w:hAnsi="Times New Roman" w:cs="Times New Roman"/>
          <w:sz w:val="24"/>
          <w:szCs w:val="24"/>
        </w:rPr>
        <w:t xml:space="preserve"> and Rybak</w:t>
      </w:r>
      <w:r w:rsidR="008C1086">
        <w:rPr>
          <w:rFonts w:ascii="Times New Roman" w:hAnsi="Times New Roman" w:cs="Times New Roman"/>
          <w:sz w:val="24"/>
          <w:szCs w:val="24"/>
        </w:rPr>
        <w:t>,</w:t>
      </w:r>
      <w:r w:rsidR="00511B43" w:rsidRPr="00532AFB">
        <w:rPr>
          <w:rFonts w:ascii="Times New Roman" w:hAnsi="Times New Roman" w:cs="Times New Roman"/>
          <w:sz w:val="24"/>
          <w:szCs w:val="24"/>
        </w:rPr>
        <w:t xml:space="preserve"> 2016</w:t>
      </w:r>
      <w:r w:rsidR="008C1086">
        <w:rPr>
          <w:rFonts w:ascii="Times New Roman" w:hAnsi="Times New Roman" w:cs="Times New Roman"/>
          <w:sz w:val="24"/>
          <w:szCs w:val="24"/>
        </w:rPr>
        <w:t>;</w:t>
      </w:r>
      <w:r w:rsidR="00511B43" w:rsidRPr="00532AFB">
        <w:rPr>
          <w:rFonts w:ascii="Times New Roman" w:hAnsi="Times New Roman" w:cs="Times New Roman"/>
          <w:sz w:val="24"/>
          <w:szCs w:val="24"/>
        </w:rPr>
        <w:t xml:space="preserve"> Sharma</w:t>
      </w:r>
      <w:r w:rsidR="008C1086">
        <w:rPr>
          <w:rFonts w:ascii="Times New Roman" w:hAnsi="Times New Roman" w:cs="Times New Roman"/>
          <w:sz w:val="24"/>
          <w:szCs w:val="24"/>
        </w:rPr>
        <w:t>,</w:t>
      </w:r>
      <w:r w:rsidR="00511B43" w:rsidRPr="00532AFB">
        <w:rPr>
          <w:rFonts w:ascii="Times New Roman" w:hAnsi="Times New Roman" w:cs="Times New Roman"/>
          <w:sz w:val="24"/>
          <w:szCs w:val="24"/>
        </w:rPr>
        <w:t xml:space="preserve"> 2020). </w:t>
      </w:r>
      <w:r w:rsidRPr="00532AFB">
        <w:rPr>
          <w:rFonts w:ascii="Times New Roman" w:hAnsi="Times New Roman" w:cs="Times New Roman"/>
          <w:sz w:val="24"/>
          <w:szCs w:val="24"/>
        </w:rPr>
        <w:t xml:space="preserve">Literature analyses indicate that, </w:t>
      </w:r>
      <w:r w:rsidR="00511B43" w:rsidRPr="00532AFB">
        <w:rPr>
          <w:rFonts w:ascii="Times New Roman" w:hAnsi="Times New Roman" w:cs="Times New Roman"/>
          <w:sz w:val="24"/>
          <w:szCs w:val="24"/>
        </w:rPr>
        <w:t>although</w:t>
      </w:r>
      <w:r w:rsidRPr="00532AFB">
        <w:rPr>
          <w:rFonts w:ascii="Times New Roman" w:hAnsi="Times New Roman" w:cs="Times New Roman"/>
          <w:sz w:val="24"/>
          <w:szCs w:val="24"/>
        </w:rPr>
        <w:t xml:space="preserve"> several works on plankton diversity have been documented from various regions of India</w:t>
      </w:r>
      <w:r w:rsidR="004F16CF">
        <w:rPr>
          <w:rFonts w:ascii="Times New Roman" w:hAnsi="Times New Roman" w:cs="Times New Roman"/>
          <w:sz w:val="24"/>
          <w:szCs w:val="24"/>
        </w:rPr>
        <w:t>,</w:t>
      </w:r>
      <w:r w:rsidR="00511B43" w:rsidRPr="00532AFB">
        <w:rPr>
          <w:rFonts w:ascii="Times New Roman" w:hAnsi="Times New Roman" w:cs="Times New Roman"/>
          <w:sz w:val="24"/>
          <w:szCs w:val="24"/>
        </w:rPr>
        <w:t xml:space="preserve"> </w:t>
      </w:r>
      <w:r w:rsidRPr="00532AFB">
        <w:rPr>
          <w:rFonts w:ascii="Times New Roman" w:hAnsi="Times New Roman" w:cs="Times New Roman"/>
          <w:sz w:val="24"/>
          <w:szCs w:val="24"/>
        </w:rPr>
        <w:t xml:space="preserve">there is </w:t>
      </w:r>
      <w:r w:rsidR="00511B43" w:rsidRPr="00532AFB">
        <w:rPr>
          <w:rFonts w:ascii="Times New Roman" w:hAnsi="Times New Roman" w:cs="Times New Roman"/>
          <w:sz w:val="24"/>
          <w:szCs w:val="24"/>
        </w:rPr>
        <w:t>limited research</w:t>
      </w:r>
      <w:r w:rsidRPr="00532AFB">
        <w:rPr>
          <w:rFonts w:ascii="Times New Roman" w:hAnsi="Times New Roman" w:cs="Times New Roman"/>
          <w:sz w:val="24"/>
          <w:szCs w:val="24"/>
        </w:rPr>
        <w:t xml:space="preserve"> </w:t>
      </w:r>
      <w:r w:rsidR="00511B43" w:rsidRPr="00532AFB">
        <w:rPr>
          <w:rFonts w:ascii="Times New Roman" w:hAnsi="Times New Roman" w:cs="Times New Roman"/>
          <w:sz w:val="24"/>
          <w:szCs w:val="24"/>
        </w:rPr>
        <w:t>done in the</w:t>
      </w:r>
      <w:r w:rsidRPr="00532AFB">
        <w:rPr>
          <w:rFonts w:ascii="Times New Roman" w:hAnsi="Times New Roman" w:cs="Times New Roman"/>
          <w:sz w:val="24"/>
          <w:szCs w:val="24"/>
        </w:rPr>
        <w:t xml:space="preserve"> freshwater bodies of </w:t>
      </w:r>
      <w:r w:rsidR="00511B43" w:rsidRPr="00532AFB">
        <w:rPr>
          <w:rFonts w:ascii="Times New Roman" w:hAnsi="Times New Roman" w:cs="Times New Roman"/>
          <w:sz w:val="24"/>
          <w:szCs w:val="24"/>
        </w:rPr>
        <w:t xml:space="preserve">Assam and </w:t>
      </w:r>
      <w:r w:rsidRPr="00532AFB">
        <w:rPr>
          <w:rFonts w:ascii="Times New Roman" w:hAnsi="Times New Roman" w:cs="Times New Roman"/>
          <w:sz w:val="24"/>
          <w:szCs w:val="24"/>
        </w:rPr>
        <w:t xml:space="preserve">Northeast India. This study aims to document the plankton diversity in </w:t>
      </w:r>
      <w:r w:rsidR="000D2EF5">
        <w:rPr>
          <w:rFonts w:ascii="Times New Roman" w:hAnsi="Times New Roman" w:cs="Times New Roman"/>
          <w:sz w:val="24"/>
          <w:szCs w:val="24"/>
        </w:rPr>
        <w:t xml:space="preserve">the </w:t>
      </w:r>
      <w:proofErr w:type="spellStart"/>
      <w:r w:rsidRPr="00532AFB">
        <w:rPr>
          <w:rFonts w:ascii="Times New Roman" w:hAnsi="Times New Roman" w:cs="Times New Roman"/>
          <w:sz w:val="24"/>
          <w:szCs w:val="24"/>
        </w:rPr>
        <w:t>Bornadi</w:t>
      </w:r>
      <w:proofErr w:type="spellEnd"/>
      <w:r w:rsidRPr="00532AFB">
        <w:rPr>
          <w:rFonts w:ascii="Times New Roman" w:hAnsi="Times New Roman" w:cs="Times New Roman"/>
          <w:sz w:val="24"/>
          <w:szCs w:val="24"/>
        </w:rPr>
        <w:t xml:space="preserve"> River </w:t>
      </w:r>
      <w:r w:rsidR="00511B43" w:rsidRPr="00532AFB">
        <w:rPr>
          <w:rFonts w:ascii="Times New Roman" w:hAnsi="Times New Roman" w:cs="Times New Roman"/>
          <w:sz w:val="24"/>
          <w:szCs w:val="24"/>
        </w:rPr>
        <w:t>Basin in</w:t>
      </w:r>
      <w:r w:rsidRPr="00532AFB">
        <w:rPr>
          <w:rFonts w:ascii="Times New Roman" w:hAnsi="Times New Roman" w:cs="Times New Roman"/>
          <w:sz w:val="24"/>
          <w:szCs w:val="24"/>
        </w:rPr>
        <w:t xml:space="preserve"> </w:t>
      </w:r>
      <w:r w:rsidR="000D2EF5">
        <w:rPr>
          <w:rFonts w:ascii="Times New Roman" w:hAnsi="Times New Roman" w:cs="Times New Roman"/>
          <w:sz w:val="24"/>
          <w:szCs w:val="24"/>
        </w:rPr>
        <w:t xml:space="preserve">the </w:t>
      </w:r>
      <w:r w:rsidRPr="00532AFB">
        <w:rPr>
          <w:rFonts w:ascii="Times New Roman" w:hAnsi="Times New Roman" w:cs="Times New Roman"/>
          <w:sz w:val="24"/>
          <w:szCs w:val="24"/>
        </w:rPr>
        <w:t>Indo-Bhutan landscape</w:t>
      </w:r>
      <w:r w:rsidR="004F16CF">
        <w:rPr>
          <w:rFonts w:ascii="Times New Roman" w:hAnsi="Times New Roman" w:cs="Times New Roman"/>
          <w:sz w:val="24"/>
          <w:szCs w:val="24"/>
        </w:rPr>
        <w:t xml:space="preserve"> in Assam, India</w:t>
      </w:r>
      <w:r w:rsidRPr="00532AFB">
        <w:rPr>
          <w:rFonts w:ascii="Times New Roman" w:hAnsi="Times New Roman" w:cs="Times New Roman"/>
          <w:sz w:val="24"/>
          <w:szCs w:val="24"/>
        </w:rPr>
        <w:t>.</w:t>
      </w:r>
    </w:p>
    <w:p w14:paraId="4E8A6D3F" w14:textId="77777777" w:rsidR="00201B24" w:rsidRDefault="00201B24" w:rsidP="00201B24">
      <w:pPr>
        <w:spacing w:after="0" w:line="240" w:lineRule="auto"/>
        <w:jc w:val="both"/>
        <w:rPr>
          <w:rFonts w:ascii="Times New Roman" w:hAnsi="Times New Roman" w:cs="Times New Roman"/>
          <w:sz w:val="24"/>
          <w:szCs w:val="24"/>
        </w:rPr>
      </w:pPr>
    </w:p>
    <w:p w14:paraId="5701B96B" w14:textId="77777777" w:rsidR="00223FF8" w:rsidRDefault="00223FF8" w:rsidP="00201B24">
      <w:pPr>
        <w:spacing w:after="0" w:line="240" w:lineRule="auto"/>
        <w:jc w:val="both"/>
        <w:rPr>
          <w:rFonts w:ascii="Times New Roman" w:hAnsi="Times New Roman" w:cs="Times New Roman"/>
          <w:b/>
          <w:bCs/>
          <w:sz w:val="24"/>
          <w:szCs w:val="24"/>
        </w:rPr>
      </w:pPr>
    </w:p>
    <w:p w14:paraId="06C43730" w14:textId="488C6EFB" w:rsidR="00EA07BA" w:rsidRPr="00201B24" w:rsidRDefault="00EA07BA" w:rsidP="00201B24">
      <w:pPr>
        <w:spacing w:after="0" w:line="240" w:lineRule="auto"/>
        <w:jc w:val="both"/>
        <w:rPr>
          <w:rFonts w:ascii="Times New Roman" w:hAnsi="Times New Roman" w:cs="Times New Roman"/>
          <w:sz w:val="24"/>
          <w:szCs w:val="24"/>
        </w:rPr>
      </w:pPr>
      <w:r w:rsidRPr="00532AFB">
        <w:rPr>
          <w:rFonts w:ascii="Times New Roman" w:hAnsi="Times New Roman" w:cs="Times New Roman"/>
          <w:b/>
          <w:bCs/>
          <w:sz w:val="24"/>
          <w:szCs w:val="24"/>
        </w:rPr>
        <w:t>Materials and methods:</w:t>
      </w:r>
    </w:p>
    <w:p w14:paraId="0E39D974" w14:textId="162B4F07" w:rsidR="00EA07BA" w:rsidRPr="008C1086" w:rsidRDefault="008C1086" w:rsidP="00201B24">
      <w:pPr>
        <w:spacing w:after="0" w:line="240" w:lineRule="auto"/>
        <w:jc w:val="both"/>
        <w:rPr>
          <w:rFonts w:ascii="Times New Roman" w:hAnsi="Times New Roman" w:cs="Times New Roman"/>
          <w:b/>
          <w:bCs/>
          <w:i/>
          <w:sz w:val="24"/>
          <w:szCs w:val="24"/>
        </w:rPr>
      </w:pPr>
      <w:r w:rsidRPr="008C1086">
        <w:rPr>
          <w:rFonts w:ascii="Times New Roman" w:hAnsi="Times New Roman" w:cs="Times New Roman"/>
          <w:b/>
          <w:bCs/>
          <w:i/>
          <w:sz w:val="24"/>
          <w:szCs w:val="24"/>
        </w:rPr>
        <w:t>Study area</w:t>
      </w:r>
    </w:p>
    <w:p w14:paraId="7D90DDA6" w14:textId="0A19BDA5" w:rsidR="001F29D4" w:rsidRDefault="00EA07BA" w:rsidP="00201B24">
      <w:pPr>
        <w:spacing w:after="0" w:line="240" w:lineRule="auto"/>
        <w:jc w:val="both"/>
        <w:rPr>
          <w:rFonts w:ascii="Times New Roman" w:hAnsi="Times New Roman" w:cs="Times New Roman"/>
          <w:sz w:val="24"/>
          <w:szCs w:val="24"/>
        </w:rPr>
      </w:pPr>
      <w:r w:rsidRPr="00532AFB">
        <w:rPr>
          <w:rFonts w:ascii="Times New Roman" w:hAnsi="Times New Roman" w:cs="Times New Roman"/>
          <w:sz w:val="24"/>
          <w:szCs w:val="24"/>
        </w:rPr>
        <w:lastRenderedPageBreak/>
        <w:t xml:space="preserve">The current study was carried out in </w:t>
      </w:r>
      <w:r w:rsidR="000D2EF5">
        <w:rPr>
          <w:rFonts w:ascii="Times New Roman" w:hAnsi="Times New Roman" w:cs="Times New Roman"/>
          <w:sz w:val="24"/>
          <w:szCs w:val="24"/>
        </w:rPr>
        <w:t xml:space="preserve">the </w:t>
      </w:r>
      <w:proofErr w:type="spellStart"/>
      <w:r w:rsidRPr="00532AFB">
        <w:rPr>
          <w:rFonts w:ascii="Times New Roman" w:hAnsi="Times New Roman" w:cs="Times New Roman"/>
          <w:sz w:val="24"/>
          <w:szCs w:val="24"/>
        </w:rPr>
        <w:t>Bornadi</w:t>
      </w:r>
      <w:proofErr w:type="spellEnd"/>
      <w:r w:rsidRPr="00532AFB">
        <w:rPr>
          <w:rFonts w:ascii="Times New Roman" w:hAnsi="Times New Roman" w:cs="Times New Roman"/>
          <w:sz w:val="24"/>
          <w:szCs w:val="24"/>
        </w:rPr>
        <w:t xml:space="preserve"> River Basin in Indo Bhutan landscape. The </w:t>
      </w:r>
      <w:proofErr w:type="spellStart"/>
      <w:r w:rsidRPr="00532AFB">
        <w:rPr>
          <w:rFonts w:ascii="Times New Roman" w:hAnsi="Times New Roman" w:cs="Times New Roman"/>
          <w:sz w:val="24"/>
          <w:szCs w:val="24"/>
        </w:rPr>
        <w:t>Bornadi</w:t>
      </w:r>
      <w:proofErr w:type="spellEnd"/>
      <w:r w:rsidRPr="00532AFB">
        <w:rPr>
          <w:rFonts w:ascii="Times New Roman" w:hAnsi="Times New Roman" w:cs="Times New Roman"/>
          <w:sz w:val="24"/>
          <w:szCs w:val="24"/>
        </w:rPr>
        <w:t xml:space="preserve"> River basin, mastered by the river </w:t>
      </w:r>
      <w:proofErr w:type="spellStart"/>
      <w:r w:rsidRPr="00532AFB">
        <w:rPr>
          <w:rFonts w:ascii="Times New Roman" w:hAnsi="Times New Roman" w:cs="Times New Roman"/>
          <w:sz w:val="24"/>
          <w:szCs w:val="24"/>
        </w:rPr>
        <w:t>Bornadi</w:t>
      </w:r>
      <w:proofErr w:type="spellEnd"/>
      <w:r w:rsidRPr="00532AFB">
        <w:rPr>
          <w:rFonts w:ascii="Times New Roman" w:hAnsi="Times New Roman" w:cs="Times New Roman"/>
          <w:sz w:val="24"/>
          <w:szCs w:val="24"/>
        </w:rPr>
        <w:t>, is one of the major northern tributary river basins of the Brahmaputra Valley in Assam</w:t>
      </w:r>
      <w:r w:rsidR="008F33E2">
        <w:rPr>
          <w:rFonts w:ascii="Times New Roman" w:hAnsi="Times New Roman" w:cs="Times New Roman"/>
          <w:sz w:val="24"/>
          <w:szCs w:val="24"/>
        </w:rPr>
        <w:t>, India</w:t>
      </w:r>
      <w:r w:rsidR="001F29D4" w:rsidRPr="00532AFB">
        <w:rPr>
          <w:rFonts w:ascii="Times New Roman" w:hAnsi="Times New Roman" w:cs="Times New Roman"/>
          <w:sz w:val="24"/>
          <w:szCs w:val="24"/>
        </w:rPr>
        <w:t xml:space="preserve"> (Baruah, 2015)</w:t>
      </w:r>
      <w:r w:rsidRPr="00532AFB">
        <w:rPr>
          <w:rFonts w:ascii="Times New Roman" w:hAnsi="Times New Roman" w:cs="Times New Roman"/>
          <w:sz w:val="24"/>
          <w:szCs w:val="24"/>
        </w:rPr>
        <w:t>.</w:t>
      </w:r>
      <w:r w:rsidR="001F29D4" w:rsidRPr="00532AFB">
        <w:rPr>
          <w:rFonts w:ascii="Times New Roman" w:hAnsi="Times New Roman" w:cs="Times New Roman"/>
          <w:sz w:val="24"/>
          <w:szCs w:val="24"/>
        </w:rPr>
        <w:t xml:space="preserve"> The </w:t>
      </w:r>
      <w:proofErr w:type="spellStart"/>
      <w:r w:rsidR="001F29D4" w:rsidRPr="00532AFB">
        <w:rPr>
          <w:rFonts w:ascii="Times New Roman" w:hAnsi="Times New Roman" w:cs="Times New Roman"/>
          <w:sz w:val="24"/>
          <w:szCs w:val="24"/>
        </w:rPr>
        <w:t>Bornadi</w:t>
      </w:r>
      <w:proofErr w:type="spellEnd"/>
      <w:r w:rsidR="001F29D4" w:rsidRPr="00532AFB">
        <w:rPr>
          <w:rFonts w:ascii="Times New Roman" w:hAnsi="Times New Roman" w:cs="Times New Roman"/>
          <w:sz w:val="24"/>
          <w:szCs w:val="24"/>
        </w:rPr>
        <w:t xml:space="preserve"> River itself represents the present political boundary between the present </w:t>
      </w:r>
      <w:proofErr w:type="spellStart"/>
      <w:r w:rsidR="001F29D4" w:rsidRPr="00532AFB">
        <w:rPr>
          <w:rFonts w:ascii="Times New Roman" w:hAnsi="Times New Roman" w:cs="Times New Roman"/>
          <w:sz w:val="24"/>
          <w:szCs w:val="24"/>
        </w:rPr>
        <w:t>Udalguri</w:t>
      </w:r>
      <w:proofErr w:type="spellEnd"/>
      <w:r w:rsidR="001F29D4" w:rsidRPr="00532AFB">
        <w:rPr>
          <w:rFonts w:ascii="Times New Roman" w:hAnsi="Times New Roman" w:cs="Times New Roman"/>
          <w:sz w:val="24"/>
          <w:szCs w:val="24"/>
        </w:rPr>
        <w:t xml:space="preserve"> and </w:t>
      </w:r>
      <w:proofErr w:type="spellStart"/>
      <w:r w:rsidR="001F29D4" w:rsidRPr="00532AFB">
        <w:rPr>
          <w:rFonts w:ascii="Times New Roman" w:hAnsi="Times New Roman" w:cs="Times New Roman"/>
          <w:sz w:val="24"/>
          <w:szCs w:val="24"/>
        </w:rPr>
        <w:t>Darrang</w:t>
      </w:r>
      <w:proofErr w:type="spellEnd"/>
      <w:r w:rsidR="001F29D4" w:rsidRPr="00532AFB">
        <w:rPr>
          <w:rFonts w:ascii="Times New Roman" w:hAnsi="Times New Roman" w:cs="Times New Roman"/>
          <w:sz w:val="24"/>
          <w:szCs w:val="24"/>
        </w:rPr>
        <w:t xml:space="preserve"> district</w:t>
      </w:r>
      <w:r w:rsidR="008F33E2">
        <w:rPr>
          <w:rFonts w:ascii="Times New Roman" w:hAnsi="Times New Roman" w:cs="Times New Roman"/>
          <w:sz w:val="24"/>
          <w:szCs w:val="24"/>
        </w:rPr>
        <w:t>s</w:t>
      </w:r>
      <w:r w:rsidR="001F29D4" w:rsidRPr="00532AFB">
        <w:rPr>
          <w:rFonts w:ascii="Times New Roman" w:hAnsi="Times New Roman" w:cs="Times New Roman"/>
          <w:sz w:val="24"/>
          <w:szCs w:val="24"/>
        </w:rPr>
        <w:t xml:space="preserve"> (formerly </w:t>
      </w:r>
      <w:proofErr w:type="spellStart"/>
      <w:r w:rsidR="001F29D4" w:rsidRPr="00532AFB">
        <w:rPr>
          <w:rFonts w:ascii="Times New Roman" w:hAnsi="Times New Roman" w:cs="Times New Roman"/>
          <w:sz w:val="24"/>
          <w:szCs w:val="24"/>
        </w:rPr>
        <w:t>Darrang</w:t>
      </w:r>
      <w:proofErr w:type="spellEnd"/>
      <w:r w:rsidR="001F29D4" w:rsidRPr="00532AFB">
        <w:rPr>
          <w:rFonts w:ascii="Times New Roman" w:hAnsi="Times New Roman" w:cs="Times New Roman"/>
          <w:sz w:val="24"/>
          <w:szCs w:val="24"/>
        </w:rPr>
        <w:t xml:space="preserve"> District)</w:t>
      </w:r>
      <w:r w:rsidR="000D2EF5">
        <w:rPr>
          <w:rFonts w:ascii="Times New Roman" w:hAnsi="Times New Roman" w:cs="Times New Roman"/>
          <w:sz w:val="24"/>
          <w:szCs w:val="24"/>
        </w:rPr>
        <w:t>,</w:t>
      </w:r>
      <w:r w:rsidR="001F29D4" w:rsidRPr="00532AFB">
        <w:rPr>
          <w:rFonts w:ascii="Times New Roman" w:hAnsi="Times New Roman" w:cs="Times New Roman"/>
          <w:sz w:val="24"/>
          <w:szCs w:val="24"/>
        </w:rPr>
        <w:t xml:space="preserve"> the present Baksa district</w:t>
      </w:r>
      <w:r w:rsidR="000D2EF5">
        <w:rPr>
          <w:rFonts w:ascii="Times New Roman" w:hAnsi="Times New Roman" w:cs="Times New Roman"/>
          <w:sz w:val="24"/>
          <w:szCs w:val="24"/>
        </w:rPr>
        <w:t>,</w:t>
      </w:r>
      <w:r w:rsidR="001F29D4" w:rsidRPr="00532AFB">
        <w:rPr>
          <w:rFonts w:ascii="Times New Roman" w:hAnsi="Times New Roman" w:cs="Times New Roman"/>
          <w:sz w:val="24"/>
          <w:szCs w:val="24"/>
        </w:rPr>
        <w:t xml:space="preserve"> and </w:t>
      </w:r>
      <w:r w:rsidR="000D2EF5">
        <w:rPr>
          <w:rFonts w:ascii="Times New Roman" w:hAnsi="Times New Roman" w:cs="Times New Roman"/>
          <w:sz w:val="24"/>
          <w:szCs w:val="24"/>
        </w:rPr>
        <w:t xml:space="preserve">the </w:t>
      </w:r>
      <w:r w:rsidR="001F29D4" w:rsidRPr="00532AFB">
        <w:rPr>
          <w:rFonts w:ascii="Times New Roman" w:hAnsi="Times New Roman" w:cs="Times New Roman"/>
          <w:sz w:val="24"/>
          <w:szCs w:val="24"/>
        </w:rPr>
        <w:t xml:space="preserve">northern part of Kamrup district. </w:t>
      </w:r>
      <w:bookmarkStart w:id="0" w:name="_Hlk192625592"/>
      <w:r w:rsidR="001F29D4" w:rsidRPr="00532AFB">
        <w:rPr>
          <w:rFonts w:ascii="Times New Roman" w:hAnsi="Times New Roman" w:cs="Times New Roman"/>
          <w:sz w:val="24"/>
          <w:szCs w:val="24"/>
        </w:rPr>
        <w:t xml:space="preserve">This river </w:t>
      </w:r>
      <w:proofErr w:type="spellStart"/>
      <w:r w:rsidR="001F29D4" w:rsidRPr="00532AFB">
        <w:rPr>
          <w:rFonts w:ascii="Times New Roman" w:hAnsi="Times New Roman" w:cs="Times New Roman"/>
          <w:sz w:val="24"/>
          <w:szCs w:val="24"/>
        </w:rPr>
        <w:t>Bornadi</w:t>
      </w:r>
      <w:proofErr w:type="spellEnd"/>
      <w:r w:rsidR="001F29D4" w:rsidRPr="00532AFB">
        <w:rPr>
          <w:rFonts w:ascii="Times New Roman" w:hAnsi="Times New Roman" w:cs="Times New Roman"/>
          <w:sz w:val="24"/>
          <w:szCs w:val="24"/>
        </w:rPr>
        <w:t xml:space="preserve"> or ‘</w:t>
      </w:r>
      <w:proofErr w:type="spellStart"/>
      <w:r w:rsidR="001F29D4" w:rsidRPr="00532AFB">
        <w:rPr>
          <w:rFonts w:ascii="Times New Roman" w:hAnsi="Times New Roman" w:cs="Times New Roman"/>
          <w:sz w:val="24"/>
          <w:szCs w:val="24"/>
        </w:rPr>
        <w:t>Barnoi</w:t>
      </w:r>
      <w:proofErr w:type="spellEnd"/>
      <w:r w:rsidR="001F29D4" w:rsidRPr="00532AFB">
        <w:rPr>
          <w:rFonts w:ascii="Times New Roman" w:hAnsi="Times New Roman" w:cs="Times New Roman"/>
          <w:sz w:val="24"/>
          <w:szCs w:val="24"/>
        </w:rPr>
        <w:t>’ originates from the ‘Ranga Noi’ in the northern foothills of the Bhutan Himalaya at an altitude of 550m above the mean sea level and flow</w:t>
      </w:r>
      <w:r w:rsidR="000D2EF5">
        <w:rPr>
          <w:rFonts w:ascii="Times New Roman" w:hAnsi="Times New Roman" w:cs="Times New Roman"/>
          <w:sz w:val="24"/>
          <w:szCs w:val="24"/>
        </w:rPr>
        <w:t>s</w:t>
      </w:r>
      <w:r w:rsidR="001F29D4" w:rsidRPr="00532AFB">
        <w:rPr>
          <w:rFonts w:ascii="Times New Roman" w:hAnsi="Times New Roman" w:cs="Times New Roman"/>
          <w:sz w:val="24"/>
          <w:szCs w:val="24"/>
        </w:rPr>
        <w:t xml:space="preserve"> for about 205 km from north to south </w:t>
      </w:r>
      <w:r w:rsidR="000D2EF5">
        <w:rPr>
          <w:rFonts w:ascii="Times New Roman" w:hAnsi="Times New Roman" w:cs="Times New Roman"/>
          <w:sz w:val="24"/>
          <w:szCs w:val="24"/>
        </w:rPr>
        <w:t xml:space="preserve">and </w:t>
      </w:r>
      <w:r w:rsidR="001F29D4" w:rsidRPr="00532AFB">
        <w:rPr>
          <w:rFonts w:ascii="Times New Roman" w:hAnsi="Times New Roman" w:cs="Times New Roman"/>
          <w:sz w:val="24"/>
          <w:szCs w:val="24"/>
        </w:rPr>
        <w:t>meets the Brahmaputra at the place named “</w:t>
      </w:r>
      <w:proofErr w:type="spellStart"/>
      <w:r w:rsidR="001F29D4" w:rsidRPr="00532AFB">
        <w:rPr>
          <w:rFonts w:ascii="Times New Roman" w:hAnsi="Times New Roman" w:cs="Times New Roman"/>
          <w:sz w:val="24"/>
          <w:szCs w:val="24"/>
        </w:rPr>
        <w:t>Rohinimukh</w:t>
      </w:r>
      <w:proofErr w:type="spellEnd"/>
      <w:r w:rsidR="001F29D4" w:rsidRPr="00532AFB">
        <w:rPr>
          <w:rFonts w:ascii="Times New Roman" w:hAnsi="Times New Roman" w:cs="Times New Roman"/>
          <w:sz w:val="24"/>
          <w:szCs w:val="24"/>
        </w:rPr>
        <w:t>” near North Guwahati (Sarma, 2008). Six representative sampling sites</w:t>
      </w:r>
      <w:r w:rsidR="008F33E2">
        <w:rPr>
          <w:rFonts w:ascii="Times New Roman" w:hAnsi="Times New Roman" w:cs="Times New Roman"/>
          <w:sz w:val="24"/>
          <w:szCs w:val="24"/>
        </w:rPr>
        <w:t xml:space="preserve"> (</w:t>
      </w:r>
      <w:r w:rsidR="001F29D4" w:rsidRPr="00532AFB">
        <w:rPr>
          <w:rFonts w:ascii="Times New Roman" w:hAnsi="Times New Roman" w:cs="Times New Roman"/>
          <w:sz w:val="24"/>
          <w:szCs w:val="24"/>
        </w:rPr>
        <w:t>S1, S2, S3, S4, S5</w:t>
      </w:r>
      <w:r w:rsidR="000D2EF5">
        <w:rPr>
          <w:rFonts w:ascii="Times New Roman" w:hAnsi="Times New Roman" w:cs="Times New Roman"/>
          <w:sz w:val="24"/>
          <w:szCs w:val="24"/>
        </w:rPr>
        <w:t>,</w:t>
      </w:r>
      <w:r w:rsidR="001F29D4" w:rsidRPr="00532AFB">
        <w:rPr>
          <w:rFonts w:ascii="Times New Roman" w:hAnsi="Times New Roman" w:cs="Times New Roman"/>
          <w:sz w:val="24"/>
          <w:szCs w:val="24"/>
        </w:rPr>
        <w:t xml:space="preserve"> and S6</w:t>
      </w:r>
      <w:r w:rsidR="008F33E2">
        <w:rPr>
          <w:rFonts w:ascii="Times New Roman" w:hAnsi="Times New Roman" w:cs="Times New Roman"/>
          <w:sz w:val="24"/>
          <w:szCs w:val="24"/>
        </w:rPr>
        <w:t>)</w:t>
      </w:r>
      <w:r w:rsidR="001F29D4" w:rsidRPr="00532AFB">
        <w:rPr>
          <w:rFonts w:ascii="Times New Roman" w:hAnsi="Times New Roman" w:cs="Times New Roman"/>
          <w:sz w:val="24"/>
          <w:szCs w:val="24"/>
        </w:rPr>
        <w:t xml:space="preserve"> </w:t>
      </w:r>
      <w:r w:rsidR="008F33E2">
        <w:rPr>
          <w:rFonts w:ascii="Times New Roman" w:hAnsi="Times New Roman" w:cs="Times New Roman"/>
          <w:sz w:val="24"/>
          <w:szCs w:val="24"/>
        </w:rPr>
        <w:t>were</w:t>
      </w:r>
      <w:r w:rsidR="001F29D4" w:rsidRPr="00532AFB">
        <w:rPr>
          <w:rFonts w:ascii="Times New Roman" w:hAnsi="Times New Roman" w:cs="Times New Roman"/>
          <w:sz w:val="24"/>
          <w:szCs w:val="24"/>
        </w:rPr>
        <w:t xml:space="preserve"> selected considering the variability in microhabitat and hydrological characteristics of the </w:t>
      </w:r>
      <w:proofErr w:type="spellStart"/>
      <w:r w:rsidR="001F29D4" w:rsidRPr="00532AFB">
        <w:rPr>
          <w:rFonts w:ascii="Times New Roman" w:hAnsi="Times New Roman" w:cs="Times New Roman"/>
          <w:sz w:val="24"/>
          <w:szCs w:val="24"/>
        </w:rPr>
        <w:t>Bornadi</w:t>
      </w:r>
      <w:proofErr w:type="spellEnd"/>
      <w:r w:rsidR="001F29D4" w:rsidRPr="00532AFB">
        <w:rPr>
          <w:rFonts w:ascii="Times New Roman" w:hAnsi="Times New Roman" w:cs="Times New Roman"/>
          <w:sz w:val="24"/>
          <w:szCs w:val="24"/>
        </w:rPr>
        <w:t xml:space="preserve"> River Basin</w:t>
      </w:r>
      <w:r w:rsidR="007061BE">
        <w:rPr>
          <w:rFonts w:ascii="Times New Roman" w:hAnsi="Times New Roman" w:cs="Times New Roman"/>
          <w:sz w:val="24"/>
          <w:szCs w:val="24"/>
        </w:rPr>
        <w:t xml:space="preserve"> (</w:t>
      </w:r>
      <w:r w:rsidR="007061BE" w:rsidRPr="007061BE">
        <w:rPr>
          <w:rFonts w:ascii="Times New Roman" w:hAnsi="Times New Roman" w:cs="Times New Roman"/>
          <w:b/>
          <w:bCs/>
          <w:color w:val="007BB8"/>
          <w:sz w:val="24"/>
          <w:szCs w:val="24"/>
        </w:rPr>
        <w:t>Fig.</w:t>
      </w:r>
      <w:r w:rsidR="007061BE">
        <w:rPr>
          <w:rFonts w:ascii="Times New Roman" w:hAnsi="Times New Roman" w:cs="Times New Roman"/>
          <w:sz w:val="24"/>
          <w:szCs w:val="24"/>
        </w:rPr>
        <w:t>1)</w:t>
      </w:r>
      <w:r w:rsidR="008F33E2">
        <w:rPr>
          <w:rFonts w:ascii="Times New Roman" w:hAnsi="Times New Roman" w:cs="Times New Roman"/>
          <w:sz w:val="24"/>
          <w:szCs w:val="24"/>
        </w:rPr>
        <w:t>.</w:t>
      </w:r>
      <w:r w:rsidR="001F29D4" w:rsidRPr="00532AFB">
        <w:rPr>
          <w:rFonts w:ascii="Times New Roman" w:hAnsi="Times New Roman" w:cs="Times New Roman"/>
          <w:sz w:val="24"/>
          <w:szCs w:val="24"/>
        </w:rPr>
        <w:t xml:space="preserve"> </w:t>
      </w:r>
    </w:p>
    <w:p w14:paraId="653B34D8" w14:textId="77777777" w:rsidR="00223FF8" w:rsidRDefault="00223FF8" w:rsidP="00201B24">
      <w:pPr>
        <w:spacing w:after="0" w:line="240" w:lineRule="auto"/>
        <w:jc w:val="both"/>
        <w:rPr>
          <w:rFonts w:ascii="Times New Roman" w:hAnsi="Times New Roman" w:cs="Times New Roman"/>
          <w:sz w:val="24"/>
          <w:szCs w:val="24"/>
        </w:rPr>
      </w:pPr>
    </w:p>
    <w:p w14:paraId="06A11467" w14:textId="77777777" w:rsidR="00532AFB" w:rsidRPr="003038AD" w:rsidRDefault="00532AFB" w:rsidP="00201B24">
      <w:pPr>
        <w:spacing w:after="0" w:line="240" w:lineRule="auto"/>
        <w:jc w:val="center"/>
        <w:rPr>
          <w:rFonts w:ascii="Times New Roman" w:hAnsi="Times New Roman" w:cs="Times New Roman"/>
          <w:sz w:val="24"/>
          <w:szCs w:val="24"/>
        </w:rPr>
      </w:pPr>
      <w:r w:rsidRPr="003038AD">
        <w:rPr>
          <w:rFonts w:ascii="Times New Roman" w:hAnsi="Times New Roman" w:cs="Times New Roman"/>
          <w:noProof/>
          <w:color w:val="000000" w:themeColor="text1"/>
          <w:sz w:val="24"/>
          <w:szCs w:val="24"/>
          <w:lang w:eastAsia="en-IN"/>
        </w:rPr>
        <w:drawing>
          <wp:inline distT="0" distB="0" distL="0" distR="0" wp14:anchorId="51507F14" wp14:editId="5E00F170">
            <wp:extent cx="3896398" cy="3038475"/>
            <wp:effectExtent l="19050" t="19050" r="279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902979" cy="3043607"/>
                    </a:xfrm>
                    <a:prstGeom prst="rect">
                      <a:avLst/>
                    </a:prstGeom>
                    <a:noFill/>
                    <a:ln w="19050">
                      <a:solidFill>
                        <a:schemeClr val="tx1"/>
                      </a:solidFill>
                    </a:ln>
                  </pic:spPr>
                </pic:pic>
              </a:graphicData>
            </a:graphic>
          </wp:inline>
        </w:drawing>
      </w:r>
    </w:p>
    <w:p w14:paraId="6C986CE3" w14:textId="5D905D7A" w:rsidR="00532AFB" w:rsidRDefault="00532AFB" w:rsidP="00201B24">
      <w:pPr>
        <w:spacing w:after="0" w:line="240" w:lineRule="auto"/>
        <w:jc w:val="center"/>
        <w:rPr>
          <w:rFonts w:ascii="Times New Roman" w:hAnsi="Times New Roman" w:cs="Times New Roman"/>
          <w:color w:val="000000" w:themeColor="text1"/>
          <w:sz w:val="24"/>
          <w:szCs w:val="24"/>
          <w:lang w:eastAsia="en-IN"/>
        </w:rPr>
      </w:pPr>
      <w:r w:rsidRPr="008C1086">
        <w:rPr>
          <w:rFonts w:ascii="Times New Roman" w:hAnsi="Times New Roman" w:cs="Times New Roman"/>
          <w:b/>
          <w:color w:val="000000" w:themeColor="text1"/>
          <w:sz w:val="24"/>
          <w:szCs w:val="24"/>
          <w:lang w:eastAsia="en-IN"/>
        </w:rPr>
        <w:t>Fig. 1:</w:t>
      </w:r>
      <w:r w:rsidRPr="003038AD">
        <w:rPr>
          <w:rFonts w:ascii="Times New Roman" w:hAnsi="Times New Roman" w:cs="Times New Roman"/>
          <w:color w:val="000000" w:themeColor="text1"/>
          <w:sz w:val="24"/>
          <w:szCs w:val="24"/>
          <w:lang w:eastAsia="en-IN"/>
        </w:rPr>
        <w:t xml:space="preserve"> </w:t>
      </w:r>
      <w:proofErr w:type="spellStart"/>
      <w:r w:rsidRPr="003038AD">
        <w:rPr>
          <w:rFonts w:ascii="Times New Roman" w:hAnsi="Times New Roman" w:cs="Times New Roman"/>
          <w:color w:val="000000" w:themeColor="text1"/>
          <w:sz w:val="24"/>
          <w:szCs w:val="24"/>
          <w:lang w:eastAsia="en-IN"/>
        </w:rPr>
        <w:t>Bornadi</w:t>
      </w:r>
      <w:proofErr w:type="spellEnd"/>
      <w:r w:rsidRPr="003038AD">
        <w:rPr>
          <w:rFonts w:ascii="Times New Roman" w:hAnsi="Times New Roman" w:cs="Times New Roman"/>
          <w:color w:val="000000" w:themeColor="text1"/>
          <w:sz w:val="24"/>
          <w:szCs w:val="24"/>
          <w:lang w:eastAsia="en-IN"/>
        </w:rPr>
        <w:t xml:space="preserve"> Wildlife Sanctuary, Assam </w:t>
      </w:r>
      <w:r>
        <w:rPr>
          <w:rFonts w:ascii="Times New Roman" w:hAnsi="Times New Roman" w:cs="Times New Roman"/>
          <w:color w:val="000000" w:themeColor="text1"/>
          <w:sz w:val="24"/>
          <w:szCs w:val="24"/>
          <w:lang w:eastAsia="en-IN"/>
        </w:rPr>
        <w:t xml:space="preserve">showing the </w:t>
      </w:r>
      <w:proofErr w:type="spellStart"/>
      <w:r w:rsidRPr="00A52B67">
        <w:rPr>
          <w:rFonts w:ascii="Times New Roman" w:hAnsi="Times New Roman" w:cs="Times New Roman"/>
          <w:sz w:val="24"/>
          <w:szCs w:val="24"/>
        </w:rPr>
        <w:t>Bornadi</w:t>
      </w:r>
      <w:proofErr w:type="spellEnd"/>
      <w:r w:rsidRPr="00A52B67">
        <w:rPr>
          <w:rFonts w:ascii="Times New Roman" w:hAnsi="Times New Roman" w:cs="Times New Roman"/>
          <w:sz w:val="24"/>
          <w:szCs w:val="24"/>
        </w:rPr>
        <w:t xml:space="preserve"> </w:t>
      </w:r>
      <w:r>
        <w:rPr>
          <w:rFonts w:ascii="Times New Roman" w:hAnsi="Times New Roman" w:cs="Times New Roman"/>
          <w:sz w:val="24"/>
          <w:szCs w:val="24"/>
        </w:rPr>
        <w:t>R</w:t>
      </w:r>
      <w:r w:rsidRPr="00A52B67">
        <w:rPr>
          <w:rFonts w:ascii="Times New Roman" w:hAnsi="Times New Roman" w:cs="Times New Roman"/>
          <w:sz w:val="24"/>
          <w:szCs w:val="24"/>
        </w:rPr>
        <w:t xml:space="preserve">iver </w:t>
      </w:r>
      <w:r w:rsidR="008F33E2">
        <w:rPr>
          <w:rFonts w:ascii="Times New Roman" w:hAnsi="Times New Roman" w:cs="Times New Roman"/>
          <w:sz w:val="24"/>
          <w:szCs w:val="24"/>
        </w:rPr>
        <w:t>B</w:t>
      </w:r>
      <w:r w:rsidRPr="00A52B67">
        <w:rPr>
          <w:rFonts w:ascii="Times New Roman" w:hAnsi="Times New Roman" w:cs="Times New Roman"/>
          <w:sz w:val="24"/>
          <w:szCs w:val="24"/>
        </w:rPr>
        <w:t>asin</w:t>
      </w:r>
      <w:r w:rsidRPr="003038AD">
        <w:rPr>
          <w:rFonts w:ascii="Times New Roman" w:hAnsi="Times New Roman" w:cs="Times New Roman"/>
          <w:color w:val="000000" w:themeColor="text1"/>
          <w:sz w:val="24"/>
          <w:szCs w:val="24"/>
          <w:lang w:eastAsia="en-IN"/>
        </w:rPr>
        <w:t xml:space="preserve"> </w:t>
      </w:r>
    </w:p>
    <w:p w14:paraId="2E962685" w14:textId="77777777" w:rsidR="00532AFB" w:rsidRPr="003038AD" w:rsidRDefault="00532AFB" w:rsidP="00201B24">
      <w:pPr>
        <w:spacing w:after="0" w:line="240" w:lineRule="auto"/>
        <w:jc w:val="center"/>
        <w:rPr>
          <w:rFonts w:ascii="Times New Roman" w:hAnsi="Times New Roman" w:cs="Times New Roman"/>
          <w:color w:val="000000" w:themeColor="text1"/>
          <w:sz w:val="24"/>
          <w:szCs w:val="24"/>
          <w:lang w:eastAsia="en-IN"/>
        </w:rPr>
      </w:pPr>
      <w:r w:rsidRPr="003038AD">
        <w:rPr>
          <w:rFonts w:ascii="Times New Roman" w:hAnsi="Times New Roman" w:cs="Times New Roman"/>
          <w:color w:val="000000" w:themeColor="text1"/>
          <w:sz w:val="24"/>
          <w:szCs w:val="24"/>
          <w:lang w:eastAsia="en-IN"/>
        </w:rPr>
        <w:t>(Source: Assam Biodiversity Portal)</w:t>
      </w:r>
    </w:p>
    <w:p w14:paraId="6FBB7C6B" w14:textId="77777777" w:rsidR="00532AFB" w:rsidRPr="00532AFB" w:rsidRDefault="00532AFB" w:rsidP="00201B24">
      <w:pPr>
        <w:spacing w:after="0" w:line="240" w:lineRule="auto"/>
        <w:ind w:firstLine="567"/>
        <w:jc w:val="both"/>
        <w:rPr>
          <w:rFonts w:ascii="Times New Roman" w:hAnsi="Times New Roman" w:cs="Times New Roman"/>
          <w:sz w:val="24"/>
          <w:szCs w:val="24"/>
        </w:rPr>
      </w:pPr>
    </w:p>
    <w:p w14:paraId="01F849C6" w14:textId="5F57CEC2" w:rsidR="001F29D4" w:rsidRPr="008C1086" w:rsidRDefault="001F29D4" w:rsidP="00201B24">
      <w:pPr>
        <w:spacing w:after="0" w:line="240" w:lineRule="auto"/>
        <w:jc w:val="both"/>
        <w:rPr>
          <w:rFonts w:ascii="Times New Roman" w:hAnsi="Times New Roman" w:cs="Times New Roman"/>
          <w:b/>
          <w:bCs/>
          <w:i/>
          <w:sz w:val="24"/>
          <w:szCs w:val="24"/>
        </w:rPr>
      </w:pPr>
      <w:r w:rsidRPr="008C1086">
        <w:rPr>
          <w:rFonts w:ascii="Times New Roman" w:hAnsi="Times New Roman" w:cs="Times New Roman"/>
          <w:b/>
          <w:bCs/>
          <w:i/>
          <w:sz w:val="24"/>
          <w:szCs w:val="24"/>
        </w:rPr>
        <w:t>Sample collection and analysis</w:t>
      </w:r>
    </w:p>
    <w:p w14:paraId="5170CF40" w14:textId="01400F24" w:rsidR="001F29D4" w:rsidRPr="00532AFB" w:rsidRDefault="001F29D4" w:rsidP="00201B24">
      <w:pPr>
        <w:spacing w:after="0" w:line="240" w:lineRule="auto"/>
        <w:jc w:val="both"/>
        <w:rPr>
          <w:rFonts w:ascii="Times New Roman" w:hAnsi="Times New Roman" w:cs="Times New Roman"/>
          <w:sz w:val="24"/>
          <w:szCs w:val="24"/>
        </w:rPr>
      </w:pPr>
      <w:r w:rsidRPr="00532AFB">
        <w:rPr>
          <w:rFonts w:ascii="Times New Roman" w:hAnsi="Times New Roman" w:cs="Times New Roman"/>
          <w:sz w:val="24"/>
          <w:szCs w:val="24"/>
        </w:rPr>
        <w:t xml:space="preserve">Water samples were </w:t>
      </w:r>
      <w:r w:rsidRPr="00401C79">
        <w:rPr>
          <w:rFonts w:ascii="Times New Roman" w:hAnsi="Times New Roman" w:cs="Times New Roman"/>
          <w:sz w:val="24"/>
          <w:szCs w:val="24"/>
        </w:rPr>
        <w:t xml:space="preserve">collected in the early morning </w:t>
      </w:r>
      <w:r w:rsidR="00FE54D7" w:rsidRPr="00401C79">
        <w:rPr>
          <w:rFonts w:ascii="Times New Roman" w:hAnsi="Times New Roman" w:cs="Times New Roman"/>
          <w:sz w:val="24"/>
          <w:szCs w:val="24"/>
        </w:rPr>
        <w:t xml:space="preserve">twice </w:t>
      </w:r>
      <w:r w:rsidR="000D2EF5" w:rsidRPr="00401C79">
        <w:rPr>
          <w:rFonts w:ascii="Times New Roman" w:hAnsi="Times New Roman" w:cs="Times New Roman"/>
          <w:sz w:val="24"/>
          <w:szCs w:val="24"/>
        </w:rPr>
        <w:t>every month</w:t>
      </w:r>
      <w:r w:rsidRPr="00401C79">
        <w:rPr>
          <w:rFonts w:ascii="Times New Roman" w:hAnsi="Times New Roman" w:cs="Times New Roman"/>
          <w:sz w:val="24"/>
          <w:szCs w:val="24"/>
        </w:rPr>
        <w:t>.</w:t>
      </w:r>
      <w:r w:rsidRPr="00532AFB">
        <w:rPr>
          <w:rFonts w:ascii="Times New Roman" w:hAnsi="Times New Roman" w:cs="Times New Roman"/>
          <w:sz w:val="24"/>
          <w:szCs w:val="24"/>
        </w:rPr>
        <w:t xml:space="preserve"> Plankton samples were collected by filtering 100 </w:t>
      </w:r>
      <w:proofErr w:type="spellStart"/>
      <w:r w:rsidRPr="00532AFB">
        <w:rPr>
          <w:rFonts w:ascii="Times New Roman" w:hAnsi="Times New Roman" w:cs="Times New Roman"/>
          <w:sz w:val="24"/>
          <w:szCs w:val="24"/>
        </w:rPr>
        <w:t>liters</w:t>
      </w:r>
      <w:proofErr w:type="spellEnd"/>
      <w:r w:rsidRPr="00532AFB">
        <w:rPr>
          <w:rFonts w:ascii="Times New Roman" w:hAnsi="Times New Roman" w:cs="Times New Roman"/>
          <w:sz w:val="24"/>
          <w:szCs w:val="24"/>
        </w:rPr>
        <w:t xml:space="preserve"> of water through a 55 </w:t>
      </w:r>
      <w:proofErr w:type="spellStart"/>
      <w:r w:rsidRPr="00532AFB">
        <w:rPr>
          <w:rFonts w:ascii="Times New Roman" w:hAnsi="Times New Roman" w:cs="Times New Roman"/>
          <w:sz w:val="24"/>
          <w:szCs w:val="24"/>
        </w:rPr>
        <w:t>μm</w:t>
      </w:r>
      <w:proofErr w:type="spellEnd"/>
      <w:r w:rsidRPr="00532AFB">
        <w:rPr>
          <w:rFonts w:ascii="Times New Roman" w:hAnsi="Times New Roman" w:cs="Times New Roman"/>
          <w:sz w:val="24"/>
          <w:szCs w:val="24"/>
        </w:rPr>
        <w:t xml:space="preserve"> mesh bolting silk net (plankton net). Samples were collected and kept in a 5% formaldehyde solution within plastic sample vials. The sample was then centrifuged for 10 minutes at 10000 rpm after bringing the volume to 10 ml and the identification and further examination </w:t>
      </w:r>
      <w:r w:rsidR="0015736C">
        <w:rPr>
          <w:rFonts w:ascii="Times New Roman" w:hAnsi="Times New Roman" w:cs="Times New Roman"/>
          <w:sz w:val="24"/>
          <w:szCs w:val="24"/>
        </w:rPr>
        <w:t xml:space="preserve">were done as per </w:t>
      </w:r>
      <w:proofErr w:type="spellStart"/>
      <w:r w:rsidR="0015736C">
        <w:rPr>
          <w:rFonts w:ascii="Times New Roman" w:hAnsi="Times New Roman" w:cs="Times New Roman"/>
          <w:sz w:val="24"/>
          <w:szCs w:val="24"/>
        </w:rPr>
        <w:t>Trivedy</w:t>
      </w:r>
      <w:proofErr w:type="spellEnd"/>
      <w:r w:rsidR="0015736C">
        <w:rPr>
          <w:rFonts w:ascii="Times New Roman" w:hAnsi="Times New Roman" w:cs="Times New Roman"/>
          <w:sz w:val="24"/>
          <w:szCs w:val="24"/>
        </w:rPr>
        <w:t xml:space="preserve"> &amp; Goel (</w:t>
      </w:r>
      <w:r w:rsidRPr="00532AFB">
        <w:rPr>
          <w:rFonts w:ascii="Times New Roman" w:hAnsi="Times New Roman" w:cs="Times New Roman"/>
          <w:sz w:val="24"/>
          <w:szCs w:val="24"/>
        </w:rPr>
        <w:t>1986</w:t>
      </w:r>
      <w:r w:rsidR="0015736C">
        <w:rPr>
          <w:rFonts w:ascii="Times New Roman" w:hAnsi="Times New Roman" w:cs="Times New Roman"/>
          <w:sz w:val="24"/>
          <w:szCs w:val="24"/>
        </w:rPr>
        <w:t>)</w:t>
      </w:r>
      <w:r w:rsidRPr="00532AFB">
        <w:rPr>
          <w:rFonts w:ascii="Times New Roman" w:hAnsi="Times New Roman" w:cs="Times New Roman"/>
          <w:sz w:val="24"/>
          <w:szCs w:val="24"/>
        </w:rPr>
        <w:t> and APHA</w:t>
      </w:r>
      <w:r w:rsidR="0015736C">
        <w:rPr>
          <w:rFonts w:ascii="Times New Roman" w:hAnsi="Times New Roman" w:cs="Times New Roman"/>
          <w:sz w:val="24"/>
          <w:szCs w:val="24"/>
        </w:rPr>
        <w:t xml:space="preserve"> (</w:t>
      </w:r>
      <w:r w:rsidRPr="00532AFB">
        <w:rPr>
          <w:rFonts w:ascii="Times New Roman" w:hAnsi="Times New Roman" w:cs="Times New Roman"/>
          <w:sz w:val="24"/>
          <w:szCs w:val="24"/>
        </w:rPr>
        <w:t>2012</w:t>
      </w:r>
      <w:r w:rsidR="0015736C">
        <w:rPr>
          <w:rFonts w:ascii="Times New Roman" w:hAnsi="Times New Roman" w:cs="Times New Roman"/>
          <w:sz w:val="24"/>
          <w:szCs w:val="24"/>
        </w:rPr>
        <w:t>)</w:t>
      </w:r>
      <w:r w:rsidRPr="00532AFB">
        <w:rPr>
          <w:rFonts w:ascii="Times New Roman" w:hAnsi="Times New Roman" w:cs="Times New Roman"/>
          <w:sz w:val="24"/>
          <w:szCs w:val="24"/>
        </w:rPr>
        <w:t xml:space="preserve">. Plankton identification and counting were performed using a binocular light microscope at the requisite magnifications of 10X initially, followed by 40X. The phytoplankton was categorized to the genus level </w:t>
      </w:r>
      <w:r w:rsidR="000D2EF5">
        <w:rPr>
          <w:rFonts w:ascii="Times New Roman" w:hAnsi="Times New Roman" w:cs="Times New Roman"/>
          <w:sz w:val="24"/>
          <w:szCs w:val="24"/>
        </w:rPr>
        <w:t>following</w:t>
      </w:r>
      <w:r w:rsidRPr="00532AFB">
        <w:rPr>
          <w:rFonts w:ascii="Times New Roman" w:hAnsi="Times New Roman" w:cs="Times New Roman"/>
          <w:sz w:val="24"/>
          <w:szCs w:val="24"/>
        </w:rPr>
        <w:t xml:space="preserve"> </w:t>
      </w:r>
      <w:bookmarkStart w:id="1" w:name="_Hlk192717428"/>
      <w:r w:rsidRPr="00532AFB">
        <w:rPr>
          <w:rFonts w:ascii="Times New Roman" w:hAnsi="Times New Roman" w:cs="Times New Roman"/>
          <w:sz w:val="24"/>
          <w:szCs w:val="24"/>
        </w:rPr>
        <w:t xml:space="preserve">Bellinger and </w:t>
      </w:r>
      <w:proofErr w:type="spellStart"/>
      <w:r w:rsidRPr="00532AFB">
        <w:rPr>
          <w:rFonts w:ascii="Times New Roman" w:hAnsi="Times New Roman" w:cs="Times New Roman"/>
          <w:sz w:val="24"/>
          <w:szCs w:val="24"/>
        </w:rPr>
        <w:t>Sigee</w:t>
      </w:r>
      <w:proofErr w:type="spellEnd"/>
      <w:r w:rsidRPr="00532AFB">
        <w:rPr>
          <w:rFonts w:ascii="Times New Roman" w:hAnsi="Times New Roman" w:cs="Times New Roman"/>
          <w:sz w:val="24"/>
          <w:szCs w:val="24"/>
        </w:rPr>
        <w:t xml:space="preserve"> (2010), Brook (1959), </w:t>
      </w:r>
      <w:proofErr w:type="spellStart"/>
      <w:r w:rsidRPr="00532AFB">
        <w:rPr>
          <w:rFonts w:ascii="Times New Roman" w:hAnsi="Times New Roman" w:cs="Times New Roman"/>
          <w:sz w:val="24"/>
          <w:szCs w:val="24"/>
        </w:rPr>
        <w:t>Kimor</w:t>
      </w:r>
      <w:proofErr w:type="spellEnd"/>
      <w:r w:rsidRPr="00532AFB">
        <w:rPr>
          <w:rFonts w:ascii="Times New Roman" w:hAnsi="Times New Roman" w:cs="Times New Roman"/>
          <w:sz w:val="24"/>
          <w:szCs w:val="24"/>
        </w:rPr>
        <w:t xml:space="preserve"> and </w:t>
      </w:r>
      <w:proofErr w:type="spellStart"/>
      <w:r w:rsidRPr="00532AFB">
        <w:rPr>
          <w:rFonts w:ascii="Times New Roman" w:hAnsi="Times New Roman" w:cs="Times New Roman"/>
          <w:sz w:val="24"/>
          <w:szCs w:val="24"/>
        </w:rPr>
        <w:t>Pollingher</w:t>
      </w:r>
      <w:proofErr w:type="spellEnd"/>
      <w:r w:rsidRPr="00532AFB">
        <w:rPr>
          <w:rFonts w:ascii="Times New Roman" w:hAnsi="Times New Roman" w:cs="Times New Roman"/>
          <w:sz w:val="24"/>
          <w:szCs w:val="24"/>
        </w:rPr>
        <w:t xml:space="preserve"> (1965), Stansbery (1971), Vinyard (1975), Weber (1971), Dillard (1989), etc. The zooplankton was categorized to the genus level based on the works of </w:t>
      </w:r>
      <w:proofErr w:type="spellStart"/>
      <w:r w:rsidRPr="00532AFB">
        <w:rPr>
          <w:rFonts w:ascii="Times New Roman" w:hAnsi="Times New Roman" w:cs="Times New Roman"/>
          <w:sz w:val="24"/>
          <w:szCs w:val="24"/>
        </w:rPr>
        <w:t>Edmandson</w:t>
      </w:r>
      <w:proofErr w:type="spellEnd"/>
      <w:r w:rsidRPr="00532AFB">
        <w:rPr>
          <w:rFonts w:ascii="Times New Roman" w:hAnsi="Times New Roman" w:cs="Times New Roman"/>
          <w:sz w:val="24"/>
          <w:szCs w:val="24"/>
        </w:rPr>
        <w:t xml:space="preserve"> (1966), </w:t>
      </w:r>
      <w:proofErr w:type="spellStart"/>
      <w:r w:rsidRPr="00532AFB">
        <w:rPr>
          <w:rFonts w:ascii="Times New Roman" w:hAnsi="Times New Roman" w:cs="Times New Roman"/>
          <w:sz w:val="24"/>
          <w:szCs w:val="24"/>
        </w:rPr>
        <w:t>Ruttner-Kolisko</w:t>
      </w:r>
      <w:proofErr w:type="spellEnd"/>
      <w:r w:rsidRPr="00532AFB">
        <w:rPr>
          <w:rFonts w:ascii="Times New Roman" w:hAnsi="Times New Roman" w:cs="Times New Roman"/>
          <w:sz w:val="24"/>
          <w:szCs w:val="24"/>
        </w:rPr>
        <w:t xml:space="preserve"> (1974), </w:t>
      </w:r>
      <w:proofErr w:type="spellStart"/>
      <w:r w:rsidRPr="00532AFB">
        <w:rPr>
          <w:rFonts w:ascii="Times New Roman" w:hAnsi="Times New Roman" w:cs="Times New Roman"/>
          <w:sz w:val="24"/>
          <w:szCs w:val="24"/>
        </w:rPr>
        <w:t>Pennak</w:t>
      </w:r>
      <w:proofErr w:type="spellEnd"/>
      <w:r w:rsidRPr="00532AFB">
        <w:rPr>
          <w:rFonts w:ascii="Times New Roman" w:hAnsi="Times New Roman" w:cs="Times New Roman"/>
          <w:sz w:val="24"/>
          <w:szCs w:val="24"/>
        </w:rPr>
        <w:t xml:space="preserve"> (1978), </w:t>
      </w:r>
      <w:proofErr w:type="spellStart"/>
      <w:r w:rsidRPr="00532AFB">
        <w:rPr>
          <w:rFonts w:ascii="Times New Roman" w:hAnsi="Times New Roman" w:cs="Times New Roman"/>
          <w:sz w:val="24"/>
          <w:szCs w:val="24"/>
        </w:rPr>
        <w:t>Battish</w:t>
      </w:r>
      <w:proofErr w:type="spellEnd"/>
      <w:r w:rsidRPr="00532AFB">
        <w:rPr>
          <w:rFonts w:ascii="Times New Roman" w:hAnsi="Times New Roman" w:cs="Times New Roman"/>
          <w:sz w:val="24"/>
          <w:szCs w:val="24"/>
        </w:rPr>
        <w:t xml:space="preserve"> (1992), Michael and Sharma (1998), Sharma (1998), Kar and Barbhuiya (2002, 2004), Goswami (2004), Sharma and Sharma (2008), Munshi </w:t>
      </w:r>
      <w:r w:rsidRPr="00223FF8">
        <w:rPr>
          <w:rFonts w:ascii="Times New Roman" w:hAnsi="Times New Roman" w:cs="Times New Roman"/>
          <w:i/>
          <w:sz w:val="24"/>
          <w:szCs w:val="24"/>
        </w:rPr>
        <w:t>et al.</w:t>
      </w:r>
      <w:r w:rsidRPr="00532AFB">
        <w:rPr>
          <w:rFonts w:ascii="Times New Roman" w:hAnsi="Times New Roman" w:cs="Times New Roman"/>
          <w:sz w:val="24"/>
          <w:szCs w:val="24"/>
        </w:rPr>
        <w:t xml:space="preserve"> (2010), Das and Kar (2013)</w:t>
      </w:r>
      <w:r w:rsidR="000D2EF5">
        <w:rPr>
          <w:rFonts w:ascii="Times New Roman" w:hAnsi="Times New Roman" w:cs="Times New Roman"/>
          <w:sz w:val="24"/>
          <w:szCs w:val="24"/>
        </w:rPr>
        <w:t>,</w:t>
      </w:r>
      <w:r w:rsidRPr="00532AFB">
        <w:rPr>
          <w:rFonts w:ascii="Times New Roman" w:hAnsi="Times New Roman" w:cs="Times New Roman"/>
          <w:sz w:val="24"/>
          <w:szCs w:val="24"/>
        </w:rPr>
        <w:t xml:space="preserve"> </w:t>
      </w:r>
      <w:bookmarkEnd w:id="1"/>
      <w:r w:rsidRPr="00532AFB">
        <w:rPr>
          <w:rFonts w:ascii="Times New Roman" w:hAnsi="Times New Roman" w:cs="Times New Roman"/>
          <w:sz w:val="24"/>
          <w:szCs w:val="24"/>
        </w:rPr>
        <w:t>etc. The quantitative examination of plankton (u.l</w:t>
      </w:r>
      <w:r w:rsidRPr="00532AFB">
        <w:rPr>
          <w:rFonts w:ascii="Times New Roman" w:hAnsi="Times New Roman" w:cs="Times New Roman"/>
          <w:sz w:val="24"/>
          <w:szCs w:val="24"/>
          <w:vertAlign w:val="superscript"/>
        </w:rPr>
        <w:t>-1</w:t>
      </w:r>
      <w:r w:rsidRPr="00532AFB">
        <w:rPr>
          <w:rFonts w:ascii="Times New Roman" w:hAnsi="Times New Roman" w:cs="Times New Roman"/>
          <w:sz w:val="24"/>
          <w:szCs w:val="24"/>
        </w:rPr>
        <w:t xml:space="preserve">) was conducted by extracting 1 ml of well-mixed preserved samples with a wide-mouthed graduated pipette, </w:t>
      </w:r>
      <w:r w:rsidRPr="00532AFB">
        <w:rPr>
          <w:rFonts w:ascii="Times New Roman" w:hAnsi="Times New Roman" w:cs="Times New Roman"/>
          <w:sz w:val="24"/>
          <w:szCs w:val="24"/>
        </w:rPr>
        <w:lastRenderedPageBreak/>
        <w:t>which was subsequently transferred into a Sedgwick Rafter cell and inspected under a stereoscopic microscope.</w:t>
      </w:r>
    </w:p>
    <w:p w14:paraId="2F8DF077" w14:textId="77777777" w:rsidR="00201B24" w:rsidRDefault="00201B24" w:rsidP="00201B24">
      <w:pPr>
        <w:spacing w:after="0" w:line="240" w:lineRule="auto"/>
        <w:jc w:val="both"/>
        <w:rPr>
          <w:rFonts w:ascii="Times New Roman" w:hAnsi="Times New Roman" w:cs="Times New Roman"/>
          <w:b/>
          <w:bCs/>
          <w:sz w:val="24"/>
          <w:szCs w:val="24"/>
        </w:rPr>
      </w:pPr>
    </w:p>
    <w:p w14:paraId="47763655" w14:textId="4DE00178" w:rsidR="001F29D4" w:rsidRPr="008C1086" w:rsidRDefault="008C1086" w:rsidP="00201B24">
      <w:pPr>
        <w:spacing w:after="0" w:line="240" w:lineRule="auto"/>
        <w:jc w:val="both"/>
        <w:rPr>
          <w:rFonts w:ascii="Times New Roman" w:hAnsi="Times New Roman" w:cs="Times New Roman"/>
          <w:b/>
          <w:bCs/>
          <w:i/>
          <w:sz w:val="24"/>
          <w:szCs w:val="24"/>
        </w:rPr>
      </w:pPr>
      <w:r w:rsidRPr="008C1086">
        <w:rPr>
          <w:rFonts w:ascii="Times New Roman" w:hAnsi="Times New Roman" w:cs="Times New Roman"/>
          <w:b/>
          <w:bCs/>
          <w:i/>
          <w:sz w:val="24"/>
          <w:szCs w:val="24"/>
        </w:rPr>
        <w:t>Statistical analysis</w:t>
      </w:r>
    </w:p>
    <w:p w14:paraId="2C16A5A8" w14:textId="58ADDFA9" w:rsidR="001F29D4" w:rsidRPr="00532AFB" w:rsidRDefault="001F29D4" w:rsidP="0015736C">
      <w:pPr>
        <w:spacing w:after="0" w:line="240" w:lineRule="auto"/>
        <w:jc w:val="both"/>
        <w:rPr>
          <w:rFonts w:ascii="Times New Roman" w:hAnsi="Times New Roman" w:cs="Times New Roman"/>
          <w:sz w:val="24"/>
          <w:szCs w:val="24"/>
        </w:rPr>
      </w:pPr>
      <w:r w:rsidRPr="00532AFB">
        <w:rPr>
          <w:rFonts w:ascii="Times New Roman" w:hAnsi="Times New Roman" w:cs="Times New Roman"/>
          <w:sz w:val="24"/>
          <w:szCs w:val="24"/>
        </w:rPr>
        <w:t xml:space="preserve">The following formula was used to calculate the relative abundance (% of catch) </w:t>
      </w:r>
      <w:r w:rsidR="0015736C">
        <w:rPr>
          <w:rFonts w:ascii="Times New Roman" w:hAnsi="Times New Roman" w:cs="Times New Roman"/>
          <w:sz w:val="24"/>
          <w:szCs w:val="24"/>
        </w:rPr>
        <w:t xml:space="preserve">and species diversity </w:t>
      </w:r>
      <w:r w:rsidRPr="00532AFB">
        <w:rPr>
          <w:rFonts w:ascii="Times New Roman" w:hAnsi="Times New Roman" w:cs="Times New Roman"/>
          <w:sz w:val="24"/>
          <w:szCs w:val="24"/>
        </w:rPr>
        <w:t>across six distinct sample stations:</w:t>
      </w:r>
    </w:p>
    <w:p w14:paraId="7BDDEEF3" w14:textId="08948894" w:rsidR="001F29D4" w:rsidRPr="00532AFB" w:rsidRDefault="001F29D4" w:rsidP="00620BDB">
      <w:pPr>
        <w:spacing w:after="0" w:line="240" w:lineRule="auto"/>
        <w:ind w:firstLine="567"/>
        <w:jc w:val="both"/>
        <w:rPr>
          <w:rFonts w:ascii="Times New Roman" w:hAnsi="Times New Roman" w:cs="Times New Roman"/>
          <w:sz w:val="24"/>
          <w:szCs w:val="24"/>
        </w:rPr>
      </w:pPr>
      <w:r w:rsidRPr="00532AFB">
        <w:rPr>
          <w:rFonts w:ascii="Times New Roman" w:hAnsi="Times New Roman" w:cs="Times New Roman"/>
          <w:sz w:val="24"/>
          <w:szCs w:val="24"/>
        </w:rPr>
        <w:t xml:space="preserve">                            Number of samples of a specific fish species </w:t>
      </w:r>
      <w:r w:rsidR="0015736C">
        <w:rPr>
          <w:rFonts w:ascii="Times New Roman" w:hAnsi="Times New Roman" w:cs="Times New Roman"/>
          <w:sz w:val="24"/>
          <w:szCs w:val="24"/>
        </w:rPr>
        <w:t>X</w:t>
      </w:r>
      <w:r w:rsidRPr="00532AFB">
        <w:rPr>
          <w:rFonts w:ascii="Times New Roman" w:hAnsi="Times New Roman" w:cs="Times New Roman"/>
          <w:sz w:val="24"/>
          <w:szCs w:val="24"/>
        </w:rPr>
        <w:t xml:space="preserve"> 100 </w:t>
      </w:r>
    </w:p>
    <w:p w14:paraId="0C24E714" w14:textId="77777777" w:rsidR="001F29D4" w:rsidRPr="00532AFB" w:rsidRDefault="001F29D4" w:rsidP="00620BDB">
      <w:pPr>
        <w:spacing w:after="0" w:line="240" w:lineRule="auto"/>
        <w:ind w:firstLine="567"/>
        <w:jc w:val="both"/>
        <w:rPr>
          <w:rFonts w:ascii="Times New Roman" w:hAnsi="Times New Roman" w:cs="Times New Roman"/>
          <w:bCs/>
          <w:sz w:val="24"/>
          <w:szCs w:val="24"/>
        </w:rPr>
      </w:pPr>
      <w:r w:rsidRPr="00532AFB">
        <w:rPr>
          <w:rFonts w:ascii="Times New Roman" w:hAnsi="Times New Roman" w:cs="Times New Roman"/>
          <w:b/>
          <w:noProof/>
          <w:sz w:val="24"/>
          <w:szCs w:val="24"/>
          <w:lang w:eastAsia="en-IN"/>
        </w:rPr>
        <mc:AlternateContent>
          <mc:Choice Requires="wps">
            <w:drawing>
              <wp:anchor distT="0" distB="0" distL="114300" distR="114300" simplePos="0" relativeHeight="251659264" behindDoc="0" locked="0" layoutInCell="1" allowOverlap="1" wp14:anchorId="637FE2B2" wp14:editId="2D49EA11">
                <wp:simplePos x="0" y="0"/>
                <wp:positionH relativeFrom="column">
                  <wp:posOffset>1264920</wp:posOffset>
                </wp:positionH>
                <wp:positionV relativeFrom="paragraph">
                  <wp:posOffset>91440</wp:posOffset>
                </wp:positionV>
                <wp:extent cx="4149436" cy="0"/>
                <wp:effectExtent l="0" t="0" r="0" b="0"/>
                <wp:wrapNone/>
                <wp:docPr id="724148665" name="Straight Connector 1"/>
                <wp:cNvGraphicFramePr/>
                <a:graphic xmlns:a="http://schemas.openxmlformats.org/drawingml/2006/main">
                  <a:graphicData uri="http://schemas.microsoft.com/office/word/2010/wordprocessingShape">
                    <wps:wsp>
                      <wps:cNvCnPr/>
                      <wps:spPr>
                        <a:xfrm>
                          <a:off x="0" y="0"/>
                          <a:ext cx="41494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E8006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9.6pt,7.2pt" to="426.3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" strokecolor="black [3200]" strokeweight=".5pt">
                <v:stroke joinstyle="miter"/>
              </v:line>
            </w:pict>
          </mc:Fallback>
        </mc:AlternateContent>
      </w:r>
      <w:r w:rsidRPr="00532AFB">
        <w:rPr>
          <w:rFonts w:ascii="Times New Roman" w:hAnsi="Times New Roman" w:cs="Times New Roman"/>
          <w:b/>
          <w:sz w:val="24"/>
          <w:szCs w:val="24"/>
        </w:rPr>
        <w:t xml:space="preserve">            RA</w:t>
      </w:r>
      <w:r w:rsidRPr="00532AFB">
        <w:rPr>
          <w:rFonts w:ascii="Times New Roman" w:hAnsi="Times New Roman" w:cs="Times New Roman"/>
          <w:bCs/>
          <w:sz w:val="24"/>
          <w:szCs w:val="24"/>
        </w:rPr>
        <w:t xml:space="preserve"> =</w:t>
      </w:r>
    </w:p>
    <w:p w14:paraId="7EC1950C" w14:textId="77777777" w:rsidR="001F29D4" w:rsidRPr="00532AFB" w:rsidRDefault="001F29D4" w:rsidP="00620BDB">
      <w:pPr>
        <w:spacing w:after="0" w:line="240" w:lineRule="auto"/>
        <w:ind w:firstLine="567"/>
        <w:jc w:val="both"/>
        <w:rPr>
          <w:rFonts w:ascii="Times New Roman" w:hAnsi="Times New Roman" w:cs="Times New Roman"/>
          <w:sz w:val="24"/>
          <w:szCs w:val="24"/>
        </w:rPr>
      </w:pPr>
      <w:r w:rsidRPr="00532AFB">
        <w:rPr>
          <w:rFonts w:ascii="Times New Roman" w:hAnsi="Times New Roman" w:cs="Times New Roman"/>
          <w:bCs/>
          <w:sz w:val="24"/>
          <w:szCs w:val="24"/>
        </w:rPr>
        <w:t xml:space="preserve">                                                          </w:t>
      </w:r>
      <w:r w:rsidRPr="00532AFB">
        <w:rPr>
          <w:rFonts w:ascii="Times New Roman" w:hAnsi="Times New Roman" w:cs="Times New Roman"/>
          <w:sz w:val="24"/>
          <w:szCs w:val="24"/>
        </w:rPr>
        <w:t>Total number of samples</w:t>
      </w:r>
    </w:p>
    <w:p w14:paraId="10B8106A" w14:textId="77777777" w:rsidR="0015736C" w:rsidRDefault="0015736C" w:rsidP="00201B24">
      <w:pPr>
        <w:spacing w:after="0" w:line="240" w:lineRule="auto"/>
        <w:jc w:val="both"/>
        <w:rPr>
          <w:rFonts w:ascii="Times New Roman" w:hAnsi="Times New Roman" w:cs="Times New Roman"/>
          <w:bCs/>
          <w:sz w:val="24"/>
          <w:szCs w:val="24"/>
        </w:rPr>
      </w:pPr>
    </w:p>
    <w:p w14:paraId="615226D2" w14:textId="1727B123" w:rsidR="001F29D4" w:rsidRPr="00532AFB" w:rsidRDefault="001F29D4" w:rsidP="00201B24">
      <w:pPr>
        <w:spacing w:after="0" w:line="240" w:lineRule="auto"/>
        <w:jc w:val="both"/>
        <w:rPr>
          <w:rFonts w:ascii="Times New Roman" w:hAnsi="Times New Roman" w:cs="Times New Roman"/>
          <w:b/>
          <w:sz w:val="24"/>
          <w:szCs w:val="24"/>
        </w:rPr>
      </w:pPr>
      <w:r w:rsidRPr="00532AFB">
        <w:rPr>
          <w:rFonts w:ascii="Times New Roman" w:hAnsi="Times New Roman" w:cs="Times New Roman"/>
          <w:b/>
          <w:sz w:val="24"/>
          <w:szCs w:val="24"/>
        </w:rPr>
        <w:t xml:space="preserve">Shannon-Wiener (H’) Index </w:t>
      </w:r>
      <w:r w:rsidR="00DF2B98" w:rsidRPr="00B444F0">
        <w:rPr>
          <w:rFonts w:ascii="Times New Roman" w:hAnsi="Times New Roman" w:cs="Times New Roman"/>
          <w:sz w:val="24"/>
          <w:szCs w:val="24"/>
          <w:lang w:val="en-GB"/>
        </w:rPr>
        <w:t>(Shannon &amp; Weaver, 1949)</w:t>
      </w:r>
      <w:r w:rsidR="00DF2B98">
        <w:rPr>
          <w:rFonts w:ascii="Times New Roman" w:hAnsi="Times New Roman" w:cs="Times New Roman"/>
          <w:sz w:val="24"/>
          <w:szCs w:val="24"/>
          <w:lang w:val="en-GB"/>
        </w:rPr>
        <w:t xml:space="preserve"> </w:t>
      </w:r>
      <w:r w:rsidR="000D2EF5">
        <w:rPr>
          <w:rFonts w:ascii="Times New Roman" w:hAnsi="Times New Roman" w:cs="Times New Roman"/>
          <w:bCs/>
          <w:sz w:val="24"/>
          <w:szCs w:val="24"/>
        </w:rPr>
        <w:t xml:space="preserve">= – Σ Pi </w:t>
      </w:r>
      <w:proofErr w:type="gramStart"/>
      <w:r w:rsidR="000D2EF5">
        <w:rPr>
          <w:rFonts w:ascii="Times New Roman" w:hAnsi="Times New Roman" w:cs="Times New Roman"/>
          <w:bCs/>
          <w:sz w:val="24"/>
          <w:szCs w:val="24"/>
        </w:rPr>
        <w:t>In</w:t>
      </w:r>
      <w:proofErr w:type="gramEnd"/>
      <w:r w:rsidR="000D2EF5">
        <w:rPr>
          <w:rFonts w:ascii="Times New Roman" w:hAnsi="Times New Roman" w:cs="Times New Roman"/>
          <w:bCs/>
          <w:sz w:val="24"/>
          <w:szCs w:val="24"/>
        </w:rPr>
        <w:t xml:space="preserve"> Pi</w:t>
      </w:r>
    </w:p>
    <w:p w14:paraId="27A8236D" w14:textId="579518CA" w:rsidR="001F29D4" w:rsidRPr="00532AFB" w:rsidRDefault="000D2EF5" w:rsidP="00201B2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w:t>
      </w:r>
      <w:r w:rsidR="001F29D4" w:rsidRPr="00532AFB">
        <w:rPr>
          <w:rFonts w:ascii="Times New Roman" w:hAnsi="Times New Roman" w:cs="Times New Roman"/>
          <w:bCs/>
          <w:sz w:val="24"/>
          <w:szCs w:val="24"/>
        </w:rPr>
        <w:t>here Pi is defined as S divided by N.</w:t>
      </w:r>
    </w:p>
    <w:p w14:paraId="2F944D0B" w14:textId="6F4605B4" w:rsidR="001F29D4" w:rsidRPr="00532AFB" w:rsidRDefault="001F29D4" w:rsidP="00201B24">
      <w:pPr>
        <w:spacing w:after="0" w:line="240" w:lineRule="auto"/>
        <w:jc w:val="both"/>
        <w:rPr>
          <w:rFonts w:ascii="Times New Roman" w:hAnsi="Times New Roman" w:cs="Times New Roman"/>
          <w:bCs/>
          <w:sz w:val="24"/>
          <w:szCs w:val="24"/>
        </w:rPr>
      </w:pPr>
      <w:r w:rsidRPr="00532AFB">
        <w:rPr>
          <w:rFonts w:ascii="Times New Roman" w:hAnsi="Times New Roman" w:cs="Times New Roman"/>
          <w:bCs/>
          <w:sz w:val="24"/>
          <w:szCs w:val="24"/>
        </w:rPr>
        <w:t xml:space="preserve">           S represents the count of individuals belonging to a specific species.</w:t>
      </w:r>
      <w:r w:rsidRPr="00532AFB">
        <w:rPr>
          <w:rFonts w:ascii="Times New Roman" w:hAnsi="Times New Roman" w:cs="Times New Roman"/>
          <w:bCs/>
          <w:sz w:val="24"/>
          <w:szCs w:val="24"/>
        </w:rPr>
        <w:br/>
        <w:t xml:space="preserve">           N represents the total count of all individuals within the sample. </w:t>
      </w:r>
      <w:r w:rsidRPr="00532AFB">
        <w:rPr>
          <w:rFonts w:ascii="Times New Roman" w:hAnsi="Times New Roman" w:cs="Times New Roman"/>
          <w:bCs/>
          <w:sz w:val="24"/>
          <w:szCs w:val="24"/>
        </w:rPr>
        <w:br/>
        <w:t xml:space="preserve">           ln represents the logarithm with base e.</w:t>
      </w:r>
      <w:bookmarkStart w:id="2" w:name="_Hlk192376845"/>
    </w:p>
    <w:p w14:paraId="216A3841" w14:textId="77777777" w:rsidR="0015736C" w:rsidRDefault="0015736C" w:rsidP="00201B24">
      <w:pPr>
        <w:spacing w:after="0" w:line="240" w:lineRule="auto"/>
        <w:jc w:val="both"/>
        <w:rPr>
          <w:rFonts w:ascii="Times New Roman" w:hAnsi="Times New Roman" w:cs="Times New Roman"/>
          <w:b/>
          <w:sz w:val="24"/>
          <w:szCs w:val="24"/>
        </w:rPr>
      </w:pPr>
    </w:p>
    <w:p w14:paraId="4D5B528B" w14:textId="74D20E81" w:rsidR="001F29D4" w:rsidRPr="00532AFB" w:rsidRDefault="001F29D4" w:rsidP="00201B24">
      <w:pPr>
        <w:spacing w:after="0" w:line="240" w:lineRule="auto"/>
        <w:jc w:val="both"/>
        <w:rPr>
          <w:rFonts w:ascii="Times New Roman" w:hAnsi="Times New Roman" w:cs="Times New Roman"/>
          <w:bCs/>
          <w:sz w:val="24"/>
          <w:szCs w:val="24"/>
        </w:rPr>
      </w:pPr>
      <w:proofErr w:type="spellStart"/>
      <w:r w:rsidRPr="00532AFB">
        <w:rPr>
          <w:rFonts w:ascii="Times New Roman" w:hAnsi="Times New Roman" w:cs="Times New Roman"/>
          <w:b/>
          <w:sz w:val="24"/>
          <w:szCs w:val="24"/>
        </w:rPr>
        <w:t>Pielou’s</w:t>
      </w:r>
      <w:proofErr w:type="spellEnd"/>
      <w:r w:rsidRPr="00532AFB">
        <w:rPr>
          <w:rFonts w:ascii="Times New Roman" w:hAnsi="Times New Roman" w:cs="Times New Roman"/>
          <w:b/>
          <w:sz w:val="24"/>
          <w:szCs w:val="24"/>
        </w:rPr>
        <w:t xml:space="preserve"> Evenness Index (J)</w:t>
      </w:r>
      <w:r w:rsidRPr="00532AFB">
        <w:rPr>
          <w:rFonts w:ascii="Times New Roman" w:hAnsi="Times New Roman" w:cs="Times New Roman"/>
          <w:bCs/>
          <w:sz w:val="24"/>
          <w:szCs w:val="24"/>
        </w:rPr>
        <w:t xml:space="preserve"> </w:t>
      </w:r>
      <w:r w:rsidR="00DF2B98" w:rsidRPr="00B444F0">
        <w:rPr>
          <w:rFonts w:ascii="Times New Roman" w:hAnsi="Times New Roman" w:cs="Times New Roman"/>
          <w:sz w:val="24"/>
          <w:szCs w:val="24"/>
        </w:rPr>
        <w:t>(</w:t>
      </w:r>
      <w:proofErr w:type="spellStart"/>
      <w:r w:rsidR="00DF2B98" w:rsidRPr="00B444F0">
        <w:rPr>
          <w:rFonts w:ascii="Times New Roman" w:hAnsi="Times New Roman" w:cs="Times New Roman"/>
          <w:sz w:val="24"/>
          <w:szCs w:val="24"/>
        </w:rPr>
        <w:t>Pielou</w:t>
      </w:r>
      <w:proofErr w:type="spellEnd"/>
      <w:r w:rsidR="00DF2B98" w:rsidRPr="00B444F0">
        <w:rPr>
          <w:rFonts w:ascii="Times New Roman" w:hAnsi="Times New Roman" w:cs="Times New Roman"/>
          <w:sz w:val="24"/>
          <w:szCs w:val="24"/>
        </w:rPr>
        <w:t>, 1966)</w:t>
      </w:r>
      <w:r w:rsidR="00DF2B98">
        <w:rPr>
          <w:rFonts w:ascii="Times New Roman" w:hAnsi="Times New Roman" w:cs="Times New Roman"/>
          <w:sz w:val="24"/>
          <w:szCs w:val="24"/>
        </w:rPr>
        <w:t xml:space="preserve"> </w:t>
      </w:r>
      <w:r w:rsidRPr="00532AFB">
        <w:rPr>
          <w:rFonts w:ascii="Times New Roman" w:hAnsi="Times New Roman" w:cs="Times New Roman"/>
          <w:bCs/>
          <w:sz w:val="24"/>
          <w:szCs w:val="24"/>
        </w:rPr>
        <w:t xml:space="preserve">= H / In S. </w:t>
      </w:r>
    </w:p>
    <w:p w14:paraId="437A6EF8" w14:textId="7750DE8B" w:rsidR="001F29D4" w:rsidRPr="00532AFB" w:rsidRDefault="000D2EF5" w:rsidP="00201B2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where </w:t>
      </w:r>
      <w:r w:rsidR="001F29D4" w:rsidRPr="00532AFB">
        <w:rPr>
          <w:rFonts w:ascii="Times New Roman" w:hAnsi="Times New Roman" w:cs="Times New Roman"/>
          <w:bCs/>
          <w:sz w:val="24"/>
          <w:szCs w:val="24"/>
        </w:rPr>
        <w:t xml:space="preserve">H represents the Shannon-Wiener diversity index. </w:t>
      </w:r>
    </w:p>
    <w:p w14:paraId="14BB6E31" w14:textId="5189EE76" w:rsidR="001F29D4" w:rsidRPr="00532AFB" w:rsidRDefault="001F29D4" w:rsidP="00201B24">
      <w:pPr>
        <w:spacing w:after="0" w:line="240" w:lineRule="auto"/>
        <w:jc w:val="both"/>
        <w:rPr>
          <w:rFonts w:ascii="Times New Roman" w:hAnsi="Times New Roman" w:cs="Times New Roman"/>
          <w:bCs/>
          <w:sz w:val="24"/>
          <w:szCs w:val="24"/>
        </w:rPr>
      </w:pPr>
      <w:r w:rsidRPr="00532AFB">
        <w:rPr>
          <w:rFonts w:ascii="Times New Roman" w:hAnsi="Times New Roman" w:cs="Times New Roman"/>
          <w:bCs/>
          <w:sz w:val="24"/>
          <w:szCs w:val="24"/>
        </w:rPr>
        <w:t xml:space="preserve">         </w:t>
      </w:r>
      <w:r w:rsidRPr="00532AFB">
        <w:rPr>
          <w:rFonts w:ascii="Times New Roman" w:hAnsi="Times New Roman" w:cs="Times New Roman"/>
          <w:bCs/>
          <w:sz w:val="24"/>
          <w:szCs w:val="24"/>
        </w:rPr>
        <w:tab/>
        <w:t xml:space="preserve">                     S represents the total count of species present in the sample.</w:t>
      </w:r>
      <w:bookmarkEnd w:id="2"/>
    </w:p>
    <w:p w14:paraId="38D740C7" w14:textId="77777777" w:rsidR="00201B24" w:rsidRDefault="00201B24" w:rsidP="00201B24">
      <w:pPr>
        <w:spacing w:after="0" w:line="240" w:lineRule="auto"/>
        <w:jc w:val="both"/>
        <w:rPr>
          <w:rFonts w:ascii="Times New Roman" w:hAnsi="Times New Roman" w:cs="Times New Roman"/>
          <w:b/>
          <w:bCs/>
          <w:i/>
          <w:iCs/>
          <w:sz w:val="24"/>
          <w:szCs w:val="24"/>
        </w:rPr>
      </w:pPr>
    </w:p>
    <w:p w14:paraId="757EFDFA" w14:textId="149DF97B" w:rsidR="001F29D4" w:rsidRPr="00532AFB" w:rsidRDefault="001F29D4" w:rsidP="00DF2B98">
      <w:pPr>
        <w:spacing w:after="0" w:line="240" w:lineRule="auto"/>
        <w:ind w:left="709" w:hanging="709"/>
        <w:jc w:val="both"/>
        <w:rPr>
          <w:rFonts w:ascii="Times New Roman" w:hAnsi="Times New Roman" w:cs="Times New Roman"/>
          <w:sz w:val="24"/>
          <w:szCs w:val="24"/>
        </w:rPr>
      </w:pPr>
      <w:r w:rsidRPr="00532AFB">
        <w:rPr>
          <w:rFonts w:ascii="Times New Roman" w:hAnsi="Times New Roman" w:cs="Times New Roman"/>
          <w:b/>
          <w:bCs/>
          <w:i/>
          <w:iCs/>
          <w:sz w:val="24"/>
          <w:szCs w:val="24"/>
        </w:rPr>
        <w:t>Simpson's index of dominance</w:t>
      </w:r>
      <w:r w:rsidRPr="00532AFB">
        <w:rPr>
          <w:rFonts w:ascii="Times New Roman" w:hAnsi="Times New Roman" w:cs="Times New Roman"/>
          <w:sz w:val="24"/>
          <w:szCs w:val="24"/>
        </w:rPr>
        <w:t xml:space="preserve"> D </w:t>
      </w:r>
      <w:r w:rsidR="00DF2B98" w:rsidRPr="00B444F0">
        <w:rPr>
          <w:rFonts w:ascii="Times New Roman" w:hAnsi="Times New Roman" w:cs="Times New Roman"/>
          <w:sz w:val="24"/>
          <w:szCs w:val="24"/>
        </w:rPr>
        <w:t>(Gini, 1912; Simpson, 1949; Herfindahl, 1950</w:t>
      </w:r>
      <w:r w:rsidR="00DF2B98">
        <w:rPr>
          <w:rFonts w:ascii="Times New Roman" w:hAnsi="Times New Roman" w:cs="Times New Roman"/>
          <w:sz w:val="24"/>
          <w:szCs w:val="24"/>
        </w:rPr>
        <w:t xml:space="preserve">; Hirschman, </w:t>
      </w:r>
      <w:proofErr w:type="gramStart"/>
      <w:r w:rsidR="00DF2B98">
        <w:rPr>
          <w:rFonts w:ascii="Times New Roman" w:hAnsi="Times New Roman" w:cs="Times New Roman"/>
          <w:sz w:val="24"/>
          <w:szCs w:val="24"/>
        </w:rPr>
        <w:t>1964</w:t>
      </w:r>
      <w:r w:rsidR="00DF2B98" w:rsidRPr="00B444F0">
        <w:rPr>
          <w:rFonts w:ascii="Times New Roman" w:hAnsi="Times New Roman" w:cs="Times New Roman"/>
          <w:sz w:val="24"/>
          <w:szCs w:val="24"/>
        </w:rPr>
        <w:t>)</w:t>
      </w:r>
      <w:r w:rsidRPr="00532AFB">
        <w:rPr>
          <w:rFonts w:ascii="Times New Roman" w:hAnsi="Times New Roman" w:cs="Times New Roman"/>
          <w:sz w:val="24"/>
          <w:szCs w:val="24"/>
        </w:rPr>
        <w:t>=</w:t>
      </w:r>
      <w:proofErr w:type="gramEnd"/>
      <w:r w:rsidRPr="00532AFB">
        <w:rPr>
          <w:rFonts w:ascii="Times New Roman" w:hAnsi="Times New Roman" w:cs="Times New Roman"/>
          <w:sz w:val="24"/>
          <w:szCs w:val="24"/>
        </w:rPr>
        <w:t xml:space="preserve"> ∑(nᵢ/N) ² or D= </w:t>
      </w:r>
      <w:r w:rsidRPr="00532AFB">
        <w:rPr>
          <w:rFonts w:ascii="Times New Roman" w:hAnsi="Times New Roman" w:cs="Times New Roman"/>
          <w:bCs/>
          <w:sz w:val="24"/>
          <w:szCs w:val="24"/>
        </w:rPr>
        <w:t xml:space="preserve">(Σ n (n - 1) </w:t>
      </w:r>
      <w:r w:rsidRPr="00532AFB">
        <w:rPr>
          <w:rFonts w:ascii="Times New Roman" w:hAnsi="Times New Roman" w:cs="Times New Roman"/>
          <w:b/>
          <w:sz w:val="24"/>
          <w:szCs w:val="24"/>
        </w:rPr>
        <w:t>/</w:t>
      </w:r>
      <w:r w:rsidR="000D2EF5">
        <w:rPr>
          <w:rFonts w:ascii="Times New Roman" w:hAnsi="Times New Roman" w:cs="Times New Roman"/>
          <w:bCs/>
          <w:sz w:val="24"/>
          <w:szCs w:val="24"/>
        </w:rPr>
        <w:t xml:space="preserve"> N (N - 1))</w:t>
      </w:r>
      <w:r w:rsidRPr="00532AFB">
        <w:rPr>
          <w:rFonts w:ascii="Times New Roman" w:hAnsi="Times New Roman" w:cs="Times New Roman"/>
          <w:sz w:val="24"/>
          <w:szCs w:val="24"/>
        </w:rPr>
        <w:t xml:space="preserve"> </w:t>
      </w:r>
    </w:p>
    <w:p w14:paraId="23E25828" w14:textId="77777777" w:rsidR="001F29D4" w:rsidRPr="00532AFB" w:rsidRDefault="001F29D4" w:rsidP="00201B24">
      <w:pPr>
        <w:spacing w:after="0" w:line="240" w:lineRule="auto"/>
        <w:ind w:firstLine="720"/>
        <w:jc w:val="both"/>
        <w:rPr>
          <w:rFonts w:ascii="Times New Roman" w:hAnsi="Times New Roman" w:cs="Times New Roman"/>
          <w:sz w:val="24"/>
          <w:szCs w:val="24"/>
        </w:rPr>
      </w:pPr>
      <w:r w:rsidRPr="00532AFB">
        <w:rPr>
          <w:rFonts w:ascii="Times New Roman" w:hAnsi="Times New Roman" w:cs="Times New Roman"/>
          <w:sz w:val="24"/>
          <w:szCs w:val="24"/>
        </w:rPr>
        <w:t xml:space="preserve">where nᵢ is the number of individuals of species 'i', and </w:t>
      </w:r>
    </w:p>
    <w:p w14:paraId="2B14B0CF" w14:textId="675C7C81" w:rsidR="001F29D4" w:rsidRPr="00532AFB" w:rsidRDefault="001F29D4" w:rsidP="00201B24">
      <w:pPr>
        <w:spacing w:after="0" w:line="240" w:lineRule="auto"/>
        <w:ind w:firstLine="720"/>
        <w:jc w:val="both"/>
        <w:rPr>
          <w:rFonts w:ascii="Times New Roman" w:hAnsi="Times New Roman" w:cs="Times New Roman"/>
          <w:sz w:val="24"/>
          <w:szCs w:val="24"/>
        </w:rPr>
      </w:pPr>
      <w:r w:rsidRPr="00532AFB">
        <w:rPr>
          <w:rFonts w:ascii="Times New Roman" w:hAnsi="Times New Roman" w:cs="Times New Roman"/>
          <w:sz w:val="24"/>
          <w:szCs w:val="24"/>
        </w:rPr>
        <w:t xml:space="preserve">           N is the total number of individuals in the community. </w:t>
      </w:r>
    </w:p>
    <w:p w14:paraId="0658AFE1" w14:textId="77777777" w:rsidR="001F29D4" w:rsidRPr="00532AFB" w:rsidRDefault="001F29D4" w:rsidP="00201B24">
      <w:pPr>
        <w:spacing w:after="0" w:line="240" w:lineRule="auto"/>
        <w:jc w:val="both"/>
        <w:rPr>
          <w:rFonts w:ascii="Times New Roman" w:hAnsi="Times New Roman" w:cs="Times New Roman"/>
          <w:b/>
          <w:i/>
          <w:iCs/>
          <w:sz w:val="24"/>
          <w:szCs w:val="24"/>
        </w:rPr>
      </w:pPr>
    </w:p>
    <w:p w14:paraId="5B5AFE6D" w14:textId="70CC1A0D" w:rsidR="001F29D4" w:rsidRPr="00532AFB" w:rsidRDefault="001F29D4" w:rsidP="00201B24">
      <w:pPr>
        <w:spacing w:after="0" w:line="240" w:lineRule="auto"/>
        <w:jc w:val="both"/>
        <w:rPr>
          <w:rFonts w:ascii="Times New Roman" w:hAnsi="Times New Roman" w:cs="Times New Roman"/>
          <w:bCs/>
          <w:sz w:val="24"/>
          <w:szCs w:val="24"/>
        </w:rPr>
      </w:pPr>
      <w:r w:rsidRPr="00532AFB">
        <w:rPr>
          <w:rFonts w:ascii="Times New Roman" w:hAnsi="Times New Roman" w:cs="Times New Roman"/>
          <w:b/>
          <w:i/>
          <w:iCs/>
          <w:sz w:val="24"/>
          <w:szCs w:val="24"/>
        </w:rPr>
        <w:t>Simpson index of diversity</w:t>
      </w:r>
      <w:r w:rsidRPr="00532AFB">
        <w:rPr>
          <w:rFonts w:ascii="Times New Roman" w:hAnsi="Times New Roman" w:cs="Times New Roman"/>
          <w:bCs/>
          <w:sz w:val="24"/>
          <w:szCs w:val="24"/>
        </w:rPr>
        <w:t xml:space="preserve"> </w:t>
      </w:r>
      <w:r w:rsidRPr="00532AFB">
        <w:rPr>
          <w:rFonts w:ascii="Times New Roman" w:hAnsi="Times New Roman" w:cs="Times New Roman"/>
          <w:b/>
          <w:sz w:val="24"/>
          <w:szCs w:val="24"/>
        </w:rPr>
        <w:t>(1-D)</w:t>
      </w:r>
      <w:r w:rsidR="006A6975">
        <w:rPr>
          <w:rFonts w:ascii="Times New Roman" w:hAnsi="Times New Roman" w:cs="Times New Roman"/>
          <w:b/>
          <w:sz w:val="24"/>
          <w:szCs w:val="24"/>
        </w:rPr>
        <w:t xml:space="preserve"> </w:t>
      </w:r>
      <w:r w:rsidRPr="00532AFB">
        <w:rPr>
          <w:rFonts w:ascii="Times New Roman" w:hAnsi="Times New Roman" w:cs="Times New Roman"/>
          <w:bCs/>
          <w:sz w:val="24"/>
          <w:szCs w:val="24"/>
        </w:rPr>
        <w:t xml:space="preserve">= 1 - (Σ n (n - 1) </w:t>
      </w:r>
      <w:r w:rsidRPr="00532AFB">
        <w:rPr>
          <w:rFonts w:ascii="Times New Roman" w:hAnsi="Times New Roman" w:cs="Times New Roman"/>
          <w:b/>
          <w:sz w:val="24"/>
          <w:szCs w:val="24"/>
        </w:rPr>
        <w:t>/</w:t>
      </w:r>
      <w:r w:rsidR="000D2EF5">
        <w:rPr>
          <w:rFonts w:ascii="Times New Roman" w:hAnsi="Times New Roman" w:cs="Times New Roman"/>
          <w:bCs/>
          <w:sz w:val="24"/>
          <w:szCs w:val="24"/>
        </w:rPr>
        <w:t xml:space="preserve"> N (N - 1))</w:t>
      </w:r>
      <w:r w:rsidRPr="00532AFB">
        <w:rPr>
          <w:rFonts w:ascii="Times New Roman" w:hAnsi="Times New Roman" w:cs="Times New Roman"/>
          <w:bCs/>
          <w:sz w:val="24"/>
          <w:szCs w:val="24"/>
        </w:rPr>
        <w:t xml:space="preserve"> </w:t>
      </w:r>
    </w:p>
    <w:p w14:paraId="4CDF7B6E" w14:textId="77777777" w:rsidR="001F29D4" w:rsidRPr="00532AFB" w:rsidRDefault="001F29D4" w:rsidP="00201B24">
      <w:pPr>
        <w:spacing w:after="0" w:line="240" w:lineRule="auto"/>
        <w:jc w:val="both"/>
        <w:rPr>
          <w:rFonts w:ascii="Times New Roman" w:hAnsi="Times New Roman" w:cs="Times New Roman"/>
          <w:bCs/>
          <w:sz w:val="24"/>
          <w:szCs w:val="24"/>
        </w:rPr>
      </w:pPr>
      <w:r w:rsidRPr="00532AFB">
        <w:rPr>
          <w:rFonts w:ascii="Times New Roman" w:hAnsi="Times New Roman" w:cs="Times New Roman"/>
          <w:bCs/>
          <w:sz w:val="24"/>
          <w:szCs w:val="24"/>
        </w:rPr>
        <w:t xml:space="preserve">       where n represents the number of individuals of each species   </w:t>
      </w:r>
    </w:p>
    <w:p w14:paraId="348F1104" w14:textId="77777777" w:rsidR="001F29D4" w:rsidRPr="00532AFB" w:rsidRDefault="001F29D4" w:rsidP="00201B24">
      <w:pPr>
        <w:spacing w:after="0" w:line="240" w:lineRule="auto"/>
        <w:jc w:val="both"/>
        <w:rPr>
          <w:rFonts w:ascii="Times New Roman" w:hAnsi="Times New Roman" w:cs="Times New Roman"/>
          <w:bCs/>
          <w:sz w:val="24"/>
          <w:szCs w:val="24"/>
        </w:rPr>
      </w:pPr>
      <w:r w:rsidRPr="00532AFB">
        <w:rPr>
          <w:rFonts w:ascii="Times New Roman" w:hAnsi="Times New Roman" w:cs="Times New Roman"/>
          <w:bCs/>
          <w:sz w:val="24"/>
          <w:szCs w:val="24"/>
        </w:rPr>
        <w:t xml:space="preserve">                 N is the total number of individuals in the sample. </w:t>
      </w:r>
    </w:p>
    <w:p w14:paraId="0FE3EDF7" w14:textId="77777777" w:rsidR="00201B24" w:rsidRDefault="00201B24" w:rsidP="00201B24">
      <w:pPr>
        <w:spacing w:after="0" w:line="240" w:lineRule="auto"/>
        <w:jc w:val="both"/>
        <w:rPr>
          <w:rFonts w:ascii="Times New Roman" w:hAnsi="Times New Roman" w:cs="Times New Roman"/>
          <w:sz w:val="24"/>
          <w:szCs w:val="24"/>
        </w:rPr>
      </w:pPr>
    </w:p>
    <w:p w14:paraId="6C55D05C" w14:textId="4C0574F7" w:rsidR="001F29D4" w:rsidRDefault="001F29D4" w:rsidP="00201B24">
      <w:pPr>
        <w:spacing w:after="0" w:line="240" w:lineRule="auto"/>
        <w:jc w:val="both"/>
        <w:rPr>
          <w:rFonts w:ascii="Times New Roman" w:hAnsi="Times New Roman" w:cs="Times New Roman"/>
          <w:sz w:val="24"/>
          <w:szCs w:val="24"/>
        </w:rPr>
      </w:pPr>
      <w:r w:rsidRPr="00532AFB">
        <w:rPr>
          <w:rFonts w:ascii="Times New Roman" w:hAnsi="Times New Roman" w:cs="Times New Roman"/>
          <w:sz w:val="24"/>
          <w:szCs w:val="24"/>
        </w:rPr>
        <w:t>MS Excel software</w:t>
      </w:r>
      <w:r w:rsidR="0015736C">
        <w:rPr>
          <w:rFonts w:ascii="Times New Roman" w:hAnsi="Times New Roman" w:cs="Times New Roman"/>
          <w:sz w:val="24"/>
          <w:szCs w:val="24"/>
        </w:rPr>
        <w:t>,</w:t>
      </w:r>
      <w:r w:rsidRPr="00532AFB">
        <w:rPr>
          <w:rFonts w:ascii="Times New Roman" w:hAnsi="Times New Roman" w:cs="Times New Roman"/>
          <w:sz w:val="24"/>
          <w:szCs w:val="24"/>
        </w:rPr>
        <w:t xml:space="preserve"> MEGA</w:t>
      </w:r>
      <w:r w:rsidR="000D2EF5">
        <w:rPr>
          <w:rFonts w:ascii="Times New Roman" w:hAnsi="Times New Roman" w:cs="Times New Roman"/>
          <w:sz w:val="24"/>
          <w:szCs w:val="24"/>
        </w:rPr>
        <w:t>,</w:t>
      </w:r>
      <w:r w:rsidRPr="00532AFB">
        <w:rPr>
          <w:rFonts w:ascii="Times New Roman" w:hAnsi="Times New Roman" w:cs="Times New Roman"/>
          <w:sz w:val="24"/>
          <w:szCs w:val="24"/>
        </w:rPr>
        <w:t xml:space="preserve"> </w:t>
      </w:r>
      <w:r w:rsidR="0015736C">
        <w:rPr>
          <w:rFonts w:ascii="Times New Roman" w:hAnsi="Times New Roman" w:cs="Times New Roman"/>
          <w:sz w:val="24"/>
          <w:szCs w:val="24"/>
        </w:rPr>
        <w:t xml:space="preserve">and Bio Diversity Pro program </w:t>
      </w:r>
      <w:r w:rsidRPr="00532AFB">
        <w:rPr>
          <w:rFonts w:ascii="Times New Roman" w:hAnsi="Times New Roman" w:cs="Times New Roman"/>
          <w:sz w:val="24"/>
          <w:szCs w:val="24"/>
        </w:rPr>
        <w:t>w</w:t>
      </w:r>
      <w:r w:rsidR="0015736C">
        <w:rPr>
          <w:rFonts w:ascii="Times New Roman" w:hAnsi="Times New Roman" w:cs="Times New Roman"/>
          <w:sz w:val="24"/>
          <w:szCs w:val="24"/>
        </w:rPr>
        <w:t>ere</w:t>
      </w:r>
      <w:r w:rsidRPr="00532AFB">
        <w:rPr>
          <w:rFonts w:ascii="Times New Roman" w:hAnsi="Times New Roman" w:cs="Times New Roman"/>
          <w:sz w:val="24"/>
          <w:szCs w:val="24"/>
        </w:rPr>
        <w:t xml:space="preserve"> used to </w:t>
      </w:r>
      <w:r w:rsidR="0015736C">
        <w:rPr>
          <w:rFonts w:ascii="Times New Roman" w:hAnsi="Times New Roman" w:cs="Times New Roman"/>
          <w:sz w:val="24"/>
          <w:szCs w:val="24"/>
        </w:rPr>
        <w:t>compute</w:t>
      </w:r>
      <w:r w:rsidRPr="00532AFB">
        <w:rPr>
          <w:rFonts w:ascii="Times New Roman" w:hAnsi="Times New Roman" w:cs="Times New Roman"/>
          <w:sz w:val="24"/>
          <w:szCs w:val="24"/>
        </w:rPr>
        <w:t xml:space="preserve"> </w:t>
      </w:r>
      <w:r w:rsidR="0015736C">
        <w:rPr>
          <w:rFonts w:ascii="Times New Roman" w:hAnsi="Times New Roman" w:cs="Times New Roman"/>
          <w:sz w:val="24"/>
          <w:szCs w:val="24"/>
        </w:rPr>
        <w:t xml:space="preserve">the </w:t>
      </w:r>
      <w:r w:rsidRPr="00532AFB">
        <w:rPr>
          <w:rFonts w:ascii="Times New Roman" w:hAnsi="Times New Roman" w:cs="Times New Roman"/>
          <w:sz w:val="24"/>
          <w:szCs w:val="24"/>
        </w:rPr>
        <w:t>statistical analys</w:t>
      </w:r>
      <w:r w:rsidR="0015736C">
        <w:rPr>
          <w:rFonts w:ascii="Times New Roman" w:hAnsi="Times New Roman" w:cs="Times New Roman"/>
          <w:sz w:val="24"/>
          <w:szCs w:val="24"/>
        </w:rPr>
        <w:t>i</w:t>
      </w:r>
      <w:r w:rsidRPr="00532AFB">
        <w:rPr>
          <w:rFonts w:ascii="Times New Roman" w:hAnsi="Times New Roman" w:cs="Times New Roman"/>
          <w:sz w:val="24"/>
          <w:szCs w:val="24"/>
        </w:rPr>
        <w:t>s for distribution, species diversity, abundance</w:t>
      </w:r>
      <w:r w:rsidR="0015736C">
        <w:rPr>
          <w:rFonts w:ascii="Times New Roman" w:hAnsi="Times New Roman" w:cs="Times New Roman"/>
          <w:sz w:val="24"/>
          <w:szCs w:val="24"/>
        </w:rPr>
        <w:t xml:space="preserve">, </w:t>
      </w:r>
      <w:r w:rsidRPr="00532AFB">
        <w:rPr>
          <w:rFonts w:ascii="Times New Roman" w:hAnsi="Times New Roman" w:cs="Times New Roman"/>
          <w:sz w:val="24"/>
          <w:szCs w:val="24"/>
        </w:rPr>
        <w:t>rarefaction curves, species distribution plots</w:t>
      </w:r>
      <w:r w:rsidR="000D2EF5">
        <w:rPr>
          <w:rFonts w:ascii="Times New Roman" w:hAnsi="Times New Roman" w:cs="Times New Roman"/>
          <w:sz w:val="24"/>
          <w:szCs w:val="24"/>
        </w:rPr>
        <w:t>,</w:t>
      </w:r>
      <w:r w:rsidRPr="00532AFB">
        <w:rPr>
          <w:rFonts w:ascii="Times New Roman" w:hAnsi="Times New Roman" w:cs="Times New Roman"/>
          <w:sz w:val="24"/>
          <w:szCs w:val="24"/>
        </w:rPr>
        <w:t xml:space="preserve"> and abundance plots (rank) distributions for the species </w:t>
      </w:r>
      <w:r w:rsidR="0015736C" w:rsidRPr="00532AFB">
        <w:rPr>
          <w:rFonts w:ascii="Times New Roman" w:hAnsi="Times New Roman" w:cs="Times New Roman"/>
          <w:sz w:val="24"/>
          <w:szCs w:val="24"/>
        </w:rPr>
        <w:t xml:space="preserve">in the </w:t>
      </w:r>
      <w:proofErr w:type="spellStart"/>
      <w:r w:rsidR="0015736C" w:rsidRPr="00532AFB">
        <w:rPr>
          <w:rFonts w:ascii="Times New Roman" w:hAnsi="Times New Roman" w:cs="Times New Roman"/>
          <w:sz w:val="24"/>
          <w:szCs w:val="24"/>
        </w:rPr>
        <w:t>Bornadi</w:t>
      </w:r>
      <w:proofErr w:type="spellEnd"/>
      <w:r w:rsidR="0015736C" w:rsidRPr="00532AFB">
        <w:rPr>
          <w:rFonts w:ascii="Times New Roman" w:hAnsi="Times New Roman" w:cs="Times New Roman"/>
          <w:sz w:val="24"/>
          <w:szCs w:val="24"/>
        </w:rPr>
        <w:t xml:space="preserve"> river basin</w:t>
      </w:r>
      <w:r w:rsidR="0015736C">
        <w:rPr>
          <w:rFonts w:ascii="Times New Roman" w:hAnsi="Times New Roman" w:cs="Times New Roman"/>
          <w:sz w:val="24"/>
          <w:szCs w:val="24"/>
        </w:rPr>
        <w:t>.</w:t>
      </w:r>
    </w:p>
    <w:p w14:paraId="2B1DCADC" w14:textId="77777777" w:rsidR="006030F5" w:rsidRPr="00532AFB" w:rsidRDefault="006030F5" w:rsidP="00201B24">
      <w:pPr>
        <w:spacing w:after="0" w:line="240" w:lineRule="auto"/>
        <w:ind w:firstLine="567"/>
        <w:jc w:val="both"/>
        <w:rPr>
          <w:rFonts w:ascii="Times New Roman" w:hAnsi="Times New Roman" w:cs="Times New Roman"/>
          <w:sz w:val="24"/>
          <w:szCs w:val="24"/>
        </w:rPr>
      </w:pPr>
    </w:p>
    <w:p w14:paraId="65FF28E4" w14:textId="0705A1FC" w:rsidR="001F29D4" w:rsidRPr="00532AFB" w:rsidRDefault="008C1086" w:rsidP="00201B2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Results</w:t>
      </w:r>
    </w:p>
    <w:p w14:paraId="4FACB4D8" w14:textId="7C2A3000" w:rsidR="00DD2178" w:rsidRPr="005C4571" w:rsidRDefault="007B4735" w:rsidP="008C10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532AFB">
        <w:rPr>
          <w:rFonts w:ascii="Times New Roman" w:hAnsi="Times New Roman" w:cs="Times New Roman"/>
          <w:sz w:val="24"/>
          <w:szCs w:val="24"/>
        </w:rPr>
        <w:t xml:space="preserve"> total of 50 genera of plankton</w:t>
      </w:r>
      <w:r>
        <w:rPr>
          <w:rFonts w:ascii="Times New Roman" w:hAnsi="Times New Roman" w:cs="Times New Roman"/>
          <w:sz w:val="24"/>
          <w:szCs w:val="24"/>
        </w:rPr>
        <w:t>s</w:t>
      </w:r>
      <w:r w:rsidRPr="00532AFB">
        <w:rPr>
          <w:rFonts w:ascii="Times New Roman" w:hAnsi="Times New Roman" w:cs="Times New Roman"/>
          <w:sz w:val="24"/>
          <w:szCs w:val="24"/>
        </w:rPr>
        <w:t xml:space="preserve"> were recorded </w:t>
      </w:r>
      <w:r w:rsidR="005C4571">
        <w:rPr>
          <w:rFonts w:ascii="Times New Roman" w:hAnsi="Times New Roman" w:cs="Times New Roman"/>
          <w:sz w:val="24"/>
          <w:szCs w:val="24"/>
        </w:rPr>
        <w:t>i</w:t>
      </w:r>
      <w:r w:rsidR="005C4571" w:rsidRPr="00532AFB">
        <w:rPr>
          <w:rFonts w:ascii="Times New Roman" w:hAnsi="Times New Roman" w:cs="Times New Roman"/>
          <w:sz w:val="24"/>
          <w:szCs w:val="24"/>
        </w:rPr>
        <w:t xml:space="preserve">n the </w:t>
      </w:r>
      <w:proofErr w:type="spellStart"/>
      <w:r w:rsidR="005C4571" w:rsidRPr="00532AFB">
        <w:rPr>
          <w:rFonts w:ascii="Times New Roman" w:hAnsi="Times New Roman" w:cs="Times New Roman"/>
          <w:sz w:val="24"/>
          <w:szCs w:val="24"/>
        </w:rPr>
        <w:t>Bornadi</w:t>
      </w:r>
      <w:proofErr w:type="spellEnd"/>
      <w:r w:rsidR="005C4571" w:rsidRPr="00532AFB">
        <w:rPr>
          <w:rFonts w:ascii="Times New Roman" w:hAnsi="Times New Roman" w:cs="Times New Roman"/>
          <w:sz w:val="24"/>
          <w:szCs w:val="24"/>
        </w:rPr>
        <w:t xml:space="preserve"> River Basin </w:t>
      </w:r>
      <w:r w:rsidRPr="00532AFB">
        <w:rPr>
          <w:rFonts w:ascii="Times New Roman" w:hAnsi="Times New Roman" w:cs="Times New Roman"/>
          <w:sz w:val="24"/>
          <w:szCs w:val="24"/>
        </w:rPr>
        <w:t xml:space="preserve">of which 31 </w:t>
      </w:r>
      <w:r w:rsidRPr="000439FF">
        <w:rPr>
          <w:rFonts w:ascii="Times New Roman" w:hAnsi="Times New Roman" w:cs="Times New Roman"/>
          <w:sz w:val="24"/>
          <w:szCs w:val="24"/>
        </w:rPr>
        <w:t>genera</w:t>
      </w:r>
      <w:r w:rsidRPr="00532AFB">
        <w:rPr>
          <w:rFonts w:ascii="Times New Roman" w:hAnsi="Times New Roman" w:cs="Times New Roman"/>
          <w:sz w:val="24"/>
          <w:szCs w:val="24"/>
        </w:rPr>
        <w:t xml:space="preserve"> </w:t>
      </w:r>
      <w:r w:rsidR="000D2EF5">
        <w:rPr>
          <w:rFonts w:ascii="Times New Roman" w:hAnsi="Times New Roman" w:cs="Times New Roman"/>
          <w:sz w:val="24"/>
          <w:szCs w:val="24"/>
        </w:rPr>
        <w:t>belonged</w:t>
      </w:r>
      <w:r>
        <w:rPr>
          <w:rFonts w:ascii="Times New Roman" w:hAnsi="Times New Roman" w:cs="Times New Roman"/>
          <w:sz w:val="24"/>
          <w:szCs w:val="24"/>
        </w:rPr>
        <w:t xml:space="preserve"> to </w:t>
      </w:r>
      <w:r w:rsidRPr="00532AFB">
        <w:rPr>
          <w:rFonts w:ascii="Times New Roman" w:hAnsi="Times New Roman" w:cs="Times New Roman"/>
          <w:sz w:val="24"/>
          <w:szCs w:val="24"/>
        </w:rPr>
        <w:t xml:space="preserve">the phytoplankton </w:t>
      </w:r>
      <w:r>
        <w:rPr>
          <w:rFonts w:ascii="Times New Roman" w:hAnsi="Times New Roman" w:cs="Times New Roman"/>
          <w:sz w:val="24"/>
          <w:szCs w:val="24"/>
        </w:rPr>
        <w:t xml:space="preserve">while </w:t>
      </w:r>
      <w:r w:rsidR="000D2EF5">
        <w:rPr>
          <w:rFonts w:ascii="Times New Roman" w:hAnsi="Times New Roman" w:cs="Times New Roman"/>
          <w:sz w:val="24"/>
          <w:szCs w:val="24"/>
        </w:rPr>
        <w:t xml:space="preserve">the </w:t>
      </w:r>
      <w:r w:rsidR="005C4571">
        <w:rPr>
          <w:rFonts w:ascii="Times New Roman" w:hAnsi="Times New Roman" w:cs="Times New Roman"/>
          <w:sz w:val="24"/>
          <w:szCs w:val="24"/>
        </w:rPr>
        <w:t xml:space="preserve">other </w:t>
      </w:r>
      <w:r w:rsidR="005C4571" w:rsidRPr="00532AFB">
        <w:rPr>
          <w:rFonts w:ascii="Times New Roman" w:hAnsi="Times New Roman" w:cs="Times New Roman"/>
          <w:sz w:val="24"/>
          <w:szCs w:val="24"/>
        </w:rPr>
        <w:t xml:space="preserve">19 genera </w:t>
      </w:r>
      <w:r w:rsidRPr="00532AFB">
        <w:rPr>
          <w:rFonts w:ascii="Times New Roman" w:hAnsi="Times New Roman" w:cs="Times New Roman"/>
          <w:sz w:val="24"/>
          <w:szCs w:val="24"/>
        </w:rPr>
        <w:t>comprised the zooplankton</w:t>
      </w:r>
      <w:r w:rsidR="005C4571">
        <w:rPr>
          <w:rFonts w:ascii="Times New Roman" w:hAnsi="Times New Roman" w:cs="Times New Roman"/>
          <w:sz w:val="24"/>
          <w:szCs w:val="24"/>
        </w:rPr>
        <w:t xml:space="preserve">. Among the </w:t>
      </w:r>
      <w:r w:rsidRPr="00532AFB">
        <w:rPr>
          <w:rFonts w:ascii="Times New Roman" w:hAnsi="Times New Roman" w:cs="Times New Roman"/>
          <w:sz w:val="24"/>
          <w:szCs w:val="24"/>
        </w:rPr>
        <w:t>31 genera</w:t>
      </w:r>
      <w:r w:rsidR="005C4571">
        <w:rPr>
          <w:rFonts w:ascii="Times New Roman" w:hAnsi="Times New Roman" w:cs="Times New Roman"/>
          <w:sz w:val="24"/>
          <w:szCs w:val="24"/>
        </w:rPr>
        <w:t>,</w:t>
      </w:r>
      <w:r w:rsidRPr="00532AFB">
        <w:rPr>
          <w:rFonts w:ascii="Times New Roman" w:hAnsi="Times New Roman" w:cs="Times New Roman"/>
          <w:sz w:val="24"/>
          <w:szCs w:val="24"/>
        </w:rPr>
        <w:t xml:space="preserve"> three major groups </w:t>
      </w:r>
      <w:r w:rsidR="005C4571" w:rsidRPr="00532AFB">
        <w:rPr>
          <w:rFonts w:ascii="Times New Roman" w:hAnsi="Times New Roman" w:cs="Times New Roman"/>
          <w:sz w:val="24"/>
          <w:szCs w:val="24"/>
        </w:rPr>
        <w:t xml:space="preserve">of phytoplankton </w:t>
      </w:r>
      <w:r w:rsidRPr="00532AFB">
        <w:rPr>
          <w:rFonts w:ascii="Times New Roman" w:hAnsi="Times New Roman" w:cs="Times New Roman"/>
          <w:sz w:val="24"/>
          <w:szCs w:val="24"/>
        </w:rPr>
        <w:t>namely Bacillariophyta, Chlorophyta</w:t>
      </w:r>
      <w:r w:rsidR="000D2EF5">
        <w:rPr>
          <w:rFonts w:ascii="Times New Roman" w:hAnsi="Times New Roman" w:cs="Times New Roman"/>
          <w:sz w:val="24"/>
          <w:szCs w:val="24"/>
        </w:rPr>
        <w:t>,</w:t>
      </w:r>
      <w:r w:rsidRPr="00532AFB">
        <w:rPr>
          <w:rFonts w:ascii="Times New Roman" w:hAnsi="Times New Roman" w:cs="Times New Roman"/>
          <w:sz w:val="24"/>
          <w:szCs w:val="24"/>
        </w:rPr>
        <w:t xml:space="preserve"> and Cyanophyta, consisting of 25 families, and 18 orders were recorded. </w:t>
      </w:r>
      <w:r w:rsidR="00DD2178" w:rsidRPr="00532AFB">
        <w:rPr>
          <w:rFonts w:ascii="Times New Roman" w:hAnsi="Times New Roman" w:cs="Times New Roman"/>
          <w:sz w:val="24"/>
          <w:szCs w:val="24"/>
        </w:rPr>
        <w:t>Chlorophyta ha</w:t>
      </w:r>
      <w:r w:rsidR="005C4571">
        <w:rPr>
          <w:rFonts w:ascii="Times New Roman" w:hAnsi="Times New Roman" w:cs="Times New Roman"/>
          <w:sz w:val="24"/>
          <w:szCs w:val="24"/>
        </w:rPr>
        <w:t>d</w:t>
      </w:r>
      <w:r w:rsidR="00DD2178" w:rsidRPr="00532AFB">
        <w:rPr>
          <w:rFonts w:ascii="Times New Roman" w:hAnsi="Times New Roman" w:cs="Times New Roman"/>
          <w:sz w:val="24"/>
          <w:szCs w:val="24"/>
        </w:rPr>
        <w:t xml:space="preserve"> the highest diversity comprising 17 genera, which account for 54.84% of the total genera. This </w:t>
      </w:r>
      <w:r w:rsidR="005C4571">
        <w:rPr>
          <w:rFonts w:ascii="Times New Roman" w:hAnsi="Times New Roman" w:cs="Times New Roman"/>
          <w:sz w:val="24"/>
          <w:szCs w:val="24"/>
        </w:rPr>
        <w:t>wa</w:t>
      </w:r>
      <w:r w:rsidR="00DD2178" w:rsidRPr="00532AFB">
        <w:rPr>
          <w:rFonts w:ascii="Times New Roman" w:hAnsi="Times New Roman" w:cs="Times New Roman"/>
          <w:sz w:val="24"/>
          <w:szCs w:val="24"/>
        </w:rPr>
        <w:t xml:space="preserve">s followed by Bacillariophyta with 8 genera contributing 25.81% </w:t>
      </w:r>
      <w:r w:rsidR="005C4571">
        <w:rPr>
          <w:rFonts w:ascii="Times New Roman" w:hAnsi="Times New Roman" w:cs="Times New Roman"/>
          <w:sz w:val="24"/>
          <w:szCs w:val="24"/>
        </w:rPr>
        <w:t>while</w:t>
      </w:r>
      <w:r w:rsidR="00DD2178" w:rsidRPr="00532AFB">
        <w:rPr>
          <w:rFonts w:ascii="Times New Roman" w:hAnsi="Times New Roman" w:cs="Times New Roman"/>
          <w:sz w:val="24"/>
          <w:szCs w:val="24"/>
        </w:rPr>
        <w:t xml:space="preserve"> Cyanophyta with 6 genera contributing 19.35% of the total genera. </w:t>
      </w:r>
      <w:r w:rsidR="00CF298E" w:rsidRPr="00532AFB">
        <w:rPr>
          <w:rFonts w:ascii="Times New Roman" w:hAnsi="Times New Roman" w:cs="Times New Roman"/>
          <w:sz w:val="24"/>
          <w:szCs w:val="24"/>
        </w:rPr>
        <w:t xml:space="preserve">The overall relative abundance of phytoplankton in the </w:t>
      </w:r>
      <w:proofErr w:type="spellStart"/>
      <w:r w:rsidR="00CF298E" w:rsidRPr="00532AFB">
        <w:rPr>
          <w:rFonts w:ascii="Times New Roman" w:hAnsi="Times New Roman" w:cs="Times New Roman"/>
          <w:sz w:val="24"/>
          <w:szCs w:val="24"/>
        </w:rPr>
        <w:t>Bornadi</w:t>
      </w:r>
      <w:proofErr w:type="spellEnd"/>
      <w:r w:rsidR="00CF298E" w:rsidRPr="00532AFB">
        <w:rPr>
          <w:rFonts w:ascii="Times New Roman" w:hAnsi="Times New Roman" w:cs="Times New Roman"/>
          <w:sz w:val="24"/>
          <w:szCs w:val="24"/>
        </w:rPr>
        <w:t xml:space="preserve"> River Basin </w:t>
      </w:r>
      <w:r w:rsidR="005C4571">
        <w:rPr>
          <w:rFonts w:ascii="Times New Roman" w:hAnsi="Times New Roman" w:cs="Times New Roman"/>
          <w:sz w:val="24"/>
          <w:szCs w:val="24"/>
        </w:rPr>
        <w:t>wa</w:t>
      </w:r>
      <w:r w:rsidR="00CF298E" w:rsidRPr="00532AFB">
        <w:rPr>
          <w:rFonts w:ascii="Times New Roman" w:hAnsi="Times New Roman" w:cs="Times New Roman"/>
          <w:sz w:val="24"/>
          <w:szCs w:val="24"/>
        </w:rPr>
        <w:t xml:space="preserve">s predominated by Chlorophyta representing the highest proportion </w:t>
      </w:r>
      <w:r w:rsidR="005C4571">
        <w:rPr>
          <w:rFonts w:ascii="Times New Roman" w:hAnsi="Times New Roman" w:cs="Times New Roman"/>
          <w:sz w:val="24"/>
          <w:szCs w:val="24"/>
        </w:rPr>
        <w:t xml:space="preserve">of </w:t>
      </w:r>
      <w:r w:rsidR="00CF298E" w:rsidRPr="00532AFB">
        <w:rPr>
          <w:rFonts w:ascii="Times New Roman" w:eastAsia="Times New Roman" w:hAnsi="Times New Roman" w:cs="Times New Roman"/>
          <w:kern w:val="0"/>
          <w:sz w:val="24"/>
          <w:szCs w:val="24"/>
          <w:lang w:eastAsia="en-IN"/>
          <w14:ligatures w14:val="none"/>
        </w:rPr>
        <w:t>65.9</w:t>
      </w:r>
      <w:r w:rsidR="00CF298E" w:rsidRPr="00532AFB">
        <w:rPr>
          <w:rFonts w:ascii="Times New Roman" w:hAnsi="Times New Roman" w:cs="Times New Roman"/>
          <w:sz w:val="24"/>
          <w:szCs w:val="24"/>
        </w:rPr>
        <w:t xml:space="preserve">%, followed by Cyanophyta </w:t>
      </w:r>
      <w:r w:rsidR="005C4571">
        <w:rPr>
          <w:rFonts w:ascii="Times New Roman" w:hAnsi="Times New Roman" w:cs="Times New Roman"/>
          <w:sz w:val="24"/>
          <w:szCs w:val="24"/>
        </w:rPr>
        <w:t>(</w:t>
      </w:r>
      <w:r w:rsidR="00CF298E" w:rsidRPr="00532AFB">
        <w:rPr>
          <w:rFonts w:ascii="Times New Roman" w:eastAsia="Times New Roman" w:hAnsi="Times New Roman" w:cs="Times New Roman"/>
          <w:kern w:val="0"/>
          <w:sz w:val="24"/>
          <w:szCs w:val="24"/>
          <w:lang w:eastAsia="en-IN"/>
          <w14:ligatures w14:val="none"/>
        </w:rPr>
        <w:t>17.4%</w:t>
      </w:r>
      <w:r w:rsidR="005C4571">
        <w:rPr>
          <w:rFonts w:ascii="Times New Roman" w:eastAsia="Times New Roman" w:hAnsi="Times New Roman" w:cs="Times New Roman"/>
          <w:kern w:val="0"/>
          <w:sz w:val="24"/>
          <w:szCs w:val="24"/>
          <w:lang w:eastAsia="en-IN"/>
          <w14:ligatures w14:val="none"/>
        </w:rPr>
        <w:t>)</w:t>
      </w:r>
      <w:r w:rsidR="00CF298E" w:rsidRPr="00532AFB">
        <w:rPr>
          <w:rFonts w:ascii="Times New Roman" w:eastAsia="Times New Roman" w:hAnsi="Times New Roman" w:cs="Times New Roman"/>
          <w:kern w:val="0"/>
          <w:sz w:val="24"/>
          <w:szCs w:val="24"/>
          <w:lang w:eastAsia="en-IN"/>
          <w14:ligatures w14:val="none"/>
        </w:rPr>
        <w:t xml:space="preserve"> and </w:t>
      </w:r>
      <w:r w:rsidR="00CF298E" w:rsidRPr="00532AFB">
        <w:rPr>
          <w:rFonts w:ascii="Times New Roman" w:hAnsi="Times New Roman" w:cs="Times New Roman"/>
          <w:sz w:val="24"/>
          <w:szCs w:val="24"/>
        </w:rPr>
        <w:t xml:space="preserve">Bacillariophyta </w:t>
      </w:r>
      <w:r w:rsidR="005C4571">
        <w:rPr>
          <w:rFonts w:ascii="Times New Roman" w:hAnsi="Times New Roman" w:cs="Times New Roman"/>
          <w:sz w:val="24"/>
          <w:szCs w:val="24"/>
        </w:rPr>
        <w:t>(</w:t>
      </w:r>
      <w:r w:rsidR="00CF298E" w:rsidRPr="00532AFB">
        <w:rPr>
          <w:rFonts w:ascii="Times New Roman" w:eastAsia="Times New Roman" w:hAnsi="Times New Roman" w:cs="Times New Roman"/>
          <w:kern w:val="0"/>
          <w:sz w:val="24"/>
          <w:szCs w:val="24"/>
          <w:lang w:eastAsia="en-IN"/>
          <w14:ligatures w14:val="none"/>
        </w:rPr>
        <w:t>16.7%</w:t>
      </w:r>
      <w:r w:rsidR="005C4571">
        <w:rPr>
          <w:rFonts w:ascii="Times New Roman" w:eastAsia="Times New Roman" w:hAnsi="Times New Roman" w:cs="Times New Roman"/>
          <w:kern w:val="0"/>
          <w:sz w:val="24"/>
          <w:szCs w:val="24"/>
          <w:lang w:eastAsia="en-IN"/>
          <w14:ligatures w14:val="none"/>
        </w:rPr>
        <w:t>)</w:t>
      </w:r>
      <w:r w:rsidR="00CF298E" w:rsidRPr="00532AFB">
        <w:rPr>
          <w:rFonts w:ascii="Times New Roman" w:eastAsia="Times New Roman" w:hAnsi="Times New Roman" w:cs="Times New Roman"/>
          <w:kern w:val="0"/>
          <w:sz w:val="24"/>
          <w:szCs w:val="24"/>
          <w:lang w:eastAsia="en-IN"/>
          <w14:ligatures w14:val="none"/>
        </w:rPr>
        <w:t xml:space="preserve">. </w:t>
      </w:r>
      <w:r w:rsidR="00DD2178" w:rsidRPr="00532AFB">
        <w:rPr>
          <w:rFonts w:ascii="Times New Roman" w:eastAsia="Times New Roman" w:hAnsi="Times New Roman" w:cs="Times New Roman"/>
          <w:kern w:val="0"/>
          <w:sz w:val="24"/>
          <w:szCs w:val="24"/>
          <w:lang w:eastAsia="en-IN"/>
          <w14:ligatures w14:val="none"/>
        </w:rPr>
        <w:t xml:space="preserve">The seasonal abundance of phytoplankton </w:t>
      </w:r>
      <w:r w:rsidR="005C4571">
        <w:rPr>
          <w:rFonts w:ascii="Times New Roman" w:eastAsia="Times New Roman" w:hAnsi="Times New Roman" w:cs="Times New Roman"/>
          <w:kern w:val="0"/>
          <w:sz w:val="24"/>
          <w:szCs w:val="24"/>
          <w:lang w:eastAsia="en-IN"/>
          <w14:ligatures w14:val="none"/>
        </w:rPr>
        <w:t>wa</w:t>
      </w:r>
      <w:r w:rsidR="00DD2178" w:rsidRPr="00532AFB">
        <w:rPr>
          <w:rFonts w:ascii="Times New Roman" w:eastAsia="Times New Roman" w:hAnsi="Times New Roman" w:cs="Times New Roman"/>
          <w:kern w:val="0"/>
          <w:sz w:val="24"/>
          <w:szCs w:val="24"/>
          <w:lang w:eastAsia="en-IN"/>
          <w14:ligatures w14:val="none"/>
        </w:rPr>
        <w:t>s primarily dominated by Chlorophyta (64.1-69.7%)</w:t>
      </w:r>
      <w:r w:rsidR="004C571D">
        <w:rPr>
          <w:rFonts w:ascii="Times New Roman" w:eastAsia="Times New Roman" w:hAnsi="Times New Roman" w:cs="Times New Roman"/>
          <w:kern w:val="0"/>
          <w:sz w:val="24"/>
          <w:szCs w:val="24"/>
          <w:lang w:eastAsia="en-IN"/>
          <w14:ligatures w14:val="none"/>
        </w:rPr>
        <w:t xml:space="preserve"> while second rank was occupied by </w:t>
      </w:r>
      <w:r w:rsidR="004C571D" w:rsidRPr="00EF18B3">
        <w:rPr>
          <w:rFonts w:ascii="Times New Roman" w:eastAsia="Times New Roman" w:hAnsi="Times New Roman" w:cs="Times New Roman"/>
          <w:kern w:val="0"/>
          <w:sz w:val="24"/>
          <w:szCs w:val="24"/>
          <w:lang w:eastAsia="en-IN"/>
          <w14:ligatures w14:val="none"/>
        </w:rPr>
        <w:t xml:space="preserve">Bacillariophyta during monsoon </w:t>
      </w:r>
      <w:r w:rsidR="00DD2178" w:rsidRPr="00EF18B3">
        <w:rPr>
          <w:rFonts w:ascii="Times New Roman" w:eastAsia="Times New Roman" w:hAnsi="Times New Roman" w:cs="Times New Roman"/>
          <w:kern w:val="0"/>
          <w:sz w:val="24"/>
          <w:szCs w:val="24"/>
          <w:lang w:eastAsia="en-IN"/>
          <w14:ligatures w14:val="none"/>
        </w:rPr>
        <w:t xml:space="preserve">(17.1%) </w:t>
      </w:r>
      <w:r w:rsidR="004C571D" w:rsidRPr="00EF18B3">
        <w:rPr>
          <w:rFonts w:ascii="Times New Roman" w:eastAsia="Times New Roman" w:hAnsi="Times New Roman" w:cs="Times New Roman"/>
          <w:kern w:val="0"/>
          <w:sz w:val="24"/>
          <w:szCs w:val="24"/>
          <w:lang w:eastAsia="en-IN"/>
          <w14:ligatures w14:val="none"/>
        </w:rPr>
        <w:t xml:space="preserve">and </w:t>
      </w:r>
      <w:r w:rsidR="00DD2178" w:rsidRPr="00F54623">
        <w:rPr>
          <w:rFonts w:ascii="Times New Roman" w:eastAsia="Times New Roman" w:hAnsi="Times New Roman" w:cs="Times New Roman"/>
          <w:kern w:val="0"/>
          <w:sz w:val="24"/>
          <w:szCs w:val="24"/>
          <w:lang w:eastAsia="en-IN"/>
          <w14:ligatures w14:val="none"/>
        </w:rPr>
        <w:t>Cyanophyta during pre-monsoon (18.4%), retreating monsoon (18.4%) and winter (19.2%)</w:t>
      </w:r>
      <w:r w:rsidR="008C1086">
        <w:rPr>
          <w:rFonts w:ascii="Times New Roman" w:eastAsia="Times New Roman" w:hAnsi="Times New Roman" w:cs="Times New Roman"/>
          <w:kern w:val="0"/>
          <w:sz w:val="24"/>
          <w:szCs w:val="24"/>
          <w:lang w:eastAsia="en-IN"/>
          <w14:ligatures w14:val="none"/>
        </w:rPr>
        <w:t xml:space="preserve"> </w:t>
      </w:r>
      <w:r w:rsidR="007061BE">
        <w:rPr>
          <w:rFonts w:ascii="Times New Roman" w:eastAsia="Times New Roman" w:hAnsi="Times New Roman" w:cs="Times New Roman"/>
          <w:kern w:val="0"/>
          <w:sz w:val="24"/>
          <w:szCs w:val="24"/>
          <w:lang w:eastAsia="en-IN"/>
          <w14:ligatures w14:val="none"/>
        </w:rPr>
        <w:t>(</w:t>
      </w:r>
      <w:r w:rsidR="007061BE" w:rsidRPr="007061BE">
        <w:rPr>
          <w:rFonts w:ascii="Times New Roman" w:eastAsia="Times New Roman" w:hAnsi="Times New Roman" w:cs="Times New Roman"/>
          <w:b/>
          <w:bCs/>
          <w:color w:val="007BB8"/>
          <w:kern w:val="0"/>
          <w:sz w:val="24"/>
          <w:szCs w:val="24"/>
          <w:lang w:eastAsia="en-IN"/>
          <w14:ligatures w14:val="none"/>
        </w:rPr>
        <w:t>Fig.</w:t>
      </w:r>
      <w:r w:rsidR="007061BE">
        <w:rPr>
          <w:rFonts w:ascii="Times New Roman" w:eastAsia="Times New Roman" w:hAnsi="Times New Roman" w:cs="Times New Roman"/>
          <w:kern w:val="0"/>
          <w:sz w:val="24"/>
          <w:szCs w:val="24"/>
          <w:lang w:eastAsia="en-IN"/>
          <w14:ligatures w14:val="none"/>
        </w:rPr>
        <w:t>2)</w:t>
      </w:r>
      <w:r w:rsidR="00DD2178" w:rsidRPr="00532AFB">
        <w:rPr>
          <w:rFonts w:ascii="Times New Roman" w:eastAsia="Times New Roman" w:hAnsi="Times New Roman" w:cs="Times New Roman"/>
          <w:kern w:val="0"/>
          <w:sz w:val="24"/>
          <w:szCs w:val="24"/>
          <w:lang w:eastAsia="en-IN"/>
          <w14:ligatures w14:val="none"/>
        </w:rPr>
        <w:t>.</w:t>
      </w:r>
      <w:r w:rsidR="00CF298E" w:rsidRPr="00532AFB">
        <w:rPr>
          <w:rFonts w:ascii="Times New Roman" w:eastAsia="Times New Roman" w:hAnsi="Times New Roman" w:cs="Times New Roman"/>
          <w:kern w:val="0"/>
          <w:sz w:val="24"/>
          <w:szCs w:val="24"/>
          <w:lang w:eastAsia="en-IN"/>
          <w14:ligatures w14:val="none"/>
        </w:rPr>
        <w:t xml:space="preserve"> Regarding the seasonal abundance </w:t>
      </w:r>
      <w:r w:rsidR="00DB21AA">
        <w:rPr>
          <w:rFonts w:ascii="Times New Roman" w:eastAsia="Times New Roman" w:hAnsi="Times New Roman" w:cs="Times New Roman"/>
          <w:kern w:val="0"/>
          <w:sz w:val="24"/>
          <w:szCs w:val="24"/>
          <w:lang w:eastAsia="en-IN"/>
          <w14:ligatures w14:val="none"/>
        </w:rPr>
        <w:t>at</w:t>
      </w:r>
      <w:r w:rsidR="00CF298E" w:rsidRPr="00532AFB">
        <w:rPr>
          <w:rFonts w:ascii="Times New Roman" w:eastAsia="Times New Roman" w:hAnsi="Times New Roman" w:cs="Times New Roman"/>
          <w:kern w:val="0"/>
          <w:sz w:val="24"/>
          <w:szCs w:val="24"/>
          <w:lang w:eastAsia="en-IN"/>
          <w14:ligatures w14:val="none"/>
        </w:rPr>
        <w:t xml:space="preserve"> </w:t>
      </w:r>
      <w:r w:rsidR="000D2EF5">
        <w:rPr>
          <w:rFonts w:ascii="Times New Roman" w:eastAsia="Times New Roman" w:hAnsi="Times New Roman" w:cs="Times New Roman"/>
          <w:kern w:val="0"/>
          <w:sz w:val="24"/>
          <w:szCs w:val="24"/>
          <w:lang w:eastAsia="en-IN"/>
          <w14:ligatures w14:val="none"/>
        </w:rPr>
        <w:t xml:space="preserve">the </w:t>
      </w:r>
      <w:r w:rsidR="00CF298E" w:rsidRPr="00532AFB">
        <w:rPr>
          <w:rFonts w:ascii="Times New Roman" w:eastAsia="Times New Roman" w:hAnsi="Times New Roman" w:cs="Times New Roman"/>
          <w:kern w:val="0"/>
          <w:sz w:val="24"/>
          <w:szCs w:val="24"/>
          <w:lang w:eastAsia="en-IN"/>
          <w14:ligatures w14:val="none"/>
        </w:rPr>
        <w:t xml:space="preserve">generic level, </w:t>
      </w:r>
      <w:r w:rsidR="00CF298E" w:rsidRPr="00532AFB">
        <w:rPr>
          <w:rFonts w:ascii="Times New Roman" w:eastAsia="Times New Roman" w:hAnsi="Times New Roman" w:cs="Times New Roman"/>
          <w:i/>
          <w:iCs/>
          <w:kern w:val="0"/>
          <w:sz w:val="24"/>
          <w:szCs w:val="24"/>
          <w:lang w:eastAsia="en-IN"/>
          <w14:ligatures w14:val="none"/>
        </w:rPr>
        <w:t xml:space="preserve">Closterium sp. </w:t>
      </w:r>
      <w:r w:rsidR="00CF298E" w:rsidRPr="00532AFB">
        <w:rPr>
          <w:rFonts w:ascii="Times New Roman" w:eastAsia="Times New Roman" w:hAnsi="Times New Roman" w:cs="Times New Roman"/>
          <w:kern w:val="0"/>
          <w:sz w:val="24"/>
          <w:szCs w:val="24"/>
          <w:lang w:eastAsia="en-IN"/>
          <w14:ligatures w14:val="none"/>
        </w:rPr>
        <w:t xml:space="preserve">showed the highest abundance </w:t>
      </w:r>
      <w:r w:rsidR="00CF298E" w:rsidRPr="00532AFB">
        <w:rPr>
          <w:rFonts w:ascii="Times New Roman" w:eastAsia="Times New Roman" w:hAnsi="Times New Roman" w:cs="Times New Roman"/>
          <w:kern w:val="0"/>
          <w:sz w:val="24"/>
          <w:szCs w:val="24"/>
          <w:lang w:eastAsia="en-IN"/>
          <w14:ligatures w14:val="none"/>
        </w:rPr>
        <w:lastRenderedPageBreak/>
        <w:t xml:space="preserve">(10.4%) during monsoon, </w:t>
      </w:r>
      <w:r w:rsidR="00CF298E" w:rsidRPr="00532AFB">
        <w:rPr>
          <w:rFonts w:ascii="Times New Roman" w:eastAsia="Times New Roman" w:hAnsi="Times New Roman" w:cs="Times New Roman"/>
          <w:i/>
          <w:iCs/>
          <w:kern w:val="0"/>
          <w:sz w:val="24"/>
          <w:szCs w:val="24"/>
          <w:lang w:eastAsia="en-IN"/>
          <w14:ligatures w14:val="none"/>
        </w:rPr>
        <w:t xml:space="preserve">Chlamydomonas sp. </w:t>
      </w:r>
      <w:r w:rsidR="00CF298E" w:rsidRPr="00532AFB">
        <w:rPr>
          <w:rFonts w:ascii="Times New Roman" w:eastAsia="Times New Roman" w:hAnsi="Times New Roman" w:cs="Times New Roman"/>
          <w:kern w:val="0"/>
          <w:sz w:val="24"/>
          <w:szCs w:val="24"/>
          <w:lang w:eastAsia="en-IN"/>
          <w14:ligatures w14:val="none"/>
        </w:rPr>
        <w:t xml:space="preserve">(9.4%) during pre-monsoon, </w:t>
      </w:r>
      <w:r w:rsidR="00CF298E" w:rsidRPr="00532AFB">
        <w:rPr>
          <w:rFonts w:ascii="Times New Roman" w:eastAsia="Times New Roman" w:hAnsi="Times New Roman" w:cs="Times New Roman"/>
          <w:i/>
          <w:iCs/>
          <w:kern w:val="0"/>
          <w:sz w:val="24"/>
          <w:szCs w:val="24"/>
          <w:lang w:eastAsia="en-IN"/>
          <w14:ligatures w14:val="none"/>
        </w:rPr>
        <w:t xml:space="preserve">Spirogyra sp. </w:t>
      </w:r>
      <w:r w:rsidR="00CF298E" w:rsidRPr="00532AFB">
        <w:rPr>
          <w:rFonts w:ascii="Times New Roman" w:eastAsia="Times New Roman" w:hAnsi="Times New Roman" w:cs="Times New Roman"/>
          <w:kern w:val="0"/>
          <w:sz w:val="24"/>
          <w:szCs w:val="24"/>
          <w:lang w:eastAsia="en-IN"/>
          <w14:ligatures w14:val="none"/>
        </w:rPr>
        <w:t xml:space="preserve">(8.0%) during retreating monsoon and </w:t>
      </w:r>
      <w:proofErr w:type="spellStart"/>
      <w:r w:rsidR="00CF298E" w:rsidRPr="00532AFB">
        <w:rPr>
          <w:rFonts w:ascii="Times New Roman" w:eastAsia="Times New Roman" w:hAnsi="Times New Roman" w:cs="Times New Roman"/>
          <w:i/>
          <w:iCs/>
          <w:kern w:val="0"/>
          <w:sz w:val="24"/>
          <w:szCs w:val="24"/>
          <w:lang w:eastAsia="en-IN"/>
          <w14:ligatures w14:val="none"/>
        </w:rPr>
        <w:t>Microspora</w:t>
      </w:r>
      <w:proofErr w:type="spellEnd"/>
      <w:r w:rsidR="00CF298E" w:rsidRPr="00532AFB">
        <w:rPr>
          <w:rFonts w:ascii="Times New Roman" w:eastAsia="Times New Roman" w:hAnsi="Times New Roman" w:cs="Times New Roman"/>
          <w:i/>
          <w:iCs/>
          <w:kern w:val="0"/>
          <w:sz w:val="24"/>
          <w:szCs w:val="24"/>
          <w:lang w:eastAsia="en-IN"/>
          <w14:ligatures w14:val="none"/>
        </w:rPr>
        <w:t xml:space="preserve"> sp.</w:t>
      </w:r>
      <w:r w:rsidR="00CF298E" w:rsidRPr="00532AFB">
        <w:rPr>
          <w:rFonts w:ascii="Times New Roman" w:eastAsia="Times New Roman" w:hAnsi="Times New Roman" w:cs="Times New Roman"/>
          <w:kern w:val="0"/>
          <w:sz w:val="24"/>
          <w:szCs w:val="24"/>
          <w:lang w:eastAsia="en-IN"/>
          <w14:ligatures w14:val="none"/>
        </w:rPr>
        <w:t xml:space="preserve"> (7.0%)</w:t>
      </w:r>
      <w:r w:rsidR="00CF298E" w:rsidRPr="00532AFB">
        <w:rPr>
          <w:rFonts w:ascii="Times New Roman" w:eastAsia="Times New Roman" w:hAnsi="Times New Roman" w:cs="Times New Roman"/>
          <w:i/>
          <w:iCs/>
          <w:kern w:val="0"/>
          <w:sz w:val="24"/>
          <w:szCs w:val="24"/>
          <w:lang w:eastAsia="en-IN"/>
          <w14:ligatures w14:val="none"/>
        </w:rPr>
        <w:t xml:space="preserve"> </w:t>
      </w:r>
      <w:r w:rsidR="00CF298E" w:rsidRPr="00532AFB">
        <w:rPr>
          <w:rFonts w:ascii="Times New Roman" w:eastAsia="Times New Roman" w:hAnsi="Times New Roman" w:cs="Times New Roman"/>
          <w:kern w:val="0"/>
          <w:sz w:val="24"/>
          <w:szCs w:val="24"/>
          <w:lang w:eastAsia="en-IN"/>
          <w14:ligatures w14:val="none"/>
        </w:rPr>
        <w:t xml:space="preserve">during winter. The abundance of </w:t>
      </w:r>
      <w:r w:rsidR="00CF298E" w:rsidRPr="00DB21AA">
        <w:rPr>
          <w:rFonts w:ascii="Times New Roman" w:eastAsia="Times New Roman" w:hAnsi="Times New Roman" w:cs="Times New Roman"/>
          <w:color w:val="000000" w:themeColor="text1"/>
          <w:kern w:val="0"/>
          <w:sz w:val="24"/>
          <w:szCs w:val="24"/>
          <w:lang w:eastAsia="en-IN"/>
          <w14:ligatures w14:val="none"/>
        </w:rPr>
        <w:t xml:space="preserve">phytoplankton throughout all sites </w:t>
      </w:r>
      <w:r w:rsidR="00CF298E" w:rsidRPr="00532AFB">
        <w:rPr>
          <w:rFonts w:ascii="Times New Roman" w:eastAsia="Times New Roman" w:hAnsi="Times New Roman" w:cs="Times New Roman"/>
          <w:kern w:val="0"/>
          <w:sz w:val="24"/>
          <w:szCs w:val="24"/>
          <w:lang w:eastAsia="en-IN"/>
          <w14:ligatures w14:val="none"/>
        </w:rPr>
        <w:t>show</w:t>
      </w:r>
      <w:r w:rsidR="005C4571">
        <w:rPr>
          <w:rFonts w:ascii="Times New Roman" w:eastAsia="Times New Roman" w:hAnsi="Times New Roman" w:cs="Times New Roman"/>
          <w:kern w:val="0"/>
          <w:sz w:val="24"/>
          <w:szCs w:val="24"/>
          <w:lang w:eastAsia="en-IN"/>
          <w14:ligatures w14:val="none"/>
        </w:rPr>
        <w:t>ed</w:t>
      </w:r>
      <w:r w:rsidR="00CF298E" w:rsidRPr="00532AFB">
        <w:rPr>
          <w:rFonts w:ascii="Times New Roman" w:eastAsia="Times New Roman" w:hAnsi="Times New Roman" w:cs="Times New Roman"/>
          <w:kern w:val="0"/>
          <w:sz w:val="24"/>
          <w:szCs w:val="24"/>
          <w:lang w:eastAsia="en-IN"/>
          <w14:ligatures w14:val="none"/>
        </w:rPr>
        <w:t xml:space="preserve"> a clear dominance of Chlorophyta, accounting for 62.8-69.1%. This </w:t>
      </w:r>
      <w:r w:rsidR="005C4571">
        <w:rPr>
          <w:rFonts w:ascii="Times New Roman" w:eastAsia="Times New Roman" w:hAnsi="Times New Roman" w:cs="Times New Roman"/>
          <w:kern w:val="0"/>
          <w:sz w:val="24"/>
          <w:szCs w:val="24"/>
          <w:lang w:eastAsia="en-IN"/>
          <w14:ligatures w14:val="none"/>
        </w:rPr>
        <w:t>wa</w:t>
      </w:r>
      <w:r w:rsidR="00CF298E" w:rsidRPr="00532AFB">
        <w:rPr>
          <w:rFonts w:ascii="Times New Roman" w:eastAsia="Times New Roman" w:hAnsi="Times New Roman" w:cs="Times New Roman"/>
          <w:kern w:val="0"/>
          <w:sz w:val="24"/>
          <w:szCs w:val="24"/>
          <w:lang w:eastAsia="en-IN"/>
          <w14:ligatures w14:val="none"/>
        </w:rPr>
        <w:t>s followed by Bacillariophyta (16.7-18.7%) in S1, S2</w:t>
      </w:r>
      <w:r w:rsidR="000D2EF5">
        <w:rPr>
          <w:rFonts w:ascii="Times New Roman" w:eastAsia="Times New Roman" w:hAnsi="Times New Roman" w:cs="Times New Roman"/>
          <w:kern w:val="0"/>
          <w:sz w:val="24"/>
          <w:szCs w:val="24"/>
          <w:lang w:eastAsia="en-IN"/>
          <w14:ligatures w14:val="none"/>
        </w:rPr>
        <w:t>,</w:t>
      </w:r>
      <w:r w:rsidR="00CF298E" w:rsidRPr="00532AFB">
        <w:rPr>
          <w:rFonts w:ascii="Times New Roman" w:eastAsia="Times New Roman" w:hAnsi="Times New Roman" w:cs="Times New Roman"/>
          <w:kern w:val="0"/>
          <w:sz w:val="24"/>
          <w:szCs w:val="24"/>
          <w:lang w:eastAsia="en-IN"/>
          <w14:ligatures w14:val="none"/>
        </w:rPr>
        <w:t xml:space="preserve"> and S3, and Cyanophyta (19.3-21.4%) in S4, S5 and S6. Again, Cyanophyta rank</w:t>
      </w:r>
      <w:r w:rsidR="005C4571">
        <w:rPr>
          <w:rFonts w:ascii="Times New Roman" w:eastAsia="Times New Roman" w:hAnsi="Times New Roman" w:cs="Times New Roman"/>
          <w:kern w:val="0"/>
          <w:sz w:val="24"/>
          <w:szCs w:val="24"/>
          <w:lang w:eastAsia="en-IN"/>
          <w14:ligatures w14:val="none"/>
        </w:rPr>
        <w:t>ed</w:t>
      </w:r>
      <w:r w:rsidR="00CF298E" w:rsidRPr="00532AFB">
        <w:rPr>
          <w:rFonts w:ascii="Times New Roman" w:eastAsia="Times New Roman" w:hAnsi="Times New Roman" w:cs="Times New Roman"/>
          <w:kern w:val="0"/>
          <w:sz w:val="24"/>
          <w:szCs w:val="24"/>
          <w:lang w:eastAsia="en-IN"/>
          <w14:ligatures w14:val="none"/>
        </w:rPr>
        <w:t xml:space="preserve"> the lowest group in S1, S2</w:t>
      </w:r>
      <w:r w:rsidR="000D2EF5">
        <w:rPr>
          <w:rFonts w:ascii="Times New Roman" w:eastAsia="Times New Roman" w:hAnsi="Times New Roman" w:cs="Times New Roman"/>
          <w:kern w:val="0"/>
          <w:sz w:val="24"/>
          <w:szCs w:val="24"/>
          <w:lang w:eastAsia="en-IN"/>
          <w14:ligatures w14:val="none"/>
        </w:rPr>
        <w:t>,</w:t>
      </w:r>
      <w:r w:rsidR="00CF298E" w:rsidRPr="00532AFB">
        <w:rPr>
          <w:rFonts w:ascii="Times New Roman" w:eastAsia="Times New Roman" w:hAnsi="Times New Roman" w:cs="Times New Roman"/>
          <w:kern w:val="0"/>
          <w:sz w:val="24"/>
          <w:szCs w:val="24"/>
          <w:lang w:eastAsia="en-IN"/>
          <w14:ligatures w14:val="none"/>
        </w:rPr>
        <w:t xml:space="preserve"> and S3</w:t>
      </w:r>
      <w:r w:rsidR="005C4571">
        <w:rPr>
          <w:rFonts w:ascii="Times New Roman" w:eastAsia="Times New Roman" w:hAnsi="Times New Roman" w:cs="Times New Roman"/>
          <w:kern w:val="0"/>
          <w:sz w:val="24"/>
          <w:szCs w:val="24"/>
          <w:lang w:eastAsia="en-IN"/>
          <w14:ligatures w14:val="none"/>
        </w:rPr>
        <w:t xml:space="preserve"> </w:t>
      </w:r>
      <w:r w:rsidR="00CF298E" w:rsidRPr="00532AFB">
        <w:rPr>
          <w:rFonts w:ascii="Times New Roman" w:eastAsia="Times New Roman" w:hAnsi="Times New Roman" w:cs="Times New Roman"/>
          <w:kern w:val="0"/>
          <w:sz w:val="24"/>
          <w:szCs w:val="24"/>
          <w:lang w:eastAsia="en-IN"/>
          <w14:ligatures w14:val="none"/>
        </w:rPr>
        <w:t>(13.2-16.8%), while Bacillariophyta in S4, S5</w:t>
      </w:r>
      <w:r w:rsidR="000D2EF5">
        <w:rPr>
          <w:rFonts w:ascii="Times New Roman" w:eastAsia="Times New Roman" w:hAnsi="Times New Roman" w:cs="Times New Roman"/>
          <w:kern w:val="0"/>
          <w:sz w:val="24"/>
          <w:szCs w:val="24"/>
          <w:lang w:eastAsia="en-IN"/>
          <w14:ligatures w14:val="none"/>
        </w:rPr>
        <w:t>,</w:t>
      </w:r>
      <w:r w:rsidR="00CF298E" w:rsidRPr="00532AFB">
        <w:rPr>
          <w:rFonts w:ascii="Times New Roman" w:eastAsia="Times New Roman" w:hAnsi="Times New Roman" w:cs="Times New Roman"/>
          <w:kern w:val="0"/>
          <w:sz w:val="24"/>
          <w:szCs w:val="24"/>
          <w:lang w:eastAsia="en-IN"/>
          <w14:ligatures w14:val="none"/>
        </w:rPr>
        <w:t xml:space="preserve"> and S6 (15.3-15.8%)</w:t>
      </w:r>
      <w:r w:rsidR="007061BE">
        <w:rPr>
          <w:rFonts w:ascii="Times New Roman" w:eastAsia="Times New Roman" w:hAnsi="Times New Roman" w:cs="Times New Roman"/>
          <w:kern w:val="0"/>
          <w:sz w:val="24"/>
          <w:szCs w:val="24"/>
          <w:lang w:eastAsia="en-IN"/>
          <w14:ligatures w14:val="none"/>
        </w:rPr>
        <w:t xml:space="preserve"> (</w:t>
      </w:r>
      <w:r w:rsidR="007061BE" w:rsidRPr="007061BE">
        <w:rPr>
          <w:rFonts w:ascii="Times New Roman" w:eastAsia="Times New Roman" w:hAnsi="Times New Roman" w:cs="Times New Roman"/>
          <w:b/>
          <w:bCs/>
          <w:color w:val="007BB8"/>
          <w:kern w:val="0"/>
          <w:sz w:val="24"/>
          <w:szCs w:val="24"/>
          <w:lang w:eastAsia="en-IN"/>
          <w14:ligatures w14:val="none"/>
        </w:rPr>
        <w:t>Fig.</w:t>
      </w:r>
      <w:r w:rsidR="008C1086">
        <w:rPr>
          <w:rFonts w:ascii="Times New Roman" w:eastAsia="Times New Roman" w:hAnsi="Times New Roman" w:cs="Times New Roman"/>
          <w:b/>
          <w:bCs/>
          <w:color w:val="007BB8"/>
          <w:kern w:val="0"/>
          <w:sz w:val="24"/>
          <w:szCs w:val="24"/>
          <w:lang w:eastAsia="en-IN"/>
          <w14:ligatures w14:val="none"/>
        </w:rPr>
        <w:t xml:space="preserve"> </w:t>
      </w:r>
      <w:r w:rsidR="007061BE">
        <w:rPr>
          <w:rFonts w:ascii="Times New Roman" w:eastAsia="Times New Roman" w:hAnsi="Times New Roman" w:cs="Times New Roman"/>
          <w:kern w:val="0"/>
          <w:sz w:val="24"/>
          <w:szCs w:val="24"/>
          <w:lang w:eastAsia="en-IN"/>
          <w14:ligatures w14:val="none"/>
        </w:rPr>
        <w:t>2)</w:t>
      </w:r>
      <w:r w:rsidR="00CF298E" w:rsidRPr="00532AFB">
        <w:rPr>
          <w:rFonts w:ascii="Times New Roman" w:eastAsia="Times New Roman" w:hAnsi="Times New Roman" w:cs="Times New Roman"/>
          <w:kern w:val="0"/>
          <w:sz w:val="24"/>
          <w:szCs w:val="24"/>
          <w:lang w:eastAsia="en-IN"/>
          <w14:ligatures w14:val="none"/>
        </w:rPr>
        <w:t>.</w:t>
      </w:r>
      <w:r w:rsidR="00CF298E" w:rsidRPr="00532AFB">
        <w:rPr>
          <w:rFonts w:ascii="Times New Roman" w:hAnsi="Times New Roman" w:cs="Times New Roman"/>
          <w:sz w:val="24"/>
          <w:szCs w:val="24"/>
        </w:rPr>
        <w:t xml:space="preserve"> Site</w:t>
      </w:r>
      <w:r w:rsidR="000D2EF5">
        <w:rPr>
          <w:rFonts w:ascii="Times New Roman" w:hAnsi="Times New Roman" w:cs="Times New Roman"/>
          <w:sz w:val="24"/>
          <w:szCs w:val="24"/>
        </w:rPr>
        <w:t>-</w:t>
      </w:r>
      <w:r w:rsidR="00CF298E" w:rsidRPr="00532AFB">
        <w:rPr>
          <w:rFonts w:ascii="Times New Roman" w:hAnsi="Times New Roman" w:cs="Times New Roman"/>
          <w:sz w:val="24"/>
          <w:szCs w:val="24"/>
        </w:rPr>
        <w:t xml:space="preserve">specific abundance </w:t>
      </w:r>
      <w:r w:rsidR="005C4571">
        <w:rPr>
          <w:rFonts w:ascii="Times New Roman" w:hAnsi="Times New Roman" w:cs="Times New Roman"/>
          <w:sz w:val="24"/>
          <w:szCs w:val="24"/>
        </w:rPr>
        <w:t xml:space="preserve">also </w:t>
      </w:r>
      <w:r w:rsidR="00CF298E" w:rsidRPr="00532AFB">
        <w:rPr>
          <w:rFonts w:ascii="Times New Roman" w:hAnsi="Times New Roman" w:cs="Times New Roman"/>
          <w:sz w:val="24"/>
          <w:szCs w:val="24"/>
        </w:rPr>
        <w:t xml:space="preserve">revealed that </w:t>
      </w:r>
      <w:proofErr w:type="spellStart"/>
      <w:r w:rsidR="00CF298E" w:rsidRPr="00532AFB">
        <w:rPr>
          <w:rFonts w:ascii="Times New Roman" w:eastAsia="Times New Roman" w:hAnsi="Times New Roman" w:cs="Times New Roman"/>
          <w:i/>
          <w:iCs/>
          <w:kern w:val="0"/>
          <w:sz w:val="24"/>
          <w:szCs w:val="24"/>
          <w:lang w:eastAsia="en-IN"/>
          <w14:ligatures w14:val="none"/>
        </w:rPr>
        <w:t>Gonatozygon</w:t>
      </w:r>
      <w:proofErr w:type="spellEnd"/>
      <w:r w:rsidR="00CF298E" w:rsidRPr="00532AFB">
        <w:rPr>
          <w:rFonts w:ascii="Times New Roman" w:eastAsia="Times New Roman" w:hAnsi="Times New Roman" w:cs="Times New Roman"/>
          <w:i/>
          <w:iCs/>
          <w:kern w:val="0"/>
          <w:sz w:val="24"/>
          <w:szCs w:val="24"/>
          <w:lang w:eastAsia="en-IN"/>
          <w14:ligatures w14:val="none"/>
        </w:rPr>
        <w:t xml:space="preserve"> sp. </w:t>
      </w:r>
      <w:r w:rsidR="00CF298E" w:rsidRPr="00532AFB">
        <w:rPr>
          <w:rFonts w:ascii="Times New Roman" w:eastAsia="Times New Roman" w:hAnsi="Times New Roman" w:cs="Times New Roman"/>
          <w:kern w:val="0"/>
          <w:sz w:val="24"/>
          <w:szCs w:val="24"/>
          <w:lang w:eastAsia="en-IN"/>
          <w14:ligatures w14:val="none"/>
        </w:rPr>
        <w:t xml:space="preserve">was most </w:t>
      </w:r>
      <w:r w:rsidR="005C4571" w:rsidRPr="00532AFB">
        <w:rPr>
          <w:rFonts w:ascii="Times New Roman" w:eastAsia="Times New Roman" w:hAnsi="Times New Roman" w:cs="Times New Roman"/>
          <w:kern w:val="0"/>
          <w:sz w:val="24"/>
          <w:szCs w:val="24"/>
          <w:lang w:eastAsia="en-IN"/>
          <w14:ligatures w14:val="none"/>
        </w:rPr>
        <w:t>prevalent</w:t>
      </w:r>
      <w:r w:rsidR="00CF298E" w:rsidRPr="00532AFB">
        <w:rPr>
          <w:rFonts w:ascii="Times New Roman" w:eastAsia="Times New Roman" w:hAnsi="Times New Roman" w:cs="Times New Roman"/>
          <w:kern w:val="0"/>
          <w:sz w:val="24"/>
          <w:szCs w:val="24"/>
          <w:lang w:eastAsia="en-IN"/>
          <w14:ligatures w14:val="none"/>
        </w:rPr>
        <w:t xml:space="preserve"> in S1 (8.5%), </w:t>
      </w:r>
      <w:r w:rsidR="00CF298E" w:rsidRPr="00532AFB">
        <w:rPr>
          <w:rFonts w:ascii="Times New Roman" w:eastAsia="Times New Roman" w:hAnsi="Times New Roman" w:cs="Times New Roman"/>
          <w:i/>
          <w:iCs/>
          <w:kern w:val="0"/>
          <w:sz w:val="24"/>
          <w:szCs w:val="24"/>
          <w:lang w:eastAsia="en-IN"/>
          <w14:ligatures w14:val="none"/>
        </w:rPr>
        <w:t xml:space="preserve">Chlamydomonas sp. </w:t>
      </w:r>
      <w:r w:rsidR="00CF298E" w:rsidRPr="00532AFB">
        <w:rPr>
          <w:rFonts w:ascii="Times New Roman" w:eastAsia="Times New Roman" w:hAnsi="Times New Roman" w:cs="Times New Roman"/>
          <w:kern w:val="0"/>
          <w:sz w:val="24"/>
          <w:szCs w:val="24"/>
          <w:lang w:eastAsia="en-IN"/>
          <w14:ligatures w14:val="none"/>
        </w:rPr>
        <w:t xml:space="preserve">in S2 (8.6%) and S4 (7.7%), </w:t>
      </w:r>
      <w:proofErr w:type="spellStart"/>
      <w:r w:rsidR="00CF298E" w:rsidRPr="00532AFB">
        <w:rPr>
          <w:rFonts w:ascii="Times New Roman" w:eastAsia="Times New Roman" w:hAnsi="Times New Roman" w:cs="Times New Roman"/>
          <w:i/>
          <w:iCs/>
          <w:kern w:val="0"/>
          <w:sz w:val="24"/>
          <w:szCs w:val="24"/>
          <w:lang w:eastAsia="en-IN"/>
          <w14:ligatures w14:val="none"/>
        </w:rPr>
        <w:t>Microspora</w:t>
      </w:r>
      <w:proofErr w:type="spellEnd"/>
      <w:r w:rsidR="00CF298E" w:rsidRPr="00532AFB">
        <w:rPr>
          <w:rFonts w:ascii="Times New Roman" w:eastAsia="Times New Roman" w:hAnsi="Times New Roman" w:cs="Times New Roman"/>
          <w:i/>
          <w:iCs/>
          <w:kern w:val="0"/>
          <w:sz w:val="24"/>
          <w:szCs w:val="24"/>
          <w:lang w:eastAsia="en-IN"/>
          <w14:ligatures w14:val="none"/>
        </w:rPr>
        <w:t xml:space="preserve"> sp.</w:t>
      </w:r>
      <w:r w:rsidR="00CF298E" w:rsidRPr="00532AFB">
        <w:rPr>
          <w:rFonts w:ascii="Times New Roman" w:eastAsia="Times New Roman" w:hAnsi="Times New Roman" w:cs="Times New Roman"/>
          <w:kern w:val="0"/>
          <w:sz w:val="24"/>
          <w:szCs w:val="24"/>
          <w:lang w:eastAsia="en-IN"/>
          <w14:ligatures w14:val="none"/>
        </w:rPr>
        <w:t xml:space="preserve"> in S3</w:t>
      </w:r>
      <w:r w:rsidR="005C4571">
        <w:rPr>
          <w:rFonts w:ascii="Times New Roman" w:eastAsia="Times New Roman" w:hAnsi="Times New Roman" w:cs="Times New Roman"/>
          <w:kern w:val="0"/>
          <w:sz w:val="24"/>
          <w:szCs w:val="24"/>
          <w:lang w:eastAsia="en-IN"/>
          <w14:ligatures w14:val="none"/>
        </w:rPr>
        <w:t xml:space="preserve"> </w:t>
      </w:r>
      <w:r w:rsidR="00CF298E" w:rsidRPr="00532AFB">
        <w:rPr>
          <w:rFonts w:ascii="Times New Roman" w:eastAsia="Times New Roman" w:hAnsi="Times New Roman" w:cs="Times New Roman"/>
          <w:kern w:val="0"/>
          <w:sz w:val="24"/>
          <w:szCs w:val="24"/>
          <w:lang w:eastAsia="en-IN"/>
          <w14:ligatures w14:val="none"/>
        </w:rPr>
        <w:t xml:space="preserve">(7.5%) and </w:t>
      </w:r>
      <w:r w:rsidR="00CF298E" w:rsidRPr="00532AFB">
        <w:rPr>
          <w:rFonts w:ascii="Times New Roman" w:eastAsia="Times New Roman" w:hAnsi="Times New Roman" w:cs="Times New Roman"/>
          <w:i/>
          <w:iCs/>
          <w:kern w:val="0"/>
          <w:sz w:val="24"/>
          <w:szCs w:val="24"/>
          <w:lang w:eastAsia="en-IN"/>
          <w14:ligatures w14:val="none"/>
        </w:rPr>
        <w:t xml:space="preserve">Closterium sp. </w:t>
      </w:r>
      <w:r w:rsidR="00CF298E" w:rsidRPr="00532AFB">
        <w:rPr>
          <w:rFonts w:ascii="Times New Roman" w:eastAsia="Times New Roman" w:hAnsi="Times New Roman" w:cs="Times New Roman"/>
          <w:kern w:val="0"/>
          <w:sz w:val="24"/>
          <w:szCs w:val="24"/>
          <w:lang w:eastAsia="en-IN"/>
          <w14:ligatures w14:val="none"/>
        </w:rPr>
        <w:t>in S5 (8.1%) and S6 (7.8%).</w:t>
      </w:r>
    </w:p>
    <w:p w14:paraId="7CE3DBD2" w14:textId="661C11C2" w:rsidR="00210D9D" w:rsidRPr="00532AFB" w:rsidRDefault="00210D9D" w:rsidP="00201B24">
      <w:pPr>
        <w:spacing w:after="0" w:line="240" w:lineRule="auto"/>
        <w:ind w:firstLine="567"/>
        <w:jc w:val="both"/>
        <w:rPr>
          <w:rFonts w:ascii="Times New Roman" w:eastAsia="Times New Roman" w:hAnsi="Times New Roman" w:cs="Times New Roman"/>
          <w:kern w:val="0"/>
          <w:sz w:val="24"/>
          <w:szCs w:val="24"/>
          <w:lang w:eastAsia="en-IN"/>
          <w14:ligatures w14:val="none"/>
        </w:rPr>
      </w:pPr>
    </w:p>
    <w:p w14:paraId="752791C2" w14:textId="77777777" w:rsidR="00210D9D" w:rsidRDefault="00AA4D8F" w:rsidP="00201B24">
      <w:pPr>
        <w:spacing w:after="0" w:line="240" w:lineRule="auto"/>
        <w:ind w:firstLine="567"/>
        <w:jc w:val="center"/>
        <w:rPr>
          <w:rFonts w:ascii="Times New Roman" w:eastAsia="Times New Roman" w:hAnsi="Times New Roman" w:cs="Times New Roman"/>
          <w:kern w:val="0"/>
          <w:sz w:val="24"/>
          <w:szCs w:val="24"/>
          <w:lang w:eastAsia="en-IN"/>
          <w14:ligatures w14:val="none"/>
        </w:rPr>
      </w:pPr>
      <w:r w:rsidRPr="00532AFB">
        <w:rPr>
          <w:rFonts w:ascii="Times New Roman" w:hAnsi="Times New Roman" w:cs="Times New Roman"/>
          <w:noProof/>
          <w:sz w:val="24"/>
          <w:szCs w:val="24"/>
          <w:lang w:eastAsia="en-IN"/>
        </w:rPr>
        <w:drawing>
          <wp:inline distT="0" distB="0" distL="0" distR="0" wp14:anchorId="59488F84" wp14:editId="17AA90A4">
            <wp:extent cx="4381500" cy="2222500"/>
            <wp:effectExtent l="0" t="0" r="0" b="6350"/>
            <wp:docPr id="12217643" name="Chart 1">
              <a:extLst xmlns:a="http://schemas.openxmlformats.org/drawingml/2006/main">
                <a:ext uri="{FF2B5EF4-FFF2-40B4-BE49-F238E27FC236}">
                  <a16:creationId xmlns:a16="http://schemas.microsoft.com/office/drawing/2014/main" id="{D3FBA223-5D5E-0417-49BB-12F4B41792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62D6F8B" w14:textId="798066C2" w:rsidR="0065285D" w:rsidRDefault="007061BE" w:rsidP="00201B24">
      <w:pPr>
        <w:pStyle w:val="ListParagraph"/>
        <w:spacing w:after="0" w:line="240" w:lineRule="auto"/>
        <w:ind w:left="0"/>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Fig.</w:t>
      </w:r>
      <w:r w:rsidR="008C1086">
        <w:rPr>
          <w:rFonts w:ascii="Times New Roman" w:eastAsia="Times New Roman" w:hAnsi="Times New Roman" w:cs="Times New Roman"/>
          <w:kern w:val="0"/>
          <w:sz w:val="24"/>
          <w:szCs w:val="24"/>
          <w:lang w:eastAsia="en-IN"/>
          <w14:ligatures w14:val="none"/>
        </w:rPr>
        <w:t xml:space="preserve"> 2:</w:t>
      </w:r>
      <w:r w:rsidR="00085DF1">
        <w:rPr>
          <w:rFonts w:ascii="Times New Roman" w:eastAsia="Times New Roman" w:hAnsi="Times New Roman" w:cs="Times New Roman"/>
          <w:kern w:val="0"/>
          <w:sz w:val="24"/>
          <w:szCs w:val="24"/>
          <w:lang w:eastAsia="en-IN"/>
          <w14:ligatures w14:val="none"/>
        </w:rPr>
        <w:t xml:space="preserve"> S</w:t>
      </w:r>
      <w:r>
        <w:rPr>
          <w:rFonts w:ascii="Times New Roman" w:eastAsia="Times New Roman" w:hAnsi="Times New Roman" w:cs="Times New Roman"/>
          <w:kern w:val="0"/>
          <w:sz w:val="24"/>
          <w:szCs w:val="24"/>
          <w:lang w:eastAsia="en-IN"/>
          <w14:ligatures w14:val="none"/>
        </w:rPr>
        <w:t>easonal and spatial variations of different groups of phytoplankton</w:t>
      </w:r>
      <w:r w:rsidR="008504BB">
        <w:rPr>
          <w:rFonts w:ascii="Times New Roman" w:eastAsia="Times New Roman" w:hAnsi="Times New Roman" w:cs="Times New Roman"/>
          <w:kern w:val="0"/>
          <w:sz w:val="24"/>
          <w:szCs w:val="24"/>
          <w:lang w:eastAsia="en-IN"/>
          <w14:ligatures w14:val="none"/>
        </w:rPr>
        <w:t xml:space="preserve"> in </w:t>
      </w:r>
      <w:r w:rsidR="000D2EF5">
        <w:rPr>
          <w:rFonts w:ascii="Times New Roman" w:eastAsia="Times New Roman" w:hAnsi="Times New Roman" w:cs="Times New Roman"/>
          <w:kern w:val="0"/>
          <w:sz w:val="24"/>
          <w:szCs w:val="24"/>
          <w:lang w:eastAsia="en-IN"/>
          <w14:ligatures w14:val="none"/>
        </w:rPr>
        <w:t xml:space="preserve">the </w:t>
      </w:r>
      <w:proofErr w:type="spellStart"/>
      <w:r w:rsidR="008504BB" w:rsidRPr="00532AFB">
        <w:rPr>
          <w:rFonts w:ascii="Times New Roman" w:hAnsi="Times New Roman" w:cs="Times New Roman"/>
          <w:sz w:val="24"/>
          <w:szCs w:val="24"/>
        </w:rPr>
        <w:t>Bornadi</w:t>
      </w:r>
      <w:proofErr w:type="spellEnd"/>
      <w:r w:rsidR="008504BB" w:rsidRPr="00532AFB">
        <w:rPr>
          <w:rFonts w:ascii="Times New Roman" w:hAnsi="Times New Roman" w:cs="Times New Roman"/>
          <w:sz w:val="24"/>
          <w:szCs w:val="24"/>
        </w:rPr>
        <w:t xml:space="preserve"> River Basin</w:t>
      </w:r>
    </w:p>
    <w:p w14:paraId="635B5968" w14:textId="77777777" w:rsidR="006030F5" w:rsidRDefault="006030F5" w:rsidP="00201B24">
      <w:pPr>
        <w:pStyle w:val="ListParagraph"/>
        <w:spacing w:after="0" w:line="240" w:lineRule="auto"/>
        <w:ind w:left="0"/>
        <w:jc w:val="both"/>
        <w:rPr>
          <w:rFonts w:ascii="Times New Roman" w:eastAsia="Times New Roman" w:hAnsi="Times New Roman" w:cs="Times New Roman"/>
          <w:kern w:val="0"/>
          <w:sz w:val="24"/>
          <w:szCs w:val="24"/>
          <w:lang w:eastAsia="en-IN"/>
          <w14:ligatures w14:val="none"/>
        </w:rPr>
      </w:pPr>
    </w:p>
    <w:p w14:paraId="2E9E700D" w14:textId="4DF31CEF" w:rsidR="00B11E07" w:rsidRPr="00532AFB" w:rsidRDefault="00B11E07" w:rsidP="008C1086">
      <w:pPr>
        <w:pStyle w:val="ListParagraph"/>
        <w:spacing w:after="0" w:line="240" w:lineRule="auto"/>
        <w:ind w:left="0"/>
        <w:jc w:val="both"/>
        <w:rPr>
          <w:rFonts w:ascii="Times New Roman" w:eastAsia="Times New Roman" w:hAnsi="Times New Roman" w:cs="Times New Roman"/>
          <w:kern w:val="0"/>
          <w:sz w:val="24"/>
          <w:szCs w:val="24"/>
          <w:lang w:eastAsia="en-IN"/>
          <w14:ligatures w14:val="none"/>
        </w:rPr>
      </w:pPr>
      <w:r w:rsidRPr="00532AFB">
        <w:rPr>
          <w:rFonts w:ascii="Times New Roman" w:eastAsia="Times New Roman" w:hAnsi="Times New Roman" w:cs="Times New Roman"/>
          <w:kern w:val="0"/>
          <w:sz w:val="24"/>
          <w:szCs w:val="24"/>
          <w:lang w:eastAsia="en-IN"/>
          <w14:ligatures w14:val="none"/>
        </w:rPr>
        <w:t xml:space="preserve">The rarefaction curve shows </w:t>
      </w:r>
      <w:r w:rsidR="008504BB">
        <w:rPr>
          <w:rFonts w:ascii="Times New Roman" w:eastAsia="Times New Roman" w:hAnsi="Times New Roman" w:cs="Times New Roman"/>
          <w:kern w:val="0"/>
          <w:sz w:val="24"/>
          <w:szCs w:val="24"/>
          <w:lang w:eastAsia="en-IN"/>
          <w14:ligatures w14:val="none"/>
        </w:rPr>
        <w:t xml:space="preserve">the </w:t>
      </w:r>
      <w:r w:rsidRPr="00532AFB">
        <w:rPr>
          <w:rFonts w:ascii="Times New Roman" w:eastAsia="Times New Roman" w:hAnsi="Times New Roman" w:cs="Times New Roman"/>
          <w:kern w:val="0"/>
          <w:sz w:val="24"/>
          <w:szCs w:val="24"/>
          <w:lang w:eastAsia="en-IN"/>
          <w14:ligatures w14:val="none"/>
        </w:rPr>
        <w:t xml:space="preserve">maximum species richness in </w:t>
      </w:r>
      <w:r w:rsidR="00011092" w:rsidRPr="00532AFB">
        <w:rPr>
          <w:rFonts w:ascii="Times New Roman" w:eastAsia="Times New Roman" w:hAnsi="Times New Roman" w:cs="Times New Roman"/>
          <w:kern w:val="0"/>
          <w:sz w:val="24"/>
          <w:szCs w:val="24"/>
          <w:lang w:eastAsia="en-IN"/>
          <w14:ligatures w14:val="none"/>
        </w:rPr>
        <w:t>winter followed by retreating monsoon, pre-monsoon</w:t>
      </w:r>
      <w:r w:rsidR="000D2EF5">
        <w:rPr>
          <w:rFonts w:ascii="Times New Roman" w:eastAsia="Times New Roman" w:hAnsi="Times New Roman" w:cs="Times New Roman"/>
          <w:kern w:val="0"/>
          <w:sz w:val="24"/>
          <w:szCs w:val="24"/>
          <w:lang w:eastAsia="en-IN"/>
          <w14:ligatures w14:val="none"/>
        </w:rPr>
        <w:t>,</w:t>
      </w:r>
      <w:r w:rsidR="00011092" w:rsidRPr="00532AFB">
        <w:rPr>
          <w:rFonts w:ascii="Times New Roman" w:eastAsia="Times New Roman" w:hAnsi="Times New Roman" w:cs="Times New Roman"/>
          <w:kern w:val="0"/>
          <w:sz w:val="24"/>
          <w:szCs w:val="24"/>
          <w:lang w:eastAsia="en-IN"/>
          <w14:ligatures w14:val="none"/>
        </w:rPr>
        <w:t xml:space="preserve"> and monsoon</w:t>
      </w:r>
      <w:r w:rsidR="006030F5">
        <w:rPr>
          <w:rFonts w:ascii="Times New Roman" w:eastAsia="Times New Roman" w:hAnsi="Times New Roman" w:cs="Times New Roman"/>
          <w:kern w:val="0"/>
          <w:sz w:val="24"/>
          <w:szCs w:val="24"/>
          <w:lang w:eastAsia="en-IN"/>
          <w14:ligatures w14:val="none"/>
        </w:rPr>
        <w:t xml:space="preserve"> (</w:t>
      </w:r>
      <w:r w:rsidR="006030F5" w:rsidRPr="006030F5">
        <w:rPr>
          <w:rFonts w:ascii="Times New Roman" w:eastAsia="Times New Roman" w:hAnsi="Times New Roman" w:cs="Times New Roman"/>
          <w:b/>
          <w:bCs/>
          <w:color w:val="0B769F" w:themeColor="accent4" w:themeShade="BF"/>
          <w:kern w:val="0"/>
          <w:sz w:val="24"/>
          <w:szCs w:val="24"/>
          <w:lang w:eastAsia="en-IN"/>
          <w14:ligatures w14:val="none"/>
        </w:rPr>
        <w:t>Fig.</w:t>
      </w:r>
      <w:r w:rsidR="006030F5">
        <w:rPr>
          <w:rFonts w:ascii="Times New Roman" w:eastAsia="Times New Roman" w:hAnsi="Times New Roman" w:cs="Times New Roman"/>
          <w:kern w:val="0"/>
          <w:sz w:val="24"/>
          <w:szCs w:val="24"/>
          <w:lang w:eastAsia="en-IN"/>
          <w14:ligatures w14:val="none"/>
        </w:rPr>
        <w:t>3)</w:t>
      </w:r>
      <w:r w:rsidR="00011092" w:rsidRPr="00532AFB">
        <w:rPr>
          <w:rFonts w:ascii="Times New Roman" w:eastAsia="Times New Roman" w:hAnsi="Times New Roman" w:cs="Times New Roman"/>
          <w:kern w:val="0"/>
          <w:sz w:val="24"/>
          <w:szCs w:val="24"/>
          <w:lang w:eastAsia="en-IN"/>
          <w14:ligatures w14:val="none"/>
        </w:rPr>
        <w:t>.</w:t>
      </w:r>
    </w:p>
    <w:p w14:paraId="15485547" w14:textId="06F02DEB" w:rsidR="00210D9D" w:rsidRPr="00532AFB" w:rsidRDefault="00B11E07" w:rsidP="00201B24">
      <w:pPr>
        <w:spacing w:after="0" w:line="240" w:lineRule="auto"/>
        <w:ind w:firstLine="567"/>
        <w:jc w:val="center"/>
        <w:rPr>
          <w:rFonts w:ascii="Times New Roman" w:eastAsia="Times New Roman" w:hAnsi="Times New Roman" w:cs="Times New Roman"/>
          <w:noProof/>
          <w:kern w:val="0"/>
          <w:sz w:val="24"/>
          <w:szCs w:val="24"/>
          <w:lang w:eastAsia="en-IN"/>
          <w14:ligatures w14:val="none"/>
        </w:rPr>
      </w:pPr>
      <w:r w:rsidRPr="00532AFB">
        <w:rPr>
          <w:rFonts w:ascii="Times New Roman" w:eastAsia="Times New Roman" w:hAnsi="Times New Roman" w:cs="Times New Roman"/>
          <w:noProof/>
          <w:kern w:val="0"/>
          <w:sz w:val="24"/>
          <w:szCs w:val="24"/>
          <w:lang w:eastAsia="en-IN"/>
          <w14:ligatures w14:val="none"/>
        </w:rPr>
        <w:drawing>
          <wp:inline distT="0" distB="0" distL="0" distR="0" wp14:anchorId="63444361" wp14:editId="01B0530A">
            <wp:extent cx="4972050" cy="2729223"/>
            <wp:effectExtent l="0" t="0" r="0" b="0"/>
            <wp:docPr id="19027030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6338" cy="2731577"/>
                    </a:xfrm>
                    <a:prstGeom prst="rect">
                      <a:avLst/>
                    </a:prstGeom>
                    <a:noFill/>
                    <a:ln>
                      <a:noFill/>
                    </a:ln>
                  </pic:spPr>
                </pic:pic>
              </a:graphicData>
            </a:graphic>
          </wp:inline>
        </w:drawing>
      </w:r>
    </w:p>
    <w:p w14:paraId="67D4E1B7" w14:textId="02A9CB6E" w:rsidR="008504BB" w:rsidRDefault="00516A78" w:rsidP="008504BB">
      <w:pPr>
        <w:pStyle w:val="ListParagraph"/>
        <w:spacing w:after="0" w:line="240" w:lineRule="auto"/>
        <w:ind w:left="0"/>
        <w:jc w:val="center"/>
        <w:rPr>
          <w:rFonts w:ascii="Times New Roman" w:eastAsia="Times New Roman" w:hAnsi="Times New Roman" w:cs="Times New Roman"/>
          <w:kern w:val="0"/>
          <w:sz w:val="24"/>
          <w:szCs w:val="24"/>
          <w:lang w:eastAsia="en-IN"/>
          <w14:ligatures w14:val="none"/>
        </w:rPr>
      </w:pPr>
      <w:r w:rsidRPr="00532AFB">
        <w:rPr>
          <w:rFonts w:ascii="Times New Roman" w:eastAsia="Times New Roman" w:hAnsi="Times New Roman" w:cs="Times New Roman"/>
          <w:noProof/>
          <w:kern w:val="0"/>
          <w:sz w:val="24"/>
          <w:szCs w:val="24"/>
          <w:lang w:eastAsia="en-IN"/>
          <w14:ligatures w14:val="none"/>
        </w:rPr>
        <w:t>Fig</w:t>
      </w:r>
      <w:r w:rsidR="006030F5">
        <w:rPr>
          <w:rFonts w:ascii="Times New Roman" w:eastAsia="Times New Roman" w:hAnsi="Times New Roman" w:cs="Times New Roman"/>
          <w:noProof/>
          <w:kern w:val="0"/>
          <w:sz w:val="24"/>
          <w:szCs w:val="24"/>
          <w:lang w:eastAsia="en-IN"/>
          <w14:ligatures w14:val="none"/>
        </w:rPr>
        <w:t>.</w:t>
      </w:r>
      <w:r w:rsidR="008C1086">
        <w:rPr>
          <w:rFonts w:ascii="Times New Roman" w:eastAsia="Times New Roman" w:hAnsi="Times New Roman" w:cs="Times New Roman"/>
          <w:noProof/>
          <w:kern w:val="0"/>
          <w:sz w:val="24"/>
          <w:szCs w:val="24"/>
          <w:lang w:eastAsia="en-IN"/>
          <w14:ligatures w14:val="none"/>
        </w:rPr>
        <w:t xml:space="preserve"> 3:</w:t>
      </w:r>
      <w:r w:rsidR="006030F5">
        <w:rPr>
          <w:rFonts w:ascii="Times New Roman" w:eastAsia="Times New Roman" w:hAnsi="Times New Roman" w:cs="Times New Roman"/>
          <w:noProof/>
          <w:kern w:val="0"/>
          <w:sz w:val="24"/>
          <w:szCs w:val="24"/>
          <w:lang w:eastAsia="en-IN"/>
          <w14:ligatures w14:val="none"/>
        </w:rPr>
        <w:t xml:space="preserve"> </w:t>
      </w:r>
      <w:r w:rsidR="008504BB">
        <w:rPr>
          <w:rFonts w:ascii="Times New Roman" w:eastAsia="Times New Roman" w:hAnsi="Times New Roman" w:cs="Times New Roman"/>
          <w:noProof/>
          <w:kern w:val="0"/>
          <w:sz w:val="24"/>
          <w:szCs w:val="24"/>
          <w:lang w:eastAsia="en-IN"/>
          <w14:ligatures w14:val="none"/>
        </w:rPr>
        <w:t>Season-wise rarefaction curves</w:t>
      </w:r>
      <w:r w:rsidR="001722D2" w:rsidRPr="00532AFB">
        <w:rPr>
          <w:rFonts w:ascii="Times New Roman" w:eastAsia="Times New Roman" w:hAnsi="Times New Roman" w:cs="Times New Roman"/>
          <w:noProof/>
          <w:kern w:val="0"/>
          <w:sz w:val="24"/>
          <w:szCs w:val="24"/>
          <w:lang w:eastAsia="en-IN"/>
          <w14:ligatures w14:val="none"/>
        </w:rPr>
        <w:t xml:space="preserve"> of </w:t>
      </w:r>
      <w:r w:rsidR="00835859">
        <w:rPr>
          <w:rFonts w:ascii="Times New Roman" w:eastAsia="Times New Roman" w:hAnsi="Times New Roman" w:cs="Times New Roman"/>
          <w:noProof/>
          <w:kern w:val="0"/>
          <w:sz w:val="24"/>
          <w:szCs w:val="24"/>
          <w:lang w:eastAsia="en-IN"/>
          <w14:ligatures w14:val="none"/>
        </w:rPr>
        <w:t>phyto</w:t>
      </w:r>
      <w:r w:rsidR="001722D2" w:rsidRPr="00532AFB">
        <w:rPr>
          <w:rFonts w:ascii="Times New Roman" w:eastAsia="Times New Roman" w:hAnsi="Times New Roman" w:cs="Times New Roman"/>
          <w:noProof/>
          <w:kern w:val="0"/>
          <w:sz w:val="24"/>
          <w:szCs w:val="24"/>
          <w:lang w:eastAsia="en-IN"/>
          <w14:ligatures w14:val="none"/>
        </w:rPr>
        <w:t>plankton</w:t>
      </w:r>
      <w:r w:rsidR="008504BB">
        <w:rPr>
          <w:rFonts w:ascii="Times New Roman" w:eastAsia="Times New Roman" w:hAnsi="Times New Roman" w:cs="Times New Roman"/>
          <w:noProof/>
          <w:kern w:val="0"/>
          <w:sz w:val="24"/>
          <w:szCs w:val="24"/>
          <w:lang w:eastAsia="en-IN"/>
          <w14:ligatures w14:val="none"/>
        </w:rPr>
        <w:t xml:space="preserve"> </w:t>
      </w:r>
      <w:r w:rsidR="008504BB">
        <w:rPr>
          <w:rFonts w:ascii="Times New Roman" w:eastAsia="Times New Roman" w:hAnsi="Times New Roman" w:cs="Times New Roman"/>
          <w:kern w:val="0"/>
          <w:sz w:val="24"/>
          <w:szCs w:val="24"/>
          <w:lang w:eastAsia="en-IN"/>
          <w14:ligatures w14:val="none"/>
        </w:rPr>
        <w:t xml:space="preserve">in </w:t>
      </w:r>
      <w:r w:rsidR="000D2EF5">
        <w:rPr>
          <w:rFonts w:ascii="Times New Roman" w:eastAsia="Times New Roman" w:hAnsi="Times New Roman" w:cs="Times New Roman"/>
          <w:kern w:val="0"/>
          <w:sz w:val="24"/>
          <w:szCs w:val="24"/>
          <w:lang w:eastAsia="en-IN"/>
          <w14:ligatures w14:val="none"/>
        </w:rPr>
        <w:t xml:space="preserve">the </w:t>
      </w:r>
      <w:proofErr w:type="spellStart"/>
      <w:r w:rsidR="008504BB" w:rsidRPr="00532AFB">
        <w:rPr>
          <w:rFonts w:ascii="Times New Roman" w:hAnsi="Times New Roman" w:cs="Times New Roman"/>
          <w:sz w:val="24"/>
          <w:szCs w:val="24"/>
        </w:rPr>
        <w:t>Bornadi</w:t>
      </w:r>
      <w:proofErr w:type="spellEnd"/>
      <w:r w:rsidR="008504BB" w:rsidRPr="00532AFB">
        <w:rPr>
          <w:rFonts w:ascii="Times New Roman" w:hAnsi="Times New Roman" w:cs="Times New Roman"/>
          <w:sz w:val="24"/>
          <w:szCs w:val="24"/>
        </w:rPr>
        <w:t xml:space="preserve"> River Basin</w:t>
      </w:r>
    </w:p>
    <w:p w14:paraId="6DD17501" w14:textId="1C6EF5B5" w:rsidR="001722D2" w:rsidRPr="00532AFB" w:rsidRDefault="001722D2" w:rsidP="00201B24">
      <w:pPr>
        <w:spacing w:after="0" w:line="240" w:lineRule="auto"/>
        <w:jc w:val="center"/>
        <w:rPr>
          <w:rFonts w:ascii="Times New Roman" w:eastAsia="Times New Roman" w:hAnsi="Times New Roman" w:cs="Times New Roman"/>
          <w:noProof/>
          <w:kern w:val="0"/>
          <w:sz w:val="24"/>
          <w:szCs w:val="24"/>
          <w:lang w:eastAsia="en-IN"/>
          <w14:ligatures w14:val="none"/>
        </w:rPr>
      </w:pPr>
    </w:p>
    <w:p w14:paraId="7BBAEA7F" w14:textId="77777777" w:rsidR="00B11E07" w:rsidRDefault="00B11E07" w:rsidP="00201B24">
      <w:pPr>
        <w:pStyle w:val="ListParagraph"/>
        <w:spacing w:after="0" w:line="240" w:lineRule="auto"/>
        <w:ind w:left="0" w:firstLine="567"/>
        <w:jc w:val="both"/>
        <w:rPr>
          <w:rFonts w:ascii="Times New Roman" w:eastAsia="Times New Roman" w:hAnsi="Times New Roman" w:cs="Times New Roman"/>
          <w:kern w:val="0"/>
          <w:sz w:val="24"/>
          <w:szCs w:val="24"/>
          <w:lang w:eastAsia="en-IN"/>
          <w14:ligatures w14:val="none"/>
        </w:rPr>
      </w:pPr>
    </w:p>
    <w:p w14:paraId="6CE415D3" w14:textId="77777777" w:rsidR="008504BB" w:rsidRDefault="008504BB" w:rsidP="00201B24">
      <w:pPr>
        <w:pStyle w:val="ListParagraph"/>
        <w:spacing w:after="0" w:line="240" w:lineRule="auto"/>
        <w:ind w:left="0" w:firstLine="567"/>
        <w:jc w:val="both"/>
        <w:rPr>
          <w:rFonts w:ascii="Times New Roman" w:eastAsia="Times New Roman" w:hAnsi="Times New Roman" w:cs="Times New Roman"/>
          <w:kern w:val="0"/>
          <w:sz w:val="24"/>
          <w:szCs w:val="24"/>
          <w:lang w:eastAsia="en-IN"/>
          <w14:ligatures w14:val="none"/>
        </w:rPr>
      </w:pPr>
    </w:p>
    <w:p w14:paraId="05263285" w14:textId="77777777" w:rsidR="008504BB" w:rsidRDefault="008504BB" w:rsidP="00201B24">
      <w:pPr>
        <w:pStyle w:val="ListParagraph"/>
        <w:spacing w:after="0" w:line="240" w:lineRule="auto"/>
        <w:ind w:left="0" w:firstLine="567"/>
        <w:jc w:val="both"/>
        <w:rPr>
          <w:rFonts w:ascii="Times New Roman" w:eastAsia="Times New Roman" w:hAnsi="Times New Roman" w:cs="Times New Roman"/>
          <w:kern w:val="0"/>
          <w:sz w:val="24"/>
          <w:szCs w:val="24"/>
          <w:lang w:eastAsia="en-IN"/>
          <w14:ligatures w14:val="none"/>
        </w:rPr>
      </w:pPr>
    </w:p>
    <w:p w14:paraId="256CDD54" w14:textId="77777777" w:rsidR="008504BB" w:rsidRPr="00532AFB" w:rsidRDefault="008504BB" w:rsidP="00201B24">
      <w:pPr>
        <w:pStyle w:val="ListParagraph"/>
        <w:spacing w:after="0" w:line="240" w:lineRule="auto"/>
        <w:ind w:left="0" w:firstLine="567"/>
        <w:jc w:val="both"/>
        <w:rPr>
          <w:rFonts w:ascii="Times New Roman" w:eastAsia="Times New Roman" w:hAnsi="Times New Roman" w:cs="Times New Roman"/>
          <w:kern w:val="0"/>
          <w:sz w:val="24"/>
          <w:szCs w:val="24"/>
          <w:lang w:eastAsia="en-IN"/>
          <w14:ligatures w14:val="none"/>
        </w:rPr>
      </w:pPr>
    </w:p>
    <w:p w14:paraId="31025F40" w14:textId="0A9A5583" w:rsidR="00B11E07" w:rsidRDefault="008504BB" w:rsidP="008C1086">
      <w:pPr>
        <w:pStyle w:val="ListParagraph"/>
        <w:spacing w:after="0" w:line="240" w:lineRule="auto"/>
        <w:ind w:left="0"/>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lastRenderedPageBreak/>
        <w:t xml:space="preserve">The </w:t>
      </w:r>
      <w:r w:rsidR="001722D2" w:rsidRPr="00532AFB">
        <w:rPr>
          <w:rFonts w:ascii="Times New Roman" w:eastAsia="Times New Roman" w:hAnsi="Times New Roman" w:cs="Times New Roman"/>
          <w:kern w:val="0"/>
          <w:sz w:val="24"/>
          <w:szCs w:val="24"/>
          <w:lang w:eastAsia="en-IN"/>
          <w14:ligatures w14:val="none"/>
        </w:rPr>
        <w:t>phyto</w:t>
      </w:r>
      <w:r w:rsidR="00B11E07" w:rsidRPr="00532AFB">
        <w:rPr>
          <w:rFonts w:ascii="Times New Roman" w:eastAsia="Times New Roman" w:hAnsi="Times New Roman" w:cs="Times New Roman"/>
          <w:kern w:val="0"/>
          <w:sz w:val="24"/>
          <w:szCs w:val="24"/>
          <w:lang w:eastAsia="en-IN"/>
          <w14:ligatures w14:val="none"/>
        </w:rPr>
        <w:t>plankton community revealed wide variation in distribution during all the seasons (</w:t>
      </w:r>
      <w:r w:rsidR="00B11E07" w:rsidRPr="006030F5">
        <w:rPr>
          <w:rFonts w:ascii="Times New Roman" w:eastAsia="Times New Roman" w:hAnsi="Times New Roman" w:cs="Times New Roman"/>
          <w:b/>
          <w:bCs/>
          <w:color w:val="0B769F" w:themeColor="accent4" w:themeShade="BF"/>
          <w:kern w:val="0"/>
          <w:sz w:val="24"/>
          <w:szCs w:val="24"/>
          <w:lang w:eastAsia="en-IN"/>
          <w14:ligatures w14:val="none"/>
        </w:rPr>
        <w:t>Fig</w:t>
      </w:r>
      <w:r w:rsidR="00B11E07" w:rsidRPr="00532AFB">
        <w:rPr>
          <w:rFonts w:ascii="Times New Roman" w:eastAsia="Times New Roman" w:hAnsi="Times New Roman" w:cs="Times New Roman"/>
          <w:kern w:val="0"/>
          <w:sz w:val="24"/>
          <w:szCs w:val="24"/>
          <w:lang w:eastAsia="en-IN"/>
          <w14:ligatures w14:val="none"/>
        </w:rPr>
        <w:t>.</w:t>
      </w:r>
      <w:r w:rsidR="006030F5">
        <w:rPr>
          <w:rFonts w:ascii="Times New Roman" w:eastAsia="Times New Roman" w:hAnsi="Times New Roman" w:cs="Times New Roman"/>
          <w:kern w:val="0"/>
          <w:sz w:val="24"/>
          <w:szCs w:val="24"/>
          <w:lang w:eastAsia="en-IN"/>
          <w14:ligatures w14:val="none"/>
        </w:rPr>
        <w:t>4</w:t>
      </w:r>
      <w:r w:rsidR="00B11E07" w:rsidRPr="00532AFB">
        <w:rPr>
          <w:rFonts w:ascii="Times New Roman" w:eastAsia="Times New Roman" w:hAnsi="Times New Roman" w:cs="Times New Roman"/>
          <w:kern w:val="0"/>
          <w:sz w:val="24"/>
          <w:szCs w:val="24"/>
          <w:lang w:eastAsia="en-IN"/>
          <w14:ligatures w14:val="none"/>
        </w:rPr>
        <w:t>).</w:t>
      </w:r>
      <w:r w:rsidR="009F43FA" w:rsidRPr="00532AFB">
        <w:rPr>
          <w:rFonts w:ascii="Times New Roman" w:eastAsia="Times New Roman" w:hAnsi="Times New Roman" w:cs="Times New Roman"/>
          <w:kern w:val="0"/>
          <w:sz w:val="24"/>
          <w:szCs w:val="24"/>
          <w:lang w:eastAsia="en-IN"/>
          <w14:ligatures w14:val="none"/>
        </w:rPr>
        <w:t xml:space="preserve"> </w:t>
      </w:r>
      <w:r w:rsidR="00B11E07" w:rsidRPr="00532AFB">
        <w:rPr>
          <w:rFonts w:ascii="Times New Roman" w:eastAsia="Times New Roman" w:hAnsi="Times New Roman" w:cs="Times New Roman"/>
          <w:kern w:val="0"/>
          <w:sz w:val="24"/>
          <w:szCs w:val="24"/>
          <w:lang w:eastAsia="en-IN"/>
          <w14:ligatures w14:val="none"/>
        </w:rPr>
        <w:t>The scatter plot represents the species distribution of phytoplankton across different seasons, showing the relationship between mean abundance and variance on a logarithmic scale, suggests that species abundance varies over multiple orders of magnitude.</w:t>
      </w:r>
      <w:r w:rsidR="00B11E07" w:rsidRPr="00532AFB">
        <w:rPr>
          <w:rFonts w:ascii="Times New Roman" w:hAnsi="Times New Roman" w:cs="Times New Roman"/>
          <w:sz w:val="24"/>
          <w:szCs w:val="24"/>
        </w:rPr>
        <w:t xml:space="preserve"> </w:t>
      </w:r>
      <w:r w:rsidR="00B11E07" w:rsidRPr="00532AFB">
        <w:rPr>
          <w:rFonts w:ascii="Times New Roman" w:eastAsia="Times New Roman" w:hAnsi="Times New Roman" w:cs="Times New Roman"/>
          <w:kern w:val="0"/>
          <w:sz w:val="24"/>
          <w:szCs w:val="24"/>
          <w:lang w:eastAsia="en-IN"/>
          <w14:ligatures w14:val="none"/>
        </w:rPr>
        <w:t>The higher variance at higher mean values could be due to seasonal blooms, where phytoplankton populations experience rapid growth and decline, especially in response to nutrient availability, light intensity, and temperature changes.</w:t>
      </w:r>
      <w:r w:rsidR="00B11E07" w:rsidRPr="00532AFB">
        <w:rPr>
          <w:rFonts w:ascii="Times New Roman" w:hAnsi="Times New Roman" w:cs="Times New Roman"/>
          <w:sz w:val="24"/>
          <w:szCs w:val="24"/>
        </w:rPr>
        <w:t xml:space="preserve"> </w:t>
      </w:r>
      <w:r w:rsidR="00B11E07" w:rsidRPr="00532AFB">
        <w:rPr>
          <w:rFonts w:ascii="Times New Roman" w:eastAsia="Times New Roman" w:hAnsi="Times New Roman" w:cs="Times New Roman"/>
          <w:kern w:val="0"/>
          <w:sz w:val="24"/>
          <w:szCs w:val="24"/>
          <w:lang w:eastAsia="en-IN"/>
          <w14:ligatures w14:val="none"/>
        </w:rPr>
        <w:t xml:space="preserve">Lower mean values with low variance might </w:t>
      </w:r>
      <w:r w:rsidR="00B11E07" w:rsidRPr="00401C79">
        <w:rPr>
          <w:rFonts w:ascii="Times New Roman" w:eastAsia="Times New Roman" w:hAnsi="Times New Roman" w:cs="Times New Roman"/>
          <w:kern w:val="0"/>
          <w:sz w:val="24"/>
          <w:szCs w:val="24"/>
          <w:lang w:eastAsia="en-IN"/>
          <w14:ligatures w14:val="none"/>
        </w:rPr>
        <w:t xml:space="preserve">correspond to </w:t>
      </w:r>
      <w:r w:rsidR="000D2EF5" w:rsidRPr="00401C79">
        <w:rPr>
          <w:rFonts w:ascii="Times New Roman" w:eastAsia="Times New Roman" w:hAnsi="Times New Roman" w:cs="Times New Roman"/>
          <w:kern w:val="0"/>
          <w:sz w:val="24"/>
          <w:szCs w:val="24"/>
          <w:lang w:eastAsia="en-IN"/>
          <w14:ligatures w14:val="none"/>
        </w:rPr>
        <w:t xml:space="preserve">the </w:t>
      </w:r>
      <w:r w:rsidR="00B11E07" w:rsidRPr="00532AFB">
        <w:rPr>
          <w:rFonts w:ascii="Times New Roman" w:eastAsia="Times New Roman" w:hAnsi="Times New Roman" w:cs="Times New Roman"/>
          <w:kern w:val="0"/>
          <w:sz w:val="24"/>
          <w:szCs w:val="24"/>
          <w:lang w:eastAsia="en-IN"/>
          <w14:ligatures w14:val="none"/>
        </w:rPr>
        <w:t xml:space="preserve">monsoon season when phytoplankton </w:t>
      </w:r>
      <w:r>
        <w:rPr>
          <w:rFonts w:ascii="Times New Roman" w:eastAsia="Times New Roman" w:hAnsi="Times New Roman" w:cs="Times New Roman"/>
          <w:kern w:val="0"/>
          <w:sz w:val="24"/>
          <w:szCs w:val="24"/>
          <w:lang w:eastAsia="en-IN"/>
          <w14:ligatures w14:val="none"/>
        </w:rPr>
        <w:t>was</w:t>
      </w:r>
      <w:r w:rsidR="00B11E07" w:rsidRPr="00532AFB">
        <w:rPr>
          <w:rFonts w:ascii="Times New Roman" w:eastAsia="Times New Roman" w:hAnsi="Times New Roman" w:cs="Times New Roman"/>
          <w:kern w:val="0"/>
          <w:sz w:val="24"/>
          <w:szCs w:val="24"/>
          <w:lang w:eastAsia="en-IN"/>
          <w14:ligatures w14:val="none"/>
        </w:rPr>
        <w:t xml:space="preserve"> present in smaller</w:t>
      </w:r>
      <w:r>
        <w:rPr>
          <w:rFonts w:ascii="Times New Roman" w:eastAsia="Times New Roman" w:hAnsi="Times New Roman" w:cs="Times New Roman"/>
          <w:kern w:val="0"/>
          <w:sz w:val="24"/>
          <w:szCs w:val="24"/>
          <w:lang w:eastAsia="en-IN"/>
          <w14:ligatures w14:val="none"/>
        </w:rPr>
        <w:t xml:space="preserve"> but</w:t>
      </w:r>
      <w:r w:rsidR="00B11E07" w:rsidRPr="00532AFB">
        <w:rPr>
          <w:rFonts w:ascii="Times New Roman" w:eastAsia="Times New Roman" w:hAnsi="Times New Roman" w:cs="Times New Roman"/>
          <w:kern w:val="0"/>
          <w:sz w:val="24"/>
          <w:szCs w:val="24"/>
          <w:lang w:eastAsia="en-IN"/>
          <w14:ligatures w14:val="none"/>
        </w:rPr>
        <w:t xml:space="preserve"> more stable number</w:t>
      </w:r>
      <w:r w:rsidR="000D2EF5">
        <w:rPr>
          <w:rFonts w:ascii="Times New Roman" w:eastAsia="Times New Roman" w:hAnsi="Times New Roman" w:cs="Times New Roman"/>
          <w:kern w:val="0"/>
          <w:sz w:val="24"/>
          <w:szCs w:val="24"/>
          <w:lang w:eastAsia="en-IN"/>
          <w14:ligatures w14:val="none"/>
        </w:rPr>
        <w:t>s</w:t>
      </w:r>
      <w:r w:rsidR="00B11E07" w:rsidRPr="00532AFB">
        <w:rPr>
          <w:rFonts w:ascii="Times New Roman" w:eastAsia="Times New Roman" w:hAnsi="Times New Roman" w:cs="Times New Roman"/>
          <w:kern w:val="0"/>
          <w:sz w:val="24"/>
          <w:szCs w:val="24"/>
          <w:lang w:eastAsia="en-IN"/>
          <w14:ligatures w14:val="none"/>
        </w:rPr>
        <w:t>.</w:t>
      </w:r>
    </w:p>
    <w:p w14:paraId="7AF9F8BA" w14:textId="77777777" w:rsidR="006030F5" w:rsidRPr="00532AFB" w:rsidRDefault="006030F5" w:rsidP="00201B24">
      <w:pPr>
        <w:pStyle w:val="ListParagraph"/>
        <w:spacing w:after="0" w:line="240" w:lineRule="auto"/>
        <w:ind w:left="0" w:firstLine="567"/>
        <w:jc w:val="both"/>
        <w:rPr>
          <w:rFonts w:ascii="Times New Roman" w:eastAsia="Times New Roman" w:hAnsi="Times New Roman" w:cs="Times New Roman"/>
          <w:kern w:val="0"/>
          <w:sz w:val="24"/>
          <w:szCs w:val="24"/>
          <w:lang w:eastAsia="en-IN"/>
          <w14:ligatures w14:val="none"/>
        </w:rPr>
      </w:pPr>
    </w:p>
    <w:p w14:paraId="5A70CE86" w14:textId="70C18DE9" w:rsidR="00AA4D8F" w:rsidRPr="00532AFB" w:rsidRDefault="00210D9D" w:rsidP="00201B24">
      <w:pPr>
        <w:spacing w:after="0" w:line="240" w:lineRule="auto"/>
        <w:ind w:firstLine="567"/>
        <w:jc w:val="center"/>
        <w:rPr>
          <w:rFonts w:ascii="Times New Roman" w:eastAsia="Times New Roman" w:hAnsi="Times New Roman" w:cs="Times New Roman"/>
          <w:kern w:val="0"/>
          <w:sz w:val="24"/>
          <w:szCs w:val="24"/>
          <w:lang w:eastAsia="en-IN"/>
          <w14:ligatures w14:val="none"/>
        </w:rPr>
      </w:pPr>
      <w:r w:rsidRPr="00532AFB">
        <w:rPr>
          <w:rFonts w:ascii="Times New Roman" w:eastAsia="Times New Roman" w:hAnsi="Times New Roman" w:cs="Times New Roman"/>
          <w:noProof/>
          <w:kern w:val="0"/>
          <w:sz w:val="24"/>
          <w:szCs w:val="24"/>
          <w:lang w:eastAsia="en-IN"/>
          <w14:ligatures w14:val="none"/>
        </w:rPr>
        <w:drawing>
          <wp:inline distT="0" distB="0" distL="0" distR="0" wp14:anchorId="3273662C" wp14:editId="2C90BFA2">
            <wp:extent cx="4076700" cy="2289747"/>
            <wp:effectExtent l="19050" t="19050" r="19050" b="15875"/>
            <wp:docPr id="16355387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76700" cy="2289747"/>
                    </a:xfrm>
                    <a:prstGeom prst="rect">
                      <a:avLst/>
                    </a:prstGeom>
                    <a:noFill/>
                    <a:ln w="3175">
                      <a:solidFill>
                        <a:schemeClr val="tx1"/>
                      </a:solidFill>
                    </a:ln>
                  </pic:spPr>
                </pic:pic>
              </a:graphicData>
            </a:graphic>
          </wp:inline>
        </w:drawing>
      </w:r>
    </w:p>
    <w:p w14:paraId="07037719" w14:textId="2E942736" w:rsidR="00516A78" w:rsidRPr="00532AFB" w:rsidRDefault="0065285D" w:rsidP="00DF3A7A">
      <w:pPr>
        <w:spacing w:after="0" w:line="240" w:lineRule="auto"/>
        <w:ind w:right="-426"/>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Fig</w:t>
      </w:r>
      <w:r w:rsidR="006030F5">
        <w:rPr>
          <w:rFonts w:ascii="Times New Roman" w:eastAsia="Times New Roman" w:hAnsi="Times New Roman" w:cs="Times New Roman"/>
          <w:kern w:val="0"/>
          <w:sz w:val="24"/>
          <w:szCs w:val="24"/>
          <w:lang w:eastAsia="en-IN"/>
          <w14:ligatures w14:val="none"/>
        </w:rPr>
        <w:t>.</w:t>
      </w:r>
      <w:r w:rsidR="008C1086">
        <w:rPr>
          <w:rFonts w:ascii="Times New Roman" w:eastAsia="Times New Roman" w:hAnsi="Times New Roman" w:cs="Times New Roman"/>
          <w:kern w:val="0"/>
          <w:sz w:val="24"/>
          <w:szCs w:val="24"/>
          <w:lang w:eastAsia="en-IN"/>
          <w14:ligatures w14:val="none"/>
        </w:rPr>
        <w:t xml:space="preserve"> </w:t>
      </w:r>
      <w:r w:rsidR="006030F5">
        <w:rPr>
          <w:rFonts w:ascii="Times New Roman" w:eastAsia="Times New Roman" w:hAnsi="Times New Roman" w:cs="Times New Roman"/>
          <w:kern w:val="0"/>
          <w:sz w:val="24"/>
          <w:szCs w:val="24"/>
          <w:lang w:eastAsia="en-IN"/>
          <w14:ligatures w14:val="none"/>
        </w:rPr>
        <w:t>4</w:t>
      </w:r>
      <w:r w:rsidR="008C1086">
        <w:rPr>
          <w:rFonts w:ascii="Times New Roman" w:eastAsia="Times New Roman" w:hAnsi="Times New Roman" w:cs="Times New Roman"/>
          <w:kern w:val="0"/>
          <w:sz w:val="24"/>
          <w:szCs w:val="24"/>
          <w:lang w:eastAsia="en-IN"/>
          <w14:ligatures w14:val="none"/>
        </w:rPr>
        <w:t>:</w:t>
      </w:r>
      <w:r w:rsidR="006030F5">
        <w:rPr>
          <w:rFonts w:ascii="Times New Roman" w:eastAsia="Times New Roman" w:hAnsi="Times New Roman" w:cs="Times New Roman"/>
          <w:kern w:val="0"/>
          <w:sz w:val="24"/>
          <w:szCs w:val="24"/>
          <w:lang w:eastAsia="en-IN"/>
          <w14:ligatures w14:val="none"/>
        </w:rPr>
        <w:t xml:space="preserve"> </w:t>
      </w:r>
      <w:r w:rsidR="00516A78" w:rsidRPr="00516A78">
        <w:rPr>
          <w:rFonts w:ascii="Times New Roman" w:eastAsia="Times New Roman" w:hAnsi="Times New Roman" w:cs="Times New Roman"/>
          <w:kern w:val="0"/>
          <w:sz w:val="24"/>
          <w:szCs w:val="24"/>
          <w:lang w:eastAsia="en-IN"/>
          <w14:ligatures w14:val="none"/>
        </w:rPr>
        <w:t xml:space="preserve">Species distribution plot for </w:t>
      </w:r>
      <w:r w:rsidR="001C3421" w:rsidRPr="00532AFB">
        <w:rPr>
          <w:rFonts w:ascii="Times New Roman" w:eastAsia="Times New Roman" w:hAnsi="Times New Roman" w:cs="Times New Roman"/>
          <w:kern w:val="0"/>
          <w:sz w:val="24"/>
          <w:szCs w:val="24"/>
          <w:lang w:eastAsia="en-IN"/>
          <w14:ligatures w14:val="none"/>
        </w:rPr>
        <w:t xml:space="preserve">phytoplankton </w:t>
      </w:r>
      <w:r w:rsidR="00516A78" w:rsidRPr="00516A78">
        <w:rPr>
          <w:rFonts w:ascii="Times New Roman" w:eastAsia="Times New Roman" w:hAnsi="Times New Roman" w:cs="Times New Roman"/>
          <w:kern w:val="0"/>
          <w:sz w:val="24"/>
          <w:szCs w:val="24"/>
          <w:lang w:eastAsia="en-IN"/>
          <w14:ligatures w14:val="none"/>
        </w:rPr>
        <w:t>community</w:t>
      </w:r>
      <w:r w:rsidR="00516A78" w:rsidRPr="00532AFB">
        <w:rPr>
          <w:rFonts w:ascii="Times New Roman" w:eastAsia="Times New Roman" w:hAnsi="Times New Roman" w:cs="Times New Roman"/>
          <w:kern w:val="0"/>
          <w:sz w:val="24"/>
          <w:szCs w:val="24"/>
          <w:lang w:eastAsia="en-IN"/>
          <w14:ligatures w14:val="none"/>
        </w:rPr>
        <w:t xml:space="preserve"> in </w:t>
      </w:r>
      <w:r w:rsidR="000D2EF5">
        <w:rPr>
          <w:rFonts w:ascii="Times New Roman" w:eastAsia="Times New Roman" w:hAnsi="Times New Roman" w:cs="Times New Roman"/>
          <w:kern w:val="0"/>
          <w:sz w:val="24"/>
          <w:szCs w:val="24"/>
          <w:lang w:eastAsia="en-IN"/>
          <w14:ligatures w14:val="none"/>
        </w:rPr>
        <w:t xml:space="preserve">the </w:t>
      </w:r>
      <w:proofErr w:type="spellStart"/>
      <w:r w:rsidR="00516A78" w:rsidRPr="00532AFB">
        <w:rPr>
          <w:rFonts w:ascii="Times New Roman" w:eastAsia="Times New Roman" w:hAnsi="Times New Roman" w:cs="Times New Roman"/>
          <w:kern w:val="0"/>
          <w:sz w:val="24"/>
          <w:szCs w:val="24"/>
          <w:lang w:eastAsia="en-IN"/>
          <w14:ligatures w14:val="none"/>
        </w:rPr>
        <w:t>Bornadi</w:t>
      </w:r>
      <w:proofErr w:type="spellEnd"/>
      <w:r w:rsidR="00516A78" w:rsidRPr="00532AFB">
        <w:rPr>
          <w:rFonts w:ascii="Times New Roman" w:eastAsia="Times New Roman" w:hAnsi="Times New Roman" w:cs="Times New Roman"/>
          <w:kern w:val="0"/>
          <w:sz w:val="24"/>
          <w:szCs w:val="24"/>
          <w:lang w:eastAsia="en-IN"/>
          <w14:ligatures w14:val="none"/>
        </w:rPr>
        <w:t xml:space="preserve"> </w:t>
      </w:r>
      <w:r w:rsidR="008504BB">
        <w:rPr>
          <w:rFonts w:ascii="Times New Roman" w:eastAsia="Times New Roman" w:hAnsi="Times New Roman" w:cs="Times New Roman"/>
          <w:kern w:val="0"/>
          <w:sz w:val="24"/>
          <w:szCs w:val="24"/>
          <w:lang w:eastAsia="en-IN"/>
          <w14:ligatures w14:val="none"/>
        </w:rPr>
        <w:t>R</w:t>
      </w:r>
      <w:r w:rsidR="00516A78" w:rsidRPr="00532AFB">
        <w:rPr>
          <w:rFonts w:ascii="Times New Roman" w:eastAsia="Times New Roman" w:hAnsi="Times New Roman" w:cs="Times New Roman"/>
          <w:kern w:val="0"/>
          <w:sz w:val="24"/>
          <w:szCs w:val="24"/>
          <w:lang w:eastAsia="en-IN"/>
          <w14:ligatures w14:val="none"/>
        </w:rPr>
        <w:t xml:space="preserve">iver </w:t>
      </w:r>
      <w:r w:rsidR="008504BB">
        <w:rPr>
          <w:rFonts w:ascii="Times New Roman" w:eastAsia="Times New Roman" w:hAnsi="Times New Roman" w:cs="Times New Roman"/>
          <w:kern w:val="0"/>
          <w:sz w:val="24"/>
          <w:szCs w:val="24"/>
          <w:lang w:eastAsia="en-IN"/>
          <w14:ligatures w14:val="none"/>
        </w:rPr>
        <w:t>B</w:t>
      </w:r>
      <w:r w:rsidR="00516A78" w:rsidRPr="00532AFB">
        <w:rPr>
          <w:rFonts w:ascii="Times New Roman" w:eastAsia="Times New Roman" w:hAnsi="Times New Roman" w:cs="Times New Roman"/>
          <w:kern w:val="0"/>
          <w:sz w:val="24"/>
          <w:szCs w:val="24"/>
          <w:lang w:eastAsia="en-IN"/>
          <w14:ligatures w14:val="none"/>
        </w:rPr>
        <w:t>asin</w:t>
      </w:r>
    </w:p>
    <w:p w14:paraId="54879426" w14:textId="77777777" w:rsidR="00516A78" w:rsidRPr="00532AFB" w:rsidRDefault="00516A78" w:rsidP="00201B24">
      <w:pPr>
        <w:spacing w:after="0" w:line="240" w:lineRule="auto"/>
        <w:ind w:firstLine="567"/>
        <w:jc w:val="center"/>
        <w:rPr>
          <w:rFonts w:ascii="Times New Roman" w:eastAsia="Times New Roman" w:hAnsi="Times New Roman" w:cs="Times New Roman"/>
          <w:kern w:val="0"/>
          <w:sz w:val="24"/>
          <w:szCs w:val="24"/>
          <w:lang w:eastAsia="en-IN"/>
          <w14:ligatures w14:val="none"/>
        </w:rPr>
      </w:pPr>
    </w:p>
    <w:p w14:paraId="05297FE9" w14:textId="7C67B5CA" w:rsidR="00CF298E" w:rsidRDefault="008504BB" w:rsidP="008C1086">
      <w:pPr>
        <w:pStyle w:val="ListParagraph"/>
        <w:spacing w:after="0" w:line="240" w:lineRule="auto"/>
        <w:ind w:left="0"/>
        <w:jc w:val="both"/>
        <w:rPr>
          <w:rFonts w:ascii="Times New Roman" w:eastAsia="Times New Roman" w:hAnsi="Times New Roman" w:cs="Times New Roman"/>
          <w:kern w:val="0"/>
          <w:sz w:val="24"/>
          <w:szCs w:val="24"/>
          <w:lang w:eastAsia="en-IN"/>
          <w14:ligatures w14:val="none"/>
        </w:rPr>
      </w:pPr>
      <w:r>
        <w:rPr>
          <w:rFonts w:ascii="Times New Roman" w:hAnsi="Times New Roman" w:cs="Times New Roman"/>
          <w:sz w:val="24"/>
          <w:szCs w:val="24"/>
        </w:rPr>
        <w:t xml:space="preserve">The study also </w:t>
      </w:r>
      <w:r w:rsidR="00CF298E" w:rsidRPr="00532AFB">
        <w:rPr>
          <w:rFonts w:ascii="Times New Roman" w:hAnsi="Times New Roman" w:cs="Times New Roman"/>
          <w:sz w:val="24"/>
          <w:szCs w:val="24"/>
        </w:rPr>
        <w:t xml:space="preserve">documented four major groups of zooplankton viz. Cladocera, </w:t>
      </w:r>
      <w:proofErr w:type="spellStart"/>
      <w:r w:rsidR="00CF298E" w:rsidRPr="00532AFB">
        <w:rPr>
          <w:rFonts w:ascii="Times New Roman" w:hAnsi="Times New Roman" w:cs="Times New Roman"/>
          <w:sz w:val="24"/>
          <w:szCs w:val="24"/>
        </w:rPr>
        <w:t>Copepoda</w:t>
      </w:r>
      <w:proofErr w:type="spellEnd"/>
      <w:r w:rsidR="00CF298E" w:rsidRPr="00532AFB">
        <w:rPr>
          <w:rFonts w:ascii="Times New Roman" w:hAnsi="Times New Roman" w:cs="Times New Roman"/>
          <w:sz w:val="24"/>
          <w:szCs w:val="24"/>
        </w:rPr>
        <w:t>, Protozoa</w:t>
      </w:r>
      <w:r w:rsidR="000D2EF5">
        <w:rPr>
          <w:rFonts w:ascii="Times New Roman" w:hAnsi="Times New Roman" w:cs="Times New Roman"/>
          <w:sz w:val="24"/>
          <w:szCs w:val="24"/>
        </w:rPr>
        <w:t>,</w:t>
      </w:r>
      <w:r w:rsidR="00CF298E" w:rsidRPr="00532AFB">
        <w:rPr>
          <w:rFonts w:ascii="Times New Roman" w:hAnsi="Times New Roman" w:cs="Times New Roman"/>
          <w:sz w:val="24"/>
          <w:szCs w:val="24"/>
        </w:rPr>
        <w:t xml:space="preserve"> and </w:t>
      </w:r>
      <w:proofErr w:type="spellStart"/>
      <w:r w:rsidR="00CF298E" w:rsidRPr="00532AFB">
        <w:rPr>
          <w:rFonts w:ascii="Times New Roman" w:hAnsi="Times New Roman" w:cs="Times New Roman"/>
          <w:sz w:val="24"/>
          <w:szCs w:val="24"/>
        </w:rPr>
        <w:t>Rotifera</w:t>
      </w:r>
      <w:proofErr w:type="spellEnd"/>
      <w:r w:rsidR="00CF298E" w:rsidRPr="00532AFB">
        <w:rPr>
          <w:rFonts w:ascii="Times New Roman" w:hAnsi="Times New Roman" w:cs="Times New Roman"/>
          <w:sz w:val="24"/>
          <w:szCs w:val="24"/>
        </w:rPr>
        <w:t xml:space="preserve"> compris</w:t>
      </w:r>
      <w:r w:rsidR="000D2EF5">
        <w:rPr>
          <w:rFonts w:ascii="Times New Roman" w:hAnsi="Times New Roman" w:cs="Times New Roman"/>
          <w:sz w:val="24"/>
          <w:szCs w:val="24"/>
        </w:rPr>
        <w:t>e</w:t>
      </w:r>
      <w:r w:rsidR="00CF298E" w:rsidRPr="00532AFB">
        <w:rPr>
          <w:rFonts w:ascii="Times New Roman" w:hAnsi="Times New Roman" w:cs="Times New Roman"/>
          <w:sz w:val="24"/>
          <w:szCs w:val="24"/>
        </w:rPr>
        <w:t xml:space="preserve"> 19 genera, belonging to 15 families and 6 orders. Cladocera ha</w:t>
      </w:r>
      <w:r>
        <w:rPr>
          <w:rFonts w:ascii="Times New Roman" w:hAnsi="Times New Roman" w:cs="Times New Roman"/>
          <w:sz w:val="24"/>
          <w:szCs w:val="24"/>
        </w:rPr>
        <w:t>d</w:t>
      </w:r>
      <w:r w:rsidR="00CF298E" w:rsidRPr="00532AFB">
        <w:rPr>
          <w:rFonts w:ascii="Times New Roman" w:hAnsi="Times New Roman" w:cs="Times New Roman"/>
          <w:sz w:val="24"/>
          <w:szCs w:val="24"/>
        </w:rPr>
        <w:t xml:space="preserve"> the highest diversity comprising 7 genera, which account</w:t>
      </w:r>
      <w:r>
        <w:rPr>
          <w:rFonts w:ascii="Times New Roman" w:hAnsi="Times New Roman" w:cs="Times New Roman"/>
          <w:sz w:val="24"/>
          <w:szCs w:val="24"/>
        </w:rPr>
        <w:t>ed</w:t>
      </w:r>
      <w:r w:rsidR="00CF298E" w:rsidRPr="00532AFB">
        <w:rPr>
          <w:rFonts w:ascii="Times New Roman" w:hAnsi="Times New Roman" w:cs="Times New Roman"/>
          <w:sz w:val="24"/>
          <w:szCs w:val="24"/>
        </w:rPr>
        <w:t xml:space="preserve"> for 36.84% of the total genera. This </w:t>
      </w:r>
      <w:r>
        <w:rPr>
          <w:rFonts w:ascii="Times New Roman" w:hAnsi="Times New Roman" w:cs="Times New Roman"/>
          <w:sz w:val="24"/>
          <w:szCs w:val="24"/>
        </w:rPr>
        <w:t>wa</w:t>
      </w:r>
      <w:r w:rsidR="00CF298E" w:rsidRPr="00532AFB">
        <w:rPr>
          <w:rFonts w:ascii="Times New Roman" w:hAnsi="Times New Roman" w:cs="Times New Roman"/>
          <w:sz w:val="24"/>
          <w:szCs w:val="24"/>
        </w:rPr>
        <w:t xml:space="preserve">s followed by </w:t>
      </w:r>
      <w:proofErr w:type="spellStart"/>
      <w:r w:rsidR="00CF298E" w:rsidRPr="00532AFB">
        <w:rPr>
          <w:rFonts w:ascii="Times New Roman" w:hAnsi="Times New Roman" w:cs="Times New Roman"/>
          <w:sz w:val="24"/>
          <w:szCs w:val="24"/>
        </w:rPr>
        <w:t>Rotifera</w:t>
      </w:r>
      <w:proofErr w:type="spellEnd"/>
      <w:r w:rsidR="00CF298E" w:rsidRPr="00532AFB">
        <w:rPr>
          <w:rFonts w:ascii="Times New Roman" w:hAnsi="Times New Roman" w:cs="Times New Roman"/>
          <w:sz w:val="24"/>
          <w:szCs w:val="24"/>
        </w:rPr>
        <w:t xml:space="preserve"> with 5 genera, contributing 26.32%, </w:t>
      </w:r>
      <w:proofErr w:type="spellStart"/>
      <w:r w:rsidR="00CF298E" w:rsidRPr="00532AFB">
        <w:rPr>
          <w:rFonts w:ascii="Times New Roman" w:hAnsi="Times New Roman" w:cs="Times New Roman"/>
          <w:sz w:val="24"/>
          <w:szCs w:val="24"/>
        </w:rPr>
        <w:t>Copepoda</w:t>
      </w:r>
      <w:proofErr w:type="spellEnd"/>
      <w:r w:rsidR="00CF298E" w:rsidRPr="00532AFB">
        <w:rPr>
          <w:rFonts w:ascii="Times New Roman" w:hAnsi="Times New Roman" w:cs="Times New Roman"/>
          <w:sz w:val="24"/>
          <w:szCs w:val="24"/>
        </w:rPr>
        <w:t xml:space="preserve"> with 4 genera contributing 21.05%</w:t>
      </w:r>
      <w:r w:rsidR="000D2EF5">
        <w:rPr>
          <w:rFonts w:ascii="Times New Roman" w:hAnsi="Times New Roman" w:cs="Times New Roman"/>
          <w:sz w:val="24"/>
          <w:szCs w:val="24"/>
        </w:rPr>
        <w:t>,</w:t>
      </w:r>
      <w:r w:rsidR="00CF298E" w:rsidRPr="00532AFB">
        <w:rPr>
          <w:rFonts w:ascii="Times New Roman" w:hAnsi="Times New Roman" w:cs="Times New Roman"/>
          <w:sz w:val="24"/>
          <w:szCs w:val="24"/>
        </w:rPr>
        <w:t xml:space="preserve"> and Protozoa with 3 genera contributing 15.79%. The overall relative abundance of zooplankton in the </w:t>
      </w:r>
      <w:proofErr w:type="spellStart"/>
      <w:r w:rsidR="00CF298E" w:rsidRPr="00532AFB">
        <w:rPr>
          <w:rFonts w:ascii="Times New Roman" w:hAnsi="Times New Roman" w:cs="Times New Roman"/>
          <w:sz w:val="24"/>
          <w:szCs w:val="24"/>
        </w:rPr>
        <w:t>Bornadi</w:t>
      </w:r>
      <w:proofErr w:type="spellEnd"/>
      <w:r w:rsidR="00CF298E" w:rsidRPr="00532AFB">
        <w:rPr>
          <w:rFonts w:ascii="Times New Roman" w:hAnsi="Times New Roman" w:cs="Times New Roman"/>
          <w:sz w:val="24"/>
          <w:szCs w:val="24"/>
        </w:rPr>
        <w:t xml:space="preserve"> River Basin </w:t>
      </w:r>
      <w:r>
        <w:rPr>
          <w:rFonts w:ascii="Times New Roman" w:hAnsi="Times New Roman" w:cs="Times New Roman"/>
          <w:sz w:val="24"/>
          <w:szCs w:val="24"/>
        </w:rPr>
        <w:t>wa</w:t>
      </w:r>
      <w:r w:rsidR="00CF298E" w:rsidRPr="00532AFB">
        <w:rPr>
          <w:rFonts w:ascii="Times New Roman" w:hAnsi="Times New Roman" w:cs="Times New Roman"/>
          <w:sz w:val="24"/>
          <w:szCs w:val="24"/>
        </w:rPr>
        <w:t xml:space="preserve">s dominated by </w:t>
      </w:r>
      <w:proofErr w:type="spellStart"/>
      <w:r w:rsidR="00CF298E" w:rsidRPr="00532AFB">
        <w:rPr>
          <w:rFonts w:ascii="Times New Roman" w:hAnsi="Times New Roman" w:cs="Times New Roman"/>
          <w:sz w:val="24"/>
          <w:szCs w:val="24"/>
        </w:rPr>
        <w:t>Copepoda</w:t>
      </w:r>
      <w:proofErr w:type="spellEnd"/>
      <w:r w:rsidR="00CF298E" w:rsidRPr="00532AFB">
        <w:rPr>
          <w:rFonts w:ascii="Times New Roman" w:hAnsi="Times New Roman" w:cs="Times New Roman"/>
          <w:sz w:val="24"/>
          <w:szCs w:val="24"/>
        </w:rPr>
        <w:t xml:space="preserve"> representing the highest proportion </w:t>
      </w:r>
      <w:r>
        <w:rPr>
          <w:rFonts w:ascii="Times New Roman" w:hAnsi="Times New Roman" w:cs="Times New Roman"/>
          <w:sz w:val="24"/>
          <w:szCs w:val="24"/>
        </w:rPr>
        <w:t>of</w:t>
      </w:r>
      <w:r w:rsidR="00CF298E" w:rsidRPr="00532AFB">
        <w:rPr>
          <w:rFonts w:ascii="Times New Roman" w:hAnsi="Times New Roman" w:cs="Times New Roman"/>
          <w:sz w:val="24"/>
          <w:szCs w:val="24"/>
        </w:rPr>
        <w:t xml:space="preserve"> </w:t>
      </w:r>
      <w:r w:rsidR="00CF298E" w:rsidRPr="00532AFB">
        <w:rPr>
          <w:rFonts w:ascii="Times New Roman" w:eastAsia="Times New Roman" w:hAnsi="Times New Roman" w:cs="Times New Roman"/>
          <w:kern w:val="0"/>
          <w:sz w:val="24"/>
          <w:szCs w:val="24"/>
          <w:lang w:eastAsia="en-IN"/>
          <w14:ligatures w14:val="none"/>
        </w:rPr>
        <w:t>35.6</w:t>
      </w:r>
      <w:r w:rsidR="00CF298E" w:rsidRPr="00532AFB">
        <w:rPr>
          <w:rFonts w:ascii="Times New Roman" w:hAnsi="Times New Roman" w:cs="Times New Roman"/>
          <w:sz w:val="24"/>
          <w:szCs w:val="24"/>
        </w:rPr>
        <w:t xml:space="preserve">%, followed by </w:t>
      </w:r>
      <w:proofErr w:type="spellStart"/>
      <w:r w:rsidR="00CF298E" w:rsidRPr="00532AFB">
        <w:rPr>
          <w:rFonts w:ascii="Times New Roman" w:hAnsi="Times New Roman" w:cs="Times New Roman"/>
          <w:sz w:val="24"/>
          <w:szCs w:val="24"/>
        </w:rPr>
        <w:t>Rotifera</w:t>
      </w:r>
      <w:proofErr w:type="spellEnd"/>
      <w:r w:rsidR="00CF298E" w:rsidRPr="00532AFB">
        <w:rPr>
          <w:rFonts w:ascii="Times New Roman" w:hAnsi="Times New Roman" w:cs="Times New Roman"/>
          <w:sz w:val="24"/>
          <w:szCs w:val="24"/>
        </w:rPr>
        <w:t xml:space="preserve"> </w:t>
      </w:r>
      <w:r>
        <w:rPr>
          <w:rFonts w:ascii="Times New Roman" w:hAnsi="Times New Roman" w:cs="Times New Roman"/>
          <w:sz w:val="24"/>
          <w:szCs w:val="24"/>
        </w:rPr>
        <w:t>(</w:t>
      </w:r>
      <w:r w:rsidR="00CF298E" w:rsidRPr="00532AFB">
        <w:rPr>
          <w:rFonts w:ascii="Times New Roman" w:eastAsia="Times New Roman" w:hAnsi="Times New Roman" w:cs="Times New Roman"/>
          <w:kern w:val="0"/>
          <w:sz w:val="24"/>
          <w:szCs w:val="24"/>
          <w:lang w:eastAsia="en-IN"/>
          <w14:ligatures w14:val="none"/>
        </w:rPr>
        <w:t>33.4%</w:t>
      </w:r>
      <w:r>
        <w:rPr>
          <w:rFonts w:ascii="Times New Roman" w:eastAsia="Times New Roman" w:hAnsi="Times New Roman" w:cs="Times New Roman"/>
          <w:kern w:val="0"/>
          <w:sz w:val="24"/>
          <w:szCs w:val="24"/>
          <w:lang w:eastAsia="en-IN"/>
          <w14:ligatures w14:val="none"/>
        </w:rPr>
        <w:t>)</w:t>
      </w:r>
      <w:r w:rsidR="00CF298E" w:rsidRPr="00532AFB">
        <w:rPr>
          <w:rFonts w:ascii="Times New Roman" w:eastAsia="Times New Roman" w:hAnsi="Times New Roman" w:cs="Times New Roman"/>
          <w:kern w:val="0"/>
          <w:sz w:val="24"/>
          <w:szCs w:val="24"/>
          <w:lang w:eastAsia="en-IN"/>
          <w14:ligatures w14:val="none"/>
        </w:rPr>
        <w:t xml:space="preserve">, Protozoa </w:t>
      </w:r>
      <w:r>
        <w:rPr>
          <w:rFonts w:ascii="Times New Roman" w:eastAsia="Times New Roman" w:hAnsi="Times New Roman" w:cs="Times New Roman"/>
          <w:kern w:val="0"/>
          <w:sz w:val="24"/>
          <w:szCs w:val="24"/>
          <w:lang w:eastAsia="en-IN"/>
          <w14:ligatures w14:val="none"/>
        </w:rPr>
        <w:t>(</w:t>
      </w:r>
      <w:r w:rsidR="00CF298E" w:rsidRPr="00532AFB">
        <w:rPr>
          <w:rFonts w:ascii="Times New Roman" w:eastAsia="Times New Roman" w:hAnsi="Times New Roman" w:cs="Times New Roman"/>
          <w:kern w:val="0"/>
          <w:sz w:val="24"/>
          <w:szCs w:val="24"/>
          <w:lang w:eastAsia="en-IN"/>
          <w14:ligatures w14:val="none"/>
        </w:rPr>
        <w:t>19</w:t>
      </w:r>
      <w:r>
        <w:rPr>
          <w:rFonts w:ascii="Times New Roman" w:eastAsia="Times New Roman" w:hAnsi="Times New Roman" w:cs="Times New Roman"/>
          <w:kern w:val="0"/>
          <w:sz w:val="24"/>
          <w:szCs w:val="24"/>
          <w:lang w:eastAsia="en-IN"/>
          <w14:ligatures w14:val="none"/>
        </w:rPr>
        <w:t>.0</w:t>
      </w:r>
      <w:r w:rsidR="00CF298E" w:rsidRPr="00532AFB">
        <w:rPr>
          <w:rFonts w:ascii="Times New Roman" w:eastAsia="Times New Roman" w:hAnsi="Times New Roman" w:cs="Times New Roman"/>
          <w:kern w:val="0"/>
          <w:sz w:val="24"/>
          <w:szCs w:val="24"/>
          <w:lang w:eastAsia="en-IN"/>
          <w14:ligatures w14:val="none"/>
        </w:rPr>
        <w:t>%</w:t>
      </w:r>
      <w:r>
        <w:rPr>
          <w:rFonts w:ascii="Times New Roman" w:eastAsia="Times New Roman" w:hAnsi="Times New Roman" w:cs="Times New Roman"/>
          <w:kern w:val="0"/>
          <w:sz w:val="24"/>
          <w:szCs w:val="24"/>
          <w:lang w:eastAsia="en-IN"/>
          <w14:ligatures w14:val="none"/>
        </w:rPr>
        <w:t>)</w:t>
      </w:r>
      <w:r w:rsidR="00CF298E" w:rsidRPr="00532AFB">
        <w:rPr>
          <w:rFonts w:ascii="Times New Roman" w:eastAsia="Times New Roman" w:hAnsi="Times New Roman" w:cs="Times New Roman"/>
          <w:kern w:val="0"/>
          <w:sz w:val="24"/>
          <w:szCs w:val="24"/>
          <w:lang w:eastAsia="en-IN"/>
          <w14:ligatures w14:val="none"/>
        </w:rPr>
        <w:t xml:space="preserve"> and </w:t>
      </w:r>
      <w:r w:rsidR="00CF298E" w:rsidRPr="00532AFB">
        <w:rPr>
          <w:rFonts w:ascii="Times New Roman" w:hAnsi="Times New Roman" w:cs="Times New Roman"/>
          <w:sz w:val="24"/>
          <w:szCs w:val="24"/>
        </w:rPr>
        <w:t xml:space="preserve">Cladocera </w:t>
      </w:r>
      <w:r>
        <w:rPr>
          <w:rFonts w:ascii="Times New Roman" w:hAnsi="Times New Roman" w:cs="Times New Roman"/>
          <w:sz w:val="24"/>
          <w:szCs w:val="24"/>
        </w:rPr>
        <w:t>(</w:t>
      </w:r>
      <w:r w:rsidR="00CF298E" w:rsidRPr="00532AFB">
        <w:rPr>
          <w:rFonts w:ascii="Times New Roman" w:eastAsia="Times New Roman" w:hAnsi="Times New Roman" w:cs="Times New Roman"/>
          <w:kern w:val="0"/>
          <w:sz w:val="24"/>
          <w:szCs w:val="24"/>
          <w:lang w:eastAsia="en-IN"/>
          <w14:ligatures w14:val="none"/>
        </w:rPr>
        <w:t>11.9%</w:t>
      </w:r>
      <w:r>
        <w:rPr>
          <w:rFonts w:ascii="Times New Roman" w:eastAsia="Times New Roman" w:hAnsi="Times New Roman" w:cs="Times New Roman"/>
          <w:kern w:val="0"/>
          <w:sz w:val="24"/>
          <w:szCs w:val="24"/>
          <w:lang w:eastAsia="en-IN"/>
          <w14:ligatures w14:val="none"/>
        </w:rPr>
        <w:t>)</w:t>
      </w:r>
      <w:r w:rsidR="00CF298E" w:rsidRPr="00532AFB">
        <w:rPr>
          <w:rFonts w:ascii="Times New Roman" w:eastAsia="Times New Roman" w:hAnsi="Times New Roman" w:cs="Times New Roman"/>
          <w:kern w:val="0"/>
          <w:sz w:val="24"/>
          <w:szCs w:val="24"/>
          <w:lang w:eastAsia="en-IN"/>
          <w14:ligatures w14:val="none"/>
        </w:rPr>
        <w:t xml:space="preserve">. The seasonal abundance of zooplankton </w:t>
      </w:r>
      <w:r>
        <w:rPr>
          <w:rFonts w:ascii="Times New Roman" w:eastAsia="Times New Roman" w:hAnsi="Times New Roman" w:cs="Times New Roman"/>
          <w:kern w:val="0"/>
          <w:sz w:val="24"/>
          <w:szCs w:val="24"/>
          <w:lang w:eastAsia="en-IN"/>
          <w14:ligatures w14:val="none"/>
        </w:rPr>
        <w:t>wa</w:t>
      </w:r>
      <w:r w:rsidR="00CF298E" w:rsidRPr="00532AFB">
        <w:rPr>
          <w:rFonts w:ascii="Times New Roman" w:eastAsia="Times New Roman" w:hAnsi="Times New Roman" w:cs="Times New Roman"/>
          <w:kern w:val="0"/>
          <w:sz w:val="24"/>
          <w:szCs w:val="24"/>
          <w:lang w:eastAsia="en-IN"/>
          <w14:ligatures w14:val="none"/>
        </w:rPr>
        <w:t xml:space="preserve">s primarily dominated by </w:t>
      </w:r>
      <w:proofErr w:type="spellStart"/>
      <w:r w:rsidR="00CF298E" w:rsidRPr="00532AFB">
        <w:rPr>
          <w:rFonts w:ascii="Times New Roman" w:eastAsia="Times New Roman" w:hAnsi="Times New Roman" w:cs="Times New Roman"/>
          <w:kern w:val="0"/>
          <w:sz w:val="24"/>
          <w:szCs w:val="24"/>
          <w:lang w:eastAsia="en-IN"/>
          <w14:ligatures w14:val="none"/>
        </w:rPr>
        <w:t>Copepoda</w:t>
      </w:r>
      <w:proofErr w:type="spellEnd"/>
      <w:r w:rsidR="00CF298E" w:rsidRPr="00532AFB">
        <w:rPr>
          <w:rFonts w:ascii="Times New Roman" w:eastAsia="Times New Roman" w:hAnsi="Times New Roman" w:cs="Times New Roman"/>
          <w:kern w:val="0"/>
          <w:sz w:val="24"/>
          <w:szCs w:val="24"/>
          <w:lang w:eastAsia="en-IN"/>
          <w14:ligatures w14:val="none"/>
        </w:rPr>
        <w:t xml:space="preserve"> (36.4-39.1%) except in monsoon which </w:t>
      </w:r>
      <w:r>
        <w:rPr>
          <w:rFonts w:ascii="Times New Roman" w:eastAsia="Times New Roman" w:hAnsi="Times New Roman" w:cs="Times New Roman"/>
          <w:kern w:val="0"/>
          <w:sz w:val="24"/>
          <w:szCs w:val="24"/>
          <w:lang w:eastAsia="en-IN"/>
          <w14:ligatures w14:val="none"/>
        </w:rPr>
        <w:t>wa</w:t>
      </w:r>
      <w:r w:rsidR="00CF298E" w:rsidRPr="00532AFB">
        <w:rPr>
          <w:rFonts w:ascii="Times New Roman" w:eastAsia="Times New Roman" w:hAnsi="Times New Roman" w:cs="Times New Roman"/>
          <w:kern w:val="0"/>
          <w:sz w:val="24"/>
          <w:szCs w:val="24"/>
          <w:lang w:eastAsia="en-IN"/>
          <w14:ligatures w14:val="none"/>
        </w:rPr>
        <w:t xml:space="preserve">s dominated by </w:t>
      </w:r>
      <w:proofErr w:type="spellStart"/>
      <w:r w:rsidR="00CF298E" w:rsidRPr="00532AFB">
        <w:rPr>
          <w:rFonts w:ascii="Times New Roman" w:eastAsia="Times New Roman" w:hAnsi="Times New Roman" w:cs="Times New Roman"/>
          <w:kern w:val="0"/>
          <w:sz w:val="24"/>
          <w:szCs w:val="24"/>
          <w:lang w:eastAsia="en-IN"/>
          <w14:ligatures w14:val="none"/>
        </w:rPr>
        <w:t>Rotifera</w:t>
      </w:r>
      <w:proofErr w:type="spellEnd"/>
      <w:r w:rsidR="00CF298E" w:rsidRPr="00532AFB">
        <w:rPr>
          <w:rFonts w:ascii="Times New Roman" w:eastAsia="Times New Roman" w:hAnsi="Times New Roman" w:cs="Times New Roman"/>
          <w:kern w:val="0"/>
          <w:sz w:val="24"/>
          <w:szCs w:val="24"/>
          <w:lang w:eastAsia="en-IN"/>
          <w14:ligatures w14:val="none"/>
        </w:rPr>
        <w:t xml:space="preserve"> with 36.1%. This </w:t>
      </w:r>
      <w:r>
        <w:rPr>
          <w:rFonts w:ascii="Times New Roman" w:eastAsia="Times New Roman" w:hAnsi="Times New Roman" w:cs="Times New Roman"/>
          <w:kern w:val="0"/>
          <w:sz w:val="24"/>
          <w:szCs w:val="24"/>
          <w:lang w:eastAsia="en-IN"/>
          <w14:ligatures w14:val="none"/>
        </w:rPr>
        <w:t>wa</w:t>
      </w:r>
      <w:r w:rsidR="00CF298E" w:rsidRPr="00532AFB">
        <w:rPr>
          <w:rFonts w:ascii="Times New Roman" w:eastAsia="Times New Roman" w:hAnsi="Times New Roman" w:cs="Times New Roman"/>
          <w:kern w:val="0"/>
          <w:sz w:val="24"/>
          <w:szCs w:val="24"/>
          <w:lang w:eastAsia="en-IN"/>
          <w14:ligatures w14:val="none"/>
        </w:rPr>
        <w:t xml:space="preserve">s followed by </w:t>
      </w:r>
      <w:proofErr w:type="spellStart"/>
      <w:r w:rsidR="00CF298E" w:rsidRPr="00532AFB">
        <w:rPr>
          <w:rFonts w:ascii="Times New Roman" w:eastAsia="Times New Roman" w:hAnsi="Times New Roman" w:cs="Times New Roman"/>
          <w:kern w:val="0"/>
          <w:sz w:val="24"/>
          <w:szCs w:val="24"/>
          <w:lang w:eastAsia="en-IN"/>
          <w14:ligatures w14:val="none"/>
        </w:rPr>
        <w:t>Rotifera</w:t>
      </w:r>
      <w:proofErr w:type="spellEnd"/>
      <w:r w:rsidR="00CF298E" w:rsidRPr="00532AFB">
        <w:rPr>
          <w:rFonts w:ascii="Times New Roman" w:eastAsia="Times New Roman" w:hAnsi="Times New Roman" w:cs="Times New Roman"/>
          <w:kern w:val="0"/>
          <w:sz w:val="24"/>
          <w:szCs w:val="24"/>
          <w:lang w:eastAsia="en-IN"/>
          <w14:ligatures w14:val="none"/>
        </w:rPr>
        <w:t xml:space="preserve"> (31.7- 33.6%) except in monsoon by </w:t>
      </w:r>
      <w:proofErr w:type="spellStart"/>
      <w:r w:rsidR="00CF298E" w:rsidRPr="00532AFB">
        <w:rPr>
          <w:rFonts w:ascii="Times New Roman" w:eastAsia="Times New Roman" w:hAnsi="Times New Roman" w:cs="Times New Roman"/>
          <w:kern w:val="0"/>
          <w:sz w:val="24"/>
          <w:szCs w:val="24"/>
          <w:lang w:eastAsia="en-IN"/>
          <w14:ligatures w14:val="none"/>
        </w:rPr>
        <w:t>Copepoda</w:t>
      </w:r>
      <w:proofErr w:type="spellEnd"/>
      <w:r w:rsidR="00CF298E" w:rsidRPr="00532AFB">
        <w:rPr>
          <w:rFonts w:ascii="Times New Roman" w:eastAsia="Times New Roman" w:hAnsi="Times New Roman" w:cs="Times New Roman"/>
          <w:kern w:val="0"/>
          <w:sz w:val="24"/>
          <w:szCs w:val="24"/>
          <w:lang w:eastAsia="en-IN"/>
          <w14:ligatures w14:val="none"/>
        </w:rPr>
        <w:t xml:space="preserve"> (30.1%), Protozoa (17.8- 21.8%) and Cladocera (10.1-12.7%)</w:t>
      </w:r>
      <w:r w:rsidR="008C1086">
        <w:rPr>
          <w:rFonts w:ascii="Times New Roman" w:eastAsia="Times New Roman" w:hAnsi="Times New Roman" w:cs="Times New Roman"/>
          <w:kern w:val="0"/>
          <w:sz w:val="24"/>
          <w:szCs w:val="24"/>
          <w:lang w:eastAsia="en-IN"/>
          <w14:ligatures w14:val="none"/>
        </w:rPr>
        <w:t xml:space="preserve"> </w:t>
      </w:r>
      <w:r w:rsidR="006030F5">
        <w:rPr>
          <w:rFonts w:ascii="Times New Roman" w:eastAsia="Times New Roman" w:hAnsi="Times New Roman" w:cs="Times New Roman"/>
          <w:kern w:val="0"/>
          <w:sz w:val="24"/>
          <w:szCs w:val="24"/>
          <w:lang w:eastAsia="en-IN"/>
          <w14:ligatures w14:val="none"/>
        </w:rPr>
        <w:t>(</w:t>
      </w:r>
      <w:r w:rsidR="006030F5" w:rsidRPr="006030F5">
        <w:rPr>
          <w:rFonts w:ascii="Times New Roman" w:eastAsia="Times New Roman" w:hAnsi="Times New Roman" w:cs="Times New Roman"/>
          <w:b/>
          <w:bCs/>
          <w:color w:val="0B769F" w:themeColor="accent4" w:themeShade="BF"/>
          <w:kern w:val="0"/>
          <w:sz w:val="24"/>
          <w:szCs w:val="24"/>
          <w:lang w:eastAsia="en-IN"/>
          <w14:ligatures w14:val="none"/>
        </w:rPr>
        <w:t>Fig</w:t>
      </w:r>
      <w:r w:rsidR="006030F5">
        <w:rPr>
          <w:rFonts w:ascii="Times New Roman" w:eastAsia="Times New Roman" w:hAnsi="Times New Roman" w:cs="Times New Roman"/>
          <w:kern w:val="0"/>
          <w:sz w:val="24"/>
          <w:szCs w:val="24"/>
          <w:lang w:eastAsia="en-IN"/>
          <w14:ligatures w14:val="none"/>
        </w:rPr>
        <w:t>.</w:t>
      </w:r>
      <w:r w:rsidR="008C1086">
        <w:rPr>
          <w:rFonts w:ascii="Times New Roman" w:eastAsia="Times New Roman" w:hAnsi="Times New Roman" w:cs="Times New Roman"/>
          <w:kern w:val="0"/>
          <w:sz w:val="24"/>
          <w:szCs w:val="24"/>
          <w:lang w:eastAsia="en-IN"/>
          <w14:ligatures w14:val="none"/>
        </w:rPr>
        <w:t xml:space="preserve"> </w:t>
      </w:r>
      <w:r w:rsidR="006030F5">
        <w:rPr>
          <w:rFonts w:ascii="Times New Roman" w:eastAsia="Times New Roman" w:hAnsi="Times New Roman" w:cs="Times New Roman"/>
          <w:kern w:val="0"/>
          <w:sz w:val="24"/>
          <w:szCs w:val="24"/>
          <w:lang w:eastAsia="en-IN"/>
          <w14:ligatures w14:val="none"/>
        </w:rPr>
        <w:t>5)</w:t>
      </w:r>
      <w:r w:rsidR="00CF298E" w:rsidRPr="00532AFB">
        <w:rPr>
          <w:rFonts w:ascii="Times New Roman" w:eastAsia="Times New Roman" w:hAnsi="Times New Roman" w:cs="Times New Roman"/>
          <w:kern w:val="0"/>
          <w:sz w:val="24"/>
          <w:szCs w:val="24"/>
          <w:lang w:eastAsia="en-IN"/>
          <w14:ligatures w14:val="none"/>
        </w:rPr>
        <w:t xml:space="preserve">. Regarding the seasonal abundance </w:t>
      </w:r>
      <w:r w:rsidR="001906D3">
        <w:rPr>
          <w:rFonts w:ascii="Times New Roman" w:eastAsia="Times New Roman" w:hAnsi="Times New Roman" w:cs="Times New Roman"/>
          <w:kern w:val="0"/>
          <w:sz w:val="24"/>
          <w:szCs w:val="24"/>
          <w:lang w:eastAsia="en-IN"/>
          <w14:ligatures w14:val="none"/>
        </w:rPr>
        <w:t>at</w:t>
      </w:r>
      <w:r w:rsidR="00CF298E" w:rsidRPr="00532AFB">
        <w:rPr>
          <w:rFonts w:ascii="Times New Roman" w:eastAsia="Times New Roman" w:hAnsi="Times New Roman" w:cs="Times New Roman"/>
          <w:kern w:val="0"/>
          <w:sz w:val="24"/>
          <w:szCs w:val="24"/>
          <w:lang w:eastAsia="en-IN"/>
          <w14:ligatures w14:val="none"/>
        </w:rPr>
        <w:t xml:space="preserve"> generic level, </w:t>
      </w:r>
      <w:proofErr w:type="spellStart"/>
      <w:r w:rsidR="00CF298E" w:rsidRPr="00532AFB">
        <w:rPr>
          <w:rFonts w:ascii="Times New Roman" w:eastAsia="Times New Roman" w:hAnsi="Times New Roman" w:cs="Times New Roman"/>
          <w:i/>
          <w:iCs/>
          <w:kern w:val="0"/>
          <w:sz w:val="24"/>
          <w:szCs w:val="24"/>
          <w:lang w:eastAsia="en-IN"/>
          <w14:ligatures w14:val="none"/>
        </w:rPr>
        <w:t>Brachionus</w:t>
      </w:r>
      <w:proofErr w:type="spellEnd"/>
      <w:r w:rsidR="00CF298E" w:rsidRPr="00532AFB">
        <w:rPr>
          <w:rFonts w:ascii="Times New Roman" w:eastAsia="Times New Roman" w:hAnsi="Times New Roman" w:cs="Times New Roman"/>
          <w:i/>
          <w:iCs/>
          <w:kern w:val="0"/>
          <w:sz w:val="24"/>
          <w:szCs w:val="24"/>
          <w:lang w:eastAsia="en-IN"/>
          <w14:ligatures w14:val="none"/>
        </w:rPr>
        <w:t xml:space="preserve"> sp. </w:t>
      </w:r>
      <w:r w:rsidR="00CF298E" w:rsidRPr="00532AFB">
        <w:rPr>
          <w:rFonts w:ascii="Times New Roman" w:eastAsia="Times New Roman" w:hAnsi="Times New Roman" w:cs="Times New Roman"/>
          <w:kern w:val="0"/>
          <w:sz w:val="24"/>
          <w:szCs w:val="24"/>
          <w:lang w:eastAsia="en-IN"/>
          <w14:ligatures w14:val="none"/>
        </w:rPr>
        <w:t xml:space="preserve">showed the highest abundance (21.7%) during pre-monsoon and monsoon (14.5%), </w:t>
      </w:r>
      <w:r w:rsidR="00CF298E" w:rsidRPr="00532AFB">
        <w:rPr>
          <w:rFonts w:ascii="Times New Roman" w:eastAsia="Times New Roman" w:hAnsi="Times New Roman" w:cs="Times New Roman"/>
          <w:i/>
          <w:iCs/>
          <w:kern w:val="0"/>
          <w:sz w:val="24"/>
          <w:szCs w:val="24"/>
          <w:lang w:eastAsia="en-IN"/>
          <w14:ligatures w14:val="none"/>
        </w:rPr>
        <w:t xml:space="preserve">Cyclops sp. </w:t>
      </w:r>
      <w:r w:rsidR="00CF298E" w:rsidRPr="00532AFB">
        <w:rPr>
          <w:rFonts w:ascii="Times New Roman" w:eastAsia="Times New Roman" w:hAnsi="Times New Roman" w:cs="Times New Roman"/>
          <w:kern w:val="0"/>
          <w:sz w:val="24"/>
          <w:szCs w:val="24"/>
          <w:lang w:eastAsia="en-IN"/>
          <w14:ligatures w14:val="none"/>
        </w:rPr>
        <w:t>during retreating monsoon (14.8%) and winter (17.4%). The abundance of zooplankton throughout all sites show</w:t>
      </w:r>
      <w:r w:rsidR="001906D3">
        <w:rPr>
          <w:rFonts w:ascii="Times New Roman" w:eastAsia="Times New Roman" w:hAnsi="Times New Roman" w:cs="Times New Roman"/>
          <w:kern w:val="0"/>
          <w:sz w:val="24"/>
          <w:szCs w:val="24"/>
          <w:lang w:eastAsia="en-IN"/>
          <w14:ligatures w14:val="none"/>
        </w:rPr>
        <w:t>ed</w:t>
      </w:r>
      <w:r w:rsidR="00CF298E" w:rsidRPr="00532AFB">
        <w:rPr>
          <w:rFonts w:ascii="Times New Roman" w:eastAsia="Times New Roman" w:hAnsi="Times New Roman" w:cs="Times New Roman"/>
          <w:kern w:val="0"/>
          <w:sz w:val="24"/>
          <w:szCs w:val="24"/>
          <w:lang w:eastAsia="en-IN"/>
          <w14:ligatures w14:val="none"/>
        </w:rPr>
        <w:t xml:space="preserve"> a clear dominance of </w:t>
      </w:r>
      <w:proofErr w:type="spellStart"/>
      <w:r w:rsidR="00CF298E" w:rsidRPr="00532AFB">
        <w:rPr>
          <w:rFonts w:ascii="Times New Roman" w:eastAsia="Times New Roman" w:hAnsi="Times New Roman" w:cs="Times New Roman"/>
          <w:kern w:val="0"/>
          <w:sz w:val="24"/>
          <w:szCs w:val="24"/>
          <w:lang w:eastAsia="en-IN"/>
          <w14:ligatures w14:val="none"/>
        </w:rPr>
        <w:t>Copepoda</w:t>
      </w:r>
      <w:proofErr w:type="spellEnd"/>
      <w:r w:rsidR="00CF298E" w:rsidRPr="00532AFB">
        <w:rPr>
          <w:rFonts w:ascii="Times New Roman" w:eastAsia="Times New Roman" w:hAnsi="Times New Roman" w:cs="Times New Roman"/>
          <w:kern w:val="0"/>
          <w:sz w:val="24"/>
          <w:szCs w:val="24"/>
          <w:lang w:eastAsia="en-IN"/>
          <w14:ligatures w14:val="none"/>
        </w:rPr>
        <w:t xml:space="preserve"> accounting for 35.1-37.3% except in S3 where </w:t>
      </w:r>
      <w:proofErr w:type="spellStart"/>
      <w:r w:rsidR="00CF298E" w:rsidRPr="00532AFB">
        <w:rPr>
          <w:rFonts w:ascii="Times New Roman" w:eastAsia="Times New Roman" w:hAnsi="Times New Roman" w:cs="Times New Roman"/>
          <w:kern w:val="0"/>
          <w:sz w:val="24"/>
          <w:szCs w:val="24"/>
          <w:lang w:eastAsia="en-IN"/>
          <w14:ligatures w14:val="none"/>
        </w:rPr>
        <w:t>Rotifera</w:t>
      </w:r>
      <w:proofErr w:type="spellEnd"/>
      <w:r w:rsidR="00CF298E" w:rsidRPr="00532AFB">
        <w:rPr>
          <w:rFonts w:ascii="Times New Roman" w:eastAsia="Times New Roman" w:hAnsi="Times New Roman" w:cs="Times New Roman"/>
          <w:kern w:val="0"/>
          <w:sz w:val="24"/>
          <w:szCs w:val="24"/>
          <w:lang w:eastAsia="en-IN"/>
          <w14:ligatures w14:val="none"/>
        </w:rPr>
        <w:t xml:space="preserve"> ha</w:t>
      </w:r>
      <w:r w:rsidR="001906D3">
        <w:rPr>
          <w:rFonts w:ascii="Times New Roman" w:eastAsia="Times New Roman" w:hAnsi="Times New Roman" w:cs="Times New Roman"/>
          <w:kern w:val="0"/>
          <w:sz w:val="24"/>
          <w:szCs w:val="24"/>
          <w:lang w:eastAsia="en-IN"/>
          <w14:ligatures w14:val="none"/>
        </w:rPr>
        <w:t>d</w:t>
      </w:r>
      <w:r w:rsidR="00CF298E" w:rsidRPr="00532AFB">
        <w:rPr>
          <w:rFonts w:ascii="Times New Roman" w:eastAsia="Times New Roman" w:hAnsi="Times New Roman" w:cs="Times New Roman"/>
          <w:kern w:val="0"/>
          <w:sz w:val="24"/>
          <w:szCs w:val="24"/>
          <w:lang w:eastAsia="en-IN"/>
          <w14:ligatures w14:val="none"/>
        </w:rPr>
        <w:t xml:space="preserve"> the highest relative abundance of 35.1%. This </w:t>
      </w:r>
      <w:r w:rsidR="001906D3">
        <w:rPr>
          <w:rFonts w:ascii="Times New Roman" w:eastAsia="Times New Roman" w:hAnsi="Times New Roman" w:cs="Times New Roman"/>
          <w:kern w:val="0"/>
          <w:sz w:val="24"/>
          <w:szCs w:val="24"/>
          <w:lang w:eastAsia="en-IN"/>
          <w14:ligatures w14:val="none"/>
        </w:rPr>
        <w:t>wa</w:t>
      </w:r>
      <w:r w:rsidR="00CF298E" w:rsidRPr="00532AFB">
        <w:rPr>
          <w:rFonts w:ascii="Times New Roman" w:eastAsia="Times New Roman" w:hAnsi="Times New Roman" w:cs="Times New Roman"/>
          <w:kern w:val="0"/>
          <w:sz w:val="24"/>
          <w:szCs w:val="24"/>
          <w:lang w:eastAsia="en-IN"/>
          <w14:ligatures w14:val="none"/>
        </w:rPr>
        <w:t xml:space="preserve">s followed by </w:t>
      </w:r>
      <w:proofErr w:type="spellStart"/>
      <w:r w:rsidR="00CF298E" w:rsidRPr="00532AFB">
        <w:rPr>
          <w:rFonts w:ascii="Times New Roman" w:eastAsia="Times New Roman" w:hAnsi="Times New Roman" w:cs="Times New Roman"/>
          <w:kern w:val="0"/>
          <w:sz w:val="24"/>
          <w:szCs w:val="24"/>
          <w:lang w:eastAsia="en-IN"/>
          <w14:ligatures w14:val="none"/>
        </w:rPr>
        <w:t>Rotifera</w:t>
      </w:r>
      <w:proofErr w:type="spellEnd"/>
      <w:r w:rsidR="00CF298E" w:rsidRPr="00532AFB">
        <w:rPr>
          <w:rFonts w:ascii="Times New Roman" w:eastAsia="Times New Roman" w:hAnsi="Times New Roman" w:cs="Times New Roman"/>
          <w:kern w:val="0"/>
          <w:sz w:val="24"/>
          <w:szCs w:val="24"/>
          <w:lang w:eastAsia="en-IN"/>
          <w14:ligatures w14:val="none"/>
        </w:rPr>
        <w:t xml:space="preserve"> (26.8-32.4%) except </w:t>
      </w:r>
      <w:proofErr w:type="spellStart"/>
      <w:r w:rsidR="00CF298E" w:rsidRPr="00532AFB">
        <w:rPr>
          <w:rFonts w:ascii="Times New Roman" w:eastAsia="Times New Roman" w:hAnsi="Times New Roman" w:cs="Times New Roman"/>
          <w:kern w:val="0"/>
          <w:sz w:val="24"/>
          <w:szCs w:val="24"/>
          <w:lang w:eastAsia="en-IN"/>
          <w14:ligatures w14:val="none"/>
        </w:rPr>
        <w:t>Copepoda</w:t>
      </w:r>
      <w:proofErr w:type="spellEnd"/>
      <w:r w:rsidR="00CF298E" w:rsidRPr="00532AFB">
        <w:rPr>
          <w:rFonts w:ascii="Times New Roman" w:eastAsia="Times New Roman" w:hAnsi="Times New Roman" w:cs="Times New Roman"/>
          <w:kern w:val="0"/>
          <w:sz w:val="24"/>
          <w:szCs w:val="24"/>
          <w:lang w:eastAsia="en-IN"/>
          <w14:ligatures w14:val="none"/>
        </w:rPr>
        <w:t xml:space="preserve"> in S3 with 33</w:t>
      </w:r>
      <w:r w:rsidR="001906D3">
        <w:rPr>
          <w:rFonts w:ascii="Times New Roman" w:eastAsia="Times New Roman" w:hAnsi="Times New Roman" w:cs="Times New Roman"/>
          <w:kern w:val="0"/>
          <w:sz w:val="24"/>
          <w:szCs w:val="24"/>
          <w:lang w:eastAsia="en-IN"/>
          <w14:ligatures w14:val="none"/>
        </w:rPr>
        <w:t>.</w:t>
      </w:r>
      <w:r w:rsidR="00CF298E" w:rsidRPr="00532AFB">
        <w:rPr>
          <w:rFonts w:ascii="Times New Roman" w:eastAsia="Times New Roman" w:hAnsi="Times New Roman" w:cs="Times New Roman"/>
          <w:kern w:val="0"/>
          <w:sz w:val="24"/>
          <w:szCs w:val="24"/>
          <w:lang w:eastAsia="en-IN"/>
          <w14:ligatures w14:val="none"/>
        </w:rPr>
        <w:t>4%, protozoa (17.1-21.9%) and Cladocera (9.1-15.7%)</w:t>
      </w:r>
      <w:r w:rsidR="006030F5">
        <w:rPr>
          <w:rFonts w:ascii="Times New Roman" w:eastAsia="Times New Roman" w:hAnsi="Times New Roman" w:cs="Times New Roman"/>
          <w:kern w:val="0"/>
          <w:sz w:val="24"/>
          <w:szCs w:val="24"/>
          <w:lang w:eastAsia="en-IN"/>
          <w14:ligatures w14:val="none"/>
        </w:rPr>
        <w:t xml:space="preserve"> (</w:t>
      </w:r>
      <w:r w:rsidR="006030F5" w:rsidRPr="006030F5">
        <w:rPr>
          <w:rFonts w:ascii="Times New Roman" w:eastAsia="Times New Roman" w:hAnsi="Times New Roman" w:cs="Times New Roman"/>
          <w:b/>
          <w:bCs/>
          <w:color w:val="0B769F" w:themeColor="accent4" w:themeShade="BF"/>
          <w:kern w:val="0"/>
          <w:sz w:val="24"/>
          <w:szCs w:val="24"/>
          <w:lang w:eastAsia="en-IN"/>
          <w14:ligatures w14:val="none"/>
        </w:rPr>
        <w:t>Fig</w:t>
      </w:r>
      <w:r w:rsidR="006030F5">
        <w:rPr>
          <w:rFonts w:ascii="Times New Roman" w:eastAsia="Times New Roman" w:hAnsi="Times New Roman" w:cs="Times New Roman"/>
          <w:kern w:val="0"/>
          <w:sz w:val="24"/>
          <w:szCs w:val="24"/>
          <w:lang w:eastAsia="en-IN"/>
          <w14:ligatures w14:val="none"/>
        </w:rPr>
        <w:t>.</w:t>
      </w:r>
      <w:r w:rsidR="008C1086">
        <w:rPr>
          <w:rFonts w:ascii="Times New Roman" w:eastAsia="Times New Roman" w:hAnsi="Times New Roman" w:cs="Times New Roman"/>
          <w:kern w:val="0"/>
          <w:sz w:val="24"/>
          <w:szCs w:val="24"/>
          <w:lang w:eastAsia="en-IN"/>
          <w14:ligatures w14:val="none"/>
        </w:rPr>
        <w:t xml:space="preserve"> </w:t>
      </w:r>
      <w:r w:rsidR="006030F5">
        <w:rPr>
          <w:rFonts w:ascii="Times New Roman" w:eastAsia="Times New Roman" w:hAnsi="Times New Roman" w:cs="Times New Roman"/>
          <w:kern w:val="0"/>
          <w:sz w:val="24"/>
          <w:szCs w:val="24"/>
          <w:lang w:eastAsia="en-IN"/>
          <w14:ligatures w14:val="none"/>
        </w:rPr>
        <w:t>5)</w:t>
      </w:r>
      <w:r w:rsidR="00CF298E" w:rsidRPr="00532AFB">
        <w:rPr>
          <w:rFonts w:ascii="Times New Roman" w:eastAsia="Times New Roman" w:hAnsi="Times New Roman" w:cs="Times New Roman"/>
          <w:kern w:val="0"/>
          <w:sz w:val="24"/>
          <w:szCs w:val="24"/>
          <w:lang w:eastAsia="en-IN"/>
          <w14:ligatures w14:val="none"/>
        </w:rPr>
        <w:t xml:space="preserve">. </w:t>
      </w:r>
      <w:r w:rsidR="00CF298E" w:rsidRPr="00532AFB">
        <w:rPr>
          <w:rFonts w:ascii="Times New Roman" w:hAnsi="Times New Roman" w:cs="Times New Roman"/>
          <w:sz w:val="24"/>
          <w:szCs w:val="24"/>
        </w:rPr>
        <w:t>Site</w:t>
      </w:r>
      <w:r w:rsidR="000D2EF5">
        <w:rPr>
          <w:rFonts w:ascii="Times New Roman" w:hAnsi="Times New Roman" w:cs="Times New Roman"/>
          <w:sz w:val="24"/>
          <w:szCs w:val="24"/>
        </w:rPr>
        <w:t>-</w:t>
      </w:r>
      <w:r w:rsidR="00CF298E" w:rsidRPr="00532AFB">
        <w:rPr>
          <w:rFonts w:ascii="Times New Roman" w:hAnsi="Times New Roman" w:cs="Times New Roman"/>
          <w:sz w:val="24"/>
          <w:szCs w:val="24"/>
        </w:rPr>
        <w:t xml:space="preserve">specific abundance revealed that </w:t>
      </w:r>
      <w:r w:rsidR="00CF298E" w:rsidRPr="00532AFB">
        <w:rPr>
          <w:rFonts w:ascii="Times New Roman" w:eastAsia="Times New Roman" w:hAnsi="Times New Roman" w:cs="Times New Roman"/>
          <w:i/>
          <w:iCs/>
          <w:kern w:val="0"/>
          <w:sz w:val="24"/>
          <w:szCs w:val="24"/>
          <w:lang w:eastAsia="en-IN"/>
          <w14:ligatures w14:val="none"/>
        </w:rPr>
        <w:t xml:space="preserve">Cyclops sp. </w:t>
      </w:r>
      <w:r w:rsidR="00CF298E" w:rsidRPr="00532AFB">
        <w:rPr>
          <w:rFonts w:ascii="Times New Roman" w:eastAsia="Times New Roman" w:hAnsi="Times New Roman" w:cs="Times New Roman"/>
          <w:kern w:val="0"/>
          <w:sz w:val="24"/>
          <w:szCs w:val="24"/>
          <w:lang w:eastAsia="en-IN"/>
          <w14:ligatures w14:val="none"/>
        </w:rPr>
        <w:t xml:space="preserve">was most prevalent in S1 (13.3%), S2 (13.9%), S3 (11.3%) and S4 (12.2%), S5 (13%) and S6 (12.6%). </w:t>
      </w:r>
    </w:p>
    <w:p w14:paraId="145273CF" w14:textId="797D9ABD" w:rsidR="00FC23BB" w:rsidRDefault="00FC23BB" w:rsidP="00201B24">
      <w:pPr>
        <w:pStyle w:val="ListParagraph"/>
        <w:spacing w:after="0" w:line="240" w:lineRule="auto"/>
        <w:ind w:left="0" w:firstLine="567"/>
        <w:jc w:val="center"/>
        <w:rPr>
          <w:rFonts w:ascii="Times New Roman" w:eastAsia="Times New Roman" w:hAnsi="Times New Roman" w:cs="Times New Roman"/>
          <w:kern w:val="0"/>
          <w:sz w:val="24"/>
          <w:szCs w:val="24"/>
          <w:lang w:eastAsia="en-IN"/>
          <w14:ligatures w14:val="none"/>
        </w:rPr>
      </w:pPr>
      <w:r w:rsidRPr="00532AFB">
        <w:rPr>
          <w:rFonts w:ascii="Times New Roman" w:hAnsi="Times New Roman" w:cs="Times New Roman"/>
          <w:noProof/>
          <w:sz w:val="24"/>
          <w:szCs w:val="24"/>
          <w:lang w:eastAsia="en-IN"/>
        </w:rPr>
        <w:lastRenderedPageBreak/>
        <w:drawing>
          <wp:inline distT="0" distB="0" distL="0" distR="0" wp14:anchorId="62A64336" wp14:editId="5B254682">
            <wp:extent cx="3994150" cy="2070100"/>
            <wp:effectExtent l="0" t="0" r="6350" b="6350"/>
            <wp:docPr id="1097372260" name="Chart 1">
              <a:extLst xmlns:a="http://schemas.openxmlformats.org/drawingml/2006/main">
                <a:ext uri="{FF2B5EF4-FFF2-40B4-BE49-F238E27FC236}">
                  <a16:creationId xmlns:a16="http://schemas.microsoft.com/office/drawing/2014/main" id="{4660443B-4C02-9FEA-4F63-92956DEF71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1B4D57E" w14:textId="2E40CD5C" w:rsidR="00401C79" w:rsidRDefault="007061BE" w:rsidP="00401C79">
      <w:pPr>
        <w:pStyle w:val="ListParagraph"/>
        <w:spacing w:after="0" w:line="240" w:lineRule="auto"/>
        <w:ind w:left="0" w:firstLine="567"/>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Fig.</w:t>
      </w:r>
      <w:r w:rsidR="006030F5">
        <w:rPr>
          <w:rFonts w:ascii="Times New Roman" w:eastAsia="Times New Roman" w:hAnsi="Times New Roman" w:cs="Times New Roman"/>
          <w:kern w:val="0"/>
          <w:sz w:val="24"/>
          <w:szCs w:val="24"/>
          <w:lang w:eastAsia="en-IN"/>
          <w14:ligatures w14:val="none"/>
        </w:rPr>
        <w:t>5</w:t>
      </w:r>
      <w:r>
        <w:rPr>
          <w:rFonts w:ascii="Times New Roman" w:eastAsia="Times New Roman" w:hAnsi="Times New Roman" w:cs="Times New Roman"/>
          <w:kern w:val="0"/>
          <w:sz w:val="24"/>
          <w:szCs w:val="24"/>
          <w:lang w:eastAsia="en-IN"/>
          <w14:ligatures w14:val="none"/>
        </w:rPr>
        <w:t xml:space="preserve">. </w:t>
      </w:r>
      <w:r w:rsidR="00401C79">
        <w:rPr>
          <w:rFonts w:ascii="Times New Roman" w:eastAsia="Times New Roman" w:hAnsi="Times New Roman" w:cs="Times New Roman"/>
          <w:kern w:val="0"/>
          <w:sz w:val="24"/>
          <w:szCs w:val="24"/>
          <w:lang w:eastAsia="en-IN"/>
          <w14:ligatures w14:val="none"/>
        </w:rPr>
        <w:t xml:space="preserve">Seasonal and spatial variations of different groups of zooplankton in the </w:t>
      </w:r>
      <w:proofErr w:type="spellStart"/>
      <w:r w:rsidR="00401C79" w:rsidRPr="00532AFB">
        <w:rPr>
          <w:rFonts w:ascii="Times New Roman" w:hAnsi="Times New Roman" w:cs="Times New Roman"/>
          <w:sz w:val="24"/>
          <w:szCs w:val="24"/>
        </w:rPr>
        <w:t>Bornadi</w:t>
      </w:r>
      <w:proofErr w:type="spellEnd"/>
      <w:r w:rsidR="00401C79" w:rsidRPr="00532AFB">
        <w:rPr>
          <w:rFonts w:ascii="Times New Roman" w:hAnsi="Times New Roman" w:cs="Times New Roman"/>
          <w:sz w:val="24"/>
          <w:szCs w:val="24"/>
        </w:rPr>
        <w:t xml:space="preserve"> River Basin</w:t>
      </w:r>
    </w:p>
    <w:p w14:paraId="599B25AD" w14:textId="77777777" w:rsidR="006030F5" w:rsidRPr="00532AFB" w:rsidRDefault="006030F5" w:rsidP="00201B24">
      <w:pPr>
        <w:pStyle w:val="ListParagraph"/>
        <w:spacing w:after="0" w:line="240" w:lineRule="auto"/>
        <w:ind w:left="0" w:firstLine="567"/>
        <w:jc w:val="center"/>
        <w:rPr>
          <w:rFonts w:ascii="Times New Roman" w:eastAsia="Times New Roman" w:hAnsi="Times New Roman" w:cs="Times New Roman"/>
          <w:kern w:val="0"/>
          <w:sz w:val="24"/>
          <w:szCs w:val="24"/>
          <w:lang w:eastAsia="en-IN"/>
          <w14:ligatures w14:val="none"/>
        </w:rPr>
      </w:pPr>
    </w:p>
    <w:p w14:paraId="39E4BF1B" w14:textId="79D15571" w:rsidR="001C3421" w:rsidRDefault="00210D9D" w:rsidP="00F65D88">
      <w:pPr>
        <w:pStyle w:val="ListParagraph"/>
        <w:spacing w:after="0" w:line="240" w:lineRule="auto"/>
        <w:ind w:left="0"/>
        <w:jc w:val="both"/>
        <w:rPr>
          <w:rFonts w:ascii="Times New Roman" w:eastAsia="Times New Roman" w:hAnsi="Times New Roman" w:cs="Times New Roman"/>
          <w:kern w:val="0"/>
          <w:sz w:val="24"/>
          <w:szCs w:val="24"/>
          <w:lang w:eastAsia="en-IN"/>
          <w14:ligatures w14:val="none"/>
        </w:rPr>
      </w:pPr>
      <w:r w:rsidRPr="00532AFB">
        <w:rPr>
          <w:rFonts w:ascii="Times New Roman" w:eastAsia="Times New Roman" w:hAnsi="Times New Roman" w:cs="Times New Roman"/>
          <w:kern w:val="0"/>
          <w:sz w:val="24"/>
          <w:szCs w:val="24"/>
          <w:lang w:eastAsia="en-IN"/>
          <w14:ligatures w14:val="none"/>
        </w:rPr>
        <w:t>The rarefaction curve</w:t>
      </w:r>
      <w:r w:rsidR="001C3421" w:rsidRPr="00532AFB">
        <w:rPr>
          <w:rFonts w:ascii="Times New Roman" w:eastAsia="Times New Roman" w:hAnsi="Times New Roman" w:cs="Times New Roman"/>
          <w:kern w:val="0"/>
          <w:sz w:val="24"/>
          <w:szCs w:val="24"/>
          <w:lang w:eastAsia="en-IN"/>
          <w14:ligatures w14:val="none"/>
        </w:rPr>
        <w:t xml:space="preserve"> shows th</w:t>
      </w:r>
      <w:r w:rsidR="00F65D88">
        <w:rPr>
          <w:rFonts w:ascii="Times New Roman" w:eastAsia="Times New Roman" w:hAnsi="Times New Roman" w:cs="Times New Roman"/>
          <w:kern w:val="0"/>
          <w:sz w:val="24"/>
          <w:szCs w:val="24"/>
          <w:lang w:eastAsia="en-IN"/>
          <w14:ligatures w14:val="none"/>
        </w:rPr>
        <w:t>e</w:t>
      </w:r>
      <w:r w:rsidR="001C3421" w:rsidRPr="00532AFB">
        <w:rPr>
          <w:rFonts w:ascii="Times New Roman" w:eastAsia="Times New Roman" w:hAnsi="Times New Roman" w:cs="Times New Roman"/>
          <w:kern w:val="0"/>
          <w:sz w:val="24"/>
          <w:szCs w:val="24"/>
          <w:lang w:eastAsia="en-IN"/>
          <w14:ligatures w14:val="none"/>
        </w:rPr>
        <w:t xml:space="preserve"> </w:t>
      </w:r>
      <w:r w:rsidR="00882852" w:rsidRPr="00532AFB">
        <w:rPr>
          <w:rFonts w:ascii="Times New Roman" w:eastAsia="Times New Roman" w:hAnsi="Times New Roman" w:cs="Times New Roman"/>
          <w:kern w:val="0"/>
          <w:sz w:val="24"/>
          <w:szCs w:val="24"/>
          <w:lang w:eastAsia="en-IN"/>
          <w14:ligatures w14:val="none"/>
        </w:rPr>
        <w:t xml:space="preserve">maximum species richness in </w:t>
      </w:r>
      <w:r w:rsidR="00F65D88">
        <w:rPr>
          <w:rFonts w:ascii="Times New Roman" w:eastAsia="Times New Roman" w:hAnsi="Times New Roman" w:cs="Times New Roman"/>
          <w:kern w:val="0"/>
          <w:sz w:val="24"/>
          <w:szCs w:val="24"/>
          <w:lang w:eastAsia="en-IN"/>
          <w14:ligatures w14:val="none"/>
        </w:rPr>
        <w:t>monsoon and pre-</w:t>
      </w:r>
      <w:r w:rsidR="00882852" w:rsidRPr="00532AFB">
        <w:rPr>
          <w:rFonts w:ascii="Times New Roman" w:eastAsia="Times New Roman" w:hAnsi="Times New Roman" w:cs="Times New Roman"/>
          <w:kern w:val="0"/>
          <w:sz w:val="24"/>
          <w:szCs w:val="24"/>
          <w:lang w:eastAsia="en-IN"/>
          <w14:ligatures w14:val="none"/>
        </w:rPr>
        <w:t xml:space="preserve">monsoon followed by retreating monsoon and winter </w:t>
      </w:r>
      <w:r w:rsidR="006030F5">
        <w:rPr>
          <w:rFonts w:ascii="Times New Roman" w:eastAsia="Times New Roman" w:hAnsi="Times New Roman" w:cs="Times New Roman"/>
          <w:kern w:val="0"/>
          <w:sz w:val="24"/>
          <w:szCs w:val="24"/>
          <w:lang w:eastAsia="en-IN"/>
          <w14:ligatures w14:val="none"/>
        </w:rPr>
        <w:t>(</w:t>
      </w:r>
      <w:r w:rsidR="006030F5" w:rsidRPr="006030F5">
        <w:rPr>
          <w:rFonts w:ascii="Times New Roman" w:eastAsia="Times New Roman" w:hAnsi="Times New Roman" w:cs="Times New Roman"/>
          <w:b/>
          <w:bCs/>
          <w:color w:val="0B769F" w:themeColor="accent4" w:themeShade="BF"/>
          <w:kern w:val="0"/>
          <w:sz w:val="24"/>
          <w:szCs w:val="24"/>
          <w:lang w:eastAsia="en-IN"/>
          <w14:ligatures w14:val="none"/>
        </w:rPr>
        <w:t>Fig</w:t>
      </w:r>
      <w:r w:rsidR="006030F5">
        <w:rPr>
          <w:rFonts w:ascii="Times New Roman" w:eastAsia="Times New Roman" w:hAnsi="Times New Roman" w:cs="Times New Roman"/>
          <w:kern w:val="0"/>
          <w:sz w:val="24"/>
          <w:szCs w:val="24"/>
          <w:lang w:eastAsia="en-IN"/>
          <w14:ligatures w14:val="none"/>
        </w:rPr>
        <w:t>.</w:t>
      </w:r>
      <w:r w:rsidR="008C1086">
        <w:rPr>
          <w:rFonts w:ascii="Times New Roman" w:eastAsia="Times New Roman" w:hAnsi="Times New Roman" w:cs="Times New Roman"/>
          <w:kern w:val="0"/>
          <w:sz w:val="24"/>
          <w:szCs w:val="24"/>
          <w:lang w:eastAsia="en-IN"/>
          <w14:ligatures w14:val="none"/>
        </w:rPr>
        <w:t xml:space="preserve"> </w:t>
      </w:r>
      <w:r w:rsidR="006030F5">
        <w:rPr>
          <w:rFonts w:ascii="Times New Roman" w:eastAsia="Times New Roman" w:hAnsi="Times New Roman" w:cs="Times New Roman"/>
          <w:kern w:val="0"/>
          <w:sz w:val="24"/>
          <w:szCs w:val="24"/>
          <w:lang w:eastAsia="en-IN"/>
          <w14:ligatures w14:val="none"/>
        </w:rPr>
        <w:t>6)</w:t>
      </w:r>
      <w:r w:rsidR="00882852" w:rsidRPr="00532AFB">
        <w:rPr>
          <w:rFonts w:ascii="Times New Roman" w:eastAsia="Times New Roman" w:hAnsi="Times New Roman" w:cs="Times New Roman"/>
          <w:kern w:val="0"/>
          <w:sz w:val="24"/>
          <w:szCs w:val="24"/>
          <w:lang w:eastAsia="en-IN"/>
          <w14:ligatures w14:val="none"/>
        </w:rPr>
        <w:t>.</w:t>
      </w:r>
    </w:p>
    <w:p w14:paraId="7B3174D1" w14:textId="77777777" w:rsidR="00F65D88" w:rsidRPr="00532AFB" w:rsidRDefault="00F65D88" w:rsidP="008C1086">
      <w:pPr>
        <w:pStyle w:val="ListParagraph"/>
        <w:spacing w:after="0" w:line="240" w:lineRule="auto"/>
        <w:ind w:left="0"/>
        <w:rPr>
          <w:rFonts w:ascii="Times New Roman" w:eastAsia="Times New Roman" w:hAnsi="Times New Roman" w:cs="Times New Roman"/>
          <w:kern w:val="0"/>
          <w:sz w:val="24"/>
          <w:szCs w:val="24"/>
          <w:lang w:eastAsia="en-IN"/>
          <w14:ligatures w14:val="none"/>
        </w:rPr>
      </w:pPr>
    </w:p>
    <w:p w14:paraId="7960BC26" w14:textId="147A5E7D" w:rsidR="00210D9D" w:rsidRPr="00532AFB" w:rsidRDefault="00882852" w:rsidP="00201B24">
      <w:pPr>
        <w:pStyle w:val="ListParagraph"/>
        <w:spacing w:after="0" w:line="240" w:lineRule="auto"/>
        <w:ind w:left="0" w:firstLine="567"/>
        <w:jc w:val="center"/>
        <w:rPr>
          <w:rFonts w:ascii="Times New Roman" w:eastAsia="Times New Roman" w:hAnsi="Times New Roman" w:cs="Times New Roman"/>
          <w:kern w:val="0"/>
          <w:sz w:val="24"/>
          <w:szCs w:val="24"/>
          <w:lang w:eastAsia="en-IN"/>
          <w14:ligatures w14:val="none"/>
        </w:rPr>
      </w:pPr>
      <w:r w:rsidRPr="00532AFB">
        <w:rPr>
          <w:rFonts w:ascii="Times New Roman" w:eastAsia="Times New Roman" w:hAnsi="Times New Roman" w:cs="Times New Roman"/>
          <w:noProof/>
          <w:kern w:val="0"/>
          <w:sz w:val="24"/>
          <w:szCs w:val="24"/>
          <w:lang w:eastAsia="en-IN"/>
          <w14:ligatures w14:val="none"/>
        </w:rPr>
        <w:drawing>
          <wp:inline distT="0" distB="0" distL="0" distR="0" wp14:anchorId="54755BE5" wp14:editId="7D1E0B21">
            <wp:extent cx="3980922" cy="2209800"/>
            <wp:effectExtent l="19050" t="19050" r="19685" b="19050"/>
            <wp:docPr id="8134953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80922" cy="2209800"/>
                    </a:xfrm>
                    <a:prstGeom prst="rect">
                      <a:avLst/>
                    </a:prstGeom>
                    <a:noFill/>
                    <a:ln w="3175">
                      <a:solidFill>
                        <a:schemeClr val="tx1"/>
                      </a:solidFill>
                    </a:ln>
                  </pic:spPr>
                </pic:pic>
              </a:graphicData>
            </a:graphic>
          </wp:inline>
        </w:drawing>
      </w:r>
    </w:p>
    <w:p w14:paraId="66207F8F" w14:textId="732F463C" w:rsidR="00F65D88" w:rsidRDefault="00516A78" w:rsidP="00F65D88">
      <w:pPr>
        <w:spacing w:after="0" w:line="240" w:lineRule="auto"/>
        <w:jc w:val="center"/>
        <w:rPr>
          <w:rFonts w:ascii="Times New Roman" w:eastAsia="Times New Roman" w:hAnsi="Times New Roman" w:cs="Times New Roman"/>
          <w:kern w:val="0"/>
          <w:sz w:val="24"/>
          <w:szCs w:val="24"/>
          <w:lang w:eastAsia="en-IN"/>
          <w14:ligatures w14:val="none"/>
        </w:rPr>
      </w:pPr>
      <w:r w:rsidRPr="00532AFB">
        <w:rPr>
          <w:rFonts w:ascii="Times New Roman" w:eastAsia="Times New Roman" w:hAnsi="Times New Roman" w:cs="Times New Roman"/>
          <w:noProof/>
          <w:kern w:val="0"/>
          <w:sz w:val="24"/>
          <w:szCs w:val="24"/>
          <w:lang w:eastAsia="en-IN"/>
          <w14:ligatures w14:val="none"/>
        </w:rPr>
        <w:t>Fig</w:t>
      </w:r>
      <w:r w:rsidR="006030F5">
        <w:rPr>
          <w:rFonts w:ascii="Times New Roman" w:eastAsia="Times New Roman" w:hAnsi="Times New Roman" w:cs="Times New Roman"/>
          <w:noProof/>
          <w:kern w:val="0"/>
          <w:sz w:val="24"/>
          <w:szCs w:val="24"/>
          <w:lang w:eastAsia="en-IN"/>
          <w14:ligatures w14:val="none"/>
        </w:rPr>
        <w:t>.</w:t>
      </w:r>
      <w:r w:rsidR="008C1086">
        <w:rPr>
          <w:rFonts w:ascii="Times New Roman" w:eastAsia="Times New Roman" w:hAnsi="Times New Roman" w:cs="Times New Roman"/>
          <w:noProof/>
          <w:kern w:val="0"/>
          <w:sz w:val="24"/>
          <w:szCs w:val="24"/>
          <w:lang w:eastAsia="en-IN"/>
          <w14:ligatures w14:val="none"/>
        </w:rPr>
        <w:t xml:space="preserve"> </w:t>
      </w:r>
      <w:r w:rsidR="006030F5">
        <w:rPr>
          <w:rFonts w:ascii="Times New Roman" w:eastAsia="Times New Roman" w:hAnsi="Times New Roman" w:cs="Times New Roman"/>
          <w:noProof/>
          <w:kern w:val="0"/>
          <w:sz w:val="24"/>
          <w:szCs w:val="24"/>
          <w:lang w:eastAsia="en-IN"/>
          <w14:ligatures w14:val="none"/>
        </w:rPr>
        <w:t>6</w:t>
      </w:r>
      <w:r w:rsidR="008C1086">
        <w:rPr>
          <w:rFonts w:ascii="Times New Roman" w:eastAsia="Times New Roman" w:hAnsi="Times New Roman" w:cs="Times New Roman"/>
          <w:noProof/>
          <w:kern w:val="0"/>
          <w:sz w:val="24"/>
          <w:szCs w:val="24"/>
          <w:lang w:eastAsia="en-IN"/>
          <w14:ligatures w14:val="none"/>
        </w:rPr>
        <w:t>:</w:t>
      </w:r>
      <w:r w:rsidRPr="00532AFB">
        <w:rPr>
          <w:rFonts w:ascii="Times New Roman" w:eastAsia="Times New Roman" w:hAnsi="Times New Roman" w:cs="Times New Roman"/>
          <w:noProof/>
          <w:kern w:val="0"/>
          <w:sz w:val="24"/>
          <w:szCs w:val="24"/>
          <w:lang w:eastAsia="en-IN"/>
          <w14:ligatures w14:val="none"/>
        </w:rPr>
        <w:t xml:space="preserve"> </w:t>
      </w:r>
      <w:r w:rsidR="00F65D88">
        <w:rPr>
          <w:rFonts w:ascii="Times New Roman" w:eastAsia="Times New Roman" w:hAnsi="Times New Roman" w:cs="Times New Roman"/>
          <w:noProof/>
          <w:kern w:val="0"/>
          <w:sz w:val="24"/>
          <w:szCs w:val="24"/>
          <w:lang w:eastAsia="en-IN"/>
          <w14:ligatures w14:val="none"/>
        </w:rPr>
        <w:t xml:space="preserve">Season-wise rarefaction </w:t>
      </w:r>
      <w:r w:rsidR="00F65D88" w:rsidRPr="00401C79">
        <w:rPr>
          <w:rFonts w:ascii="Times New Roman" w:eastAsia="Times New Roman" w:hAnsi="Times New Roman" w:cs="Times New Roman"/>
          <w:noProof/>
          <w:kern w:val="0"/>
          <w:sz w:val="24"/>
          <w:szCs w:val="24"/>
          <w:lang w:eastAsia="en-IN"/>
          <w14:ligatures w14:val="none"/>
        </w:rPr>
        <w:t xml:space="preserve">curves of zooplankton </w:t>
      </w:r>
      <w:r w:rsidR="00F65D88">
        <w:rPr>
          <w:rFonts w:ascii="Times New Roman" w:eastAsia="Times New Roman" w:hAnsi="Times New Roman" w:cs="Times New Roman"/>
          <w:kern w:val="0"/>
          <w:sz w:val="24"/>
          <w:szCs w:val="24"/>
          <w:lang w:eastAsia="en-IN"/>
          <w14:ligatures w14:val="none"/>
        </w:rPr>
        <w:t xml:space="preserve">in </w:t>
      </w:r>
      <w:r w:rsidR="000D2EF5">
        <w:rPr>
          <w:rFonts w:ascii="Times New Roman" w:eastAsia="Times New Roman" w:hAnsi="Times New Roman" w:cs="Times New Roman"/>
          <w:kern w:val="0"/>
          <w:sz w:val="24"/>
          <w:szCs w:val="24"/>
          <w:lang w:eastAsia="en-IN"/>
          <w14:ligatures w14:val="none"/>
        </w:rPr>
        <w:t xml:space="preserve">the </w:t>
      </w:r>
      <w:proofErr w:type="spellStart"/>
      <w:r w:rsidR="00F65D88" w:rsidRPr="00532AFB">
        <w:rPr>
          <w:rFonts w:ascii="Times New Roman" w:hAnsi="Times New Roman" w:cs="Times New Roman"/>
          <w:sz w:val="24"/>
          <w:szCs w:val="24"/>
        </w:rPr>
        <w:t>Bornadi</w:t>
      </w:r>
      <w:proofErr w:type="spellEnd"/>
      <w:r w:rsidR="00F65D88" w:rsidRPr="00532AFB">
        <w:rPr>
          <w:rFonts w:ascii="Times New Roman" w:hAnsi="Times New Roman" w:cs="Times New Roman"/>
          <w:sz w:val="24"/>
          <w:szCs w:val="24"/>
        </w:rPr>
        <w:t xml:space="preserve"> River Basin</w:t>
      </w:r>
    </w:p>
    <w:p w14:paraId="5E713CE3" w14:textId="77777777" w:rsidR="00CA61E5" w:rsidRPr="00532AFB" w:rsidRDefault="00CA61E5" w:rsidP="00201B24">
      <w:pPr>
        <w:pStyle w:val="ListParagraph"/>
        <w:spacing w:after="0" w:line="240" w:lineRule="auto"/>
        <w:ind w:left="0" w:firstLine="567"/>
        <w:jc w:val="both"/>
        <w:rPr>
          <w:rFonts w:ascii="Times New Roman" w:eastAsia="Times New Roman" w:hAnsi="Times New Roman" w:cs="Times New Roman"/>
          <w:kern w:val="0"/>
          <w:sz w:val="24"/>
          <w:szCs w:val="24"/>
          <w:lang w:eastAsia="en-IN"/>
          <w14:ligatures w14:val="none"/>
        </w:rPr>
      </w:pPr>
    </w:p>
    <w:p w14:paraId="2A8E6F42" w14:textId="00512144" w:rsidR="00B11E07" w:rsidRPr="00532AFB" w:rsidRDefault="00834253" w:rsidP="00493A3F">
      <w:pPr>
        <w:pStyle w:val="ListParagraph"/>
        <w:spacing w:after="0" w:line="240" w:lineRule="auto"/>
        <w:ind w:left="0"/>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The distribution of </w:t>
      </w:r>
      <w:r w:rsidRPr="00532AFB">
        <w:rPr>
          <w:rFonts w:ascii="Times New Roman" w:eastAsia="Times New Roman" w:hAnsi="Times New Roman" w:cs="Times New Roman"/>
          <w:kern w:val="0"/>
          <w:sz w:val="24"/>
          <w:szCs w:val="24"/>
          <w:lang w:eastAsia="en-IN"/>
          <w14:ligatures w14:val="none"/>
        </w:rPr>
        <w:t xml:space="preserve">zooplankton revealed wide variation in distribution </w:t>
      </w:r>
      <w:r>
        <w:rPr>
          <w:rFonts w:ascii="Times New Roman" w:eastAsia="Times New Roman" w:hAnsi="Times New Roman" w:cs="Times New Roman"/>
          <w:kern w:val="0"/>
          <w:sz w:val="24"/>
          <w:szCs w:val="24"/>
          <w:lang w:eastAsia="en-IN"/>
          <w14:ligatures w14:val="none"/>
        </w:rPr>
        <w:t xml:space="preserve">pattern </w:t>
      </w:r>
      <w:r w:rsidRPr="00532AFB">
        <w:rPr>
          <w:rFonts w:ascii="Times New Roman" w:eastAsia="Times New Roman" w:hAnsi="Times New Roman" w:cs="Times New Roman"/>
          <w:kern w:val="0"/>
          <w:sz w:val="24"/>
          <w:szCs w:val="24"/>
          <w:lang w:eastAsia="en-IN"/>
          <w14:ligatures w14:val="none"/>
        </w:rPr>
        <w:t>during all the seasons (</w:t>
      </w:r>
      <w:r w:rsidRPr="006030F5">
        <w:rPr>
          <w:rFonts w:ascii="Times New Roman" w:eastAsia="Times New Roman" w:hAnsi="Times New Roman" w:cs="Times New Roman"/>
          <w:b/>
          <w:bCs/>
          <w:color w:val="0B769F" w:themeColor="accent4" w:themeShade="BF"/>
          <w:kern w:val="0"/>
          <w:sz w:val="24"/>
          <w:szCs w:val="24"/>
          <w:lang w:eastAsia="en-IN"/>
          <w14:ligatures w14:val="none"/>
        </w:rPr>
        <w:t>Fig.</w:t>
      </w:r>
      <w:r>
        <w:rPr>
          <w:rFonts w:ascii="Times New Roman" w:eastAsia="Times New Roman" w:hAnsi="Times New Roman" w:cs="Times New Roman"/>
          <w:kern w:val="0"/>
          <w:sz w:val="24"/>
          <w:szCs w:val="24"/>
          <w:lang w:eastAsia="en-IN"/>
          <w14:ligatures w14:val="none"/>
        </w:rPr>
        <w:t>7</w:t>
      </w:r>
      <w:r w:rsidRPr="00532AFB">
        <w:rPr>
          <w:rFonts w:ascii="Times New Roman" w:eastAsia="Times New Roman" w:hAnsi="Times New Roman" w:cs="Times New Roman"/>
          <w:kern w:val="0"/>
          <w:sz w:val="24"/>
          <w:szCs w:val="24"/>
          <w:lang w:eastAsia="en-IN"/>
          <w14:ligatures w14:val="none"/>
        </w:rPr>
        <w:t>).</w:t>
      </w:r>
      <w:r w:rsidR="009F43FA" w:rsidRPr="00532AFB">
        <w:rPr>
          <w:rFonts w:ascii="Times New Roman" w:eastAsia="Times New Roman" w:hAnsi="Times New Roman" w:cs="Times New Roman"/>
          <w:kern w:val="0"/>
          <w:sz w:val="24"/>
          <w:szCs w:val="24"/>
          <w:lang w:eastAsia="en-IN"/>
          <w14:ligatures w14:val="none"/>
        </w:rPr>
        <w:t xml:space="preserve"> </w:t>
      </w:r>
      <w:r w:rsidR="001722D2" w:rsidRPr="00532AFB">
        <w:rPr>
          <w:rFonts w:ascii="Times New Roman" w:eastAsia="Times New Roman" w:hAnsi="Times New Roman" w:cs="Times New Roman"/>
          <w:kern w:val="0"/>
          <w:sz w:val="24"/>
          <w:szCs w:val="24"/>
          <w:lang w:eastAsia="en-IN"/>
          <w14:ligatures w14:val="none"/>
        </w:rPr>
        <w:t>Th</w:t>
      </w:r>
      <w:r w:rsidR="00493A3F">
        <w:rPr>
          <w:rFonts w:ascii="Times New Roman" w:eastAsia="Times New Roman" w:hAnsi="Times New Roman" w:cs="Times New Roman"/>
          <w:kern w:val="0"/>
          <w:sz w:val="24"/>
          <w:szCs w:val="24"/>
          <w:lang w:eastAsia="en-IN"/>
          <w14:ligatures w14:val="none"/>
        </w:rPr>
        <w:t>e</w:t>
      </w:r>
      <w:r w:rsidR="001722D2" w:rsidRPr="00532AFB">
        <w:rPr>
          <w:rFonts w:ascii="Times New Roman" w:eastAsia="Times New Roman" w:hAnsi="Times New Roman" w:cs="Times New Roman"/>
          <w:kern w:val="0"/>
          <w:sz w:val="24"/>
          <w:szCs w:val="24"/>
          <w:lang w:eastAsia="en-IN"/>
          <w14:ligatures w14:val="none"/>
        </w:rPr>
        <w:t xml:space="preserve"> scatter plot represents the zooplankton </w:t>
      </w:r>
      <w:r w:rsidR="00493A3F" w:rsidRPr="00532AFB">
        <w:rPr>
          <w:rFonts w:ascii="Times New Roman" w:eastAsia="Times New Roman" w:hAnsi="Times New Roman" w:cs="Times New Roman"/>
          <w:kern w:val="0"/>
          <w:sz w:val="24"/>
          <w:szCs w:val="24"/>
          <w:lang w:eastAsia="en-IN"/>
          <w14:ligatures w14:val="none"/>
        </w:rPr>
        <w:t xml:space="preserve">distribution </w:t>
      </w:r>
      <w:r w:rsidR="001722D2" w:rsidRPr="00532AFB">
        <w:rPr>
          <w:rFonts w:ascii="Times New Roman" w:eastAsia="Times New Roman" w:hAnsi="Times New Roman" w:cs="Times New Roman"/>
          <w:kern w:val="0"/>
          <w:sz w:val="24"/>
          <w:szCs w:val="24"/>
          <w:lang w:eastAsia="en-IN"/>
          <w14:ligatures w14:val="none"/>
        </w:rPr>
        <w:t>across different sea</w:t>
      </w:r>
      <w:r w:rsidR="00493A3F">
        <w:rPr>
          <w:rFonts w:ascii="Times New Roman" w:eastAsia="Times New Roman" w:hAnsi="Times New Roman" w:cs="Times New Roman"/>
          <w:kern w:val="0"/>
          <w:sz w:val="24"/>
          <w:szCs w:val="24"/>
          <w:lang w:eastAsia="en-IN"/>
          <w14:ligatures w14:val="none"/>
        </w:rPr>
        <w:t>sons</w:t>
      </w:r>
      <w:r w:rsidR="001722D2" w:rsidRPr="00532AFB">
        <w:rPr>
          <w:rFonts w:ascii="Times New Roman" w:eastAsia="Times New Roman" w:hAnsi="Times New Roman" w:cs="Times New Roman"/>
          <w:kern w:val="0"/>
          <w:sz w:val="24"/>
          <w:szCs w:val="24"/>
          <w:lang w:eastAsia="en-IN"/>
          <w14:ligatures w14:val="none"/>
        </w:rPr>
        <w:t xml:space="preserve"> showing the relationship between the mean and variance of</w:t>
      </w:r>
      <w:r w:rsidR="00493A3F">
        <w:rPr>
          <w:rFonts w:ascii="Times New Roman" w:eastAsia="Times New Roman" w:hAnsi="Times New Roman" w:cs="Times New Roman"/>
          <w:kern w:val="0"/>
          <w:sz w:val="24"/>
          <w:szCs w:val="24"/>
          <w:lang w:eastAsia="en-IN"/>
          <w14:ligatures w14:val="none"/>
        </w:rPr>
        <w:t xml:space="preserve"> species on a logarithmic scale</w:t>
      </w:r>
      <w:r w:rsidR="001722D2" w:rsidRPr="00532AFB">
        <w:rPr>
          <w:rFonts w:ascii="Times New Roman" w:eastAsia="Times New Roman" w:hAnsi="Times New Roman" w:cs="Times New Roman"/>
          <w:kern w:val="0"/>
          <w:sz w:val="24"/>
          <w:szCs w:val="24"/>
          <w:lang w:eastAsia="en-IN"/>
          <w14:ligatures w14:val="none"/>
        </w:rPr>
        <w:t xml:space="preserve"> indicating a broad range of values for mean abundance and variance. The data points form a trend rather than being randomly scattered, suggesting that different species ha</w:t>
      </w:r>
      <w:r w:rsidR="00493A3F">
        <w:rPr>
          <w:rFonts w:ascii="Times New Roman" w:eastAsia="Times New Roman" w:hAnsi="Times New Roman" w:cs="Times New Roman"/>
          <w:kern w:val="0"/>
          <w:sz w:val="24"/>
          <w:szCs w:val="24"/>
          <w:lang w:eastAsia="en-IN"/>
          <w14:ligatures w14:val="none"/>
        </w:rPr>
        <w:t>d</w:t>
      </w:r>
      <w:r w:rsidR="001722D2" w:rsidRPr="00532AFB">
        <w:rPr>
          <w:rFonts w:ascii="Times New Roman" w:eastAsia="Times New Roman" w:hAnsi="Times New Roman" w:cs="Times New Roman"/>
          <w:kern w:val="0"/>
          <w:sz w:val="24"/>
          <w:szCs w:val="24"/>
          <w:lang w:eastAsia="en-IN"/>
          <w14:ligatures w14:val="none"/>
        </w:rPr>
        <w:t xml:space="preserve"> varying seasonal abundance patterns. Some species exhibit</w:t>
      </w:r>
      <w:r w:rsidR="00493A3F">
        <w:rPr>
          <w:rFonts w:ascii="Times New Roman" w:eastAsia="Times New Roman" w:hAnsi="Times New Roman" w:cs="Times New Roman"/>
          <w:kern w:val="0"/>
          <w:sz w:val="24"/>
          <w:szCs w:val="24"/>
          <w:lang w:eastAsia="en-IN"/>
          <w14:ligatures w14:val="none"/>
        </w:rPr>
        <w:t>ed</w:t>
      </w:r>
      <w:r w:rsidR="001722D2" w:rsidRPr="00532AFB">
        <w:rPr>
          <w:rFonts w:ascii="Times New Roman" w:eastAsia="Times New Roman" w:hAnsi="Times New Roman" w:cs="Times New Roman"/>
          <w:kern w:val="0"/>
          <w:sz w:val="24"/>
          <w:szCs w:val="24"/>
          <w:lang w:eastAsia="en-IN"/>
          <w14:ligatures w14:val="none"/>
        </w:rPr>
        <w:t xml:space="preserve"> low mean abundance with low variance, while others show</w:t>
      </w:r>
      <w:r w:rsidR="00493A3F">
        <w:rPr>
          <w:rFonts w:ascii="Times New Roman" w:eastAsia="Times New Roman" w:hAnsi="Times New Roman" w:cs="Times New Roman"/>
          <w:kern w:val="0"/>
          <w:sz w:val="24"/>
          <w:szCs w:val="24"/>
          <w:lang w:eastAsia="en-IN"/>
          <w14:ligatures w14:val="none"/>
        </w:rPr>
        <w:t>ed</w:t>
      </w:r>
      <w:r w:rsidR="001722D2" w:rsidRPr="00532AFB">
        <w:rPr>
          <w:rFonts w:ascii="Times New Roman" w:eastAsia="Times New Roman" w:hAnsi="Times New Roman" w:cs="Times New Roman"/>
          <w:kern w:val="0"/>
          <w:sz w:val="24"/>
          <w:szCs w:val="24"/>
          <w:lang w:eastAsia="en-IN"/>
          <w14:ligatures w14:val="none"/>
        </w:rPr>
        <w:t xml:space="preserve"> high mean abundance with high variance</w:t>
      </w:r>
      <w:r w:rsidR="00493A3F">
        <w:rPr>
          <w:rFonts w:ascii="Times New Roman" w:eastAsia="Times New Roman" w:hAnsi="Times New Roman" w:cs="Times New Roman"/>
          <w:kern w:val="0"/>
          <w:sz w:val="24"/>
          <w:szCs w:val="24"/>
          <w:lang w:eastAsia="en-IN"/>
          <w14:ligatures w14:val="none"/>
        </w:rPr>
        <w:t>.</w:t>
      </w:r>
      <w:r w:rsidR="001722D2" w:rsidRPr="00532AFB">
        <w:rPr>
          <w:rFonts w:ascii="Times New Roman" w:eastAsia="Times New Roman" w:hAnsi="Times New Roman" w:cs="Times New Roman"/>
          <w:kern w:val="0"/>
          <w:sz w:val="24"/>
          <w:szCs w:val="24"/>
          <w:lang w:eastAsia="en-IN"/>
          <w14:ligatures w14:val="none"/>
        </w:rPr>
        <w:t xml:space="preserve"> Higher variance at higher mean values </w:t>
      </w:r>
      <w:r w:rsidR="00493A3F">
        <w:rPr>
          <w:rFonts w:ascii="Times New Roman" w:eastAsia="Times New Roman" w:hAnsi="Times New Roman" w:cs="Times New Roman"/>
          <w:kern w:val="0"/>
          <w:sz w:val="24"/>
          <w:szCs w:val="24"/>
          <w:lang w:eastAsia="en-IN"/>
          <w14:ligatures w14:val="none"/>
        </w:rPr>
        <w:t xml:space="preserve">further </w:t>
      </w:r>
      <w:r w:rsidR="001722D2" w:rsidRPr="00532AFB">
        <w:rPr>
          <w:rFonts w:ascii="Times New Roman" w:eastAsia="Times New Roman" w:hAnsi="Times New Roman" w:cs="Times New Roman"/>
          <w:kern w:val="0"/>
          <w:sz w:val="24"/>
          <w:szCs w:val="24"/>
          <w:lang w:eastAsia="en-IN"/>
          <w14:ligatures w14:val="none"/>
        </w:rPr>
        <w:t>suggests that in peak seasons (</w:t>
      </w:r>
      <w:r w:rsidR="00493A3F">
        <w:rPr>
          <w:rFonts w:ascii="Times New Roman" w:eastAsia="Times New Roman" w:hAnsi="Times New Roman" w:cs="Times New Roman"/>
          <w:kern w:val="0"/>
          <w:sz w:val="24"/>
          <w:szCs w:val="24"/>
          <w:lang w:eastAsia="en-IN"/>
          <w14:ligatures w14:val="none"/>
        </w:rPr>
        <w:t>namely</w:t>
      </w:r>
      <w:r w:rsidR="001722D2" w:rsidRPr="00532AFB">
        <w:rPr>
          <w:rFonts w:ascii="Times New Roman" w:eastAsia="Times New Roman" w:hAnsi="Times New Roman" w:cs="Times New Roman"/>
          <w:kern w:val="0"/>
          <w:sz w:val="24"/>
          <w:szCs w:val="24"/>
          <w:lang w:eastAsia="en-IN"/>
          <w14:ligatures w14:val="none"/>
        </w:rPr>
        <w:t xml:space="preserve"> </w:t>
      </w:r>
      <w:r w:rsidR="009F43FA" w:rsidRPr="00532AFB">
        <w:rPr>
          <w:rFonts w:ascii="Times New Roman" w:eastAsia="Times New Roman" w:hAnsi="Times New Roman" w:cs="Times New Roman"/>
          <w:kern w:val="0"/>
          <w:sz w:val="24"/>
          <w:szCs w:val="24"/>
          <w:lang w:eastAsia="en-IN"/>
          <w14:ligatures w14:val="none"/>
        </w:rPr>
        <w:t>monsoon</w:t>
      </w:r>
      <w:r w:rsidR="001722D2" w:rsidRPr="00532AFB">
        <w:rPr>
          <w:rFonts w:ascii="Times New Roman" w:eastAsia="Times New Roman" w:hAnsi="Times New Roman" w:cs="Times New Roman"/>
          <w:kern w:val="0"/>
          <w:sz w:val="24"/>
          <w:szCs w:val="24"/>
          <w:lang w:eastAsia="en-IN"/>
          <w14:ligatures w14:val="none"/>
        </w:rPr>
        <w:t>), zooplankton populations fluctuate more significantly.</w:t>
      </w:r>
    </w:p>
    <w:p w14:paraId="347633B7" w14:textId="426A4617" w:rsidR="00210D9D" w:rsidRPr="00532AFB" w:rsidRDefault="007766B6" w:rsidP="00201B24">
      <w:pPr>
        <w:pStyle w:val="ListParagraph"/>
        <w:spacing w:after="0" w:line="240" w:lineRule="auto"/>
        <w:ind w:left="0" w:firstLine="567"/>
        <w:jc w:val="center"/>
        <w:rPr>
          <w:rFonts w:ascii="Times New Roman" w:eastAsia="Times New Roman" w:hAnsi="Times New Roman" w:cs="Times New Roman"/>
          <w:kern w:val="0"/>
          <w:sz w:val="24"/>
          <w:szCs w:val="24"/>
          <w:lang w:eastAsia="en-IN"/>
          <w14:ligatures w14:val="none"/>
        </w:rPr>
      </w:pPr>
      <w:r w:rsidRPr="00532AFB">
        <w:rPr>
          <w:rFonts w:ascii="Times New Roman" w:eastAsia="Times New Roman" w:hAnsi="Times New Roman" w:cs="Times New Roman"/>
          <w:noProof/>
          <w:kern w:val="0"/>
          <w:sz w:val="24"/>
          <w:szCs w:val="24"/>
          <w:lang w:eastAsia="en-IN"/>
          <w14:ligatures w14:val="none"/>
        </w:rPr>
        <w:lastRenderedPageBreak/>
        <w:drawing>
          <wp:inline distT="0" distB="0" distL="0" distR="0" wp14:anchorId="56419233" wp14:editId="21D2B151">
            <wp:extent cx="4055708" cy="2203450"/>
            <wp:effectExtent l="19050" t="19050" r="21590" b="25400"/>
            <wp:docPr id="13100947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55708" cy="2203450"/>
                    </a:xfrm>
                    <a:prstGeom prst="rect">
                      <a:avLst/>
                    </a:prstGeom>
                    <a:noFill/>
                    <a:ln w="3175">
                      <a:solidFill>
                        <a:schemeClr val="tx1"/>
                      </a:solidFill>
                    </a:ln>
                  </pic:spPr>
                </pic:pic>
              </a:graphicData>
            </a:graphic>
          </wp:inline>
        </w:drawing>
      </w:r>
    </w:p>
    <w:p w14:paraId="19AA1858" w14:textId="02492BC1" w:rsidR="0098426F" w:rsidRDefault="001C3421" w:rsidP="00DF3A7A">
      <w:pPr>
        <w:spacing w:after="0" w:line="240" w:lineRule="auto"/>
        <w:ind w:right="-284"/>
        <w:jc w:val="center"/>
        <w:rPr>
          <w:rFonts w:ascii="Times New Roman" w:eastAsia="Times New Roman" w:hAnsi="Times New Roman" w:cs="Times New Roman"/>
          <w:kern w:val="0"/>
          <w:sz w:val="24"/>
          <w:szCs w:val="24"/>
          <w:lang w:eastAsia="en-IN"/>
          <w14:ligatures w14:val="none"/>
        </w:rPr>
      </w:pPr>
      <w:r w:rsidRPr="00532AFB">
        <w:rPr>
          <w:rFonts w:ascii="Times New Roman" w:eastAsia="Times New Roman" w:hAnsi="Times New Roman" w:cs="Times New Roman"/>
          <w:kern w:val="0"/>
          <w:sz w:val="24"/>
          <w:szCs w:val="24"/>
          <w:lang w:eastAsia="en-IN"/>
          <w14:ligatures w14:val="none"/>
        </w:rPr>
        <w:t>Fig</w:t>
      </w:r>
      <w:r w:rsidR="008C1086">
        <w:rPr>
          <w:rFonts w:ascii="Times New Roman" w:eastAsia="Times New Roman" w:hAnsi="Times New Roman" w:cs="Times New Roman"/>
          <w:kern w:val="0"/>
          <w:sz w:val="24"/>
          <w:szCs w:val="24"/>
          <w:lang w:eastAsia="en-IN"/>
          <w14:ligatures w14:val="none"/>
        </w:rPr>
        <w:t>. 7:</w:t>
      </w:r>
      <w:r w:rsidR="006030F5">
        <w:rPr>
          <w:rFonts w:ascii="Times New Roman" w:eastAsia="Times New Roman" w:hAnsi="Times New Roman" w:cs="Times New Roman"/>
          <w:kern w:val="0"/>
          <w:sz w:val="24"/>
          <w:szCs w:val="24"/>
          <w:lang w:eastAsia="en-IN"/>
          <w14:ligatures w14:val="none"/>
        </w:rPr>
        <w:t xml:space="preserve"> </w:t>
      </w:r>
      <w:r w:rsidRPr="00516A78">
        <w:rPr>
          <w:rFonts w:ascii="Times New Roman" w:eastAsia="Times New Roman" w:hAnsi="Times New Roman" w:cs="Times New Roman"/>
          <w:kern w:val="0"/>
          <w:sz w:val="24"/>
          <w:szCs w:val="24"/>
          <w:lang w:eastAsia="en-IN"/>
          <w14:ligatures w14:val="none"/>
        </w:rPr>
        <w:t xml:space="preserve">Species distribution plot for </w:t>
      </w:r>
      <w:r w:rsidR="000D2EF5">
        <w:rPr>
          <w:rFonts w:ascii="Times New Roman" w:eastAsia="Times New Roman" w:hAnsi="Times New Roman" w:cs="Times New Roman"/>
          <w:kern w:val="0"/>
          <w:sz w:val="24"/>
          <w:szCs w:val="24"/>
          <w:lang w:eastAsia="en-IN"/>
          <w14:ligatures w14:val="none"/>
        </w:rPr>
        <w:t xml:space="preserve">the </w:t>
      </w:r>
      <w:r w:rsidR="00835859">
        <w:rPr>
          <w:rFonts w:ascii="Times New Roman" w:eastAsia="Times New Roman" w:hAnsi="Times New Roman" w:cs="Times New Roman"/>
          <w:kern w:val="0"/>
          <w:sz w:val="24"/>
          <w:szCs w:val="24"/>
          <w:lang w:eastAsia="en-IN"/>
          <w14:ligatures w14:val="none"/>
        </w:rPr>
        <w:t>zoo</w:t>
      </w:r>
      <w:r w:rsidRPr="00532AFB">
        <w:rPr>
          <w:rFonts w:ascii="Times New Roman" w:eastAsia="Times New Roman" w:hAnsi="Times New Roman" w:cs="Times New Roman"/>
          <w:kern w:val="0"/>
          <w:sz w:val="24"/>
          <w:szCs w:val="24"/>
          <w:lang w:eastAsia="en-IN"/>
          <w14:ligatures w14:val="none"/>
        </w:rPr>
        <w:t xml:space="preserve">plankton </w:t>
      </w:r>
      <w:r w:rsidRPr="00516A78">
        <w:rPr>
          <w:rFonts w:ascii="Times New Roman" w:eastAsia="Times New Roman" w:hAnsi="Times New Roman" w:cs="Times New Roman"/>
          <w:kern w:val="0"/>
          <w:sz w:val="24"/>
          <w:szCs w:val="24"/>
          <w:lang w:eastAsia="en-IN"/>
          <w14:ligatures w14:val="none"/>
        </w:rPr>
        <w:t>community</w:t>
      </w:r>
      <w:r w:rsidRPr="00532AFB">
        <w:rPr>
          <w:rFonts w:ascii="Times New Roman" w:eastAsia="Times New Roman" w:hAnsi="Times New Roman" w:cs="Times New Roman"/>
          <w:kern w:val="0"/>
          <w:sz w:val="24"/>
          <w:szCs w:val="24"/>
          <w:lang w:eastAsia="en-IN"/>
          <w14:ligatures w14:val="none"/>
        </w:rPr>
        <w:t xml:space="preserve"> in the </w:t>
      </w:r>
      <w:proofErr w:type="spellStart"/>
      <w:r w:rsidRPr="00532AFB">
        <w:rPr>
          <w:rFonts w:ascii="Times New Roman" w:eastAsia="Times New Roman" w:hAnsi="Times New Roman" w:cs="Times New Roman"/>
          <w:kern w:val="0"/>
          <w:sz w:val="24"/>
          <w:szCs w:val="24"/>
          <w:lang w:eastAsia="en-IN"/>
          <w14:ligatures w14:val="none"/>
        </w:rPr>
        <w:t>Bornadi</w:t>
      </w:r>
      <w:proofErr w:type="spellEnd"/>
      <w:r w:rsidRPr="00532AFB">
        <w:rPr>
          <w:rFonts w:ascii="Times New Roman" w:eastAsia="Times New Roman" w:hAnsi="Times New Roman" w:cs="Times New Roman"/>
          <w:kern w:val="0"/>
          <w:sz w:val="24"/>
          <w:szCs w:val="24"/>
          <w:lang w:eastAsia="en-IN"/>
          <w14:ligatures w14:val="none"/>
        </w:rPr>
        <w:t xml:space="preserve"> </w:t>
      </w:r>
      <w:r w:rsidR="000D2EF5">
        <w:rPr>
          <w:rFonts w:ascii="Times New Roman" w:eastAsia="Times New Roman" w:hAnsi="Times New Roman" w:cs="Times New Roman"/>
          <w:kern w:val="0"/>
          <w:sz w:val="24"/>
          <w:szCs w:val="24"/>
          <w:lang w:eastAsia="en-IN"/>
          <w14:ligatures w14:val="none"/>
        </w:rPr>
        <w:t>River B</w:t>
      </w:r>
      <w:r w:rsidRPr="00532AFB">
        <w:rPr>
          <w:rFonts w:ascii="Times New Roman" w:eastAsia="Times New Roman" w:hAnsi="Times New Roman" w:cs="Times New Roman"/>
          <w:kern w:val="0"/>
          <w:sz w:val="24"/>
          <w:szCs w:val="24"/>
          <w:lang w:eastAsia="en-IN"/>
          <w14:ligatures w14:val="none"/>
        </w:rPr>
        <w:t>asin</w:t>
      </w:r>
    </w:p>
    <w:p w14:paraId="7280DB39" w14:textId="77777777" w:rsidR="006030F5" w:rsidRDefault="006030F5" w:rsidP="00201B24">
      <w:pPr>
        <w:spacing w:after="0" w:line="240" w:lineRule="auto"/>
        <w:jc w:val="center"/>
        <w:rPr>
          <w:rFonts w:ascii="Times New Roman" w:eastAsia="Times New Roman" w:hAnsi="Times New Roman" w:cs="Times New Roman"/>
          <w:kern w:val="0"/>
          <w:sz w:val="24"/>
          <w:szCs w:val="24"/>
          <w:lang w:eastAsia="en-IN"/>
          <w14:ligatures w14:val="none"/>
        </w:rPr>
      </w:pPr>
    </w:p>
    <w:p w14:paraId="4B2B94A2" w14:textId="53DFC821" w:rsidR="00C36896" w:rsidRDefault="00CF3F28" w:rsidP="008C10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study exhibited a higher number of </w:t>
      </w:r>
      <w:r w:rsidRPr="00532AFB">
        <w:rPr>
          <w:rFonts w:ascii="Times New Roman" w:hAnsi="Times New Roman" w:cs="Times New Roman"/>
          <w:sz w:val="24"/>
          <w:szCs w:val="24"/>
        </w:rPr>
        <w:t>phytoplankton</w:t>
      </w:r>
      <w:r>
        <w:rPr>
          <w:rFonts w:ascii="Times New Roman" w:hAnsi="Times New Roman" w:cs="Times New Roman"/>
          <w:sz w:val="24"/>
          <w:szCs w:val="24"/>
        </w:rPr>
        <w:t xml:space="preserve"> </w:t>
      </w:r>
      <w:r w:rsidRPr="00532AFB">
        <w:rPr>
          <w:rFonts w:ascii="Times New Roman" w:hAnsi="Times New Roman" w:cs="Times New Roman"/>
          <w:sz w:val="24"/>
          <w:szCs w:val="24"/>
        </w:rPr>
        <w:t>(5321)</w:t>
      </w:r>
      <w:r>
        <w:rPr>
          <w:rFonts w:ascii="Times New Roman" w:hAnsi="Times New Roman" w:cs="Times New Roman"/>
          <w:sz w:val="24"/>
          <w:szCs w:val="24"/>
        </w:rPr>
        <w:t xml:space="preserve"> and </w:t>
      </w:r>
      <w:r w:rsidR="000D2EF5">
        <w:rPr>
          <w:rFonts w:ascii="Times New Roman" w:hAnsi="Times New Roman" w:cs="Times New Roman"/>
          <w:sz w:val="24"/>
          <w:szCs w:val="24"/>
        </w:rPr>
        <w:t xml:space="preserve">the </w:t>
      </w:r>
      <w:r>
        <w:rPr>
          <w:rFonts w:ascii="Times New Roman" w:hAnsi="Times New Roman" w:cs="Times New Roman"/>
          <w:sz w:val="24"/>
          <w:szCs w:val="24"/>
        </w:rPr>
        <w:t xml:space="preserve">highest species richness </w:t>
      </w:r>
      <w:r w:rsidRPr="00532AFB">
        <w:rPr>
          <w:rFonts w:ascii="Times New Roman" w:hAnsi="Times New Roman" w:cs="Times New Roman"/>
          <w:sz w:val="24"/>
          <w:szCs w:val="24"/>
        </w:rPr>
        <w:t>(27)</w:t>
      </w:r>
      <w:r>
        <w:rPr>
          <w:rFonts w:ascii="Times New Roman" w:hAnsi="Times New Roman" w:cs="Times New Roman"/>
          <w:sz w:val="24"/>
          <w:szCs w:val="24"/>
        </w:rPr>
        <w:t xml:space="preserve"> in </w:t>
      </w:r>
      <w:r w:rsidRPr="00532AFB">
        <w:rPr>
          <w:rFonts w:ascii="Times New Roman" w:hAnsi="Times New Roman" w:cs="Times New Roman"/>
          <w:sz w:val="24"/>
          <w:szCs w:val="24"/>
        </w:rPr>
        <w:t xml:space="preserve">winter suggesting peak </w:t>
      </w:r>
      <w:r w:rsidR="007575F7" w:rsidRPr="00532AFB">
        <w:rPr>
          <w:rFonts w:ascii="Times New Roman" w:hAnsi="Times New Roman" w:cs="Times New Roman"/>
          <w:sz w:val="24"/>
          <w:szCs w:val="24"/>
        </w:rPr>
        <w:t xml:space="preserve">production </w:t>
      </w:r>
      <w:r w:rsidR="007575F7">
        <w:rPr>
          <w:rFonts w:ascii="Times New Roman" w:hAnsi="Times New Roman" w:cs="Times New Roman"/>
          <w:sz w:val="24"/>
          <w:szCs w:val="24"/>
        </w:rPr>
        <w:t xml:space="preserve">of </w:t>
      </w:r>
      <w:r w:rsidRPr="00532AFB">
        <w:rPr>
          <w:rFonts w:ascii="Times New Roman" w:hAnsi="Times New Roman" w:cs="Times New Roman"/>
          <w:sz w:val="24"/>
          <w:szCs w:val="24"/>
        </w:rPr>
        <w:t>phytoplankton</w:t>
      </w:r>
      <w:r w:rsidR="007575F7" w:rsidRPr="007575F7">
        <w:rPr>
          <w:rFonts w:ascii="Times New Roman" w:hAnsi="Times New Roman" w:cs="Times New Roman"/>
          <w:sz w:val="24"/>
          <w:szCs w:val="24"/>
        </w:rPr>
        <w:t xml:space="preserve"> </w:t>
      </w:r>
      <w:r w:rsidR="007575F7" w:rsidRPr="00532AFB">
        <w:rPr>
          <w:rFonts w:ascii="Times New Roman" w:hAnsi="Times New Roman" w:cs="Times New Roman"/>
          <w:sz w:val="24"/>
          <w:szCs w:val="24"/>
        </w:rPr>
        <w:t>possibly due to stable conditions and nutrient availability.</w:t>
      </w:r>
      <w:r w:rsidRPr="00532AFB">
        <w:rPr>
          <w:rFonts w:ascii="Times New Roman" w:hAnsi="Times New Roman" w:cs="Times New Roman"/>
          <w:sz w:val="24"/>
          <w:szCs w:val="24"/>
        </w:rPr>
        <w:t xml:space="preserve"> Monsoon ha</w:t>
      </w:r>
      <w:r w:rsidR="007575F7">
        <w:rPr>
          <w:rFonts w:ascii="Times New Roman" w:hAnsi="Times New Roman" w:cs="Times New Roman"/>
          <w:sz w:val="24"/>
          <w:szCs w:val="24"/>
        </w:rPr>
        <w:t>d</w:t>
      </w:r>
      <w:r w:rsidRPr="00532AFB">
        <w:rPr>
          <w:rFonts w:ascii="Times New Roman" w:hAnsi="Times New Roman" w:cs="Times New Roman"/>
          <w:sz w:val="24"/>
          <w:szCs w:val="24"/>
        </w:rPr>
        <w:t xml:space="preserve"> the lowest species richness (23), likely due to environmental stressors </w:t>
      </w:r>
      <w:r w:rsidR="007575F7">
        <w:rPr>
          <w:rFonts w:ascii="Times New Roman" w:hAnsi="Times New Roman" w:cs="Times New Roman"/>
          <w:sz w:val="24"/>
          <w:szCs w:val="24"/>
        </w:rPr>
        <w:t>namely</w:t>
      </w:r>
      <w:r w:rsidRPr="00532AFB">
        <w:rPr>
          <w:rFonts w:ascii="Times New Roman" w:hAnsi="Times New Roman" w:cs="Times New Roman"/>
          <w:sz w:val="24"/>
          <w:szCs w:val="24"/>
        </w:rPr>
        <w:t xml:space="preserve"> heavy rainfall and water turbulence. </w:t>
      </w:r>
      <w:r w:rsidR="0003440B" w:rsidRPr="00532AFB">
        <w:rPr>
          <w:rFonts w:ascii="Times New Roman" w:hAnsi="Times New Roman" w:cs="Times New Roman"/>
          <w:sz w:val="24"/>
          <w:szCs w:val="24"/>
        </w:rPr>
        <w:t>Monsoon ha</w:t>
      </w:r>
      <w:r w:rsidR="007575F7">
        <w:rPr>
          <w:rFonts w:ascii="Times New Roman" w:hAnsi="Times New Roman" w:cs="Times New Roman"/>
          <w:sz w:val="24"/>
          <w:szCs w:val="24"/>
        </w:rPr>
        <w:t>d</w:t>
      </w:r>
      <w:r w:rsidR="0003440B" w:rsidRPr="00532AFB">
        <w:rPr>
          <w:rFonts w:ascii="Times New Roman" w:hAnsi="Times New Roman" w:cs="Times New Roman"/>
          <w:sz w:val="24"/>
          <w:szCs w:val="24"/>
        </w:rPr>
        <w:t xml:space="preserve"> the lowest evenness (J’ = 0.908), indicating dominance by a few species. Winter ha</w:t>
      </w:r>
      <w:r w:rsidR="00507EC1">
        <w:rPr>
          <w:rFonts w:ascii="Times New Roman" w:hAnsi="Times New Roman" w:cs="Times New Roman"/>
          <w:sz w:val="24"/>
          <w:szCs w:val="24"/>
        </w:rPr>
        <w:t>d</w:t>
      </w:r>
      <w:r w:rsidR="0003440B" w:rsidRPr="00532AFB">
        <w:rPr>
          <w:rFonts w:ascii="Times New Roman" w:hAnsi="Times New Roman" w:cs="Times New Roman"/>
          <w:sz w:val="24"/>
          <w:szCs w:val="24"/>
        </w:rPr>
        <w:t xml:space="preserve"> the lowest dominance (D = 0.047) and highest diversity (1-D = 0.953), suggesting a stable ecosystem. Monsoon ha</w:t>
      </w:r>
      <w:r w:rsidR="00507EC1">
        <w:rPr>
          <w:rFonts w:ascii="Times New Roman" w:hAnsi="Times New Roman" w:cs="Times New Roman"/>
          <w:sz w:val="24"/>
          <w:szCs w:val="24"/>
        </w:rPr>
        <w:t>d</w:t>
      </w:r>
      <w:r w:rsidR="0003440B" w:rsidRPr="00532AFB">
        <w:rPr>
          <w:rFonts w:ascii="Times New Roman" w:hAnsi="Times New Roman" w:cs="Times New Roman"/>
          <w:sz w:val="24"/>
          <w:szCs w:val="24"/>
        </w:rPr>
        <w:t xml:space="preserve"> the highest dominance (D = 0.067), showing certain species domina</w:t>
      </w:r>
      <w:r w:rsidR="00507EC1">
        <w:rPr>
          <w:rFonts w:ascii="Times New Roman" w:hAnsi="Times New Roman" w:cs="Times New Roman"/>
          <w:sz w:val="24"/>
          <w:szCs w:val="24"/>
        </w:rPr>
        <w:t>nce</w:t>
      </w:r>
      <w:r w:rsidR="0003440B" w:rsidRPr="00532AFB">
        <w:rPr>
          <w:rFonts w:ascii="Times New Roman" w:hAnsi="Times New Roman" w:cs="Times New Roman"/>
          <w:sz w:val="24"/>
          <w:szCs w:val="24"/>
        </w:rPr>
        <w:t xml:space="preserve">. For zooplankton, </w:t>
      </w:r>
      <w:r w:rsidR="00507EC1">
        <w:rPr>
          <w:rFonts w:ascii="Times New Roman" w:hAnsi="Times New Roman" w:cs="Times New Roman"/>
          <w:sz w:val="24"/>
          <w:szCs w:val="24"/>
        </w:rPr>
        <w:t>w</w:t>
      </w:r>
      <w:r w:rsidR="0003440B" w:rsidRPr="00532AFB">
        <w:rPr>
          <w:rFonts w:ascii="Times New Roman" w:hAnsi="Times New Roman" w:cs="Times New Roman"/>
          <w:sz w:val="24"/>
          <w:szCs w:val="24"/>
        </w:rPr>
        <w:t>inter ha</w:t>
      </w:r>
      <w:r w:rsidR="00507EC1">
        <w:rPr>
          <w:rFonts w:ascii="Times New Roman" w:hAnsi="Times New Roman" w:cs="Times New Roman"/>
          <w:sz w:val="24"/>
          <w:szCs w:val="24"/>
        </w:rPr>
        <w:t>d</w:t>
      </w:r>
      <w:r w:rsidR="0003440B" w:rsidRPr="00532AFB">
        <w:rPr>
          <w:rFonts w:ascii="Times New Roman" w:hAnsi="Times New Roman" w:cs="Times New Roman"/>
          <w:sz w:val="24"/>
          <w:szCs w:val="24"/>
        </w:rPr>
        <w:t xml:space="preserve"> the highest number of individuals (518) but t</w:t>
      </w:r>
      <w:r w:rsidR="00507EC1">
        <w:rPr>
          <w:rFonts w:ascii="Times New Roman" w:hAnsi="Times New Roman" w:cs="Times New Roman"/>
          <w:sz w:val="24"/>
          <w:szCs w:val="24"/>
        </w:rPr>
        <w:t>he lowest species richness (13)</w:t>
      </w:r>
      <w:r w:rsidR="0003440B" w:rsidRPr="00532AFB">
        <w:rPr>
          <w:rFonts w:ascii="Times New Roman" w:hAnsi="Times New Roman" w:cs="Times New Roman"/>
          <w:sz w:val="24"/>
          <w:szCs w:val="24"/>
        </w:rPr>
        <w:t xml:space="preserve"> indicating </w:t>
      </w:r>
      <w:r w:rsidR="000D2EF5">
        <w:rPr>
          <w:rFonts w:ascii="Times New Roman" w:hAnsi="Times New Roman" w:cs="Times New Roman"/>
          <w:sz w:val="24"/>
          <w:szCs w:val="24"/>
        </w:rPr>
        <w:t xml:space="preserve">the </w:t>
      </w:r>
      <w:r w:rsidR="0003440B" w:rsidRPr="00532AFB">
        <w:rPr>
          <w:rFonts w:ascii="Times New Roman" w:hAnsi="Times New Roman" w:cs="Times New Roman"/>
          <w:sz w:val="24"/>
          <w:szCs w:val="24"/>
        </w:rPr>
        <w:t xml:space="preserve">dominance </w:t>
      </w:r>
      <w:r w:rsidR="00507EC1">
        <w:rPr>
          <w:rFonts w:ascii="Times New Roman" w:hAnsi="Times New Roman" w:cs="Times New Roman"/>
          <w:sz w:val="24"/>
          <w:szCs w:val="24"/>
        </w:rPr>
        <w:t>of</w:t>
      </w:r>
      <w:r w:rsidR="0003440B" w:rsidRPr="00532AFB">
        <w:rPr>
          <w:rFonts w:ascii="Times New Roman" w:hAnsi="Times New Roman" w:cs="Times New Roman"/>
          <w:sz w:val="24"/>
          <w:szCs w:val="24"/>
        </w:rPr>
        <w:t xml:space="preserve"> few species. Pre-monsoon and monsoon ha</w:t>
      </w:r>
      <w:r w:rsidR="00507EC1">
        <w:rPr>
          <w:rFonts w:ascii="Times New Roman" w:hAnsi="Times New Roman" w:cs="Times New Roman"/>
          <w:sz w:val="24"/>
          <w:szCs w:val="24"/>
        </w:rPr>
        <w:t>d</w:t>
      </w:r>
      <w:r w:rsidR="0003440B" w:rsidRPr="00532AFB">
        <w:rPr>
          <w:rFonts w:ascii="Times New Roman" w:hAnsi="Times New Roman" w:cs="Times New Roman"/>
          <w:sz w:val="24"/>
          <w:szCs w:val="24"/>
        </w:rPr>
        <w:t xml:space="preserve"> the highest species richness (16) likely due to nutrient influx. Monsoon ha</w:t>
      </w:r>
      <w:r w:rsidR="00507EC1">
        <w:rPr>
          <w:rFonts w:ascii="Times New Roman" w:hAnsi="Times New Roman" w:cs="Times New Roman"/>
          <w:sz w:val="24"/>
          <w:szCs w:val="24"/>
        </w:rPr>
        <w:t>d</w:t>
      </w:r>
      <w:r w:rsidR="0003440B" w:rsidRPr="00532AFB">
        <w:rPr>
          <w:rFonts w:ascii="Times New Roman" w:hAnsi="Times New Roman" w:cs="Times New Roman"/>
          <w:sz w:val="24"/>
          <w:szCs w:val="24"/>
        </w:rPr>
        <w:t xml:space="preserve"> th</w:t>
      </w:r>
      <w:r w:rsidR="00507EC1">
        <w:rPr>
          <w:rFonts w:ascii="Times New Roman" w:hAnsi="Times New Roman" w:cs="Times New Roman"/>
          <w:sz w:val="24"/>
          <w:szCs w:val="24"/>
        </w:rPr>
        <w:t>e highest diversity (H’ = 2.62)</w:t>
      </w:r>
      <w:r w:rsidR="0003440B" w:rsidRPr="00532AFB">
        <w:rPr>
          <w:rFonts w:ascii="Times New Roman" w:hAnsi="Times New Roman" w:cs="Times New Roman"/>
          <w:sz w:val="24"/>
          <w:szCs w:val="24"/>
        </w:rPr>
        <w:t xml:space="preserve"> suggesting a more balanced community, while winter ha</w:t>
      </w:r>
      <w:r w:rsidR="00507EC1">
        <w:rPr>
          <w:rFonts w:ascii="Times New Roman" w:hAnsi="Times New Roman" w:cs="Times New Roman"/>
          <w:sz w:val="24"/>
          <w:szCs w:val="24"/>
        </w:rPr>
        <w:t>d</w:t>
      </w:r>
      <w:r w:rsidR="0003440B" w:rsidRPr="00532AFB">
        <w:rPr>
          <w:rFonts w:ascii="Times New Roman" w:hAnsi="Times New Roman" w:cs="Times New Roman"/>
          <w:sz w:val="24"/>
          <w:szCs w:val="24"/>
        </w:rPr>
        <w:t xml:space="preserve"> t</w:t>
      </w:r>
      <w:r w:rsidR="00507EC1">
        <w:rPr>
          <w:rFonts w:ascii="Times New Roman" w:hAnsi="Times New Roman" w:cs="Times New Roman"/>
          <w:sz w:val="24"/>
          <w:szCs w:val="24"/>
        </w:rPr>
        <w:t>he lowest diversity (H’ = 2.38)</w:t>
      </w:r>
      <w:r w:rsidR="0003440B" w:rsidRPr="00532AFB">
        <w:rPr>
          <w:rFonts w:ascii="Times New Roman" w:hAnsi="Times New Roman" w:cs="Times New Roman"/>
          <w:sz w:val="24"/>
          <w:szCs w:val="24"/>
        </w:rPr>
        <w:t xml:space="preserve"> indicating species dominance. Monsoon ha</w:t>
      </w:r>
      <w:r w:rsidR="00507EC1">
        <w:rPr>
          <w:rFonts w:ascii="Times New Roman" w:hAnsi="Times New Roman" w:cs="Times New Roman"/>
          <w:sz w:val="24"/>
          <w:szCs w:val="24"/>
        </w:rPr>
        <w:t>d</w:t>
      </w:r>
      <w:r w:rsidR="0003440B" w:rsidRPr="00532AFB">
        <w:rPr>
          <w:rFonts w:ascii="Times New Roman" w:hAnsi="Times New Roman" w:cs="Times New Roman"/>
          <w:sz w:val="24"/>
          <w:szCs w:val="24"/>
        </w:rPr>
        <w:t xml:space="preserve"> the hi</w:t>
      </w:r>
      <w:r w:rsidR="00507EC1">
        <w:rPr>
          <w:rFonts w:ascii="Times New Roman" w:hAnsi="Times New Roman" w:cs="Times New Roman"/>
          <w:sz w:val="24"/>
          <w:szCs w:val="24"/>
        </w:rPr>
        <w:t>ghest evenness (J’ = 0.95)</w:t>
      </w:r>
      <w:r w:rsidR="0003440B" w:rsidRPr="00532AFB">
        <w:rPr>
          <w:rFonts w:ascii="Times New Roman" w:hAnsi="Times New Roman" w:cs="Times New Roman"/>
          <w:sz w:val="24"/>
          <w:szCs w:val="24"/>
        </w:rPr>
        <w:t xml:space="preserve"> </w:t>
      </w:r>
      <w:r w:rsidR="00507EC1">
        <w:rPr>
          <w:rFonts w:ascii="Times New Roman" w:hAnsi="Times New Roman" w:cs="Times New Roman"/>
          <w:sz w:val="24"/>
          <w:szCs w:val="24"/>
        </w:rPr>
        <w:t xml:space="preserve">because </w:t>
      </w:r>
      <w:r w:rsidR="0003440B" w:rsidRPr="00532AFB">
        <w:rPr>
          <w:rFonts w:ascii="Times New Roman" w:hAnsi="Times New Roman" w:cs="Times New Roman"/>
          <w:sz w:val="24"/>
          <w:szCs w:val="24"/>
        </w:rPr>
        <w:t xml:space="preserve">species </w:t>
      </w:r>
      <w:r w:rsidR="00507EC1">
        <w:rPr>
          <w:rFonts w:ascii="Times New Roman" w:hAnsi="Times New Roman" w:cs="Times New Roman"/>
          <w:sz w:val="24"/>
          <w:szCs w:val="24"/>
        </w:rPr>
        <w:t>we</w:t>
      </w:r>
      <w:r w:rsidR="0003440B" w:rsidRPr="00532AFB">
        <w:rPr>
          <w:rFonts w:ascii="Times New Roman" w:hAnsi="Times New Roman" w:cs="Times New Roman"/>
          <w:sz w:val="24"/>
          <w:szCs w:val="24"/>
        </w:rPr>
        <w:t xml:space="preserve">re more equally </w:t>
      </w:r>
      <w:r w:rsidR="00507EC1">
        <w:rPr>
          <w:rFonts w:ascii="Times New Roman" w:hAnsi="Times New Roman" w:cs="Times New Roman"/>
          <w:sz w:val="24"/>
          <w:szCs w:val="24"/>
        </w:rPr>
        <w:t>distributed</w:t>
      </w:r>
      <w:r w:rsidR="0003440B" w:rsidRPr="00532AFB">
        <w:rPr>
          <w:rFonts w:ascii="Times New Roman" w:hAnsi="Times New Roman" w:cs="Times New Roman"/>
          <w:sz w:val="24"/>
          <w:szCs w:val="24"/>
        </w:rPr>
        <w:t>, whereas pre-monsoon ha</w:t>
      </w:r>
      <w:r w:rsidR="00507EC1">
        <w:rPr>
          <w:rFonts w:ascii="Times New Roman" w:hAnsi="Times New Roman" w:cs="Times New Roman"/>
          <w:sz w:val="24"/>
          <w:szCs w:val="24"/>
        </w:rPr>
        <w:t>d</w:t>
      </w:r>
      <w:r w:rsidR="0003440B" w:rsidRPr="00532AFB">
        <w:rPr>
          <w:rFonts w:ascii="Times New Roman" w:hAnsi="Times New Roman" w:cs="Times New Roman"/>
          <w:sz w:val="24"/>
          <w:szCs w:val="24"/>
        </w:rPr>
        <w:t xml:space="preserve"> </w:t>
      </w:r>
      <w:r w:rsidR="00507EC1">
        <w:rPr>
          <w:rFonts w:ascii="Times New Roman" w:hAnsi="Times New Roman" w:cs="Times New Roman"/>
          <w:sz w:val="24"/>
          <w:szCs w:val="24"/>
        </w:rPr>
        <w:t>the lowest evenness (J’ = 0.89)</w:t>
      </w:r>
      <w:r w:rsidR="0003440B" w:rsidRPr="00532AFB">
        <w:rPr>
          <w:rFonts w:ascii="Times New Roman" w:hAnsi="Times New Roman" w:cs="Times New Roman"/>
          <w:sz w:val="24"/>
          <w:szCs w:val="24"/>
        </w:rPr>
        <w:t xml:space="preserve"> indicating </w:t>
      </w:r>
      <w:r w:rsidR="000D2EF5">
        <w:rPr>
          <w:rFonts w:ascii="Times New Roman" w:hAnsi="Times New Roman" w:cs="Times New Roman"/>
          <w:sz w:val="24"/>
          <w:szCs w:val="24"/>
        </w:rPr>
        <w:t xml:space="preserve">the </w:t>
      </w:r>
      <w:r w:rsidR="00507EC1" w:rsidRPr="00532AFB">
        <w:rPr>
          <w:rFonts w:ascii="Times New Roman" w:hAnsi="Times New Roman" w:cs="Times New Roman"/>
          <w:sz w:val="24"/>
          <w:szCs w:val="24"/>
        </w:rPr>
        <w:t>domina</w:t>
      </w:r>
      <w:r w:rsidR="00507EC1">
        <w:rPr>
          <w:rFonts w:ascii="Times New Roman" w:hAnsi="Times New Roman" w:cs="Times New Roman"/>
          <w:sz w:val="24"/>
          <w:szCs w:val="24"/>
        </w:rPr>
        <w:t xml:space="preserve">nce of </w:t>
      </w:r>
      <w:r w:rsidR="0003440B" w:rsidRPr="00532AFB">
        <w:rPr>
          <w:rFonts w:ascii="Times New Roman" w:hAnsi="Times New Roman" w:cs="Times New Roman"/>
          <w:sz w:val="24"/>
          <w:szCs w:val="24"/>
        </w:rPr>
        <w:t>some species. Monsoon ha</w:t>
      </w:r>
      <w:r w:rsidR="00507EC1">
        <w:rPr>
          <w:rFonts w:ascii="Times New Roman" w:hAnsi="Times New Roman" w:cs="Times New Roman"/>
          <w:sz w:val="24"/>
          <w:szCs w:val="24"/>
        </w:rPr>
        <w:t>d</w:t>
      </w:r>
      <w:r w:rsidR="0003440B" w:rsidRPr="00532AFB">
        <w:rPr>
          <w:rFonts w:ascii="Times New Roman" w:hAnsi="Times New Roman" w:cs="Times New Roman"/>
          <w:sz w:val="24"/>
          <w:szCs w:val="24"/>
        </w:rPr>
        <w:t xml:space="preserve"> the lowest dominance (D = 0.079) and </w:t>
      </w:r>
      <w:r w:rsidR="00507EC1">
        <w:rPr>
          <w:rFonts w:ascii="Times New Roman" w:hAnsi="Times New Roman" w:cs="Times New Roman"/>
          <w:sz w:val="24"/>
          <w:szCs w:val="24"/>
        </w:rPr>
        <w:t>highest diversity (1-D = 0.921)</w:t>
      </w:r>
      <w:r w:rsidR="0003440B" w:rsidRPr="00532AFB">
        <w:rPr>
          <w:rFonts w:ascii="Times New Roman" w:hAnsi="Times New Roman" w:cs="Times New Roman"/>
          <w:sz w:val="24"/>
          <w:szCs w:val="24"/>
        </w:rPr>
        <w:t xml:space="preserve"> indicatin</w:t>
      </w:r>
      <w:r w:rsidR="00507EC1">
        <w:rPr>
          <w:rFonts w:ascii="Times New Roman" w:hAnsi="Times New Roman" w:cs="Times New Roman"/>
          <w:sz w:val="24"/>
          <w:szCs w:val="24"/>
        </w:rPr>
        <w:t>g a uniform distribution pattern</w:t>
      </w:r>
      <w:r w:rsidR="0003440B" w:rsidRPr="00532AFB">
        <w:rPr>
          <w:rFonts w:ascii="Times New Roman" w:hAnsi="Times New Roman" w:cs="Times New Roman"/>
          <w:sz w:val="24"/>
          <w:szCs w:val="24"/>
        </w:rPr>
        <w:t>. Pre-monsoon ha</w:t>
      </w:r>
      <w:r w:rsidR="00507EC1">
        <w:rPr>
          <w:rFonts w:ascii="Times New Roman" w:hAnsi="Times New Roman" w:cs="Times New Roman"/>
          <w:sz w:val="24"/>
          <w:szCs w:val="24"/>
        </w:rPr>
        <w:t>d</w:t>
      </w:r>
      <w:r w:rsidR="0003440B" w:rsidRPr="00532AFB">
        <w:rPr>
          <w:rFonts w:ascii="Times New Roman" w:hAnsi="Times New Roman" w:cs="Times New Roman"/>
          <w:sz w:val="24"/>
          <w:szCs w:val="24"/>
        </w:rPr>
        <w:t xml:space="preserve"> th</w:t>
      </w:r>
      <w:r w:rsidR="00507EC1">
        <w:rPr>
          <w:rFonts w:ascii="Times New Roman" w:hAnsi="Times New Roman" w:cs="Times New Roman"/>
          <w:sz w:val="24"/>
          <w:szCs w:val="24"/>
        </w:rPr>
        <w:t>e highest dominance (D = 0.105)</w:t>
      </w:r>
      <w:r w:rsidR="0003440B" w:rsidRPr="00532AFB">
        <w:rPr>
          <w:rFonts w:ascii="Times New Roman" w:hAnsi="Times New Roman" w:cs="Times New Roman"/>
          <w:sz w:val="24"/>
          <w:szCs w:val="24"/>
        </w:rPr>
        <w:t xml:space="preserve"> </w:t>
      </w:r>
      <w:r w:rsidR="00507EC1">
        <w:rPr>
          <w:rFonts w:ascii="Times New Roman" w:hAnsi="Times New Roman" w:cs="Times New Roman"/>
          <w:sz w:val="24"/>
          <w:szCs w:val="24"/>
        </w:rPr>
        <w:t xml:space="preserve">indicating </w:t>
      </w:r>
      <w:r w:rsidR="00507EC1" w:rsidRPr="00532AFB">
        <w:rPr>
          <w:rFonts w:ascii="Times New Roman" w:hAnsi="Times New Roman" w:cs="Times New Roman"/>
          <w:sz w:val="24"/>
          <w:szCs w:val="24"/>
        </w:rPr>
        <w:t>domina</w:t>
      </w:r>
      <w:r w:rsidR="00507EC1">
        <w:rPr>
          <w:rFonts w:ascii="Times New Roman" w:hAnsi="Times New Roman" w:cs="Times New Roman"/>
          <w:sz w:val="24"/>
          <w:szCs w:val="24"/>
        </w:rPr>
        <w:t xml:space="preserve">nce of </w:t>
      </w:r>
      <w:r w:rsidR="0003440B" w:rsidRPr="00532AFB">
        <w:rPr>
          <w:rFonts w:ascii="Times New Roman" w:hAnsi="Times New Roman" w:cs="Times New Roman"/>
          <w:sz w:val="24"/>
          <w:szCs w:val="24"/>
        </w:rPr>
        <w:t>fewer species.</w:t>
      </w:r>
    </w:p>
    <w:p w14:paraId="3DC4C310" w14:textId="77777777" w:rsidR="00734BCE" w:rsidRPr="00532AFB" w:rsidRDefault="00734BCE" w:rsidP="00201B24">
      <w:pPr>
        <w:spacing w:after="0" w:line="240" w:lineRule="auto"/>
        <w:ind w:firstLine="567"/>
        <w:jc w:val="both"/>
        <w:rPr>
          <w:rFonts w:ascii="Times New Roman" w:hAnsi="Times New Roman" w:cs="Times New Roman"/>
          <w:sz w:val="24"/>
          <w:szCs w:val="24"/>
        </w:rPr>
      </w:pPr>
    </w:p>
    <w:p w14:paraId="78EE635D" w14:textId="3441DC36" w:rsidR="00C36896" w:rsidRPr="00886221" w:rsidRDefault="008C1086" w:rsidP="00201B2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Discussion</w:t>
      </w:r>
    </w:p>
    <w:p w14:paraId="713F97C0" w14:textId="47F7E045" w:rsidR="0003440B" w:rsidRDefault="00C47C31" w:rsidP="008C1086">
      <w:pPr>
        <w:spacing w:after="0" w:line="240" w:lineRule="auto"/>
        <w:jc w:val="both"/>
        <w:rPr>
          <w:rFonts w:ascii="Times New Roman" w:hAnsi="Times New Roman" w:cs="Times New Roman"/>
          <w:sz w:val="24"/>
          <w:szCs w:val="24"/>
        </w:rPr>
      </w:pPr>
      <w:r w:rsidRPr="00532AFB">
        <w:rPr>
          <w:rFonts w:ascii="Times New Roman" w:hAnsi="Times New Roman" w:cs="Times New Roman"/>
          <w:sz w:val="24"/>
          <w:szCs w:val="24"/>
        </w:rPr>
        <w:t xml:space="preserve">The phytoplankton diversity in the </w:t>
      </w:r>
      <w:proofErr w:type="spellStart"/>
      <w:r w:rsidRPr="00532AFB">
        <w:rPr>
          <w:rFonts w:ascii="Times New Roman" w:hAnsi="Times New Roman" w:cs="Times New Roman"/>
          <w:sz w:val="24"/>
          <w:szCs w:val="24"/>
        </w:rPr>
        <w:t>Bornadi</w:t>
      </w:r>
      <w:proofErr w:type="spellEnd"/>
      <w:r w:rsidRPr="00532AFB">
        <w:rPr>
          <w:rFonts w:ascii="Times New Roman" w:hAnsi="Times New Roman" w:cs="Times New Roman"/>
          <w:sz w:val="24"/>
          <w:szCs w:val="24"/>
        </w:rPr>
        <w:t xml:space="preserve"> River Basin </w:t>
      </w:r>
      <w:r w:rsidR="00174B7C">
        <w:rPr>
          <w:rFonts w:ascii="Times New Roman" w:hAnsi="Times New Roman" w:cs="Times New Roman"/>
          <w:sz w:val="24"/>
          <w:szCs w:val="24"/>
        </w:rPr>
        <w:t>wa</w:t>
      </w:r>
      <w:r w:rsidRPr="00532AFB">
        <w:rPr>
          <w:rFonts w:ascii="Times New Roman" w:hAnsi="Times New Roman" w:cs="Times New Roman"/>
          <w:sz w:val="24"/>
          <w:szCs w:val="24"/>
        </w:rPr>
        <w:t>s dominated by Chlorophyta, which comprises 17 genera (54.84%) and account</w:t>
      </w:r>
      <w:r w:rsidR="00174B7C">
        <w:rPr>
          <w:rFonts w:ascii="Times New Roman" w:hAnsi="Times New Roman" w:cs="Times New Roman"/>
          <w:sz w:val="24"/>
          <w:szCs w:val="24"/>
        </w:rPr>
        <w:t>ed</w:t>
      </w:r>
      <w:r w:rsidRPr="00532AFB">
        <w:rPr>
          <w:rFonts w:ascii="Times New Roman" w:hAnsi="Times New Roman" w:cs="Times New Roman"/>
          <w:sz w:val="24"/>
          <w:szCs w:val="24"/>
        </w:rPr>
        <w:t xml:space="preserve"> for the highest relative abundance (65.9%). Chlorophyta remain</w:t>
      </w:r>
      <w:r w:rsidR="00174B7C">
        <w:rPr>
          <w:rFonts w:ascii="Times New Roman" w:hAnsi="Times New Roman" w:cs="Times New Roman"/>
          <w:sz w:val="24"/>
          <w:szCs w:val="24"/>
        </w:rPr>
        <w:t>ed</w:t>
      </w:r>
      <w:r w:rsidRPr="00532AFB">
        <w:rPr>
          <w:rFonts w:ascii="Times New Roman" w:hAnsi="Times New Roman" w:cs="Times New Roman"/>
          <w:sz w:val="24"/>
          <w:szCs w:val="24"/>
        </w:rPr>
        <w:t xml:space="preserve"> dominant </w:t>
      </w:r>
      <w:r w:rsidR="00474A26" w:rsidRPr="00532AFB">
        <w:rPr>
          <w:rFonts w:ascii="Times New Roman" w:hAnsi="Times New Roman" w:cs="Times New Roman"/>
          <w:sz w:val="24"/>
          <w:szCs w:val="24"/>
        </w:rPr>
        <w:t>s</w:t>
      </w:r>
      <w:r w:rsidRPr="00532AFB">
        <w:rPr>
          <w:rFonts w:ascii="Times New Roman" w:hAnsi="Times New Roman" w:cs="Times New Roman"/>
          <w:sz w:val="24"/>
          <w:szCs w:val="24"/>
        </w:rPr>
        <w:t xml:space="preserve">easonally (64.1–69.7%) and </w:t>
      </w:r>
      <w:r w:rsidR="00474A26" w:rsidRPr="00532AFB">
        <w:rPr>
          <w:rFonts w:ascii="Times New Roman" w:hAnsi="Times New Roman" w:cs="Times New Roman"/>
          <w:sz w:val="24"/>
          <w:szCs w:val="24"/>
        </w:rPr>
        <w:t xml:space="preserve">spatially </w:t>
      </w:r>
      <w:r w:rsidRPr="00532AFB">
        <w:rPr>
          <w:rFonts w:ascii="Times New Roman" w:hAnsi="Times New Roman" w:cs="Times New Roman"/>
          <w:sz w:val="24"/>
          <w:szCs w:val="24"/>
        </w:rPr>
        <w:t xml:space="preserve">(62.8–69.1%). </w:t>
      </w:r>
      <w:r w:rsidR="00174B7C" w:rsidRPr="00532AFB">
        <w:rPr>
          <w:rFonts w:ascii="Times New Roman" w:hAnsi="Times New Roman" w:cs="Times New Roman"/>
          <w:sz w:val="24"/>
          <w:szCs w:val="24"/>
        </w:rPr>
        <w:t xml:space="preserve">Similar findings were </w:t>
      </w:r>
      <w:r w:rsidR="00174B7C">
        <w:rPr>
          <w:rFonts w:ascii="Times New Roman" w:hAnsi="Times New Roman" w:cs="Times New Roman"/>
          <w:sz w:val="24"/>
          <w:szCs w:val="24"/>
        </w:rPr>
        <w:t xml:space="preserve">also </w:t>
      </w:r>
      <w:r w:rsidR="00174B7C" w:rsidRPr="00532AFB">
        <w:rPr>
          <w:rFonts w:ascii="Times New Roman" w:hAnsi="Times New Roman" w:cs="Times New Roman"/>
          <w:sz w:val="24"/>
          <w:szCs w:val="24"/>
        </w:rPr>
        <w:t>documented in the studies conducted in the River Cauvery</w:t>
      </w:r>
      <w:r w:rsidR="00174B7C">
        <w:rPr>
          <w:rFonts w:ascii="Times New Roman" w:hAnsi="Times New Roman" w:cs="Times New Roman"/>
          <w:sz w:val="24"/>
          <w:szCs w:val="24"/>
        </w:rPr>
        <w:t xml:space="preserve"> (</w:t>
      </w:r>
      <w:proofErr w:type="spellStart"/>
      <w:r w:rsidR="00174B7C" w:rsidRPr="00532AFB">
        <w:rPr>
          <w:rFonts w:ascii="Times New Roman" w:hAnsi="Times New Roman" w:cs="Times New Roman"/>
          <w:sz w:val="24"/>
          <w:szCs w:val="24"/>
        </w:rPr>
        <w:t>Annalakshmi</w:t>
      </w:r>
      <w:proofErr w:type="spellEnd"/>
      <w:r w:rsidR="00174B7C" w:rsidRPr="00532AFB">
        <w:rPr>
          <w:rFonts w:ascii="Times New Roman" w:hAnsi="Times New Roman" w:cs="Times New Roman"/>
          <w:sz w:val="24"/>
          <w:szCs w:val="24"/>
        </w:rPr>
        <w:t xml:space="preserve"> and </w:t>
      </w:r>
      <w:proofErr w:type="spellStart"/>
      <w:r w:rsidR="00174B7C" w:rsidRPr="00532AFB">
        <w:rPr>
          <w:rFonts w:ascii="Times New Roman" w:hAnsi="Times New Roman" w:cs="Times New Roman"/>
          <w:sz w:val="24"/>
          <w:szCs w:val="24"/>
        </w:rPr>
        <w:t>Amsath</w:t>
      </w:r>
      <w:proofErr w:type="spellEnd"/>
      <w:r w:rsidR="00174B7C">
        <w:rPr>
          <w:rFonts w:ascii="Times New Roman" w:hAnsi="Times New Roman" w:cs="Times New Roman"/>
          <w:sz w:val="24"/>
          <w:szCs w:val="24"/>
        </w:rPr>
        <w:t xml:space="preserve">, </w:t>
      </w:r>
      <w:r w:rsidR="00174B7C" w:rsidRPr="00532AFB">
        <w:rPr>
          <w:rFonts w:ascii="Times New Roman" w:hAnsi="Times New Roman" w:cs="Times New Roman"/>
          <w:sz w:val="24"/>
          <w:szCs w:val="24"/>
        </w:rPr>
        <w:t xml:space="preserve">2012), in </w:t>
      </w:r>
      <w:proofErr w:type="spellStart"/>
      <w:r w:rsidR="00174B7C" w:rsidRPr="00532AFB">
        <w:rPr>
          <w:rFonts w:ascii="Times New Roman" w:hAnsi="Times New Roman" w:cs="Times New Roman"/>
          <w:sz w:val="24"/>
          <w:szCs w:val="24"/>
        </w:rPr>
        <w:t>Pagladia</w:t>
      </w:r>
      <w:proofErr w:type="spellEnd"/>
      <w:r w:rsidR="00174B7C" w:rsidRPr="00532AFB">
        <w:rPr>
          <w:rFonts w:ascii="Times New Roman" w:hAnsi="Times New Roman" w:cs="Times New Roman"/>
          <w:sz w:val="24"/>
          <w:szCs w:val="24"/>
        </w:rPr>
        <w:t xml:space="preserve"> River </w:t>
      </w:r>
      <w:r w:rsidR="00174B7C">
        <w:rPr>
          <w:rFonts w:ascii="Times New Roman" w:hAnsi="Times New Roman" w:cs="Times New Roman"/>
          <w:sz w:val="24"/>
          <w:szCs w:val="24"/>
        </w:rPr>
        <w:t xml:space="preserve">of </w:t>
      </w:r>
      <w:r w:rsidR="00174B7C" w:rsidRPr="00532AFB">
        <w:rPr>
          <w:rFonts w:ascii="Times New Roman" w:hAnsi="Times New Roman" w:cs="Times New Roman"/>
          <w:sz w:val="24"/>
          <w:szCs w:val="24"/>
        </w:rPr>
        <w:t>Assam</w:t>
      </w:r>
      <w:r w:rsidR="00174B7C" w:rsidRPr="00174B7C">
        <w:rPr>
          <w:rFonts w:ascii="Times New Roman" w:hAnsi="Times New Roman" w:cs="Times New Roman"/>
          <w:sz w:val="24"/>
          <w:szCs w:val="24"/>
        </w:rPr>
        <w:t xml:space="preserve"> </w:t>
      </w:r>
      <w:r w:rsidR="00174B7C">
        <w:rPr>
          <w:rFonts w:ascii="Times New Roman" w:hAnsi="Times New Roman" w:cs="Times New Roman"/>
          <w:sz w:val="24"/>
          <w:szCs w:val="24"/>
        </w:rPr>
        <w:t>(</w:t>
      </w:r>
      <w:r w:rsidR="00174B7C" w:rsidRPr="00532AFB">
        <w:rPr>
          <w:rFonts w:ascii="Times New Roman" w:hAnsi="Times New Roman" w:cs="Times New Roman"/>
          <w:sz w:val="24"/>
          <w:szCs w:val="24"/>
        </w:rPr>
        <w:t>Das</w:t>
      </w:r>
      <w:r w:rsidR="00174B7C">
        <w:rPr>
          <w:rFonts w:ascii="Times New Roman" w:hAnsi="Times New Roman" w:cs="Times New Roman"/>
          <w:sz w:val="24"/>
          <w:szCs w:val="24"/>
        </w:rPr>
        <w:t>, 2013</w:t>
      </w:r>
      <w:r w:rsidR="00174B7C" w:rsidRPr="00532AFB">
        <w:rPr>
          <w:rFonts w:ascii="Times New Roman" w:hAnsi="Times New Roman" w:cs="Times New Roman"/>
          <w:sz w:val="24"/>
          <w:szCs w:val="24"/>
        </w:rPr>
        <w:t>), in the upper reaches of the Brahmaputra</w:t>
      </w:r>
      <w:r w:rsidR="00174B7C">
        <w:rPr>
          <w:rFonts w:ascii="Times New Roman" w:hAnsi="Times New Roman" w:cs="Times New Roman"/>
          <w:sz w:val="24"/>
          <w:szCs w:val="24"/>
        </w:rPr>
        <w:t xml:space="preserve"> in Assam (</w:t>
      </w:r>
      <w:r w:rsidR="00174B7C" w:rsidRPr="00532AFB">
        <w:rPr>
          <w:rFonts w:ascii="Times New Roman" w:hAnsi="Times New Roman" w:cs="Times New Roman"/>
          <w:sz w:val="24"/>
          <w:szCs w:val="24"/>
        </w:rPr>
        <w:t>Baishya</w:t>
      </w:r>
      <w:r w:rsidR="00174B7C">
        <w:rPr>
          <w:rFonts w:ascii="Times New Roman" w:hAnsi="Times New Roman" w:cs="Times New Roman"/>
          <w:sz w:val="24"/>
          <w:szCs w:val="24"/>
        </w:rPr>
        <w:t xml:space="preserve">, </w:t>
      </w:r>
      <w:r w:rsidR="00174B7C" w:rsidRPr="00532AFB">
        <w:rPr>
          <w:rFonts w:ascii="Times New Roman" w:hAnsi="Times New Roman" w:cs="Times New Roman"/>
          <w:sz w:val="24"/>
          <w:szCs w:val="24"/>
        </w:rPr>
        <w:t xml:space="preserve">2021), </w:t>
      </w:r>
      <w:r w:rsidR="00174B7C">
        <w:rPr>
          <w:rFonts w:ascii="Times New Roman" w:hAnsi="Times New Roman" w:cs="Times New Roman"/>
          <w:sz w:val="24"/>
          <w:szCs w:val="24"/>
        </w:rPr>
        <w:t xml:space="preserve">in Mula River of </w:t>
      </w:r>
      <w:r w:rsidR="00174B7C" w:rsidRPr="00532AFB">
        <w:rPr>
          <w:rFonts w:ascii="Times New Roman" w:hAnsi="Times New Roman" w:cs="Times New Roman"/>
          <w:sz w:val="24"/>
          <w:szCs w:val="24"/>
        </w:rPr>
        <w:t>Western Ghats</w:t>
      </w:r>
      <w:r w:rsidR="00174B7C">
        <w:rPr>
          <w:rFonts w:ascii="Times New Roman" w:hAnsi="Times New Roman" w:cs="Times New Roman"/>
          <w:sz w:val="24"/>
          <w:szCs w:val="24"/>
        </w:rPr>
        <w:t xml:space="preserve"> (Thippeswamy, 2024</w:t>
      </w:r>
      <w:r w:rsidR="00174B7C" w:rsidRPr="00532AFB">
        <w:rPr>
          <w:rFonts w:ascii="Times New Roman" w:hAnsi="Times New Roman" w:cs="Times New Roman"/>
          <w:sz w:val="24"/>
          <w:szCs w:val="24"/>
        </w:rPr>
        <w:t>) and in Ganga River at Prayagraj</w:t>
      </w:r>
      <w:r w:rsidR="00174B7C" w:rsidRPr="00174B7C">
        <w:rPr>
          <w:rFonts w:ascii="Times New Roman" w:hAnsi="Times New Roman" w:cs="Times New Roman"/>
          <w:sz w:val="24"/>
          <w:szCs w:val="24"/>
        </w:rPr>
        <w:t xml:space="preserve"> </w:t>
      </w:r>
      <w:r w:rsidR="00174B7C">
        <w:rPr>
          <w:rFonts w:ascii="Times New Roman" w:hAnsi="Times New Roman" w:cs="Times New Roman"/>
          <w:sz w:val="24"/>
          <w:szCs w:val="24"/>
        </w:rPr>
        <w:t>(</w:t>
      </w:r>
      <w:r w:rsidR="00174B7C" w:rsidRPr="00532AFB">
        <w:rPr>
          <w:rFonts w:ascii="Times New Roman" w:hAnsi="Times New Roman" w:cs="Times New Roman"/>
          <w:sz w:val="24"/>
          <w:szCs w:val="24"/>
        </w:rPr>
        <w:t xml:space="preserve">Kumar </w:t>
      </w:r>
      <w:r w:rsidR="00174B7C" w:rsidRPr="008E34F0">
        <w:rPr>
          <w:rFonts w:ascii="Times New Roman" w:hAnsi="Times New Roman" w:cs="Times New Roman"/>
          <w:i/>
          <w:sz w:val="24"/>
          <w:szCs w:val="24"/>
        </w:rPr>
        <w:t>et al.</w:t>
      </w:r>
      <w:r w:rsidR="00174B7C">
        <w:rPr>
          <w:rFonts w:ascii="Times New Roman" w:hAnsi="Times New Roman" w:cs="Times New Roman"/>
          <w:sz w:val="24"/>
          <w:szCs w:val="24"/>
        </w:rPr>
        <w:t xml:space="preserve">, </w:t>
      </w:r>
      <w:r w:rsidR="00174B7C" w:rsidRPr="00532AFB">
        <w:rPr>
          <w:rFonts w:ascii="Times New Roman" w:hAnsi="Times New Roman" w:cs="Times New Roman"/>
          <w:sz w:val="24"/>
          <w:szCs w:val="24"/>
        </w:rPr>
        <w:t>2025).</w:t>
      </w:r>
      <w:r w:rsidR="00174B7C">
        <w:rPr>
          <w:rFonts w:ascii="Times New Roman" w:hAnsi="Times New Roman" w:cs="Times New Roman"/>
          <w:sz w:val="24"/>
          <w:szCs w:val="24"/>
        </w:rPr>
        <w:t xml:space="preserve"> A</w:t>
      </w:r>
      <w:r w:rsidR="00DA6B92" w:rsidRPr="00532AFB">
        <w:rPr>
          <w:rFonts w:ascii="Times New Roman" w:hAnsi="Times New Roman" w:cs="Times New Roman"/>
          <w:sz w:val="24"/>
          <w:szCs w:val="24"/>
        </w:rPr>
        <w:t>mong</w:t>
      </w:r>
      <w:r w:rsidRPr="00532AFB">
        <w:rPr>
          <w:rFonts w:ascii="Times New Roman" w:hAnsi="Times New Roman" w:cs="Times New Roman"/>
          <w:sz w:val="24"/>
          <w:szCs w:val="24"/>
        </w:rPr>
        <w:t xml:space="preserve"> zooplankton, in terms of relative abundance, </w:t>
      </w:r>
      <w:proofErr w:type="spellStart"/>
      <w:r w:rsidRPr="00532AFB">
        <w:rPr>
          <w:rFonts w:ascii="Times New Roman" w:hAnsi="Times New Roman" w:cs="Times New Roman"/>
          <w:sz w:val="24"/>
          <w:szCs w:val="24"/>
        </w:rPr>
        <w:t>Copepoda</w:t>
      </w:r>
      <w:proofErr w:type="spellEnd"/>
      <w:r w:rsidRPr="00532AFB">
        <w:rPr>
          <w:rFonts w:ascii="Times New Roman" w:hAnsi="Times New Roman" w:cs="Times New Roman"/>
          <w:sz w:val="24"/>
          <w:szCs w:val="24"/>
        </w:rPr>
        <w:t xml:space="preserve"> </w:t>
      </w:r>
      <w:r w:rsidR="00174B7C">
        <w:rPr>
          <w:rFonts w:ascii="Times New Roman" w:hAnsi="Times New Roman" w:cs="Times New Roman"/>
          <w:sz w:val="24"/>
          <w:szCs w:val="24"/>
        </w:rPr>
        <w:t xml:space="preserve">was </w:t>
      </w:r>
      <w:r w:rsidRPr="00532AFB">
        <w:rPr>
          <w:rFonts w:ascii="Times New Roman" w:hAnsi="Times New Roman" w:cs="Times New Roman"/>
          <w:sz w:val="24"/>
          <w:szCs w:val="24"/>
        </w:rPr>
        <w:t>domina</w:t>
      </w:r>
      <w:r w:rsidR="00174B7C">
        <w:rPr>
          <w:rFonts w:ascii="Times New Roman" w:hAnsi="Times New Roman" w:cs="Times New Roman"/>
          <w:sz w:val="24"/>
          <w:szCs w:val="24"/>
        </w:rPr>
        <w:t>nt (35.6%)</w:t>
      </w:r>
      <w:r w:rsidRPr="00532AFB">
        <w:rPr>
          <w:rFonts w:ascii="Times New Roman" w:hAnsi="Times New Roman" w:cs="Times New Roman"/>
          <w:sz w:val="24"/>
          <w:szCs w:val="24"/>
        </w:rPr>
        <w:t xml:space="preserve"> followed by </w:t>
      </w:r>
      <w:proofErr w:type="spellStart"/>
      <w:r w:rsidRPr="00532AFB">
        <w:rPr>
          <w:rFonts w:ascii="Times New Roman" w:hAnsi="Times New Roman" w:cs="Times New Roman"/>
          <w:sz w:val="24"/>
          <w:szCs w:val="24"/>
        </w:rPr>
        <w:t>Rotifera</w:t>
      </w:r>
      <w:proofErr w:type="spellEnd"/>
      <w:r w:rsidRPr="00532AFB">
        <w:rPr>
          <w:rFonts w:ascii="Times New Roman" w:hAnsi="Times New Roman" w:cs="Times New Roman"/>
          <w:sz w:val="24"/>
          <w:szCs w:val="24"/>
        </w:rPr>
        <w:t xml:space="preserve"> (33.4%), Protozoa (19%)</w:t>
      </w:r>
      <w:r w:rsidR="000D2EF5">
        <w:rPr>
          <w:rFonts w:ascii="Times New Roman" w:hAnsi="Times New Roman" w:cs="Times New Roman"/>
          <w:sz w:val="24"/>
          <w:szCs w:val="24"/>
        </w:rPr>
        <w:t>,</w:t>
      </w:r>
      <w:r w:rsidRPr="00532AFB">
        <w:rPr>
          <w:rFonts w:ascii="Times New Roman" w:hAnsi="Times New Roman" w:cs="Times New Roman"/>
          <w:sz w:val="24"/>
          <w:szCs w:val="24"/>
        </w:rPr>
        <w:t xml:space="preserve"> and Cladocera (11.9%). Seasonally, </w:t>
      </w:r>
      <w:proofErr w:type="spellStart"/>
      <w:r w:rsidRPr="00532AFB">
        <w:rPr>
          <w:rFonts w:ascii="Times New Roman" w:hAnsi="Times New Roman" w:cs="Times New Roman"/>
          <w:sz w:val="24"/>
          <w:szCs w:val="24"/>
        </w:rPr>
        <w:t>Copepoda</w:t>
      </w:r>
      <w:proofErr w:type="spellEnd"/>
      <w:r w:rsidRPr="00532AFB">
        <w:rPr>
          <w:rFonts w:ascii="Times New Roman" w:hAnsi="Times New Roman" w:cs="Times New Roman"/>
          <w:sz w:val="24"/>
          <w:szCs w:val="24"/>
        </w:rPr>
        <w:t xml:space="preserve"> </w:t>
      </w:r>
      <w:r w:rsidR="00174B7C">
        <w:rPr>
          <w:rFonts w:ascii="Times New Roman" w:hAnsi="Times New Roman" w:cs="Times New Roman"/>
          <w:sz w:val="24"/>
          <w:szCs w:val="24"/>
        </w:rPr>
        <w:t xml:space="preserve">also </w:t>
      </w:r>
      <w:r w:rsidRPr="00532AFB">
        <w:rPr>
          <w:rFonts w:ascii="Times New Roman" w:hAnsi="Times New Roman" w:cs="Times New Roman"/>
          <w:sz w:val="24"/>
          <w:szCs w:val="24"/>
        </w:rPr>
        <w:t>remain</w:t>
      </w:r>
      <w:r w:rsidR="00174B7C">
        <w:rPr>
          <w:rFonts w:ascii="Times New Roman" w:hAnsi="Times New Roman" w:cs="Times New Roman"/>
          <w:sz w:val="24"/>
          <w:szCs w:val="24"/>
        </w:rPr>
        <w:t>ed</w:t>
      </w:r>
      <w:r w:rsidRPr="00532AFB">
        <w:rPr>
          <w:rFonts w:ascii="Times New Roman" w:hAnsi="Times New Roman" w:cs="Times New Roman"/>
          <w:sz w:val="24"/>
          <w:szCs w:val="24"/>
        </w:rPr>
        <w:t xml:space="preserve"> t</w:t>
      </w:r>
      <w:r w:rsidR="00174B7C">
        <w:rPr>
          <w:rFonts w:ascii="Times New Roman" w:hAnsi="Times New Roman" w:cs="Times New Roman"/>
          <w:sz w:val="24"/>
          <w:szCs w:val="24"/>
        </w:rPr>
        <w:t xml:space="preserve">he dominant group (36.4–39.1%) </w:t>
      </w:r>
      <w:r w:rsidRPr="00532AFB">
        <w:rPr>
          <w:rFonts w:ascii="Times New Roman" w:hAnsi="Times New Roman" w:cs="Times New Roman"/>
          <w:sz w:val="24"/>
          <w:szCs w:val="24"/>
        </w:rPr>
        <w:t xml:space="preserve">except in the monsoon, where </w:t>
      </w:r>
      <w:proofErr w:type="spellStart"/>
      <w:r w:rsidRPr="00532AFB">
        <w:rPr>
          <w:rFonts w:ascii="Times New Roman" w:hAnsi="Times New Roman" w:cs="Times New Roman"/>
          <w:sz w:val="24"/>
          <w:szCs w:val="24"/>
        </w:rPr>
        <w:t>Rotifera</w:t>
      </w:r>
      <w:proofErr w:type="spellEnd"/>
      <w:r w:rsidRPr="00532AFB">
        <w:rPr>
          <w:rFonts w:ascii="Times New Roman" w:hAnsi="Times New Roman" w:cs="Times New Roman"/>
          <w:sz w:val="24"/>
          <w:szCs w:val="24"/>
        </w:rPr>
        <w:t xml:space="preserve"> </w:t>
      </w:r>
      <w:r w:rsidR="00174B7C">
        <w:rPr>
          <w:rFonts w:ascii="Times New Roman" w:hAnsi="Times New Roman" w:cs="Times New Roman"/>
          <w:sz w:val="24"/>
          <w:szCs w:val="24"/>
        </w:rPr>
        <w:t xml:space="preserve">was </w:t>
      </w:r>
      <w:r w:rsidRPr="00532AFB">
        <w:rPr>
          <w:rFonts w:ascii="Times New Roman" w:hAnsi="Times New Roman" w:cs="Times New Roman"/>
          <w:sz w:val="24"/>
          <w:szCs w:val="24"/>
        </w:rPr>
        <w:t>domina</w:t>
      </w:r>
      <w:r w:rsidR="00174B7C">
        <w:rPr>
          <w:rFonts w:ascii="Times New Roman" w:hAnsi="Times New Roman" w:cs="Times New Roman"/>
          <w:sz w:val="24"/>
          <w:szCs w:val="24"/>
        </w:rPr>
        <w:t>n</w:t>
      </w:r>
      <w:r w:rsidRPr="00532AFB">
        <w:rPr>
          <w:rFonts w:ascii="Times New Roman" w:hAnsi="Times New Roman" w:cs="Times New Roman"/>
          <w:sz w:val="24"/>
          <w:szCs w:val="24"/>
        </w:rPr>
        <w:t>t</w:t>
      </w:r>
      <w:r w:rsidR="001C6B59">
        <w:rPr>
          <w:rFonts w:ascii="Times New Roman" w:hAnsi="Times New Roman" w:cs="Times New Roman"/>
          <w:sz w:val="24"/>
          <w:szCs w:val="24"/>
        </w:rPr>
        <w:t xml:space="preserve"> (36.1%). Similarly</w:t>
      </w:r>
      <w:r w:rsidRPr="00532AFB">
        <w:rPr>
          <w:rFonts w:ascii="Times New Roman" w:hAnsi="Times New Roman" w:cs="Times New Roman"/>
          <w:sz w:val="24"/>
          <w:szCs w:val="24"/>
        </w:rPr>
        <w:t xml:space="preserve"> site-wise, </w:t>
      </w:r>
      <w:proofErr w:type="spellStart"/>
      <w:r w:rsidRPr="00532AFB">
        <w:rPr>
          <w:rFonts w:ascii="Times New Roman" w:hAnsi="Times New Roman" w:cs="Times New Roman"/>
          <w:sz w:val="24"/>
          <w:szCs w:val="24"/>
        </w:rPr>
        <w:t>Copepoda</w:t>
      </w:r>
      <w:proofErr w:type="spellEnd"/>
      <w:r w:rsidRPr="00532AFB">
        <w:rPr>
          <w:rFonts w:ascii="Times New Roman" w:hAnsi="Times New Roman" w:cs="Times New Roman"/>
          <w:sz w:val="24"/>
          <w:szCs w:val="24"/>
        </w:rPr>
        <w:t xml:space="preserve"> </w:t>
      </w:r>
      <w:r w:rsidR="001C6B59">
        <w:rPr>
          <w:rFonts w:ascii="Times New Roman" w:hAnsi="Times New Roman" w:cs="Times New Roman"/>
          <w:sz w:val="24"/>
          <w:szCs w:val="24"/>
        </w:rPr>
        <w:t xml:space="preserve">was </w:t>
      </w:r>
      <w:r w:rsidRPr="00532AFB">
        <w:rPr>
          <w:rFonts w:ascii="Times New Roman" w:hAnsi="Times New Roman" w:cs="Times New Roman"/>
          <w:sz w:val="24"/>
          <w:szCs w:val="24"/>
        </w:rPr>
        <w:t>domina</w:t>
      </w:r>
      <w:r w:rsidR="001C6B59">
        <w:rPr>
          <w:rFonts w:ascii="Times New Roman" w:hAnsi="Times New Roman" w:cs="Times New Roman"/>
          <w:sz w:val="24"/>
          <w:szCs w:val="24"/>
        </w:rPr>
        <w:t>nt in</w:t>
      </w:r>
      <w:r w:rsidRPr="00532AFB">
        <w:rPr>
          <w:rFonts w:ascii="Times New Roman" w:hAnsi="Times New Roman" w:cs="Times New Roman"/>
          <w:sz w:val="24"/>
          <w:szCs w:val="24"/>
        </w:rPr>
        <w:t xml:space="preserve"> most </w:t>
      </w:r>
      <w:r w:rsidR="001C6B59">
        <w:rPr>
          <w:rFonts w:ascii="Times New Roman" w:hAnsi="Times New Roman" w:cs="Times New Roman"/>
          <w:sz w:val="24"/>
          <w:szCs w:val="24"/>
        </w:rPr>
        <w:t xml:space="preserve">of the </w:t>
      </w:r>
      <w:r w:rsidRPr="00532AFB">
        <w:rPr>
          <w:rFonts w:ascii="Times New Roman" w:hAnsi="Times New Roman" w:cs="Times New Roman"/>
          <w:sz w:val="24"/>
          <w:szCs w:val="24"/>
        </w:rPr>
        <w:t xml:space="preserve">sites (35.1–37.3%), except in S3, where </w:t>
      </w:r>
      <w:proofErr w:type="spellStart"/>
      <w:r w:rsidRPr="00532AFB">
        <w:rPr>
          <w:rFonts w:ascii="Times New Roman" w:hAnsi="Times New Roman" w:cs="Times New Roman"/>
          <w:sz w:val="24"/>
          <w:szCs w:val="24"/>
        </w:rPr>
        <w:t>Rotifera</w:t>
      </w:r>
      <w:proofErr w:type="spellEnd"/>
      <w:r w:rsidRPr="00532AFB">
        <w:rPr>
          <w:rFonts w:ascii="Times New Roman" w:hAnsi="Times New Roman" w:cs="Times New Roman"/>
          <w:sz w:val="24"/>
          <w:szCs w:val="24"/>
        </w:rPr>
        <w:t xml:space="preserve"> </w:t>
      </w:r>
      <w:r w:rsidR="001C6B59">
        <w:rPr>
          <w:rFonts w:ascii="Times New Roman" w:hAnsi="Times New Roman" w:cs="Times New Roman"/>
          <w:sz w:val="24"/>
          <w:szCs w:val="24"/>
        </w:rPr>
        <w:t>wa</w:t>
      </w:r>
      <w:r w:rsidRPr="00532AFB">
        <w:rPr>
          <w:rFonts w:ascii="Times New Roman" w:hAnsi="Times New Roman" w:cs="Times New Roman"/>
          <w:sz w:val="24"/>
          <w:szCs w:val="24"/>
        </w:rPr>
        <w:t xml:space="preserve">s the most abundant (35.1%). </w:t>
      </w:r>
      <w:r w:rsidR="00067867" w:rsidRPr="00532AFB">
        <w:rPr>
          <w:rFonts w:ascii="Times New Roman" w:eastAsia="Times New Roman" w:hAnsi="Times New Roman" w:cs="Times New Roman"/>
          <w:kern w:val="0"/>
          <w:sz w:val="24"/>
          <w:szCs w:val="24"/>
          <w:lang w:eastAsia="en-IN"/>
          <w14:ligatures w14:val="none"/>
        </w:rPr>
        <w:t xml:space="preserve">Regarding the seasonal abundance </w:t>
      </w:r>
      <w:r w:rsidR="00303ACF">
        <w:rPr>
          <w:rFonts w:ascii="Times New Roman" w:eastAsia="Times New Roman" w:hAnsi="Times New Roman" w:cs="Times New Roman"/>
          <w:kern w:val="0"/>
          <w:sz w:val="24"/>
          <w:szCs w:val="24"/>
          <w:lang w:eastAsia="en-IN"/>
          <w14:ligatures w14:val="none"/>
        </w:rPr>
        <w:t xml:space="preserve">at </w:t>
      </w:r>
      <w:r w:rsidR="000D2EF5">
        <w:rPr>
          <w:rFonts w:ascii="Times New Roman" w:eastAsia="Times New Roman" w:hAnsi="Times New Roman" w:cs="Times New Roman"/>
          <w:kern w:val="0"/>
          <w:sz w:val="24"/>
          <w:szCs w:val="24"/>
          <w:lang w:eastAsia="en-IN"/>
          <w14:ligatures w14:val="none"/>
        </w:rPr>
        <w:t xml:space="preserve">the </w:t>
      </w:r>
      <w:r w:rsidR="00067867" w:rsidRPr="00532AFB">
        <w:rPr>
          <w:rFonts w:ascii="Times New Roman" w:eastAsia="Times New Roman" w:hAnsi="Times New Roman" w:cs="Times New Roman"/>
          <w:kern w:val="0"/>
          <w:sz w:val="24"/>
          <w:szCs w:val="24"/>
          <w:lang w:eastAsia="en-IN"/>
          <w14:ligatures w14:val="none"/>
        </w:rPr>
        <w:t xml:space="preserve">generic level, </w:t>
      </w:r>
      <w:proofErr w:type="spellStart"/>
      <w:r w:rsidR="00067867" w:rsidRPr="00532AFB">
        <w:rPr>
          <w:rFonts w:ascii="Times New Roman" w:eastAsia="Times New Roman" w:hAnsi="Times New Roman" w:cs="Times New Roman"/>
          <w:i/>
          <w:iCs/>
          <w:kern w:val="0"/>
          <w:sz w:val="24"/>
          <w:szCs w:val="24"/>
          <w:lang w:eastAsia="en-IN"/>
          <w14:ligatures w14:val="none"/>
        </w:rPr>
        <w:t>Brachionus</w:t>
      </w:r>
      <w:proofErr w:type="spellEnd"/>
      <w:r w:rsidR="00067867" w:rsidRPr="00532AFB">
        <w:rPr>
          <w:rFonts w:ascii="Times New Roman" w:eastAsia="Times New Roman" w:hAnsi="Times New Roman" w:cs="Times New Roman"/>
          <w:i/>
          <w:iCs/>
          <w:kern w:val="0"/>
          <w:sz w:val="24"/>
          <w:szCs w:val="24"/>
          <w:lang w:eastAsia="en-IN"/>
          <w14:ligatures w14:val="none"/>
        </w:rPr>
        <w:t xml:space="preserve"> sp. </w:t>
      </w:r>
      <w:r w:rsidR="00067867" w:rsidRPr="00532AFB">
        <w:rPr>
          <w:rFonts w:ascii="Times New Roman" w:eastAsia="Times New Roman" w:hAnsi="Times New Roman" w:cs="Times New Roman"/>
          <w:kern w:val="0"/>
          <w:sz w:val="24"/>
          <w:szCs w:val="24"/>
          <w:lang w:eastAsia="en-IN"/>
          <w14:ligatures w14:val="none"/>
        </w:rPr>
        <w:t xml:space="preserve">showed the highest abundance (21.7%) during pre-monsoon and monsoon (14.5%), </w:t>
      </w:r>
      <w:r w:rsidR="00067867" w:rsidRPr="00532AFB">
        <w:rPr>
          <w:rFonts w:ascii="Times New Roman" w:eastAsia="Times New Roman" w:hAnsi="Times New Roman" w:cs="Times New Roman"/>
          <w:i/>
          <w:iCs/>
          <w:kern w:val="0"/>
          <w:sz w:val="24"/>
          <w:szCs w:val="24"/>
          <w:lang w:eastAsia="en-IN"/>
          <w14:ligatures w14:val="none"/>
        </w:rPr>
        <w:t xml:space="preserve">Cyclops sp. </w:t>
      </w:r>
      <w:r w:rsidR="00067867" w:rsidRPr="00532AFB">
        <w:rPr>
          <w:rFonts w:ascii="Times New Roman" w:eastAsia="Times New Roman" w:hAnsi="Times New Roman" w:cs="Times New Roman"/>
          <w:kern w:val="0"/>
          <w:sz w:val="24"/>
          <w:szCs w:val="24"/>
          <w:lang w:eastAsia="en-IN"/>
          <w14:ligatures w14:val="none"/>
        </w:rPr>
        <w:t xml:space="preserve">during retreating monsoon (14.8%) and winter (17.4%). </w:t>
      </w:r>
      <w:r w:rsidR="00067867" w:rsidRPr="00532AFB">
        <w:rPr>
          <w:rFonts w:ascii="Times New Roman" w:hAnsi="Times New Roman" w:cs="Times New Roman"/>
          <w:sz w:val="24"/>
          <w:szCs w:val="24"/>
        </w:rPr>
        <w:t>Site</w:t>
      </w:r>
      <w:r w:rsidR="000D2EF5">
        <w:rPr>
          <w:rFonts w:ascii="Times New Roman" w:hAnsi="Times New Roman" w:cs="Times New Roman"/>
          <w:sz w:val="24"/>
          <w:szCs w:val="24"/>
        </w:rPr>
        <w:t>-</w:t>
      </w:r>
      <w:r w:rsidR="00067867" w:rsidRPr="00532AFB">
        <w:rPr>
          <w:rFonts w:ascii="Times New Roman" w:hAnsi="Times New Roman" w:cs="Times New Roman"/>
          <w:sz w:val="24"/>
          <w:szCs w:val="24"/>
        </w:rPr>
        <w:t xml:space="preserve">specific abundance revealed that </w:t>
      </w:r>
      <w:r w:rsidR="00067867" w:rsidRPr="00532AFB">
        <w:rPr>
          <w:rFonts w:ascii="Times New Roman" w:eastAsia="Times New Roman" w:hAnsi="Times New Roman" w:cs="Times New Roman"/>
          <w:i/>
          <w:iCs/>
          <w:kern w:val="0"/>
          <w:sz w:val="24"/>
          <w:szCs w:val="24"/>
          <w:lang w:eastAsia="en-IN"/>
          <w14:ligatures w14:val="none"/>
        </w:rPr>
        <w:t xml:space="preserve">Cyclops sp. </w:t>
      </w:r>
      <w:r w:rsidR="00067867" w:rsidRPr="00532AFB">
        <w:rPr>
          <w:rFonts w:ascii="Times New Roman" w:eastAsia="Times New Roman" w:hAnsi="Times New Roman" w:cs="Times New Roman"/>
          <w:kern w:val="0"/>
          <w:sz w:val="24"/>
          <w:szCs w:val="24"/>
          <w:lang w:eastAsia="en-IN"/>
          <w14:ligatures w14:val="none"/>
        </w:rPr>
        <w:t xml:space="preserve">was most </w:t>
      </w:r>
      <w:r w:rsidR="00303ACF" w:rsidRPr="00532AFB">
        <w:rPr>
          <w:rFonts w:ascii="Times New Roman" w:eastAsia="Times New Roman" w:hAnsi="Times New Roman" w:cs="Times New Roman"/>
          <w:kern w:val="0"/>
          <w:sz w:val="24"/>
          <w:szCs w:val="24"/>
          <w:lang w:eastAsia="en-IN"/>
          <w14:ligatures w14:val="none"/>
        </w:rPr>
        <w:t>prevalent</w:t>
      </w:r>
      <w:r w:rsidR="00067867" w:rsidRPr="00532AFB">
        <w:rPr>
          <w:rFonts w:ascii="Times New Roman" w:eastAsia="Times New Roman" w:hAnsi="Times New Roman" w:cs="Times New Roman"/>
          <w:kern w:val="0"/>
          <w:sz w:val="24"/>
          <w:szCs w:val="24"/>
          <w:lang w:eastAsia="en-IN"/>
          <w14:ligatures w14:val="none"/>
        </w:rPr>
        <w:t xml:space="preserve"> in S1 (13.3%), S2 (13.9%), S3 (11.3%)</w:t>
      </w:r>
      <w:r w:rsidR="000D2EF5">
        <w:rPr>
          <w:rFonts w:ascii="Times New Roman" w:eastAsia="Times New Roman" w:hAnsi="Times New Roman" w:cs="Times New Roman"/>
          <w:kern w:val="0"/>
          <w:sz w:val="24"/>
          <w:szCs w:val="24"/>
          <w:lang w:eastAsia="en-IN"/>
          <w14:ligatures w14:val="none"/>
        </w:rPr>
        <w:t>,</w:t>
      </w:r>
      <w:r w:rsidR="00067867" w:rsidRPr="00532AFB">
        <w:rPr>
          <w:rFonts w:ascii="Times New Roman" w:eastAsia="Times New Roman" w:hAnsi="Times New Roman" w:cs="Times New Roman"/>
          <w:kern w:val="0"/>
          <w:sz w:val="24"/>
          <w:szCs w:val="24"/>
          <w:lang w:eastAsia="en-IN"/>
          <w14:ligatures w14:val="none"/>
        </w:rPr>
        <w:t xml:space="preserve"> and S4 (12.2%), S5 (13%) and S6 </w:t>
      </w:r>
      <w:r w:rsidR="00067867" w:rsidRPr="00532AFB">
        <w:rPr>
          <w:rFonts w:ascii="Times New Roman" w:eastAsia="Times New Roman" w:hAnsi="Times New Roman" w:cs="Times New Roman"/>
          <w:kern w:val="0"/>
          <w:sz w:val="24"/>
          <w:szCs w:val="24"/>
          <w:lang w:eastAsia="en-IN"/>
          <w14:ligatures w14:val="none"/>
        </w:rPr>
        <w:lastRenderedPageBreak/>
        <w:t>(12.6%).</w:t>
      </w:r>
      <w:r w:rsidR="00067867" w:rsidRPr="00532AFB">
        <w:rPr>
          <w:rFonts w:ascii="Times New Roman" w:hAnsi="Times New Roman" w:cs="Times New Roman"/>
          <w:sz w:val="24"/>
          <w:szCs w:val="24"/>
        </w:rPr>
        <w:t xml:space="preserve"> </w:t>
      </w:r>
      <w:r w:rsidRPr="00532AFB">
        <w:rPr>
          <w:rFonts w:ascii="Times New Roman" w:hAnsi="Times New Roman" w:cs="Times New Roman"/>
          <w:sz w:val="24"/>
          <w:szCs w:val="24"/>
        </w:rPr>
        <w:t xml:space="preserve">Copepods and Rotifers were recognized as the dominant taxa in the research conducted by </w:t>
      </w:r>
      <w:proofErr w:type="spellStart"/>
      <w:r w:rsidRPr="00532AFB">
        <w:rPr>
          <w:rFonts w:ascii="Times New Roman" w:hAnsi="Times New Roman" w:cs="Times New Roman"/>
          <w:sz w:val="24"/>
          <w:szCs w:val="24"/>
        </w:rPr>
        <w:t>Maruthanayagam</w:t>
      </w:r>
      <w:proofErr w:type="spellEnd"/>
      <w:r w:rsidRPr="00532AFB">
        <w:rPr>
          <w:rFonts w:ascii="Times New Roman" w:hAnsi="Times New Roman" w:cs="Times New Roman"/>
          <w:sz w:val="24"/>
          <w:szCs w:val="24"/>
        </w:rPr>
        <w:t xml:space="preserve"> </w:t>
      </w:r>
      <w:r w:rsidR="00CD7D62">
        <w:rPr>
          <w:rFonts w:ascii="Times New Roman" w:hAnsi="Times New Roman" w:cs="Times New Roman"/>
          <w:sz w:val="24"/>
          <w:szCs w:val="24"/>
        </w:rPr>
        <w:t xml:space="preserve">et al. </w:t>
      </w:r>
      <w:r w:rsidRPr="00532AFB">
        <w:rPr>
          <w:rFonts w:ascii="Times New Roman" w:hAnsi="Times New Roman" w:cs="Times New Roman"/>
          <w:sz w:val="24"/>
          <w:szCs w:val="24"/>
        </w:rPr>
        <w:t xml:space="preserve">(2003) in </w:t>
      </w:r>
      <w:proofErr w:type="spellStart"/>
      <w:r w:rsidRPr="00532AFB">
        <w:rPr>
          <w:rFonts w:ascii="Times New Roman" w:hAnsi="Times New Roman" w:cs="Times New Roman"/>
          <w:sz w:val="24"/>
          <w:szCs w:val="24"/>
        </w:rPr>
        <w:t>Thirukkulam</w:t>
      </w:r>
      <w:proofErr w:type="spellEnd"/>
      <w:r w:rsidRPr="00532AFB">
        <w:rPr>
          <w:rFonts w:ascii="Times New Roman" w:hAnsi="Times New Roman" w:cs="Times New Roman"/>
          <w:sz w:val="24"/>
          <w:szCs w:val="24"/>
        </w:rPr>
        <w:t xml:space="preserve"> pond (Tamil Nadu), Bhandarkar and Paliwal (2010) in Lakhani (Maharashtra), </w:t>
      </w:r>
      <w:proofErr w:type="spellStart"/>
      <w:r w:rsidRPr="00532AFB">
        <w:rPr>
          <w:rFonts w:ascii="Times New Roman" w:hAnsi="Times New Roman" w:cs="Times New Roman"/>
          <w:sz w:val="24"/>
          <w:szCs w:val="24"/>
        </w:rPr>
        <w:t>Yalavigi</w:t>
      </w:r>
      <w:proofErr w:type="spellEnd"/>
      <w:r w:rsidRPr="00532AFB">
        <w:rPr>
          <w:rFonts w:ascii="Times New Roman" w:hAnsi="Times New Roman" w:cs="Times New Roman"/>
          <w:sz w:val="24"/>
          <w:szCs w:val="24"/>
        </w:rPr>
        <w:t xml:space="preserve"> (2015) in </w:t>
      </w:r>
      <w:proofErr w:type="spellStart"/>
      <w:r w:rsidRPr="00532AFB">
        <w:rPr>
          <w:rFonts w:ascii="Times New Roman" w:hAnsi="Times New Roman" w:cs="Times New Roman"/>
          <w:sz w:val="24"/>
          <w:szCs w:val="24"/>
        </w:rPr>
        <w:t>Chikodi</w:t>
      </w:r>
      <w:proofErr w:type="spellEnd"/>
      <w:r w:rsidRPr="00532AFB">
        <w:rPr>
          <w:rFonts w:ascii="Times New Roman" w:hAnsi="Times New Roman" w:cs="Times New Roman"/>
          <w:sz w:val="24"/>
          <w:szCs w:val="24"/>
        </w:rPr>
        <w:t xml:space="preserve"> (</w:t>
      </w:r>
      <w:proofErr w:type="spellStart"/>
      <w:r w:rsidRPr="00532AFB">
        <w:rPr>
          <w:rFonts w:ascii="Times New Roman" w:hAnsi="Times New Roman" w:cs="Times New Roman"/>
          <w:sz w:val="24"/>
          <w:szCs w:val="24"/>
        </w:rPr>
        <w:t>Halatti</w:t>
      </w:r>
      <w:proofErr w:type="spellEnd"/>
      <w:r w:rsidRPr="00532AFB">
        <w:rPr>
          <w:rFonts w:ascii="Times New Roman" w:hAnsi="Times New Roman" w:cs="Times New Roman"/>
          <w:sz w:val="24"/>
          <w:szCs w:val="24"/>
        </w:rPr>
        <w:t xml:space="preserve">) Tank (Karnataka), and </w:t>
      </w:r>
      <w:proofErr w:type="spellStart"/>
      <w:r w:rsidRPr="00532AFB">
        <w:rPr>
          <w:rFonts w:ascii="Times New Roman" w:hAnsi="Times New Roman" w:cs="Times New Roman"/>
          <w:sz w:val="24"/>
          <w:szCs w:val="24"/>
        </w:rPr>
        <w:t>Yannawar</w:t>
      </w:r>
      <w:proofErr w:type="spellEnd"/>
      <w:r w:rsidRPr="00532AFB">
        <w:rPr>
          <w:rFonts w:ascii="Times New Roman" w:hAnsi="Times New Roman" w:cs="Times New Roman"/>
          <w:sz w:val="24"/>
          <w:szCs w:val="24"/>
        </w:rPr>
        <w:t xml:space="preserve"> </w:t>
      </w:r>
      <w:r w:rsidR="00F71C31" w:rsidRPr="00F71C31">
        <w:rPr>
          <w:rFonts w:ascii="Times New Roman" w:hAnsi="Times New Roman" w:cs="Times New Roman"/>
          <w:i/>
          <w:sz w:val="24"/>
          <w:szCs w:val="24"/>
        </w:rPr>
        <w:t>et al.</w:t>
      </w:r>
      <w:r w:rsidR="00F71C31">
        <w:rPr>
          <w:rFonts w:ascii="Times New Roman" w:hAnsi="Times New Roman" w:cs="Times New Roman"/>
          <w:sz w:val="24"/>
          <w:szCs w:val="24"/>
        </w:rPr>
        <w:t xml:space="preserve"> </w:t>
      </w:r>
      <w:r w:rsidRPr="00532AFB">
        <w:rPr>
          <w:rFonts w:ascii="Times New Roman" w:hAnsi="Times New Roman" w:cs="Times New Roman"/>
          <w:sz w:val="24"/>
          <w:szCs w:val="24"/>
        </w:rPr>
        <w:t>(2022) in the Godavari River (Maharashtra).</w:t>
      </w:r>
    </w:p>
    <w:p w14:paraId="57B5EDC8" w14:textId="77777777" w:rsidR="008C1086" w:rsidRDefault="008C1086" w:rsidP="008C1086">
      <w:pPr>
        <w:spacing w:after="0" w:line="240" w:lineRule="auto"/>
        <w:jc w:val="both"/>
        <w:rPr>
          <w:rFonts w:ascii="Times New Roman" w:hAnsi="Times New Roman" w:cs="Times New Roman"/>
          <w:sz w:val="24"/>
          <w:szCs w:val="24"/>
        </w:rPr>
      </w:pPr>
    </w:p>
    <w:p w14:paraId="4BAB261D" w14:textId="3BFA08CA" w:rsidR="00886221" w:rsidRPr="006030F5" w:rsidRDefault="00303ACF" w:rsidP="008C10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results indicated </w:t>
      </w:r>
      <w:r w:rsidR="0003440B" w:rsidRPr="00532AFB">
        <w:rPr>
          <w:rFonts w:ascii="Times New Roman" w:hAnsi="Times New Roman" w:cs="Times New Roman"/>
          <w:sz w:val="24"/>
          <w:szCs w:val="24"/>
        </w:rPr>
        <w:t>seasonal variations in zooplankton and phytoplankton communities</w:t>
      </w:r>
      <w:r>
        <w:rPr>
          <w:rFonts w:ascii="Times New Roman" w:hAnsi="Times New Roman" w:cs="Times New Roman"/>
          <w:sz w:val="24"/>
          <w:szCs w:val="24"/>
        </w:rPr>
        <w:t xml:space="preserve"> possibly due to </w:t>
      </w:r>
      <w:r w:rsidR="000D2EF5">
        <w:rPr>
          <w:rFonts w:ascii="Times New Roman" w:hAnsi="Times New Roman" w:cs="Times New Roman"/>
          <w:sz w:val="24"/>
          <w:szCs w:val="24"/>
        </w:rPr>
        <w:t xml:space="preserve">the </w:t>
      </w:r>
      <w:r w:rsidR="0003440B" w:rsidRPr="00532AFB">
        <w:rPr>
          <w:rFonts w:ascii="Times New Roman" w:hAnsi="Times New Roman" w:cs="Times New Roman"/>
          <w:sz w:val="24"/>
          <w:szCs w:val="24"/>
        </w:rPr>
        <w:t>influence</w:t>
      </w:r>
      <w:r>
        <w:rPr>
          <w:rFonts w:ascii="Times New Roman" w:hAnsi="Times New Roman" w:cs="Times New Roman"/>
          <w:sz w:val="24"/>
          <w:szCs w:val="24"/>
        </w:rPr>
        <w:t xml:space="preserve"> of</w:t>
      </w:r>
      <w:r w:rsidR="0003440B" w:rsidRPr="00532AFB">
        <w:rPr>
          <w:rFonts w:ascii="Times New Roman" w:hAnsi="Times New Roman" w:cs="Times New Roman"/>
          <w:sz w:val="24"/>
          <w:szCs w:val="24"/>
        </w:rPr>
        <w:t xml:space="preserve"> environmental factors such as nutrient availability, water turbulence, and stability. For phytoplankton, winter supports the highest diversity and abundance, likely due to stable environmental conditions and sufficient nutrient availability. Monsoon, however, experiences reduced species richness and evenness, possibly due to environmental stressors such as heavy rainfall and increased water turbulence, which may disrupt phytoplankton communities. The lower dominance in winter suggests a more stable ecosystem, whereas the higher dominance in monsoon reflects the prevalence of a few species better adapted to changing conditions.</w:t>
      </w:r>
      <w:r w:rsidR="00DA6B92" w:rsidRPr="00532AFB">
        <w:rPr>
          <w:rFonts w:ascii="Times New Roman" w:hAnsi="Times New Roman" w:cs="Times New Roman"/>
          <w:sz w:val="24"/>
          <w:szCs w:val="24"/>
        </w:rPr>
        <w:t xml:space="preserve"> The dominance of a few zooplankton species in winter, despite the highest abundance, suggests that only certain species thrive under cold conditions. In contrast, the monsoon season supports higher diversity and evenness due to </w:t>
      </w:r>
      <w:proofErr w:type="spellStart"/>
      <w:r w:rsidR="00DA6B92" w:rsidRPr="00532AFB">
        <w:rPr>
          <w:rFonts w:ascii="Times New Roman" w:hAnsi="Times New Roman" w:cs="Times New Roman"/>
          <w:sz w:val="24"/>
          <w:szCs w:val="24"/>
        </w:rPr>
        <w:t>favorable</w:t>
      </w:r>
      <w:proofErr w:type="spellEnd"/>
      <w:r w:rsidR="00DA6B92" w:rsidRPr="00532AFB">
        <w:rPr>
          <w:rFonts w:ascii="Times New Roman" w:hAnsi="Times New Roman" w:cs="Times New Roman"/>
          <w:sz w:val="24"/>
          <w:szCs w:val="24"/>
        </w:rPr>
        <w:t xml:space="preserve"> environmental conditions, such as nutrient influx and increased water mixing.</w:t>
      </w:r>
      <w:r w:rsidR="00983ED4" w:rsidRPr="00532AFB">
        <w:rPr>
          <w:rFonts w:ascii="Times New Roman" w:hAnsi="Times New Roman" w:cs="Times New Roman"/>
          <w:sz w:val="24"/>
          <w:szCs w:val="24"/>
        </w:rPr>
        <w:t xml:space="preserve"> </w:t>
      </w:r>
      <w:r w:rsidR="0003440B" w:rsidRPr="00532AFB">
        <w:rPr>
          <w:rFonts w:ascii="Times New Roman" w:hAnsi="Times New Roman" w:cs="Times New Roman"/>
          <w:sz w:val="24"/>
          <w:szCs w:val="24"/>
        </w:rPr>
        <w:t>Overall, seasonal changes play a crucial role in shaping zooplankton and phytoplankton diversity, abundance, and community structure, with monsoon</w:t>
      </w:r>
      <w:r w:rsidR="000D2EF5">
        <w:rPr>
          <w:rFonts w:ascii="Times New Roman" w:hAnsi="Times New Roman" w:cs="Times New Roman"/>
          <w:sz w:val="24"/>
          <w:szCs w:val="24"/>
        </w:rPr>
        <w:t>s</w:t>
      </w:r>
      <w:r w:rsidR="0003440B" w:rsidRPr="00532AFB">
        <w:rPr>
          <w:rFonts w:ascii="Times New Roman" w:hAnsi="Times New Roman" w:cs="Times New Roman"/>
          <w:sz w:val="24"/>
          <w:szCs w:val="24"/>
        </w:rPr>
        <w:t xml:space="preserve"> promoting higher zooplankton diversity and winter </w:t>
      </w:r>
      <w:proofErr w:type="spellStart"/>
      <w:r w:rsidR="0003440B" w:rsidRPr="00532AFB">
        <w:rPr>
          <w:rFonts w:ascii="Times New Roman" w:hAnsi="Times New Roman" w:cs="Times New Roman"/>
          <w:sz w:val="24"/>
          <w:szCs w:val="24"/>
        </w:rPr>
        <w:t>favoring</w:t>
      </w:r>
      <w:proofErr w:type="spellEnd"/>
      <w:r w:rsidR="0003440B" w:rsidRPr="00532AFB">
        <w:rPr>
          <w:rFonts w:ascii="Times New Roman" w:hAnsi="Times New Roman" w:cs="Times New Roman"/>
          <w:sz w:val="24"/>
          <w:szCs w:val="24"/>
        </w:rPr>
        <w:t xml:space="preserve"> phytoplankton growth.</w:t>
      </w:r>
    </w:p>
    <w:p w14:paraId="796FE3B3" w14:textId="77777777" w:rsidR="008C1086" w:rsidRDefault="008C1086" w:rsidP="00201B24">
      <w:pPr>
        <w:spacing w:after="0" w:line="240" w:lineRule="auto"/>
        <w:jc w:val="both"/>
        <w:rPr>
          <w:rFonts w:ascii="Times New Roman" w:hAnsi="Times New Roman" w:cs="Times New Roman"/>
          <w:b/>
          <w:bCs/>
          <w:sz w:val="24"/>
          <w:szCs w:val="24"/>
        </w:rPr>
      </w:pPr>
    </w:p>
    <w:p w14:paraId="29FADBCB" w14:textId="327C2C02" w:rsidR="00B44261" w:rsidRPr="00532AFB" w:rsidRDefault="008C1086" w:rsidP="00201B2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r w:rsidR="00B44261" w:rsidRPr="00532AFB">
        <w:rPr>
          <w:rFonts w:ascii="Times New Roman" w:hAnsi="Times New Roman" w:cs="Times New Roman"/>
          <w:b/>
          <w:bCs/>
          <w:sz w:val="24"/>
          <w:szCs w:val="24"/>
        </w:rPr>
        <w:t xml:space="preserve"> </w:t>
      </w:r>
    </w:p>
    <w:p w14:paraId="1EF44E21" w14:textId="02300CFF" w:rsidR="00983ED4" w:rsidRPr="00532AFB" w:rsidRDefault="00983ED4" w:rsidP="00303ACF">
      <w:pPr>
        <w:spacing w:after="0" w:line="240" w:lineRule="auto"/>
        <w:jc w:val="both"/>
        <w:rPr>
          <w:rFonts w:ascii="Times New Roman" w:hAnsi="Times New Roman" w:cs="Times New Roman"/>
          <w:sz w:val="24"/>
          <w:szCs w:val="24"/>
        </w:rPr>
      </w:pPr>
      <w:r w:rsidRPr="00983ED4">
        <w:rPr>
          <w:rFonts w:ascii="Times New Roman" w:hAnsi="Times New Roman" w:cs="Times New Roman"/>
          <w:sz w:val="24"/>
          <w:szCs w:val="24"/>
        </w:rPr>
        <w:t xml:space="preserve">The current study demonstrated that the </w:t>
      </w:r>
      <w:proofErr w:type="spellStart"/>
      <w:r w:rsidRPr="00983ED4">
        <w:rPr>
          <w:rFonts w:ascii="Times New Roman" w:hAnsi="Times New Roman" w:cs="Times New Roman"/>
          <w:sz w:val="24"/>
          <w:szCs w:val="24"/>
        </w:rPr>
        <w:t>Bornadi</w:t>
      </w:r>
      <w:proofErr w:type="spellEnd"/>
      <w:r w:rsidRPr="00983ED4">
        <w:rPr>
          <w:rFonts w:ascii="Times New Roman" w:hAnsi="Times New Roman" w:cs="Times New Roman"/>
          <w:sz w:val="24"/>
          <w:szCs w:val="24"/>
        </w:rPr>
        <w:t xml:space="preserve"> River Basin had elevated biological productivity, characterized by </w:t>
      </w:r>
      <w:r w:rsidR="000D2EF5">
        <w:rPr>
          <w:rFonts w:ascii="Times New Roman" w:hAnsi="Times New Roman" w:cs="Times New Roman"/>
          <w:sz w:val="24"/>
          <w:szCs w:val="24"/>
        </w:rPr>
        <w:t xml:space="preserve">a </w:t>
      </w:r>
      <w:r w:rsidRPr="00983ED4">
        <w:rPr>
          <w:rFonts w:ascii="Times New Roman" w:hAnsi="Times New Roman" w:cs="Times New Roman"/>
          <w:sz w:val="24"/>
          <w:szCs w:val="24"/>
        </w:rPr>
        <w:t xml:space="preserve">higher population density of plankton. This study establishes a framework for future research on the abundance, composition, and distribution of phytoplankton and zooplankton in </w:t>
      </w:r>
      <w:r w:rsidR="000D2EF5">
        <w:rPr>
          <w:rFonts w:ascii="Times New Roman" w:hAnsi="Times New Roman" w:cs="Times New Roman"/>
          <w:sz w:val="24"/>
          <w:szCs w:val="24"/>
        </w:rPr>
        <w:t xml:space="preserve">the </w:t>
      </w:r>
      <w:proofErr w:type="spellStart"/>
      <w:r w:rsidR="00D71C76">
        <w:rPr>
          <w:rFonts w:ascii="Times New Roman" w:hAnsi="Times New Roman" w:cs="Times New Roman"/>
          <w:sz w:val="24"/>
          <w:szCs w:val="24"/>
        </w:rPr>
        <w:t>Bornadi</w:t>
      </w:r>
      <w:proofErr w:type="spellEnd"/>
      <w:r w:rsidR="00D71C76">
        <w:rPr>
          <w:rFonts w:ascii="Times New Roman" w:hAnsi="Times New Roman" w:cs="Times New Roman"/>
          <w:sz w:val="24"/>
          <w:szCs w:val="24"/>
        </w:rPr>
        <w:t xml:space="preserve"> River Basin.</w:t>
      </w:r>
      <w:r w:rsidRPr="00983ED4">
        <w:rPr>
          <w:rFonts w:ascii="Times New Roman" w:hAnsi="Times New Roman" w:cs="Times New Roman"/>
          <w:sz w:val="24"/>
          <w:szCs w:val="24"/>
        </w:rPr>
        <w:t xml:space="preserve"> </w:t>
      </w:r>
    </w:p>
    <w:p w14:paraId="547F4642" w14:textId="77777777" w:rsidR="008C1086" w:rsidRDefault="008C1086" w:rsidP="00201B24">
      <w:pPr>
        <w:spacing w:after="0" w:line="240" w:lineRule="auto"/>
        <w:jc w:val="both"/>
        <w:rPr>
          <w:rFonts w:ascii="Times New Roman" w:hAnsi="Times New Roman" w:cs="Times New Roman"/>
          <w:b/>
          <w:bCs/>
          <w:sz w:val="24"/>
          <w:szCs w:val="24"/>
        </w:rPr>
      </w:pPr>
    </w:p>
    <w:p w14:paraId="31B731F6" w14:textId="77777777" w:rsidR="008C1086" w:rsidRDefault="008C1086" w:rsidP="00201B24">
      <w:pPr>
        <w:spacing w:after="0" w:line="240" w:lineRule="auto"/>
        <w:jc w:val="both"/>
        <w:rPr>
          <w:rFonts w:ascii="Times New Roman" w:hAnsi="Times New Roman" w:cs="Times New Roman"/>
          <w:b/>
          <w:bCs/>
          <w:sz w:val="24"/>
          <w:szCs w:val="24"/>
        </w:rPr>
      </w:pPr>
      <w:bookmarkStart w:id="3" w:name="_GoBack"/>
      <w:bookmarkEnd w:id="3"/>
    </w:p>
    <w:p w14:paraId="10EB2ED6" w14:textId="77777777" w:rsidR="00DF3A7A" w:rsidRDefault="00DF3A7A" w:rsidP="00201B24">
      <w:pPr>
        <w:spacing w:after="0" w:line="240" w:lineRule="auto"/>
        <w:jc w:val="both"/>
        <w:rPr>
          <w:rFonts w:ascii="Times New Roman" w:hAnsi="Times New Roman" w:cs="Times New Roman"/>
          <w:b/>
          <w:bCs/>
          <w:sz w:val="24"/>
          <w:szCs w:val="24"/>
        </w:rPr>
      </w:pPr>
    </w:p>
    <w:p w14:paraId="4B848823" w14:textId="168AAC53" w:rsidR="0003440B" w:rsidRDefault="008C1086" w:rsidP="00201B2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0346B72B" w14:textId="77777777" w:rsidR="00DB7D94" w:rsidRPr="00DB7D94" w:rsidRDefault="00DB7D94" w:rsidP="00AB4EBE">
      <w:pPr>
        <w:spacing w:after="0" w:line="276" w:lineRule="auto"/>
        <w:ind w:left="567" w:hanging="567"/>
        <w:jc w:val="both"/>
        <w:rPr>
          <w:rFonts w:ascii="Times New Roman" w:hAnsi="Times New Roman" w:cs="Times New Roman"/>
          <w:sz w:val="24"/>
          <w:szCs w:val="24"/>
        </w:rPr>
      </w:pPr>
      <w:r w:rsidRPr="00DB7D94">
        <w:rPr>
          <w:rFonts w:ascii="Times New Roman" w:hAnsi="Times New Roman" w:cs="Times New Roman"/>
          <w:sz w:val="24"/>
          <w:szCs w:val="24"/>
        </w:rPr>
        <w:t xml:space="preserve">Annalakshmi, G., &amp; </w:t>
      </w:r>
      <w:proofErr w:type="spellStart"/>
      <w:r w:rsidRPr="00DB7D94">
        <w:rPr>
          <w:rFonts w:ascii="Times New Roman" w:hAnsi="Times New Roman" w:cs="Times New Roman"/>
          <w:sz w:val="24"/>
          <w:szCs w:val="24"/>
        </w:rPr>
        <w:t>Amsath</w:t>
      </w:r>
      <w:proofErr w:type="spellEnd"/>
      <w:r w:rsidRPr="00DB7D94">
        <w:rPr>
          <w:rFonts w:ascii="Times New Roman" w:hAnsi="Times New Roman" w:cs="Times New Roman"/>
          <w:sz w:val="24"/>
          <w:szCs w:val="24"/>
        </w:rPr>
        <w:t xml:space="preserve">, A. (2012). Studies on the hydrobiology of river Cauvery and its tributaries </w:t>
      </w:r>
      <w:proofErr w:type="spellStart"/>
      <w:r w:rsidRPr="00DB7D94">
        <w:rPr>
          <w:rFonts w:ascii="Times New Roman" w:hAnsi="Times New Roman" w:cs="Times New Roman"/>
          <w:sz w:val="24"/>
          <w:szCs w:val="24"/>
        </w:rPr>
        <w:t>Arasalar</w:t>
      </w:r>
      <w:proofErr w:type="spellEnd"/>
      <w:r w:rsidRPr="00DB7D94">
        <w:rPr>
          <w:rFonts w:ascii="Times New Roman" w:hAnsi="Times New Roman" w:cs="Times New Roman"/>
          <w:sz w:val="24"/>
          <w:szCs w:val="24"/>
        </w:rPr>
        <w:t xml:space="preserve"> from </w:t>
      </w:r>
      <w:proofErr w:type="spellStart"/>
      <w:r w:rsidRPr="00DB7D94">
        <w:rPr>
          <w:rFonts w:ascii="Times New Roman" w:hAnsi="Times New Roman" w:cs="Times New Roman"/>
          <w:sz w:val="24"/>
          <w:szCs w:val="24"/>
        </w:rPr>
        <w:t>Kumbakonam</w:t>
      </w:r>
      <w:proofErr w:type="spellEnd"/>
      <w:r w:rsidRPr="00DB7D94">
        <w:rPr>
          <w:rFonts w:ascii="Times New Roman" w:hAnsi="Times New Roman" w:cs="Times New Roman"/>
          <w:sz w:val="24"/>
          <w:szCs w:val="24"/>
        </w:rPr>
        <w:t xml:space="preserve"> region (Tamil Nadu, India) with reference to phytoplankton. </w:t>
      </w:r>
      <w:r w:rsidRPr="00DB7D94">
        <w:rPr>
          <w:rFonts w:ascii="Times New Roman" w:hAnsi="Times New Roman" w:cs="Times New Roman"/>
          <w:i/>
          <w:iCs/>
          <w:sz w:val="24"/>
          <w:szCs w:val="24"/>
        </w:rPr>
        <w:t>International Journal of Plant, Animal and Environmental Sciences, 2</w:t>
      </w:r>
      <w:r w:rsidRPr="00DB7D94">
        <w:rPr>
          <w:rFonts w:ascii="Times New Roman" w:hAnsi="Times New Roman" w:cs="Times New Roman"/>
          <w:sz w:val="24"/>
          <w:szCs w:val="24"/>
        </w:rPr>
        <w:t>, 37–46.</w:t>
      </w:r>
    </w:p>
    <w:p w14:paraId="4AED96E1" w14:textId="77777777" w:rsidR="00DB7D94" w:rsidRPr="00DB7D94" w:rsidRDefault="00DB7D94" w:rsidP="00AB4EBE">
      <w:pPr>
        <w:spacing w:after="0" w:line="276" w:lineRule="auto"/>
        <w:ind w:left="567" w:hanging="567"/>
        <w:jc w:val="both"/>
        <w:rPr>
          <w:rFonts w:ascii="Times New Roman" w:hAnsi="Times New Roman" w:cs="Times New Roman"/>
          <w:sz w:val="24"/>
          <w:szCs w:val="24"/>
        </w:rPr>
      </w:pPr>
      <w:r w:rsidRPr="00DB7D94">
        <w:rPr>
          <w:rFonts w:ascii="Times New Roman" w:hAnsi="Times New Roman" w:cs="Times New Roman"/>
          <w:sz w:val="24"/>
          <w:szCs w:val="24"/>
        </w:rPr>
        <w:t xml:space="preserve">APHA. (2012). </w:t>
      </w:r>
      <w:r w:rsidRPr="00DB7D94">
        <w:rPr>
          <w:rFonts w:ascii="Times New Roman" w:hAnsi="Times New Roman" w:cs="Times New Roman"/>
          <w:iCs/>
          <w:sz w:val="24"/>
          <w:szCs w:val="24"/>
        </w:rPr>
        <w:t>Standard methods for the examination of water and wastewater</w:t>
      </w:r>
      <w:r w:rsidRPr="00DB7D94">
        <w:rPr>
          <w:rFonts w:ascii="Times New Roman" w:hAnsi="Times New Roman" w:cs="Times New Roman"/>
          <w:sz w:val="24"/>
          <w:szCs w:val="24"/>
        </w:rPr>
        <w:t xml:space="preserve"> (21st ed.). American Public Health Association, American Water Works Association &amp; Water Environment Federation, New York.</w:t>
      </w:r>
    </w:p>
    <w:p w14:paraId="17C220AB" w14:textId="77777777" w:rsidR="00DB7D94" w:rsidRPr="00DB7D94" w:rsidRDefault="00DB7D94" w:rsidP="00AB4EBE">
      <w:pPr>
        <w:spacing w:after="0" w:line="276" w:lineRule="auto"/>
        <w:ind w:left="567" w:hanging="567"/>
        <w:jc w:val="both"/>
        <w:rPr>
          <w:rFonts w:ascii="Times New Roman" w:hAnsi="Times New Roman" w:cs="Times New Roman"/>
          <w:sz w:val="24"/>
          <w:szCs w:val="24"/>
        </w:rPr>
      </w:pPr>
      <w:r w:rsidRPr="00DB7D94">
        <w:rPr>
          <w:rFonts w:ascii="Times New Roman" w:hAnsi="Times New Roman" w:cs="Times New Roman"/>
          <w:sz w:val="24"/>
          <w:szCs w:val="24"/>
        </w:rPr>
        <w:t xml:space="preserve">Baishya, R. A. (2021). </w:t>
      </w:r>
      <w:r w:rsidRPr="00DB7D94">
        <w:rPr>
          <w:rFonts w:ascii="Times New Roman" w:hAnsi="Times New Roman" w:cs="Times New Roman"/>
          <w:iCs/>
          <w:sz w:val="24"/>
          <w:szCs w:val="24"/>
        </w:rPr>
        <w:t>Fish faunal diversity in upper reaches of the river Brahmaputra, Assam, India and biology of</w:t>
      </w:r>
      <w:r w:rsidRPr="00DB7D94">
        <w:rPr>
          <w:rFonts w:ascii="Times New Roman" w:hAnsi="Times New Roman" w:cs="Times New Roman"/>
          <w:i/>
          <w:iCs/>
          <w:sz w:val="24"/>
          <w:szCs w:val="24"/>
        </w:rPr>
        <w:t xml:space="preserve"> </w:t>
      </w:r>
      <w:proofErr w:type="spellStart"/>
      <w:r w:rsidRPr="00DB7D94">
        <w:rPr>
          <w:rFonts w:ascii="Times New Roman" w:hAnsi="Times New Roman" w:cs="Times New Roman"/>
          <w:iCs/>
          <w:sz w:val="24"/>
          <w:szCs w:val="24"/>
        </w:rPr>
        <w:t>Systomus</w:t>
      </w:r>
      <w:proofErr w:type="spellEnd"/>
      <w:r w:rsidRPr="00DB7D94">
        <w:rPr>
          <w:rFonts w:ascii="Times New Roman" w:hAnsi="Times New Roman" w:cs="Times New Roman"/>
          <w:iCs/>
          <w:sz w:val="24"/>
          <w:szCs w:val="24"/>
        </w:rPr>
        <w:t xml:space="preserve"> </w:t>
      </w:r>
      <w:proofErr w:type="spellStart"/>
      <w:r w:rsidRPr="00DB7D94">
        <w:rPr>
          <w:rFonts w:ascii="Times New Roman" w:hAnsi="Times New Roman" w:cs="Times New Roman"/>
          <w:iCs/>
          <w:sz w:val="24"/>
          <w:szCs w:val="24"/>
        </w:rPr>
        <w:t>sarana</w:t>
      </w:r>
      <w:proofErr w:type="spellEnd"/>
      <w:r w:rsidRPr="00DB7D94">
        <w:rPr>
          <w:rFonts w:ascii="Times New Roman" w:hAnsi="Times New Roman" w:cs="Times New Roman"/>
          <w:iCs/>
          <w:sz w:val="24"/>
          <w:szCs w:val="24"/>
        </w:rPr>
        <w:t xml:space="preserve"> (Hamilton).</w:t>
      </w:r>
      <w:r w:rsidRPr="00DB7D94">
        <w:rPr>
          <w:rFonts w:ascii="Times New Roman" w:hAnsi="Times New Roman" w:cs="Times New Roman"/>
          <w:i/>
          <w:iCs/>
          <w:sz w:val="24"/>
          <w:szCs w:val="24"/>
        </w:rPr>
        <w:t xml:space="preserve"> </w:t>
      </w:r>
      <w:r w:rsidRPr="00DB7D94">
        <w:rPr>
          <w:rFonts w:ascii="Times New Roman" w:hAnsi="Times New Roman" w:cs="Times New Roman"/>
          <w:sz w:val="24"/>
          <w:szCs w:val="24"/>
        </w:rPr>
        <w:t xml:space="preserve">PhD Thesis. </w:t>
      </w:r>
      <w:proofErr w:type="spellStart"/>
      <w:r w:rsidRPr="00DB7D94">
        <w:rPr>
          <w:rFonts w:ascii="Times New Roman" w:hAnsi="Times New Roman" w:cs="Times New Roman"/>
          <w:sz w:val="24"/>
          <w:szCs w:val="24"/>
        </w:rPr>
        <w:t>Gauhati</w:t>
      </w:r>
      <w:proofErr w:type="spellEnd"/>
      <w:r w:rsidRPr="00DB7D94">
        <w:rPr>
          <w:rFonts w:ascii="Times New Roman" w:hAnsi="Times New Roman" w:cs="Times New Roman"/>
          <w:sz w:val="24"/>
          <w:szCs w:val="24"/>
        </w:rPr>
        <w:t xml:space="preserve"> University, Assam.</w:t>
      </w:r>
    </w:p>
    <w:p w14:paraId="0D6BEBF5" w14:textId="77777777" w:rsidR="00DB7D94" w:rsidRPr="00DB7D94" w:rsidRDefault="00DB7D94" w:rsidP="00AB4EBE">
      <w:pPr>
        <w:spacing w:after="0" w:line="276" w:lineRule="auto"/>
        <w:ind w:left="567" w:hanging="567"/>
        <w:jc w:val="both"/>
        <w:rPr>
          <w:rFonts w:ascii="Times New Roman" w:hAnsi="Times New Roman" w:cs="Times New Roman"/>
          <w:sz w:val="24"/>
          <w:szCs w:val="24"/>
        </w:rPr>
      </w:pPr>
      <w:r w:rsidRPr="00DB7D94">
        <w:rPr>
          <w:rFonts w:ascii="Times New Roman" w:hAnsi="Times New Roman" w:cs="Times New Roman"/>
          <w:sz w:val="24"/>
          <w:szCs w:val="24"/>
        </w:rPr>
        <w:t xml:space="preserve">Baruah, D. (2015). </w:t>
      </w:r>
      <w:r w:rsidRPr="00DB7D94">
        <w:rPr>
          <w:rFonts w:ascii="Times New Roman" w:hAnsi="Times New Roman" w:cs="Times New Roman"/>
          <w:iCs/>
          <w:sz w:val="24"/>
          <w:szCs w:val="24"/>
        </w:rPr>
        <w:t xml:space="preserve">Water resource potentiality and its domestic utilization in the fluvio-geomorphological environment of </w:t>
      </w:r>
      <w:proofErr w:type="spellStart"/>
      <w:r w:rsidRPr="00DB7D94">
        <w:rPr>
          <w:rFonts w:ascii="Times New Roman" w:hAnsi="Times New Roman" w:cs="Times New Roman"/>
          <w:iCs/>
          <w:sz w:val="24"/>
          <w:szCs w:val="24"/>
        </w:rPr>
        <w:t>Barnadi</w:t>
      </w:r>
      <w:proofErr w:type="spellEnd"/>
      <w:r w:rsidRPr="00DB7D94">
        <w:rPr>
          <w:rFonts w:ascii="Times New Roman" w:hAnsi="Times New Roman" w:cs="Times New Roman"/>
          <w:iCs/>
          <w:sz w:val="24"/>
          <w:szCs w:val="24"/>
        </w:rPr>
        <w:t xml:space="preserve"> River Basin in Assam</w:t>
      </w:r>
      <w:r w:rsidRPr="00DB7D94">
        <w:rPr>
          <w:rFonts w:ascii="Times New Roman" w:hAnsi="Times New Roman" w:cs="Times New Roman"/>
          <w:sz w:val="24"/>
          <w:szCs w:val="24"/>
        </w:rPr>
        <w:t xml:space="preserve">. Ph.D. Thesis. </w:t>
      </w:r>
      <w:proofErr w:type="spellStart"/>
      <w:r w:rsidRPr="00DB7D94">
        <w:rPr>
          <w:rFonts w:ascii="Times New Roman" w:hAnsi="Times New Roman" w:cs="Times New Roman"/>
          <w:sz w:val="24"/>
          <w:szCs w:val="24"/>
        </w:rPr>
        <w:t>Gauhati</w:t>
      </w:r>
      <w:proofErr w:type="spellEnd"/>
      <w:r w:rsidRPr="00DB7D94">
        <w:rPr>
          <w:rFonts w:ascii="Times New Roman" w:hAnsi="Times New Roman" w:cs="Times New Roman"/>
          <w:sz w:val="24"/>
          <w:szCs w:val="24"/>
        </w:rPr>
        <w:t xml:space="preserve"> University, Assam.</w:t>
      </w:r>
    </w:p>
    <w:p w14:paraId="0047D373" w14:textId="77777777" w:rsidR="00DB7D94" w:rsidRPr="00DB7D94" w:rsidRDefault="00DB7D94" w:rsidP="00AB4EBE">
      <w:pPr>
        <w:spacing w:after="0" w:line="276" w:lineRule="auto"/>
        <w:ind w:left="567" w:hanging="567"/>
        <w:jc w:val="both"/>
        <w:rPr>
          <w:rFonts w:ascii="Times New Roman" w:hAnsi="Times New Roman" w:cs="Times New Roman"/>
          <w:sz w:val="24"/>
          <w:szCs w:val="24"/>
        </w:rPr>
      </w:pPr>
      <w:proofErr w:type="spellStart"/>
      <w:r w:rsidRPr="00DB7D94">
        <w:rPr>
          <w:rFonts w:ascii="Times New Roman" w:hAnsi="Times New Roman" w:cs="Times New Roman"/>
          <w:sz w:val="24"/>
          <w:szCs w:val="24"/>
        </w:rPr>
        <w:t>Battish</w:t>
      </w:r>
      <w:proofErr w:type="spellEnd"/>
      <w:r w:rsidRPr="00DB7D94">
        <w:rPr>
          <w:rFonts w:ascii="Times New Roman" w:hAnsi="Times New Roman" w:cs="Times New Roman"/>
          <w:sz w:val="24"/>
          <w:szCs w:val="24"/>
        </w:rPr>
        <w:t xml:space="preserve">, S. K. (1992). </w:t>
      </w:r>
      <w:r w:rsidRPr="00DB7D94">
        <w:rPr>
          <w:rFonts w:ascii="Times New Roman" w:hAnsi="Times New Roman" w:cs="Times New Roman"/>
          <w:iCs/>
          <w:sz w:val="24"/>
          <w:szCs w:val="24"/>
        </w:rPr>
        <w:t>Freshwater zooplankton of India</w:t>
      </w:r>
      <w:r w:rsidRPr="00DB7D94">
        <w:rPr>
          <w:rFonts w:ascii="Times New Roman" w:hAnsi="Times New Roman" w:cs="Times New Roman"/>
          <w:sz w:val="24"/>
          <w:szCs w:val="24"/>
        </w:rPr>
        <w:t>. Oxford &amp; IBH Publishing Co., Ltd., New Delhi, India.</w:t>
      </w:r>
    </w:p>
    <w:p w14:paraId="5E879427" w14:textId="77777777" w:rsidR="00DB7D94" w:rsidRPr="00DB7D94" w:rsidRDefault="00DB7D94" w:rsidP="00AB4EBE">
      <w:pPr>
        <w:spacing w:after="0" w:line="276" w:lineRule="auto"/>
        <w:ind w:left="567" w:hanging="567"/>
        <w:jc w:val="both"/>
        <w:rPr>
          <w:rFonts w:ascii="Times New Roman" w:hAnsi="Times New Roman" w:cs="Times New Roman"/>
          <w:sz w:val="24"/>
          <w:szCs w:val="24"/>
        </w:rPr>
      </w:pPr>
      <w:r w:rsidRPr="00DB7D94">
        <w:rPr>
          <w:rFonts w:ascii="Times New Roman" w:hAnsi="Times New Roman" w:cs="Times New Roman"/>
          <w:sz w:val="24"/>
          <w:szCs w:val="24"/>
          <w:lang w:val="de-DE"/>
        </w:rPr>
        <w:lastRenderedPageBreak/>
        <w:t xml:space="preserve">Bellinger, E. G., &amp; Sigee, D. C. (2010). </w:t>
      </w:r>
      <w:r w:rsidRPr="00DB7D94">
        <w:rPr>
          <w:rFonts w:ascii="Times New Roman" w:hAnsi="Times New Roman" w:cs="Times New Roman"/>
          <w:iCs/>
          <w:sz w:val="24"/>
          <w:szCs w:val="24"/>
        </w:rPr>
        <w:t>Freshwater algae identification and use as bioindicators</w:t>
      </w:r>
      <w:r w:rsidRPr="00DB7D94">
        <w:rPr>
          <w:rFonts w:ascii="Times New Roman" w:hAnsi="Times New Roman" w:cs="Times New Roman"/>
          <w:sz w:val="24"/>
          <w:szCs w:val="24"/>
        </w:rPr>
        <w:t>. Wiley-Blackwell.</w:t>
      </w:r>
    </w:p>
    <w:p w14:paraId="124B90E9" w14:textId="77777777" w:rsidR="00DB7D94" w:rsidRPr="00DB7D94" w:rsidRDefault="00DB7D94" w:rsidP="00AB4EBE">
      <w:pPr>
        <w:spacing w:after="0" w:line="276" w:lineRule="auto"/>
        <w:ind w:left="567" w:hanging="567"/>
        <w:jc w:val="both"/>
        <w:rPr>
          <w:rFonts w:ascii="Times New Roman" w:hAnsi="Times New Roman" w:cs="Times New Roman"/>
          <w:sz w:val="24"/>
          <w:szCs w:val="24"/>
        </w:rPr>
      </w:pPr>
      <w:r w:rsidRPr="00DB7D94">
        <w:rPr>
          <w:rFonts w:ascii="Times New Roman" w:hAnsi="Times New Roman" w:cs="Times New Roman"/>
          <w:sz w:val="24"/>
          <w:szCs w:val="24"/>
        </w:rPr>
        <w:t xml:space="preserve">Bhandarkar, S., &amp; Paliwal, G. T. (2010). On some copepods from Lakhani, Maharashtra. </w:t>
      </w:r>
      <w:r w:rsidRPr="00DB7D94">
        <w:rPr>
          <w:rFonts w:ascii="Times New Roman" w:hAnsi="Times New Roman" w:cs="Times New Roman"/>
          <w:iCs/>
          <w:sz w:val="24"/>
          <w:szCs w:val="24"/>
        </w:rPr>
        <w:t>Environment Conservation Journal</w:t>
      </w:r>
      <w:r w:rsidRPr="00DB7D94">
        <w:rPr>
          <w:rFonts w:ascii="Times New Roman" w:hAnsi="Times New Roman" w:cs="Times New Roman"/>
          <w:i/>
          <w:iCs/>
          <w:sz w:val="24"/>
          <w:szCs w:val="24"/>
        </w:rPr>
        <w:t>, 11</w:t>
      </w:r>
      <w:r w:rsidRPr="00DB7D94">
        <w:rPr>
          <w:rFonts w:ascii="Times New Roman" w:hAnsi="Times New Roman" w:cs="Times New Roman"/>
          <w:sz w:val="24"/>
          <w:szCs w:val="24"/>
        </w:rPr>
        <w:t>(3), 81–83. https://doi.org/10.36953/ECJ.2010.110315</w:t>
      </w:r>
    </w:p>
    <w:p w14:paraId="7802FC5B" w14:textId="77777777" w:rsidR="00DB7D94" w:rsidRPr="00DB7D94" w:rsidRDefault="00DB7D94" w:rsidP="00AB4EBE">
      <w:pPr>
        <w:spacing w:after="0" w:line="276" w:lineRule="auto"/>
        <w:ind w:left="567" w:hanging="567"/>
        <w:jc w:val="both"/>
        <w:rPr>
          <w:rFonts w:ascii="Times New Roman" w:hAnsi="Times New Roman" w:cs="Times New Roman"/>
          <w:sz w:val="24"/>
          <w:szCs w:val="24"/>
        </w:rPr>
      </w:pPr>
      <w:proofErr w:type="spellStart"/>
      <w:r w:rsidRPr="00DB7D94">
        <w:rPr>
          <w:rFonts w:ascii="Times New Roman" w:hAnsi="Times New Roman" w:cs="Times New Roman"/>
          <w:sz w:val="24"/>
          <w:szCs w:val="24"/>
        </w:rPr>
        <w:t>Błędzki</w:t>
      </w:r>
      <w:proofErr w:type="spellEnd"/>
      <w:r w:rsidRPr="00DB7D94">
        <w:rPr>
          <w:rFonts w:ascii="Times New Roman" w:hAnsi="Times New Roman" w:cs="Times New Roman"/>
          <w:sz w:val="24"/>
          <w:szCs w:val="24"/>
        </w:rPr>
        <w:t xml:space="preserve">, L. A., &amp; Rybak, J. I. (2016). Freshwater crustacean zooplankton of Europe: Cladocera &amp; </w:t>
      </w:r>
      <w:proofErr w:type="spellStart"/>
      <w:r w:rsidRPr="00DB7D94">
        <w:rPr>
          <w:rFonts w:ascii="Times New Roman" w:hAnsi="Times New Roman" w:cs="Times New Roman"/>
          <w:sz w:val="24"/>
          <w:szCs w:val="24"/>
        </w:rPr>
        <w:t>Copepoda</w:t>
      </w:r>
      <w:proofErr w:type="spellEnd"/>
      <w:r w:rsidRPr="00DB7D94">
        <w:rPr>
          <w:rFonts w:ascii="Times New Roman" w:hAnsi="Times New Roman" w:cs="Times New Roman"/>
          <w:sz w:val="24"/>
          <w:szCs w:val="24"/>
        </w:rPr>
        <w:t xml:space="preserve"> (</w:t>
      </w:r>
      <w:proofErr w:type="spellStart"/>
      <w:r w:rsidRPr="00DB7D94">
        <w:rPr>
          <w:rFonts w:ascii="Times New Roman" w:hAnsi="Times New Roman" w:cs="Times New Roman"/>
          <w:sz w:val="24"/>
          <w:szCs w:val="24"/>
        </w:rPr>
        <w:t>Calanoida</w:t>
      </w:r>
      <w:proofErr w:type="spellEnd"/>
      <w:r w:rsidRPr="00DB7D94">
        <w:rPr>
          <w:rFonts w:ascii="Times New Roman" w:hAnsi="Times New Roman" w:cs="Times New Roman"/>
          <w:sz w:val="24"/>
          <w:szCs w:val="24"/>
        </w:rPr>
        <w:t xml:space="preserve">, </w:t>
      </w:r>
      <w:proofErr w:type="spellStart"/>
      <w:r w:rsidRPr="00DB7D94">
        <w:rPr>
          <w:rFonts w:ascii="Times New Roman" w:hAnsi="Times New Roman" w:cs="Times New Roman"/>
          <w:sz w:val="24"/>
          <w:szCs w:val="24"/>
        </w:rPr>
        <w:t>Cyclopoida</w:t>
      </w:r>
      <w:proofErr w:type="spellEnd"/>
      <w:r w:rsidRPr="00DB7D94">
        <w:rPr>
          <w:rFonts w:ascii="Times New Roman" w:hAnsi="Times New Roman" w:cs="Times New Roman"/>
          <w:sz w:val="24"/>
          <w:szCs w:val="24"/>
        </w:rPr>
        <w:t xml:space="preserve">) key to species identification, with notes on ecology, distribution, methods and introduction to data analysis. </w:t>
      </w:r>
      <w:r w:rsidRPr="00DB7D94">
        <w:rPr>
          <w:rFonts w:ascii="Times New Roman" w:hAnsi="Times New Roman" w:cs="Times New Roman"/>
          <w:i/>
          <w:iCs/>
          <w:sz w:val="24"/>
          <w:szCs w:val="24"/>
        </w:rPr>
        <w:t>Springer</w:t>
      </w:r>
      <w:r w:rsidRPr="00DB7D94">
        <w:rPr>
          <w:rFonts w:ascii="Times New Roman" w:hAnsi="Times New Roman" w:cs="Times New Roman"/>
          <w:sz w:val="24"/>
          <w:szCs w:val="24"/>
        </w:rPr>
        <w:t>, Cham, Switzerland.</w:t>
      </w:r>
    </w:p>
    <w:p w14:paraId="2598145D" w14:textId="77777777" w:rsidR="00DB7D94" w:rsidRPr="00DB7D94" w:rsidRDefault="00DB7D94" w:rsidP="00AB4EBE">
      <w:pPr>
        <w:spacing w:after="0" w:line="276" w:lineRule="auto"/>
        <w:ind w:left="567" w:hanging="567"/>
        <w:jc w:val="both"/>
        <w:rPr>
          <w:rFonts w:ascii="Times New Roman" w:hAnsi="Times New Roman" w:cs="Times New Roman"/>
          <w:sz w:val="24"/>
          <w:szCs w:val="24"/>
        </w:rPr>
      </w:pPr>
      <w:r w:rsidRPr="00DB7D94">
        <w:rPr>
          <w:rFonts w:ascii="Times New Roman" w:hAnsi="Times New Roman" w:cs="Times New Roman"/>
          <w:sz w:val="24"/>
          <w:szCs w:val="24"/>
        </w:rPr>
        <w:t xml:space="preserve">Brook, A. J. (1959). The status of desmids in the plankton and the determination of phytoplankton quotients. </w:t>
      </w:r>
      <w:r w:rsidRPr="00DB7D94">
        <w:rPr>
          <w:rFonts w:ascii="Times New Roman" w:hAnsi="Times New Roman" w:cs="Times New Roman"/>
          <w:iCs/>
          <w:sz w:val="24"/>
          <w:szCs w:val="24"/>
        </w:rPr>
        <w:t>The Journal of Ecology</w:t>
      </w:r>
      <w:r w:rsidRPr="00DB7D94">
        <w:rPr>
          <w:rFonts w:ascii="Times New Roman" w:hAnsi="Times New Roman" w:cs="Times New Roman"/>
          <w:i/>
          <w:iCs/>
          <w:sz w:val="24"/>
          <w:szCs w:val="24"/>
        </w:rPr>
        <w:t>, 47</w:t>
      </w:r>
      <w:r w:rsidRPr="00DB7D94">
        <w:rPr>
          <w:rFonts w:ascii="Times New Roman" w:hAnsi="Times New Roman" w:cs="Times New Roman"/>
          <w:sz w:val="24"/>
          <w:szCs w:val="24"/>
        </w:rPr>
        <w:t>, 429–445.</w:t>
      </w:r>
    </w:p>
    <w:p w14:paraId="5651FD70" w14:textId="77777777" w:rsidR="00DB7D94" w:rsidRPr="00DB7D94" w:rsidRDefault="00DB7D94" w:rsidP="00AB4EBE">
      <w:pPr>
        <w:spacing w:after="0" w:line="276" w:lineRule="auto"/>
        <w:ind w:left="567" w:hanging="567"/>
        <w:jc w:val="both"/>
        <w:rPr>
          <w:rFonts w:ascii="Times New Roman" w:hAnsi="Times New Roman" w:cs="Times New Roman"/>
          <w:sz w:val="24"/>
          <w:szCs w:val="24"/>
        </w:rPr>
      </w:pPr>
      <w:r w:rsidRPr="00DB7D94">
        <w:rPr>
          <w:rFonts w:ascii="Times New Roman" w:hAnsi="Times New Roman" w:cs="Times New Roman"/>
          <w:sz w:val="24"/>
          <w:szCs w:val="24"/>
        </w:rPr>
        <w:t xml:space="preserve">Carle, F. L. (1979). Environmental monitoring potential of the Odonata with a list of rare and endangered Anisoptera of Virginia, United States. </w:t>
      </w:r>
      <w:proofErr w:type="spellStart"/>
      <w:r w:rsidRPr="00DB7D94">
        <w:rPr>
          <w:rFonts w:ascii="Times New Roman" w:hAnsi="Times New Roman" w:cs="Times New Roman"/>
          <w:iCs/>
          <w:sz w:val="24"/>
          <w:szCs w:val="24"/>
        </w:rPr>
        <w:t>Odonatologica</w:t>
      </w:r>
      <w:proofErr w:type="spellEnd"/>
      <w:r w:rsidRPr="00DB7D94">
        <w:rPr>
          <w:rFonts w:ascii="Times New Roman" w:hAnsi="Times New Roman" w:cs="Times New Roman"/>
          <w:i/>
          <w:iCs/>
          <w:sz w:val="24"/>
          <w:szCs w:val="24"/>
        </w:rPr>
        <w:t>, 8</w:t>
      </w:r>
      <w:r w:rsidRPr="00DB7D94">
        <w:rPr>
          <w:rFonts w:ascii="Times New Roman" w:hAnsi="Times New Roman" w:cs="Times New Roman"/>
          <w:sz w:val="24"/>
          <w:szCs w:val="24"/>
        </w:rPr>
        <w:t>, 319–323.</w:t>
      </w:r>
    </w:p>
    <w:p w14:paraId="2274A0BC" w14:textId="77777777" w:rsidR="00DB7D94" w:rsidRPr="00DB7D94" w:rsidRDefault="00DB7D94" w:rsidP="00AB4EBE">
      <w:pPr>
        <w:spacing w:after="0" w:line="276" w:lineRule="auto"/>
        <w:ind w:left="567" w:hanging="567"/>
        <w:jc w:val="both"/>
        <w:rPr>
          <w:rFonts w:ascii="Times New Roman" w:hAnsi="Times New Roman" w:cs="Times New Roman"/>
          <w:i/>
          <w:iCs/>
          <w:sz w:val="24"/>
          <w:szCs w:val="24"/>
        </w:rPr>
      </w:pPr>
      <w:r w:rsidRPr="00DB7D94">
        <w:rPr>
          <w:rFonts w:ascii="Times New Roman" w:hAnsi="Times New Roman" w:cs="Times New Roman"/>
          <w:sz w:val="24"/>
          <w:szCs w:val="24"/>
        </w:rPr>
        <w:t xml:space="preserve">Das, H. 2013. </w:t>
      </w:r>
      <w:r w:rsidRPr="00DB7D94">
        <w:rPr>
          <w:rFonts w:ascii="Times New Roman" w:hAnsi="Times New Roman" w:cs="Times New Roman"/>
          <w:iCs/>
          <w:sz w:val="24"/>
          <w:szCs w:val="24"/>
        </w:rPr>
        <w:t xml:space="preserve">Ecology of </w:t>
      </w:r>
      <w:proofErr w:type="spellStart"/>
      <w:r w:rsidRPr="00DB7D94">
        <w:rPr>
          <w:rFonts w:ascii="Times New Roman" w:hAnsi="Times New Roman" w:cs="Times New Roman"/>
          <w:iCs/>
          <w:sz w:val="24"/>
          <w:szCs w:val="24"/>
        </w:rPr>
        <w:t>Pagladia</w:t>
      </w:r>
      <w:proofErr w:type="spellEnd"/>
      <w:r w:rsidRPr="00DB7D94">
        <w:rPr>
          <w:rFonts w:ascii="Times New Roman" w:hAnsi="Times New Roman" w:cs="Times New Roman"/>
          <w:iCs/>
          <w:sz w:val="24"/>
          <w:szCs w:val="24"/>
        </w:rPr>
        <w:t xml:space="preserve"> River of Assam with special reference to its fisheries</w:t>
      </w:r>
      <w:r w:rsidRPr="00DB7D94">
        <w:rPr>
          <w:rFonts w:ascii="Times New Roman" w:hAnsi="Times New Roman" w:cs="Times New Roman"/>
          <w:i/>
          <w:iCs/>
          <w:sz w:val="24"/>
          <w:szCs w:val="24"/>
        </w:rPr>
        <w:t xml:space="preserve">. </w:t>
      </w:r>
      <w:r w:rsidRPr="00DB7D94">
        <w:rPr>
          <w:rFonts w:ascii="Times New Roman" w:hAnsi="Times New Roman" w:cs="Times New Roman"/>
          <w:sz w:val="24"/>
          <w:szCs w:val="24"/>
        </w:rPr>
        <w:t xml:space="preserve">Ph.D. Thesis, </w:t>
      </w:r>
      <w:proofErr w:type="spellStart"/>
      <w:r w:rsidRPr="00DB7D94">
        <w:rPr>
          <w:rFonts w:ascii="Times New Roman" w:hAnsi="Times New Roman" w:cs="Times New Roman"/>
          <w:sz w:val="24"/>
          <w:szCs w:val="24"/>
        </w:rPr>
        <w:t>Gauhati</w:t>
      </w:r>
      <w:proofErr w:type="spellEnd"/>
      <w:r w:rsidRPr="00DB7D94">
        <w:rPr>
          <w:rFonts w:ascii="Times New Roman" w:hAnsi="Times New Roman" w:cs="Times New Roman"/>
          <w:sz w:val="24"/>
          <w:szCs w:val="24"/>
        </w:rPr>
        <w:t xml:space="preserve"> University, Assam.</w:t>
      </w:r>
    </w:p>
    <w:p w14:paraId="6F47071D" w14:textId="77777777" w:rsidR="00DB7D94" w:rsidRPr="00DB7D94" w:rsidRDefault="00DB7D94" w:rsidP="00AB4EBE">
      <w:pPr>
        <w:spacing w:after="0" w:line="276" w:lineRule="auto"/>
        <w:ind w:left="567" w:hanging="567"/>
        <w:jc w:val="both"/>
        <w:rPr>
          <w:rFonts w:ascii="Times New Roman" w:hAnsi="Times New Roman" w:cs="Times New Roman"/>
          <w:sz w:val="24"/>
          <w:szCs w:val="24"/>
        </w:rPr>
      </w:pPr>
      <w:r w:rsidRPr="00DB7D94">
        <w:rPr>
          <w:rFonts w:ascii="Times New Roman" w:hAnsi="Times New Roman" w:cs="Times New Roman"/>
          <w:sz w:val="24"/>
          <w:szCs w:val="24"/>
        </w:rPr>
        <w:t xml:space="preserve">Das, U., &amp; Kar, D. (2013). A comparative study on qualitative and quantitative analysis of zooplankton in relationship with physico-chemical properties of water between Karbala Lake and Baram Baba Pond of </w:t>
      </w:r>
      <w:proofErr w:type="spellStart"/>
      <w:r w:rsidRPr="00DB7D94">
        <w:rPr>
          <w:rFonts w:ascii="Times New Roman" w:hAnsi="Times New Roman" w:cs="Times New Roman"/>
          <w:sz w:val="24"/>
          <w:szCs w:val="24"/>
        </w:rPr>
        <w:t>Cachar</w:t>
      </w:r>
      <w:proofErr w:type="spellEnd"/>
      <w:r w:rsidRPr="00DB7D94">
        <w:rPr>
          <w:rFonts w:ascii="Times New Roman" w:hAnsi="Times New Roman" w:cs="Times New Roman"/>
          <w:sz w:val="24"/>
          <w:szCs w:val="24"/>
        </w:rPr>
        <w:t xml:space="preserve"> District, Assam. </w:t>
      </w:r>
      <w:r w:rsidRPr="00DB7D94">
        <w:rPr>
          <w:rFonts w:ascii="Times New Roman" w:hAnsi="Times New Roman" w:cs="Times New Roman"/>
          <w:iCs/>
          <w:sz w:val="24"/>
          <w:szCs w:val="24"/>
        </w:rPr>
        <w:t>International Journal of Current Research, 5</w:t>
      </w:r>
      <w:r w:rsidRPr="00DB7D94">
        <w:rPr>
          <w:rFonts w:ascii="Times New Roman" w:hAnsi="Times New Roman" w:cs="Times New Roman"/>
          <w:sz w:val="24"/>
          <w:szCs w:val="24"/>
        </w:rPr>
        <w:t>, 3038–3041.</w:t>
      </w:r>
    </w:p>
    <w:p w14:paraId="12E8D3EE" w14:textId="77777777" w:rsidR="00DB7D94" w:rsidRPr="00DB7D94" w:rsidRDefault="00DB7D94" w:rsidP="00AB4EBE">
      <w:pPr>
        <w:spacing w:after="0" w:line="276" w:lineRule="auto"/>
        <w:ind w:left="567" w:hanging="567"/>
        <w:jc w:val="both"/>
        <w:rPr>
          <w:rFonts w:ascii="Times New Roman" w:hAnsi="Times New Roman" w:cs="Times New Roman"/>
          <w:sz w:val="24"/>
          <w:szCs w:val="24"/>
        </w:rPr>
      </w:pPr>
      <w:r w:rsidRPr="00DB7D94">
        <w:rPr>
          <w:rFonts w:ascii="Times New Roman" w:hAnsi="Times New Roman" w:cs="Times New Roman"/>
          <w:sz w:val="24"/>
          <w:szCs w:val="24"/>
        </w:rPr>
        <w:t xml:space="preserve">Dillard, G. E. (1989). </w:t>
      </w:r>
      <w:r w:rsidRPr="00DB7D94">
        <w:rPr>
          <w:rFonts w:ascii="Times New Roman" w:hAnsi="Times New Roman" w:cs="Times New Roman"/>
          <w:iCs/>
          <w:sz w:val="24"/>
          <w:szCs w:val="24"/>
        </w:rPr>
        <w:t>Freshwater algae of the Southeastern United States</w:t>
      </w:r>
      <w:r w:rsidRPr="00DB7D94">
        <w:rPr>
          <w:rFonts w:ascii="Times New Roman" w:hAnsi="Times New Roman" w:cs="Times New Roman"/>
          <w:sz w:val="24"/>
          <w:szCs w:val="24"/>
        </w:rPr>
        <w:t>. Western Kentucky University, USA.</w:t>
      </w:r>
    </w:p>
    <w:p w14:paraId="091716A0" w14:textId="77777777" w:rsidR="00DB7D94" w:rsidRPr="00DB7D94" w:rsidRDefault="00DB7D94" w:rsidP="00AB4EBE">
      <w:pPr>
        <w:spacing w:after="0" w:line="276" w:lineRule="auto"/>
        <w:ind w:left="567" w:hanging="567"/>
        <w:jc w:val="both"/>
        <w:rPr>
          <w:rFonts w:ascii="Times New Roman" w:hAnsi="Times New Roman" w:cs="Times New Roman"/>
          <w:sz w:val="24"/>
          <w:szCs w:val="24"/>
        </w:rPr>
      </w:pPr>
      <w:proofErr w:type="spellStart"/>
      <w:r w:rsidRPr="00DB7D94">
        <w:rPr>
          <w:rFonts w:ascii="Times New Roman" w:hAnsi="Times New Roman" w:cs="Times New Roman"/>
          <w:sz w:val="24"/>
          <w:szCs w:val="24"/>
        </w:rPr>
        <w:t>Edmandson</w:t>
      </w:r>
      <w:proofErr w:type="spellEnd"/>
      <w:r w:rsidRPr="00DB7D94">
        <w:rPr>
          <w:rFonts w:ascii="Times New Roman" w:hAnsi="Times New Roman" w:cs="Times New Roman"/>
          <w:sz w:val="24"/>
          <w:szCs w:val="24"/>
        </w:rPr>
        <w:t xml:space="preserve">, W. T. (1966). </w:t>
      </w:r>
      <w:r w:rsidRPr="00DB7D94">
        <w:rPr>
          <w:rFonts w:ascii="Times New Roman" w:hAnsi="Times New Roman" w:cs="Times New Roman"/>
          <w:iCs/>
          <w:sz w:val="24"/>
          <w:szCs w:val="24"/>
        </w:rPr>
        <w:t>Freshwater biology</w:t>
      </w:r>
      <w:r w:rsidRPr="00DB7D94">
        <w:rPr>
          <w:rFonts w:ascii="Times New Roman" w:hAnsi="Times New Roman" w:cs="Times New Roman"/>
          <w:sz w:val="24"/>
          <w:szCs w:val="24"/>
        </w:rPr>
        <w:t xml:space="preserve"> (2nd ed.). John Wiley &amp; Sons, New York.</w:t>
      </w:r>
    </w:p>
    <w:p w14:paraId="55CB9E56" w14:textId="77777777" w:rsidR="00DB7D94" w:rsidRPr="00DB7D94" w:rsidRDefault="00DB7D94" w:rsidP="00954F74">
      <w:pPr>
        <w:spacing w:after="0" w:line="240" w:lineRule="auto"/>
        <w:ind w:left="851" w:hanging="851"/>
        <w:contextualSpacing/>
        <w:jc w:val="both"/>
        <w:rPr>
          <w:rFonts w:ascii="Times New Roman" w:hAnsi="Times New Roman" w:cs="Times New Roman"/>
          <w:sz w:val="24"/>
          <w:szCs w:val="24"/>
          <w:lang w:val="en-GB"/>
        </w:rPr>
      </w:pPr>
      <w:r w:rsidRPr="00DB7D94">
        <w:rPr>
          <w:rFonts w:ascii="Times New Roman" w:hAnsi="Times New Roman" w:cs="Times New Roman"/>
          <w:sz w:val="24"/>
          <w:szCs w:val="24"/>
          <w:lang w:val="en-GB"/>
        </w:rPr>
        <w:t xml:space="preserve">Gini, C. (1912). </w:t>
      </w:r>
      <w:proofErr w:type="spellStart"/>
      <w:r w:rsidRPr="00DB7D94">
        <w:rPr>
          <w:rFonts w:ascii="Times New Roman" w:hAnsi="Times New Roman" w:cs="Times New Roman"/>
          <w:sz w:val="24"/>
          <w:szCs w:val="24"/>
          <w:lang w:val="en-GB"/>
        </w:rPr>
        <w:t>Variabilita</w:t>
      </w:r>
      <w:proofErr w:type="spellEnd"/>
      <w:r w:rsidRPr="00DB7D94">
        <w:rPr>
          <w:rFonts w:ascii="Times New Roman" w:hAnsi="Times New Roman" w:cs="Times New Roman"/>
          <w:sz w:val="24"/>
          <w:szCs w:val="24"/>
          <w:lang w:val="en-GB"/>
        </w:rPr>
        <w:t xml:space="preserve"> e </w:t>
      </w:r>
      <w:proofErr w:type="spellStart"/>
      <w:r w:rsidRPr="00DB7D94">
        <w:rPr>
          <w:rFonts w:ascii="Times New Roman" w:hAnsi="Times New Roman" w:cs="Times New Roman"/>
          <w:sz w:val="24"/>
          <w:szCs w:val="24"/>
          <w:lang w:val="en-GB"/>
        </w:rPr>
        <w:t>mutabilita</w:t>
      </w:r>
      <w:proofErr w:type="spellEnd"/>
      <w:r w:rsidRPr="00DB7D94">
        <w:rPr>
          <w:rFonts w:ascii="Times New Roman" w:hAnsi="Times New Roman" w:cs="Times New Roman"/>
          <w:sz w:val="24"/>
          <w:szCs w:val="24"/>
          <w:lang w:val="en-GB"/>
        </w:rPr>
        <w:t xml:space="preserve">. Studi econ. </w:t>
      </w:r>
      <w:proofErr w:type="spellStart"/>
      <w:r w:rsidRPr="00DB7D94">
        <w:rPr>
          <w:rFonts w:ascii="Times New Roman" w:hAnsi="Times New Roman" w:cs="Times New Roman"/>
          <w:sz w:val="24"/>
          <w:szCs w:val="24"/>
          <w:lang w:val="en-GB"/>
        </w:rPr>
        <w:t>Giur</w:t>
      </w:r>
      <w:proofErr w:type="spellEnd"/>
      <w:r w:rsidRPr="00DB7D94">
        <w:rPr>
          <w:rFonts w:ascii="Times New Roman" w:hAnsi="Times New Roman" w:cs="Times New Roman"/>
          <w:sz w:val="24"/>
          <w:szCs w:val="24"/>
          <w:lang w:val="en-GB"/>
        </w:rPr>
        <w:t xml:space="preserve">. Fac. </w:t>
      </w:r>
      <w:proofErr w:type="spellStart"/>
      <w:r w:rsidRPr="00DB7D94">
        <w:rPr>
          <w:rFonts w:ascii="Times New Roman" w:hAnsi="Times New Roman" w:cs="Times New Roman"/>
          <w:sz w:val="24"/>
          <w:szCs w:val="24"/>
          <w:lang w:val="en-GB"/>
        </w:rPr>
        <w:t>Giurisp</w:t>
      </w:r>
      <w:proofErr w:type="spellEnd"/>
      <w:r w:rsidRPr="00DB7D94">
        <w:rPr>
          <w:rFonts w:ascii="Times New Roman" w:hAnsi="Times New Roman" w:cs="Times New Roman"/>
          <w:sz w:val="24"/>
          <w:szCs w:val="24"/>
          <w:lang w:val="en-GB"/>
        </w:rPr>
        <w:t xml:space="preserve">. Univ. Cagliari. </w:t>
      </w:r>
    </w:p>
    <w:p w14:paraId="7F863B81" w14:textId="77777777" w:rsidR="00DB7D94" w:rsidRPr="00DB7D94" w:rsidRDefault="00DB7D94" w:rsidP="00AB4EBE">
      <w:pPr>
        <w:spacing w:after="0" w:line="276" w:lineRule="auto"/>
        <w:ind w:left="567" w:hanging="567"/>
        <w:jc w:val="both"/>
        <w:rPr>
          <w:rFonts w:ascii="Times New Roman" w:hAnsi="Times New Roman" w:cs="Times New Roman"/>
          <w:sz w:val="24"/>
          <w:szCs w:val="24"/>
        </w:rPr>
      </w:pPr>
      <w:r w:rsidRPr="00DB7D94">
        <w:rPr>
          <w:rFonts w:ascii="Times New Roman" w:hAnsi="Times New Roman" w:cs="Times New Roman"/>
          <w:sz w:val="24"/>
          <w:szCs w:val="24"/>
        </w:rPr>
        <w:t xml:space="preserve">Goswami, S. C. (2004). </w:t>
      </w:r>
      <w:r w:rsidRPr="00DB7D94">
        <w:rPr>
          <w:rFonts w:ascii="Times New Roman" w:hAnsi="Times New Roman" w:cs="Times New Roman"/>
          <w:iCs/>
          <w:sz w:val="24"/>
          <w:szCs w:val="24"/>
        </w:rPr>
        <w:t>Zooplankton methodology: Collection and identification – A field manual.</w:t>
      </w:r>
      <w:r w:rsidRPr="00DB7D94">
        <w:rPr>
          <w:rFonts w:ascii="Times New Roman" w:hAnsi="Times New Roman" w:cs="Times New Roman"/>
          <w:sz w:val="24"/>
          <w:szCs w:val="24"/>
        </w:rPr>
        <w:t xml:space="preserve"> National Institute of Oceanography.</w:t>
      </w:r>
    </w:p>
    <w:p w14:paraId="5BA5C424" w14:textId="77777777" w:rsidR="00DB7D94" w:rsidRPr="00DB7D94" w:rsidRDefault="00DB7D94" w:rsidP="00954F74">
      <w:pPr>
        <w:spacing w:after="0" w:line="240" w:lineRule="auto"/>
        <w:ind w:left="851" w:hanging="851"/>
        <w:contextualSpacing/>
        <w:jc w:val="both"/>
        <w:rPr>
          <w:rFonts w:ascii="Times New Roman" w:hAnsi="Times New Roman" w:cs="Times New Roman"/>
          <w:sz w:val="24"/>
          <w:szCs w:val="24"/>
          <w:lang w:val="en-GB"/>
        </w:rPr>
      </w:pPr>
      <w:r w:rsidRPr="00DB7D94">
        <w:rPr>
          <w:rFonts w:ascii="Times New Roman" w:hAnsi="Times New Roman" w:cs="Times New Roman"/>
          <w:sz w:val="24"/>
          <w:szCs w:val="24"/>
          <w:lang w:val="en-GB"/>
        </w:rPr>
        <w:t>Herfindahl, O. (1950</w:t>
      </w:r>
      <w:proofErr w:type="gramStart"/>
      <w:r w:rsidRPr="00DB7D94">
        <w:rPr>
          <w:rFonts w:ascii="Times New Roman" w:hAnsi="Times New Roman" w:cs="Times New Roman"/>
          <w:sz w:val="24"/>
          <w:szCs w:val="24"/>
          <w:lang w:val="en-GB"/>
        </w:rPr>
        <w:t>).Concentration</w:t>
      </w:r>
      <w:proofErr w:type="gramEnd"/>
      <w:r w:rsidRPr="00DB7D94">
        <w:rPr>
          <w:rFonts w:ascii="Times New Roman" w:hAnsi="Times New Roman" w:cs="Times New Roman"/>
          <w:sz w:val="24"/>
          <w:szCs w:val="24"/>
          <w:lang w:val="en-GB"/>
        </w:rPr>
        <w:t xml:space="preserve"> in the US steel industry. Unpublished Doctoral Dissertation, Columbia University. </w:t>
      </w:r>
    </w:p>
    <w:p w14:paraId="016271B9" w14:textId="77777777" w:rsidR="00DB7D94" w:rsidRPr="00DB7D94" w:rsidRDefault="00DB7D94" w:rsidP="00954F74">
      <w:pPr>
        <w:spacing w:after="0" w:line="240" w:lineRule="auto"/>
        <w:ind w:left="851" w:hanging="851"/>
        <w:contextualSpacing/>
        <w:jc w:val="both"/>
        <w:rPr>
          <w:rFonts w:ascii="Times New Roman" w:hAnsi="Times New Roman" w:cs="Times New Roman"/>
          <w:sz w:val="24"/>
          <w:szCs w:val="24"/>
          <w:lang w:val="en-GB"/>
        </w:rPr>
      </w:pPr>
      <w:r w:rsidRPr="00DB7D94">
        <w:rPr>
          <w:rFonts w:ascii="Times New Roman" w:hAnsi="Times New Roman" w:cs="Times New Roman"/>
          <w:sz w:val="24"/>
          <w:szCs w:val="24"/>
          <w:lang w:val="en-GB"/>
        </w:rPr>
        <w:t xml:space="preserve">Hirschman, A. O. (1964). The paternity of an index. The </w:t>
      </w:r>
      <w:proofErr w:type="spellStart"/>
      <w:r w:rsidRPr="00DB7D94">
        <w:rPr>
          <w:rFonts w:ascii="Times New Roman" w:hAnsi="Times New Roman" w:cs="Times New Roman"/>
          <w:sz w:val="24"/>
          <w:szCs w:val="24"/>
          <w:lang w:val="en-GB"/>
        </w:rPr>
        <w:t>Amrican</w:t>
      </w:r>
      <w:proofErr w:type="spellEnd"/>
      <w:r w:rsidRPr="00DB7D94">
        <w:rPr>
          <w:rFonts w:ascii="Times New Roman" w:hAnsi="Times New Roman" w:cs="Times New Roman"/>
          <w:sz w:val="24"/>
          <w:szCs w:val="24"/>
          <w:lang w:val="en-GB"/>
        </w:rPr>
        <w:t xml:space="preserve"> Economic Review. 54(5), 761-762.</w:t>
      </w:r>
    </w:p>
    <w:p w14:paraId="38B1751D" w14:textId="77777777" w:rsidR="00DB7D94" w:rsidRPr="00DB7D94" w:rsidRDefault="00DB7D94" w:rsidP="00AB4EBE">
      <w:pPr>
        <w:spacing w:after="0" w:line="276" w:lineRule="auto"/>
        <w:ind w:left="567" w:hanging="567"/>
        <w:jc w:val="both"/>
        <w:rPr>
          <w:rFonts w:ascii="Times New Roman" w:hAnsi="Times New Roman" w:cs="Times New Roman"/>
          <w:sz w:val="24"/>
          <w:szCs w:val="24"/>
        </w:rPr>
      </w:pPr>
      <w:r w:rsidRPr="00DB7D94">
        <w:rPr>
          <w:rFonts w:ascii="Times New Roman" w:hAnsi="Times New Roman" w:cs="Times New Roman"/>
          <w:sz w:val="24"/>
          <w:szCs w:val="24"/>
        </w:rPr>
        <w:t xml:space="preserve">Kar, D., &amp; Barbhuiya, M. H. (2002). An account of zooplankton of </w:t>
      </w:r>
      <w:proofErr w:type="spellStart"/>
      <w:r w:rsidRPr="00DB7D94">
        <w:rPr>
          <w:rFonts w:ascii="Times New Roman" w:hAnsi="Times New Roman" w:cs="Times New Roman"/>
          <w:sz w:val="24"/>
          <w:szCs w:val="24"/>
        </w:rPr>
        <w:t>Chatla</w:t>
      </w:r>
      <w:proofErr w:type="spellEnd"/>
      <w:r w:rsidRPr="00DB7D94">
        <w:rPr>
          <w:rFonts w:ascii="Times New Roman" w:hAnsi="Times New Roman" w:cs="Times New Roman"/>
          <w:sz w:val="24"/>
          <w:szCs w:val="24"/>
        </w:rPr>
        <w:t xml:space="preserve"> </w:t>
      </w:r>
      <w:proofErr w:type="spellStart"/>
      <w:r w:rsidRPr="00DB7D94">
        <w:rPr>
          <w:rFonts w:ascii="Times New Roman" w:hAnsi="Times New Roman" w:cs="Times New Roman"/>
          <w:sz w:val="24"/>
          <w:szCs w:val="24"/>
        </w:rPr>
        <w:t>Haor</w:t>
      </w:r>
      <w:proofErr w:type="spellEnd"/>
      <w:r w:rsidRPr="00DB7D94">
        <w:rPr>
          <w:rFonts w:ascii="Times New Roman" w:hAnsi="Times New Roman" w:cs="Times New Roman"/>
          <w:sz w:val="24"/>
          <w:szCs w:val="24"/>
        </w:rPr>
        <w:t xml:space="preserve"> wetland, a floodplain </w:t>
      </w:r>
      <w:proofErr w:type="spellStart"/>
      <w:r w:rsidRPr="00DB7D94">
        <w:rPr>
          <w:rFonts w:ascii="Times New Roman" w:hAnsi="Times New Roman" w:cs="Times New Roman"/>
          <w:sz w:val="24"/>
          <w:szCs w:val="24"/>
        </w:rPr>
        <w:t>wetand</w:t>
      </w:r>
      <w:proofErr w:type="spellEnd"/>
      <w:r w:rsidRPr="00DB7D94">
        <w:rPr>
          <w:rFonts w:ascii="Times New Roman" w:hAnsi="Times New Roman" w:cs="Times New Roman"/>
          <w:sz w:val="24"/>
          <w:szCs w:val="24"/>
        </w:rPr>
        <w:t xml:space="preserve"> in </w:t>
      </w:r>
      <w:proofErr w:type="spellStart"/>
      <w:r w:rsidRPr="00DB7D94">
        <w:rPr>
          <w:rFonts w:ascii="Times New Roman" w:hAnsi="Times New Roman" w:cs="Times New Roman"/>
          <w:sz w:val="24"/>
          <w:szCs w:val="24"/>
        </w:rPr>
        <w:t>Cachar</w:t>
      </w:r>
      <w:proofErr w:type="spellEnd"/>
      <w:r w:rsidRPr="00DB7D94">
        <w:rPr>
          <w:rFonts w:ascii="Times New Roman" w:hAnsi="Times New Roman" w:cs="Times New Roman"/>
          <w:sz w:val="24"/>
          <w:szCs w:val="24"/>
        </w:rPr>
        <w:t xml:space="preserve"> district of Assam. </w:t>
      </w:r>
      <w:r w:rsidRPr="00DB7D94">
        <w:rPr>
          <w:rFonts w:ascii="Times New Roman" w:hAnsi="Times New Roman" w:cs="Times New Roman"/>
          <w:iCs/>
          <w:sz w:val="24"/>
          <w:szCs w:val="24"/>
        </w:rPr>
        <w:t>Environment and Ecology, 22(1), 247-248.</w:t>
      </w:r>
    </w:p>
    <w:p w14:paraId="0AE6A824" w14:textId="77777777" w:rsidR="00DB7D94" w:rsidRPr="00DB7D94" w:rsidRDefault="00DB7D94" w:rsidP="00AB4EBE">
      <w:pPr>
        <w:spacing w:after="0" w:line="276" w:lineRule="auto"/>
        <w:ind w:left="567" w:hanging="567"/>
        <w:jc w:val="both"/>
        <w:rPr>
          <w:rFonts w:ascii="Times New Roman" w:hAnsi="Times New Roman" w:cs="Times New Roman"/>
          <w:sz w:val="24"/>
          <w:szCs w:val="24"/>
        </w:rPr>
      </w:pPr>
      <w:proofErr w:type="spellStart"/>
      <w:r w:rsidRPr="00DB7D94">
        <w:rPr>
          <w:rFonts w:ascii="Times New Roman" w:hAnsi="Times New Roman" w:cs="Times New Roman"/>
          <w:sz w:val="24"/>
          <w:szCs w:val="24"/>
        </w:rPr>
        <w:t>Kimor</w:t>
      </w:r>
      <w:proofErr w:type="spellEnd"/>
      <w:r w:rsidRPr="00DB7D94">
        <w:rPr>
          <w:rFonts w:ascii="Times New Roman" w:hAnsi="Times New Roman" w:cs="Times New Roman"/>
          <w:sz w:val="24"/>
          <w:szCs w:val="24"/>
        </w:rPr>
        <w:t xml:space="preserve">, B., &amp; </w:t>
      </w:r>
      <w:proofErr w:type="spellStart"/>
      <w:r w:rsidRPr="00DB7D94">
        <w:rPr>
          <w:rFonts w:ascii="Times New Roman" w:hAnsi="Times New Roman" w:cs="Times New Roman"/>
          <w:sz w:val="24"/>
          <w:szCs w:val="24"/>
        </w:rPr>
        <w:t>Pollingher</w:t>
      </w:r>
      <w:proofErr w:type="spellEnd"/>
      <w:r w:rsidRPr="00DB7D94">
        <w:rPr>
          <w:rFonts w:ascii="Times New Roman" w:hAnsi="Times New Roman" w:cs="Times New Roman"/>
          <w:sz w:val="24"/>
          <w:szCs w:val="24"/>
        </w:rPr>
        <w:t xml:space="preserve">, U. (1965). The plankton algae of Lake Tiberias. </w:t>
      </w:r>
      <w:r w:rsidRPr="00DB7D94">
        <w:rPr>
          <w:rFonts w:ascii="Times New Roman" w:hAnsi="Times New Roman" w:cs="Times New Roman"/>
          <w:iCs/>
          <w:sz w:val="24"/>
          <w:szCs w:val="24"/>
        </w:rPr>
        <w:t>Ministry of Agriculture: Department of Fisheries, Sea Fisheries Research Station, Haifa</w:t>
      </w:r>
      <w:r w:rsidRPr="00DB7D94">
        <w:rPr>
          <w:rFonts w:ascii="Times New Roman" w:hAnsi="Times New Roman" w:cs="Times New Roman"/>
          <w:sz w:val="24"/>
          <w:szCs w:val="24"/>
        </w:rPr>
        <w:t>, 76.</w:t>
      </w:r>
    </w:p>
    <w:p w14:paraId="4DCD1A69" w14:textId="77777777" w:rsidR="00DB7D94" w:rsidRPr="00DB7D94" w:rsidRDefault="00DB7D94" w:rsidP="00AB4EBE">
      <w:pPr>
        <w:spacing w:after="0" w:line="276" w:lineRule="auto"/>
        <w:ind w:left="567" w:hanging="567"/>
        <w:jc w:val="both"/>
        <w:rPr>
          <w:rFonts w:ascii="Times New Roman" w:hAnsi="Times New Roman" w:cs="Times New Roman"/>
          <w:sz w:val="24"/>
          <w:szCs w:val="24"/>
        </w:rPr>
      </w:pPr>
      <w:r w:rsidRPr="00DB7D94">
        <w:rPr>
          <w:rFonts w:ascii="Times New Roman" w:hAnsi="Times New Roman" w:cs="Times New Roman"/>
          <w:sz w:val="24"/>
          <w:szCs w:val="24"/>
          <w:lang w:val="de-DE"/>
        </w:rPr>
        <w:t xml:space="preserve">Kumar, J., Patel, A., Alam, A., Kumar, V., Thakur, V., Jha, D., Mishra, S., Verma, R., Verma, S., &amp; Das, B. (2025). </w:t>
      </w:r>
      <w:r w:rsidRPr="00DB7D94">
        <w:rPr>
          <w:rFonts w:ascii="Times New Roman" w:hAnsi="Times New Roman" w:cs="Times New Roman"/>
          <w:sz w:val="24"/>
          <w:szCs w:val="24"/>
        </w:rPr>
        <w:t xml:space="preserve">Diel variation of phytoplankton community influence under varying water quality in the Ganga River at Prayagraj, India. </w:t>
      </w:r>
      <w:proofErr w:type="spellStart"/>
      <w:r w:rsidRPr="00DB7D94">
        <w:rPr>
          <w:rFonts w:ascii="Times New Roman" w:hAnsi="Times New Roman" w:cs="Times New Roman"/>
          <w:iCs/>
          <w:sz w:val="24"/>
          <w:szCs w:val="24"/>
        </w:rPr>
        <w:t>Authorea</w:t>
      </w:r>
      <w:proofErr w:type="spellEnd"/>
      <w:r w:rsidRPr="00DB7D94">
        <w:rPr>
          <w:rFonts w:ascii="Times New Roman" w:hAnsi="Times New Roman" w:cs="Times New Roman"/>
          <w:iCs/>
          <w:sz w:val="24"/>
          <w:szCs w:val="24"/>
        </w:rPr>
        <w:t>.</w:t>
      </w:r>
    </w:p>
    <w:p w14:paraId="507B03DD" w14:textId="77777777" w:rsidR="00DB7D94" w:rsidRPr="00DB7D94" w:rsidRDefault="00DB7D94" w:rsidP="00AB4EBE">
      <w:pPr>
        <w:spacing w:after="0" w:line="276" w:lineRule="auto"/>
        <w:ind w:left="567" w:hanging="567"/>
        <w:jc w:val="both"/>
        <w:rPr>
          <w:rFonts w:ascii="Times New Roman" w:hAnsi="Times New Roman" w:cs="Times New Roman"/>
          <w:sz w:val="24"/>
          <w:szCs w:val="24"/>
        </w:rPr>
      </w:pPr>
      <w:proofErr w:type="spellStart"/>
      <w:r w:rsidRPr="00DB7D94">
        <w:rPr>
          <w:rFonts w:ascii="Times New Roman" w:hAnsi="Times New Roman" w:cs="Times New Roman"/>
          <w:sz w:val="24"/>
          <w:szCs w:val="24"/>
        </w:rPr>
        <w:t>Maruthanayagam</w:t>
      </w:r>
      <w:proofErr w:type="spellEnd"/>
      <w:r w:rsidRPr="00DB7D94">
        <w:rPr>
          <w:rFonts w:ascii="Times New Roman" w:hAnsi="Times New Roman" w:cs="Times New Roman"/>
          <w:sz w:val="24"/>
          <w:szCs w:val="24"/>
        </w:rPr>
        <w:t xml:space="preserve">, C., Sasikumar, M., &amp; Senthilkumar, C. (2003). Studies on zooplankton population in </w:t>
      </w:r>
      <w:proofErr w:type="spellStart"/>
      <w:r w:rsidRPr="00DB7D94">
        <w:rPr>
          <w:rFonts w:ascii="Times New Roman" w:hAnsi="Times New Roman" w:cs="Times New Roman"/>
          <w:sz w:val="24"/>
          <w:szCs w:val="24"/>
        </w:rPr>
        <w:t>Thirukkulam</w:t>
      </w:r>
      <w:proofErr w:type="spellEnd"/>
      <w:r w:rsidRPr="00DB7D94">
        <w:rPr>
          <w:rFonts w:ascii="Times New Roman" w:hAnsi="Times New Roman" w:cs="Times New Roman"/>
          <w:sz w:val="24"/>
          <w:szCs w:val="24"/>
        </w:rPr>
        <w:t xml:space="preserve"> pond during summer and rainy seasons. </w:t>
      </w:r>
      <w:r w:rsidRPr="00DB7D94">
        <w:rPr>
          <w:rFonts w:ascii="Times New Roman" w:hAnsi="Times New Roman" w:cs="Times New Roman"/>
          <w:iCs/>
          <w:sz w:val="24"/>
          <w:szCs w:val="24"/>
        </w:rPr>
        <w:t>Nature, Environment and Pollution Technology, 2</w:t>
      </w:r>
      <w:r w:rsidRPr="00DB7D94">
        <w:rPr>
          <w:rFonts w:ascii="Times New Roman" w:hAnsi="Times New Roman" w:cs="Times New Roman"/>
          <w:sz w:val="24"/>
          <w:szCs w:val="24"/>
        </w:rPr>
        <w:t>(1), 13–19.</w:t>
      </w:r>
    </w:p>
    <w:p w14:paraId="1A500756" w14:textId="77777777" w:rsidR="00DB7D94" w:rsidRPr="00DB7D94" w:rsidRDefault="00DB7D94" w:rsidP="00AB4EBE">
      <w:pPr>
        <w:spacing w:after="0" w:line="276" w:lineRule="auto"/>
        <w:ind w:left="567" w:hanging="567"/>
        <w:jc w:val="both"/>
        <w:rPr>
          <w:rFonts w:ascii="Times New Roman" w:hAnsi="Times New Roman" w:cs="Times New Roman"/>
          <w:sz w:val="24"/>
          <w:szCs w:val="24"/>
        </w:rPr>
      </w:pPr>
      <w:r w:rsidRPr="00DB7D94">
        <w:rPr>
          <w:rFonts w:ascii="Times New Roman" w:hAnsi="Times New Roman" w:cs="Times New Roman"/>
          <w:sz w:val="24"/>
          <w:szCs w:val="24"/>
        </w:rPr>
        <w:t xml:space="preserve">Michael, R. G., &amp; Sharma, B. K. (1988). Indian Cladocera: Fauna of India and adjacent countries series. </w:t>
      </w:r>
      <w:r w:rsidRPr="00DB7D94">
        <w:rPr>
          <w:rFonts w:ascii="Times New Roman" w:hAnsi="Times New Roman" w:cs="Times New Roman"/>
          <w:iCs/>
          <w:sz w:val="24"/>
          <w:szCs w:val="24"/>
        </w:rPr>
        <w:t>Zoological Survey of India</w:t>
      </w:r>
      <w:r w:rsidRPr="00DB7D94">
        <w:rPr>
          <w:rFonts w:ascii="Times New Roman" w:hAnsi="Times New Roman" w:cs="Times New Roman"/>
          <w:sz w:val="24"/>
          <w:szCs w:val="24"/>
        </w:rPr>
        <w:t>, Calcutta.</w:t>
      </w:r>
    </w:p>
    <w:p w14:paraId="0B361DC0" w14:textId="77777777" w:rsidR="00DB7D94" w:rsidRPr="00DB7D94" w:rsidRDefault="00DB7D94" w:rsidP="00AB4EBE">
      <w:pPr>
        <w:spacing w:after="0" w:line="276" w:lineRule="auto"/>
        <w:ind w:left="567" w:hanging="567"/>
        <w:jc w:val="both"/>
        <w:rPr>
          <w:rFonts w:ascii="Times New Roman" w:hAnsi="Times New Roman" w:cs="Times New Roman"/>
          <w:sz w:val="24"/>
          <w:szCs w:val="24"/>
        </w:rPr>
      </w:pPr>
      <w:r w:rsidRPr="00DB7D94">
        <w:rPr>
          <w:rFonts w:ascii="Times New Roman" w:hAnsi="Times New Roman" w:cs="Times New Roman"/>
          <w:sz w:val="24"/>
          <w:szCs w:val="24"/>
        </w:rPr>
        <w:t xml:space="preserve">Munshi, J. D., Roy, S. P., &amp; Munshi, J. S. (2010). </w:t>
      </w:r>
      <w:r w:rsidRPr="00DB7D94">
        <w:rPr>
          <w:rFonts w:ascii="Times New Roman" w:hAnsi="Times New Roman" w:cs="Times New Roman"/>
          <w:iCs/>
          <w:sz w:val="24"/>
          <w:szCs w:val="24"/>
        </w:rPr>
        <w:t>Manual of freshwater biota</w:t>
      </w:r>
      <w:r w:rsidRPr="00DB7D94">
        <w:rPr>
          <w:rFonts w:ascii="Times New Roman" w:hAnsi="Times New Roman" w:cs="Times New Roman"/>
          <w:sz w:val="24"/>
          <w:szCs w:val="24"/>
        </w:rPr>
        <w:t>. Narendra Publishing House, Delhi, India.</w:t>
      </w:r>
    </w:p>
    <w:p w14:paraId="3620085F" w14:textId="77777777" w:rsidR="00DB7D94" w:rsidRPr="00DB7D94" w:rsidRDefault="00DB7D94" w:rsidP="00AB4EBE">
      <w:pPr>
        <w:spacing w:after="0" w:line="276" w:lineRule="auto"/>
        <w:ind w:left="567" w:hanging="567"/>
        <w:jc w:val="both"/>
        <w:rPr>
          <w:rFonts w:ascii="Times New Roman" w:hAnsi="Times New Roman" w:cs="Times New Roman"/>
          <w:sz w:val="24"/>
          <w:szCs w:val="24"/>
        </w:rPr>
      </w:pPr>
      <w:proofErr w:type="spellStart"/>
      <w:r w:rsidRPr="00DB7D94">
        <w:rPr>
          <w:rFonts w:ascii="Times New Roman" w:hAnsi="Times New Roman" w:cs="Times New Roman"/>
          <w:sz w:val="24"/>
          <w:szCs w:val="24"/>
        </w:rPr>
        <w:lastRenderedPageBreak/>
        <w:t>Pennak</w:t>
      </w:r>
      <w:proofErr w:type="spellEnd"/>
      <w:r w:rsidRPr="00DB7D94">
        <w:rPr>
          <w:rFonts w:ascii="Times New Roman" w:hAnsi="Times New Roman" w:cs="Times New Roman"/>
          <w:sz w:val="24"/>
          <w:szCs w:val="24"/>
        </w:rPr>
        <w:t xml:space="preserve">, R. W. (1978). </w:t>
      </w:r>
      <w:r w:rsidRPr="00DB7D94">
        <w:rPr>
          <w:rFonts w:ascii="Times New Roman" w:hAnsi="Times New Roman" w:cs="Times New Roman"/>
          <w:iCs/>
          <w:sz w:val="24"/>
          <w:szCs w:val="24"/>
        </w:rPr>
        <w:t>Freshwater invertebrates of the United States</w:t>
      </w:r>
      <w:r w:rsidRPr="00DB7D94">
        <w:rPr>
          <w:rFonts w:ascii="Times New Roman" w:hAnsi="Times New Roman" w:cs="Times New Roman"/>
          <w:sz w:val="24"/>
          <w:szCs w:val="24"/>
        </w:rPr>
        <w:t xml:space="preserve"> (2nd ed.). John Wiley &amp; Sons, New York.</w:t>
      </w:r>
    </w:p>
    <w:p w14:paraId="05EDF224" w14:textId="77777777" w:rsidR="00DB7D94" w:rsidRPr="00DB7D94" w:rsidRDefault="00DB7D94" w:rsidP="00954F74">
      <w:pPr>
        <w:spacing w:after="0" w:line="240" w:lineRule="auto"/>
        <w:ind w:left="851" w:hanging="851"/>
        <w:contextualSpacing/>
        <w:jc w:val="both"/>
        <w:rPr>
          <w:rFonts w:ascii="Times New Roman" w:hAnsi="Times New Roman" w:cs="Times New Roman"/>
          <w:sz w:val="24"/>
          <w:szCs w:val="24"/>
          <w:lang w:val="en-GB"/>
        </w:rPr>
      </w:pPr>
      <w:proofErr w:type="spellStart"/>
      <w:r w:rsidRPr="00DB7D94">
        <w:rPr>
          <w:rFonts w:ascii="Times New Roman" w:hAnsi="Times New Roman" w:cs="Times New Roman"/>
          <w:sz w:val="24"/>
          <w:szCs w:val="24"/>
          <w:lang w:val="en-GB"/>
        </w:rPr>
        <w:t>Pielou</w:t>
      </w:r>
      <w:proofErr w:type="spellEnd"/>
      <w:r w:rsidRPr="00DB7D94">
        <w:rPr>
          <w:rFonts w:ascii="Times New Roman" w:hAnsi="Times New Roman" w:cs="Times New Roman"/>
          <w:sz w:val="24"/>
          <w:szCs w:val="24"/>
          <w:lang w:val="en-GB"/>
        </w:rPr>
        <w:t>, E. C. (1966). The Measurement of diversity in different types of biological collections. Journal of Theoretical Biology, 13, 131-144.</w:t>
      </w:r>
    </w:p>
    <w:p w14:paraId="146F0973" w14:textId="77777777" w:rsidR="00DB7D94" w:rsidRPr="00DB7D94" w:rsidRDefault="00DB7D94" w:rsidP="00AB4EBE">
      <w:pPr>
        <w:spacing w:after="0" w:line="276" w:lineRule="auto"/>
        <w:ind w:left="567" w:hanging="567"/>
        <w:jc w:val="both"/>
        <w:rPr>
          <w:rFonts w:ascii="Times New Roman" w:hAnsi="Times New Roman" w:cs="Times New Roman"/>
          <w:sz w:val="24"/>
          <w:szCs w:val="24"/>
        </w:rPr>
      </w:pPr>
      <w:proofErr w:type="spellStart"/>
      <w:r w:rsidRPr="00DB7D94">
        <w:rPr>
          <w:rFonts w:ascii="Times New Roman" w:hAnsi="Times New Roman" w:cs="Times New Roman"/>
          <w:sz w:val="24"/>
          <w:szCs w:val="24"/>
        </w:rPr>
        <w:t>Ruttner-Kolisko</w:t>
      </w:r>
      <w:proofErr w:type="spellEnd"/>
      <w:r w:rsidRPr="00DB7D94">
        <w:rPr>
          <w:rFonts w:ascii="Times New Roman" w:hAnsi="Times New Roman" w:cs="Times New Roman"/>
          <w:sz w:val="24"/>
          <w:szCs w:val="24"/>
        </w:rPr>
        <w:t xml:space="preserve">, A. (1974). </w:t>
      </w:r>
      <w:r w:rsidRPr="00DB7D94">
        <w:rPr>
          <w:rFonts w:ascii="Times New Roman" w:hAnsi="Times New Roman" w:cs="Times New Roman"/>
          <w:iCs/>
          <w:sz w:val="24"/>
          <w:szCs w:val="24"/>
        </w:rPr>
        <w:t>Planktonic rotifers: Biology and taxonomy</w:t>
      </w:r>
      <w:r w:rsidRPr="00DB7D94">
        <w:rPr>
          <w:rFonts w:ascii="Times New Roman" w:hAnsi="Times New Roman" w:cs="Times New Roman"/>
          <w:sz w:val="24"/>
          <w:szCs w:val="24"/>
        </w:rPr>
        <w:t xml:space="preserve">. </w:t>
      </w:r>
      <w:proofErr w:type="spellStart"/>
      <w:r w:rsidRPr="00DB7D94">
        <w:rPr>
          <w:rFonts w:ascii="Times New Roman" w:hAnsi="Times New Roman" w:cs="Times New Roman"/>
          <w:sz w:val="24"/>
          <w:szCs w:val="24"/>
        </w:rPr>
        <w:t>Binnengewässer</w:t>
      </w:r>
      <w:proofErr w:type="spellEnd"/>
      <w:r w:rsidRPr="00DB7D94">
        <w:rPr>
          <w:rFonts w:ascii="Times New Roman" w:hAnsi="Times New Roman" w:cs="Times New Roman"/>
          <w:sz w:val="24"/>
          <w:szCs w:val="24"/>
        </w:rPr>
        <w:t xml:space="preserve"> Supplement, 26, 146.</w:t>
      </w:r>
    </w:p>
    <w:p w14:paraId="02CA475D" w14:textId="77777777" w:rsidR="00DB7D94" w:rsidRPr="00DB7D94" w:rsidRDefault="00DB7D94" w:rsidP="00AB4EBE">
      <w:pPr>
        <w:spacing w:after="0" w:line="276" w:lineRule="auto"/>
        <w:ind w:left="567" w:hanging="567"/>
        <w:jc w:val="both"/>
        <w:rPr>
          <w:rFonts w:ascii="Times New Roman" w:hAnsi="Times New Roman" w:cs="Times New Roman"/>
          <w:sz w:val="24"/>
          <w:szCs w:val="24"/>
        </w:rPr>
      </w:pPr>
      <w:r w:rsidRPr="00DB7D94">
        <w:rPr>
          <w:rFonts w:ascii="Times New Roman" w:hAnsi="Times New Roman" w:cs="Times New Roman"/>
          <w:sz w:val="24"/>
          <w:szCs w:val="24"/>
        </w:rPr>
        <w:t xml:space="preserve">Sarma, J. N. (2008). </w:t>
      </w:r>
      <w:proofErr w:type="spellStart"/>
      <w:r w:rsidRPr="00DB7D94">
        <w:rPr>
          <w:rFonts w:ascii="Times New Roman" w:hAnsi="Times New Roman" w:cs="Times New Roman"/>
          <w:iCs/>
          <w:sz w:val="24"/>
          <w:szCs w:val="24"/>
        </w:rPr>
        <w:t>Asamar</w:t>
      </w:r>
      <w:proofErr w:type="spellEnd"/>
      <w:r w:rsidRPr="00DB7D94">
        <w:rPr>
          <w:rFonts w:ascii="Times New Roman" w:hAnsi="Times New Roman" w:cs="Times New Roman"/>
          <w:iCs/>
          <w:sz w:val="24"/>
          <w:szCs w:val="24"/>
        </w:rPr>
        <w:t xml:space="preserve"> </w:t>
      </w:r>
      <w:proofErr w:type="spellStart"/>
      <w:r w:rsidRPr="00DB7D94">
        <w:rPr>
          <w:rFonts w:ascii="Times New Roman" w:hAnsi="Times New Roman" w:cs="Times New Roman"/>
          <w:iCs/>
          <w:sz w:val="24"/>
          <w:szCs w:val="24"/>
        </w:rPr>
        <w:t>Nad-Nadi</w:t>
      </w:r>
      <w:proofErr w:type="spellEnd"/>
      <w:r w:rsidRPr="00DB7D94">
        <w:rPr>
          <w:rFonts w:ascii="Times New Roman" w:hAnsi="Times New Roman" w:cs="Times New Roman"/>
          <w:sz w:val="24"/>
          <w:szCs w:val="24"/>
        </w:rPr>
        <w:t xml:space="preserve">. Assam Sahitya Sabha, Kiran </w:t>
      </w:r>
      <w:proofErr w:type="spellStart"/>
      <w:r w:rsidRPr="00DB7D94">
        <w:rPr>
          <w:rFonts w:ascii="Times New Roman" w:hAnsi="Times New Roman" w:cs="Times New Roman"/>
          <w:sz w:val="24"/>
          <w:szCs w:val="24"/>
        </w:rPr>
        <w:t>Prakashan</w:t>
      </w:r>
      <w:proofErr w:type="spellEnd"/>
      <w:r w:rsidRPr="00DB7D94">
        <w:rPr>
          <w:rFonts w:ascii="Times New Roman" w:hAnsi="Times New Roman" w:cs="Times New Roman"/>
          <w:sz w:val="24"/>
          <w:szCs w:val="24"/>
        </w:rPr>
        <w:t xml:space="preserve">, </w:t>
      </w:r>
      <w:proofErr w:type="spellStart"/>
      <w:r w:rsidRPr="00DB7D94">
        <w:rPr>
          <w:rFonts w:ascii="Times New Roman" w:hAnsi="Times New Roman" w:cs="Times New Roman"/>
          <w:sz w:val="24"/>
          <w:szCs w:val="24"/>
        </w:rPr>
        <w:t>Dhemaji</w:t>
      </w:r>
      <w:proofErr w:type="spellEnd"/>
      <w:r w:rsidRPr="00DB7D94">
        <w:rPr>
          <w:rFonts w:ascii="Times New Roman" w:hAnsi="Times New Roman" w:cs="Times New Roman"/>
          <w:sz w:val="24"/>
          <w:szCs w:val="24"/>
        </w:rPr>
        <w:t xml:space="preserve"> (Assam).</w:t>
      </w:r>
    </w:p>
    <w:p w14:paraId="2520724F" w14:textId="77777777" w:rsidR="00DB7D94" w:rsidRPr="00DB7D94" w:rsidRDefault="00DB7D94" w:rsidP="00954F74">
      <w:pPr>
        <w:spacing w:after="0" w:line="240" w:lineRule="auto"/>
        <w:ind w:left="851" w:hanging="851"/>
        <w:contextualSpacing/>
        <w:jc w:val="both"/>
        <w:rPr>
          <w:rFonts w:ascii="Times New Roman" w:hAnsi="Times New Roman" w:cs="Times New Roman"/>
          <w:sz w:val="24"/>
          <w:szCs w:val="24"/>
          <w:lang w:val="en-GB"/>
        </w:rPr>
      </w:pPr>
      <w:proofErr w:type="spellStart"/>
      <w:r w:rsidRPr="00DB7D94">
        <w:rPr>
          <w:rFonts w:ascii="Times New Roman" w:hAnsi="Times New Roman" w:cs="Times New Roman"/>
          <w:sz w:val="24"/>
          <w:szCs w:val="24"/>
          <w:lang w:val="en-GB"/>
        </w:rPr>
        <w:t>Shanon</w:t>
      </w:r>
      <w:proofErr w:type="spellEnd"/>
      <w:r w:rsidRPr="00DB7D94">
        <w:rPr>
          <w:rFonts w:ascii="Times New Roman" w:hAnsi="Times New Roman" w:cs="Times New Roman"/>
          <w:sz w:val="24"/>
          <w:szCs w:val="24"/>
          <w:lang w:val="en-GB"/>
        </w:rPr>
        <w:t>, C. E., &amp; Weaver, W. (1949</w:t>
      </w:r>
      <w:proofErr w:type="gramStart"/>
      <w:r w:rsidRPr="00DB7D94">
        <w:rPr>
          <w:rFonts w:ascii="Times New Roman" w:hAnsi="Times New Roman" w:cs="Times New Roman"/>
          <w:sz w:val="24"/>
          <w:szCs w:val="24"/>
          <w:lang w:val="en-GB"/>
        </w:rPr>
        <w:t>).The</w:t>
      </w:r>
      <w:proofErr w:type="gramEnd"/>
      <w:r w:rsidRPr="00DB7D94">
        <w:rPr>
          <w:rFonts w:ascii="Times New Roman" w:hAnsi="Times New Roman" w:cs="Times New Roman"/>
          <w:sz w:val="24"/>
          <w:szCs w:val="24"/>
          <w:lang w:val="en-GB"/>
        </w:rPr>
        <w:t xml:space="preserve"> mathematical theory of communication. University of Illinois Press. </w:t>
      </w:r>
    </w:p>
    <w:p w14:paraId="68CE0B07" w14:textId="77777777" w:rsidR="00DB7D94" w:rsidRPr="00DB7D94" w:rsidRDefault="00DB7D94" w:rsidP="00AB4EBE">
      <w:pPr>
        <w:spacing w:after="0" w:line="276" w:lineRule="auto"/>
        <w:ind w:left="567" w:hanging="567"/>
        <w:jc w:val="both"/>
        <w:rPr>
          <w:rFonts w:ascii="Times New Roman" w:hAnsi="Times New Roman" w:cs="Times New Roman"/>
          <w:sz w:val="24"/>
          <w:szCs w:val="24"/>
        </w:rPr>
      </w:pPr>
      <w:r w:rsidRPr="00DB7D94">
        <w:rPr>
          <w:rFonts w:ascii="Times New Roman" w:hAnsi="Times New Roman" w:cs="Times New Roman"/>
          <w:sz w:val="24"/>
          <w:szCs w:val="24"/>
        </w:rPr>
        <w:t>Sharma R. C. Habitat ecology and diversity of freshwater zooplankton of Uttarakhand Himalaya, India. Biodiversity International Journal. 2020; 5:188–196.</w:t>
      </w:r>
    </w:p>
    <w:p w14:paraId="438A0394" w14:textId="77777777" w:rsidR="00DB7D94" w:rsidRPr="00DB7D94" w:rsidRDefault="00DB7D94" w:rsidP="00AB4EBE">
      <w:pPr>
        <w:spacing w:after="0" w:line="276" w:lineRule="auto"/>
        <w:ind w:left="567" w:hanging="567"/>
        <w:jc w:val="both"/>
        <w:rPr>
          <w:rFonts w:ascii="Times New Roman" w:hAnsi="Times New Roman" w:cs="Times New Roman"/>
          <w:sz w:val="24"/>
          <w:szCs w:val="24"/>
        </w:rPr>
      </w:pPr>
      <w:r w:rsidRPr="00DB7D94">
        <w:rPr>
          <w:rFonts w:ascii="Times New Roman" w:hAnsi="Times New Roman" w:cs="Times New Roman"/>
          <w:sz w:val="24"/>
          <w:szCs w:val="24"/>
        </w:rPr>
        <w:t>Sharma, B. K. (1998). Freshwater rotifers (</w:t>
      </w:r>
      <w:proofErr w:type="spellStart"/>
      <w:r w:rsidRPr="00DB7D94">
        <w:rPr>
          <w:rFonts w:ascii="Times New Roman" w:hAnsi="Times New Roman" w:cs="Times New Roman"/>
          <w:iCs/>
          <w:sz w:val="24"/>
          <w:szCs w:val="24"/>
        </w:rPr>
        <w:t>Rotifera</w:t>
      </w:r>
      <w:proofErr w:type="spellEnd"/>
      <w:r w:rsidRPr="00DB7D94">
        <w:rPr>
          <w:rFonts w:ascii="Times New Roman" w:hAnsi="Times New Roman" w:cs="Times New Roman"/>
          <w:iCs/>
          <w:sz w:val="24"/>
          <w:szCs w:val="24"/>
        </w:rPr>
        <w:t xml:space="preserve">: </w:t>
      </w:r>
      <w:proofErr w:type="spellStart"/>
      <w:r w:rsidRPr="00DB7D94">
        <w:rPr>
          <w:rFonts w:ascii="Times New Roman" w:hAnsi="Times New Roman" w:cs="Times New Roman"/>
          <w:iCs/>
          <w:sz w:val="24"/>
          <w:szCs w:val="24"/>
        </w:rPr>
        <w:t>Eurotatoria</w:t>
      </w:r>
      <w:proofErr w:type="spellEnd"/>
      <w:r w:rsidRPr="00DB7D94">
        <w:rPr>
          <w:rFonts w:ascii="Times New Roman" w:hAnsi="Times New Roman" w:cs="Times New Roman"/>
          <w:sz w:val="24"/>
          <w:szCs w:val="24"/>
        </w:rPr>
        <w:t xml:space="preserve">). </w:t>
      </w:r>
      <w:r w:rsidRPr="00DB7D94">
        <w:rPr>
          <w:rFonts w:ascii="Times New Roman" w:hAnsi="Times New Roman" w:cs="Times New Roman"/>
          <w:iCs/>
          <w:sz w:val="24"/>
          <w:szCs w:val="24"/>
        </w:rPr>
        <w:t>Fauna of West Bengal, State Fauna Series</w:t>
      </w:r>
      <w:r w:rsidRPr="00DB7D94">
        <w:rPr>
          <w:rFonts w:ascii="Times New Roman" w:hAnsi="Times New Roman" w:cs="Times New Roman"/>
          <w:sz w:val="24"/>
          <w:szCs w:val="24"/>
        </w:rPr>
        <w:t xml:space="preserve">, </w:t>
      </w:r>
      <w:r w:rsidRPr="00DB7D94">
        <w:rPr>
          <w:rFonts w:ascii="Times New Roman" w:hAnsi="Times New Roman" w:cs="Times New Roman"/>
          <w:iCs/>
          <w:sz w:val="24"/>
          <w:szCs w:val="24"/>
        </w:rPr>
        <w:t>3</w:t>
      </w:r>
      <w:r w:rsidRPr="00DB7D94">
        <w:rPr>
          <w:rFonts w:ascii="Times New Roman" w:hAnsi="Times New Roman" w:cs="Times New Roman"/>
          <w:sz w:val="24"/>
          <w:szCs w:val="24"/>
        </w:rPr>
        <w:t>(11), 341–461.</w:t>
      </w:r>
    </w:p>
    <w:p w14:paraId="20B81E28" w14:textId="77777777" w:rsidR="00DB7D94" w:rsidRPr="00DB7D94" w:rsidRDefault="00DB7D94" w:rsidP="00AB4EBE">
      <w:pPr>
        <w:spacing w:after="0" w:line="276" w:lineRule="auto"/>
        <w:ind w:left="567" w:hanging="567"/>
        <w:jc w:val="both"/>
        <w:rPr>
          <w:rFonts w:ascii="Times New Roman" w:hAnsi="Times New Roman" w:cs="Times New Roman"/>
          <w:iCs/>
          <w:sz w:val="24"/>
          <w:szCs w:val="24"/>
        </w:rPr>
      </w:pPr>
      <w:r w:rsidRPr="00DB7D94">
        <w:rPr>
          <w:rFonts w:ascii="Times New Roman" w:hAnsi="Times New Roman" w:cs="Times New Roman"/>
          <w:sz w:val="24"/>
          <w:szCs w:val="24"/>
        </w:rPr>
        <w:t xml:space="preserve">Sharma, S., &amp; Sharma, B. K. (2008). Zooplankton diversity in floodplain lakes of Assam. </w:t>
      </w:r>
      <w:r w:rsidRPr="00DB7D94">
        <w:rPr>
          <w:rFonts w:ascii="Times New Roman" w:hAnsi="Times New Roman" w:cs="Times New Roman"/>
          <w:iCs/>
          <w:sz w:val="24"/>
          <w:szCs w:val="24"/>
        </w:rPr>
        <w:t>Records of the Zoological Survey of India, Occasional Paper No. 290.</w:t>
      </w:r>
    </w:p>
    <w:p w14:paraId="5269B2C1" w14:textId="77777777" w:rsidR="00DB7D94" w:rsidRPr="00DB7D94" w:rsidRDefault="00DB7D94" w:rsidP="00954F74">
      <w:pPr>
        <w:spacing w:after="0" w:line="240" w:lineRule="auto"/>
        <w:ind w:left="851" w:hanging="851"/>
        <w:contextualSpacing/>
        <w:jc w:val="both"/>
        <w:rPr>
          <w:rFonts w:ascii="Times New Roman" w:hAnsi="Times New Roman" w:cs="Times New Roman"/>
          <w:sz w:val="24"/>
          <w:szCs w:val="24"/>
          <w:lang w:val="en-GB"/>
        </w:rPr>
      </w:pPr>
      <w:r w:rsidRPr="00DB7D94">
        <w:rPr>
          <w:rFonts w:ascii="Times New Roman" w:hAnsi="Times New Roman" w:cs="Times New Roman"/>
          <w:sz w:val="24"/>
          <w:szCs w:val="24"/>
          <w:lang w:val="en-GB"/>
        </w:rPr>
        <w:t xml:space="preserve">Simpson, E. H. (1949). Measurement of diversity. 163, 688. https://doi.org/10.1038/163688a0. </w:t>
      </w:r>
    </w:p>
    <w:p w14:paraId="3BFB883B" w14:textId="77777777" w:rsidR="00DB7D94" w:rsidRPr="00DB7D94" w:rsidRDefault="00DB7D94" w:rsidP="00AB4EBE">
      <w:pPr>
        <w:spacing w:after="0" w:line="276" w:lineRule="auto"/>
        <w:ind w:left="567" w:hanging="567"/>
        <w:jc w:val="both"/>
        <w:rPr>
          <w:rFonts w:ascii="Times New Roman" w:hAnsi="Times New Roman" w:cs="Times New Roman"/>
          <w:sz w:val="24"/>
          <w:szCs w:val="24"/>
        </w:rPr>
      </w:pPr>
      <w:r w:rsidRPr="00DB7D94">
        <w:rPr>
          <w:rFonts w:ascii="Times New Roman" w:hAnsi="Times New Roman" w:cs="Times New Roman"/>
          <w:sz w:val="24"/>
          <w:szCs w:val="24"/>
        </w:rPr>
        <w:t xml:space="preserve">Song, J., Hou, C., Liu, Q., Wu, X., Wang, Y., &amp; Yi, Y. (2020). Spatial and temporal variations in the plankton community because of water and sediment regulation in the lower reaches of the Yellow River. </w:t>
      </w:r>
      <w:r w:rsidRPr="00DB7D94">
        <w:rPr>
          <w:rFonts w:ascii="Times New Roman" w:hAnsi="Times New Roman" w:cs="Times New Roman"/>
          <w:iCs/>
          <w:sz w:val="24"/>
          <w:szCs w:val="24"/>
        </w:rPr>
        <w:t>Journal of Cleaner Production, 261</w:t>
      </w:r>
      <w:r w:rsidRPr="00DB7D94">
        <w:rPr>
          <w:rFonts w:ascii="Times New Roman" w:hAnsi="Times New Roman" w:cs="Times New Roman"/>
          <w:sz w:val="24"/>
          <w:szCs w:val="24"/>
        </w:rPr>
        <w:t>, 120972. https://doi.org/10.1016/j.jclepro.2020.120972</w:t>
      </w:r>
    </w:p>
    <w:p w14:paraId="3BA60B69" w14:textId="77777777" w:rsidR="00DB7D94" w:rsidRPr="00DB7D94" w:rsidRDefault="00DB7D94" w:rsidP="00AB4EBE">
      <w:pPr>
        <w:spacing w:after="0" w:line="276" w:lineRule="auto"/>
        <w:ind w:left="567" w:hanging="567"/>
        <w:jc w:val="both"/>
        <w:rPr>
          <w:rFonts w:ascii="Times New Roman" w:hAnsi="Times New Roman" w:cs="Times New Roman"/>
          <w:sz w:val="24"/>
          <w:szCs w:val="24"/>
        </w:rPr>
      </w:pPr>
      <w:r w:rsidRPr="00DB7D94">
        <w:rPr>
          <w:rFonts w:ascii="Times New Roman" w:hAnsi="Times New Roman" w:cs="Times New Roman"/>
          <w:sz w:val="24"/>
          <w:szCs w:val="24"/>
        </w:rPr>
        <w:t xml:space="preserve">Stansbery, D. H. (1971). </w:t>
      </w:r>
      <w:r w:rsidRPr="00DB7D94">
        <w:rPr>
          <w:rFonts w:ascii="Times New Roman" w:hAnsi="Times New Roman" w:cs="Times New Roman"/>
          <w:iCs/>
          <w:sz w:val="24"/>
          <w:szCs w:val="24"/>
        </w:rPr>
        <w:t>The distribution of algae by division, classes, and order.</w:t>
      </w:r>
      <w:r w:rsidRPr="00DB7D94">
        <w:rPr>
          <w:rFonts w:ascii="Times New Roman" w:hAnsi="Times New Roman" w:cs="Times New Roman"/>
          <w:sz w:val="24"/>
          <w:szCs w:val="24"/>
        </w:rPr>
        <w:t xml:space="preserve"> Ohio State University.</w:t>
      </w:r>
    </w:p>
    <w:p w14:paraId="6C109C06" w14:textId="77777777" w:rsidR="00DB7D94" w:rsidRPr="00DB7D94" w:rsidRDefault="00DB7D94" w:rsidP="00AB4EBE">
      <w:pPr>
        <w:spacing w:after="0" w:line="276" w:lineRule="auto"/>
        <w:ind w:left="567" w:hanging="567"/>
        <w:jc w:val="both"/>
        <w:rPr>
          <w:rFonts w:ascii="Times New Roman" w:hAnsi="Times New Roman" w:cs="Times New Roman"/>
          <w:sz w:val="24"/>
          <w:szCs w:val="24"/>
        </w:rPr>
      </w:pPr>
      <w:proofErr w:type="spellStart"/>
      <w:r w:rsidRPr="00DB7D94">
        <w:rPr>
          <w:rFonts w:ascii="Times New Roman" w:hAnsi="Times New Roman" w:cs="Times New Roman"/>
          <w:sz w:val="24"/>
          <w:szCs w:val="24"/>
        </w:rPr>
        <w:t>Summarwar</w:t>
      </w:r>
      <w:proofErr w:type="spellEnd"/>
      <w:r w:rsidRPr="00DB7D94">
        <w:rPr>
          <w:rFonts w:ascii="Times New Roman" w:hAnsi="Times New Roman" w:cs="Times New Roman"/>
          <w:sz w:val="24"/>
          <w:szCs w:val="24"/>
        </w:rPr>
        <w:t xml:space="preserve">, S. (2012). Studies on plankton diversity in </w:t>
      </w:r>
      <w:proofErr w:type="spellStart"/>
      <w:r w:rsidRPr="00DB7D94">
        <w:rPr>
          <w:rFonts w:ascii="Times New Roman" w:hAnsi="Times New Roman" w:cs="Times New Roman"/>
          <w:sz w:val="24"/>
          <w:szCs w:val="24"/>
        </w:rPr>
        <w:t>Bisalpur</w:t>
      </w:r>
      <w:proofErr w:type="spellEnd"/>
      <w:r w:rsidRPr="00DB7D94">
        <w:rPr>
          <w:rFonts w:ascii="Times New Roman" w:hAnsi="Times New Roman" w:cs="Times New Roman"/>
          <w:sz w:val="24"/>
          <w:szCs w:val="24"/>
        </w:rPr>
        <w:t xml:space="preserve"> Reservoir. </w:t>
      </w:r>
      <w:r w:rsidRPr="00DB7D94">
        <w:rPr>
          <w:rFonts w:ascii="Times New Roman" w:hAnsi="Times New Roman" w:cs="Times New Roman"/>
          <w:iCs/>
          <w:sz w:val="24"/>
          <w:szCs w:val="24"/>
        </w:rPr>
        <w:t>International Journal of Life Sciences, Biotechnology &amp; Pharmaceutical Research, 1</w:t>
      </w:r>
      <w:r w:rsidRPr="00DB7D94">
        <w:rPr>
          <w:rFonts w:ascii="Times New Roman" w:hAnsi="Times New Roman" w:cs="Times New Roman"/>
          <w:sz w:val="24"/>
          <w:szCs w:val="24"/>
        </w:rPr>
        <w:t>(4), 1–8.</w:t>
      </w:r>
    </w:p>
    <w:p w14:paraId="543E8D10" w14:textId="77777777" w:rsidR="00DB7D94" w:rsidRPr="00DB7D94" w:rsidRDefault="00DB7D94" w:rsidP="00AB4EBE">
      <w:pPr>
        <w:spacing w:after="0" w:line="276" w:lineRule="auto"/>
        <w:ind w:left="567" w:hanging="567"/>
        <w:jc w:val="both"/>
        <w:rPr>
          <w:rFonts w:ascii="Times New Roman" w:hAnsi="Times New Roman" w:cs="Times New Roman"/>
          <w:sz w:val="24"/>
          <w:szCs w:val="24"/>
        </w:rPr>
      </w:pPr>
      <w:r w:rsidRPr="00DB7D94">
        <w:rPr>
          <w:rFonts w:ascii="Times New Roman" w:hAnsi="Times New Roman" w:cs="Times New Roman"/>
          <w:sz w:val="24"/>
          <w:szCs w:val="24"/>
        </w:rPr>
        <w:t xml:space="preserve">Thippeswamy, S. (2024). </w:t>
      </w:r>
      <w:r w:rsidRPr="00DB7D94">
        <w:rPr>
          <w:rFonts w:ascii="Times New Roman" w:hAnsi="Times New Roman" w:cs="Times New Roman"/>
          <w:iCs/>
          <w:sz w:val="24"/>
          <w:szCs w:val="24"/>
        </w:rPr>
        <w:t>Biodiversity of the Western Ghats and Sri Lanka</w:t>
      </w:r>
      <w:r w:rsidRPr="00DB7D94">
        <w:rPr>
          <w:rFonts w:ascii="Times New Roman" w:hAnsi="Times New Roman" w:cs="Times New Roman"/>
          <w:sz w:val="24"/>
          <w:szCs w:val="24"/>
        </w:rPr>
        <w:t xml:space="preserve">. In T. Pullaiah (Ed.), </w:t>
      </w:r>
      <w:r w:rsidRPr="00DB7D94">
        <w:rPr>
          <w:rFonts w:ascii="Times New Roman" w:hAnsi="Times New Roman" w:cs="Times New Roman"/>
          <w:iCs/>
          <w:sz w:val="24"/>
          <w:szCs w:val="24"/>
        </w:rPr>
        <w:t>Apple Academic Press</w:t>
      </w:r>
      <w:r w:rsidRPr="00DB7D94">
        <w:rPr>
          <w:rFonts w:ascii="Times New Roman" w:hAnsi="Times New Roman" w:cs="Times New Roman"/>
          <w:sz w:val="24"/>
          <w:szCs w:val="24"/>
        </w:rPr>
        <w:t xml:space="preserve"> (pp. 319–341).</w:t>
      </w:r>
    </w:p>
    <w:p w14:paraId="7EB67474" w14:textId="77777777" w:rsidR="00DB7D94" w:rsidRPr="00DB7D94" w:rsidRDefault="00DB7D94" w:rsidP="00AB4EBE">
      <w:pPr>
        <w:spacing w:after="0" w:line="276" w:lineRule="auto"/>
        <w:ind w:left="567" w:hanging="567"/>
        <w:jc w:val="both"/>
        <w:rPr>
          <w:rFonts w:ascii="Times New Roman" w:hAnsi="Times New Roman" w:cs="Times New Roman"/>
          <w:sz w:val="24"/>
          <w:szCs w:val="24"/>
        </w:rPr>
      </w:pPr>
      <w:proofErr w:type="spellStart"/>
      <w:r w:rsidRPr="00DB7D94">
        <w:rPr>
          <w:rFonts w:ascii="Times New Roman" w:hAnsi="Times New Roman" w:cs="Times New Roman"/>
          <w:sz w:val="24"/>
          <w:szCs w:val="24"/>
        </w:rPr>
        <w:t>Trivedy</w:t>
      </w:r>
      <w:proofErr w:type="spellEnd"/>
      <w:r w:rsidRPr="00DB7D94">
        <w:rPr>
          <w:rFonts w:ascii="Times New Roman" w:hAnsi="Times New Roman" w:cs="Times New Roman"/>
          <w:sz w:val="24"/>
          <w:szCs w:val="24"/>
        </w:rPr>
        <w:t xml:space="preserve">, R. K., &amp; Goel, P. K. (1986). </w:t>
      </w:r>
      <w:r w:rsidRPr="00DB7D94">
        <w:rPr>
          <w:rFonts w:ascii="Times New Roman" w:hAnsi="Times New Roman" w:cs="Times New Roman"/>
          <w:iCs/>
          <w:sz w:val="24"/>
          <w:szCs w:val="24"/>
        </w:rPr>
        <w:t>Chemical and biological methods for water pollution studies</w:t>
      </w:r>
      <w:r w:rsidRPr="00DB7D94">
        <w:rPr>
          <w:rFonts w:ascii="Times New Roman" w:hAnsi="Times New Roman" w:cs="Times New Roman"/>
          <w:sz w:val="24"/>
          <w:szCs w:val="24"/>
        </w:rPr>
        <w:t>. Environmental Publications, Karad, p. 250.</w:t>
      </w:r>
    </w:p>
    <w:p w14:paraId="389E7795" w14:textId="77777777" w:rsidR="00DB7D94" w:rsidRPr="00DB7D94" w:rsidRDefault="00DB7D94" w:rsidP="00AB4EBE">
      <w:pPr>
        <w:spacing w:after="0" w:line="276" w:lineRule="auto"/>
        <w:ind w:left="567" w:hanging="567"/>
        <w:jc w:val="both"/>
        <w:rPr>
          <w:rFonts w:ascii="Times New Roman" w:hAnsi="Times New Roman" w:cs="Times New Roman"/>
          <w:sz w:val="24"/>
          <w:szCs w:val="24"/>
        </w:rPr>
      </w:pPr>
      <w:r w:rsidRPr="00DB7D94">
        <w:rPr>
          <w:rFonts w:ascii="Times New Roman" w:hAnsi="Times New Roman" w:cs="Times New Roman"/>
          <w:sz w:val="24"/>
          <w:szCs w:val="24"/>
        </w:rPr>
        <w:t xml:space="preserve">Vinyard, W. C. (1975). A key to the genera of marine planktonic diatoms of the Pacific coast of North America. </w:t>
      </w:r>
      <w:r w:rsidRPr="00DB7D94">
        <w:rPr>
          <w:rFonts w:ascii="Times New Roman" w:hAnsi="Times New Roman" w:cs="Times New Roman"/>
          <w:iCs/>
          <w:sz w:val="24"/>
          <w:szCs w:val="24"/>
        </w:rPr>
        <w:t>Western Kentucky University, USA</w:t>
      </w:r>
      <w:r w:rsidRPr="00DB7D94">
        <w:rPr>
          <w:rFonts w:ascii="Times New Roman" w:hAnsi="Times New Roman" w:cs="Times New Roman"/>
          <w:sz w:val="24"/>
          <w:szCs w:val="24"/>
        </w:rPr>
        <w:t>, 26.</w:t>
      </w:r>
    </w:p>
    <w:p w14:paraId="325E691E" w14:textId="77777777" w:rsidR="00DB7D94" w:rsidRPr="00DB7D94" w:rsidRDefault="00DB7D94" w:rsidP="00AB4EBE">
      <w:pPr>
        <w:spacing w:after="0" w:line="276" w:lineRule="auto"/>
        <w:ind w:left="567" w:hanging="567"/>
        <w:jc w:val="both"/>
        <w:rPr>
          <w:rFonts w:ascii="Times New Roman" w:hAnsi="Times New Roman" w:cs="Times New Roman"/>
          <w:sz w:val="24"/>
          <w:szCs w:val="24"/>
        </w:rPr>
      </w:pPr>
      <w:r w:rsidRPr="00DB7D94">
        <w:rPr>
          <w:rFonts w:ascii="Times New Roman" w:hAnsi="Times New Roman" w:cs="Times New Roman"/>
          <w:sz w:val="24"/>
          <w:szCs w:val="24"/>
        </w:rPr>
        <w:t xml:space="preserve">Weber, C. I. (1971). </w:t>
      </w:r>
      <w:r w:rsidRPr="00DB7D94">
        <w:rPr>
          <w:rFonts w:ascii="Times New Roman" w:hAnsi="Times New Roman" w:cs="Times New Roman"/>
          <w:iCs/>
          <w:sz w:val="24"/>
          <w:szCs w:val="24"/>
        </w:rPr>
        <w:t>A guide to the common diatoms at water pollution surveillance system: Analytical quality control.</w:t>
      </w:r>
      <w:r w:rsidRPr="00DB7D94">
        <w:rPr>
          <w:rFonts w:ascii="Times New Roman" w:hAnsi="Times New Roman" w:cs="Times New Roman"/>
          <w:sz w:val="24"/>
          <w:szCs w:val="24"/>
        </w:rPr>
        <w:t xml:space="preserve"> U.S. Environmental Protection Agency. Cincinnati, Ohio</w:t>
      </w:r>
    </w:p>
    <w:p w14:paraId="6AF38381" w14:textId="77777777" w:rsidR="00DB7D94" w:rsidRPr="00DB7D94" w:rsidRDefault="00DB7D94" w:rsidP="00AB4EBE">
      <w:pPr>
        <w:spacing w:after="0" w:line="276" w:lineRule="auto"/>
        <w:ind w:left="567" w:hanging="567"/>
        <w:jc w:val="both"/>
        <w:rPr>
          <w:rFonts w:ascii="Times New Roman" w:hAnsi="Times New Roman" w:cs="Times New Roman"/>
          <w:sz w:val="24"/>
          <w:szCs w:val="24"/>
        </w:rPr>
      </w:pPr>
      <w:r w:rsidRPr="00DB7D94">
        <w:rPr>
          <w:rFonts w:ascii="Times New Roman" w:hAnsi="Times New Roman" w:cs="Times New Roman"/>
          <w:sz w:val="24"/>
          <w:szCs w:val="24"/>
        </w:rPr>
        <w:t xml:space="preserve">Wetzel, R. G. (2001). </w:t>
      </w:r>
      <w:r w:rsidRPr="00DB7D94">
        <w:rPr>
          <w:rFonts w:ascii="Times New Roman" w:hAnsi="Times New Roman" w:cs="Times New Roman"/>
          <w:iCs/>
          <w:sz w:val="24"/>
          <w:szCs w:val="24"/>
        </w:rPr>
        <w:t>Limnology: Lake and river ecosystems</w:t>
      </w:r>
      <w:r w:rsidRPr="00DB7D94">
        <w:rPr>
          <w:rFonts w:ascii="Times New Roman" w:hAnsi="Times New Roman" w:cs="Times New Roman"/>
          <w:sz w:val="24"/>
          <w:szCs w:val="24"/>
        </w:rPr>
        <w:t xml:space="preserve"> (3rd ed.). Academic Press, San Diego.</w:t>
      </w:r>
    </w:p>
    <w:p w14:paraId="1B08E360" w14:textId="77777777" w:rsidR="00DB7D94" w:rsidRPr="00DB7D94" w:rsidRDefault="00DB7D94" w:rsidP="00AB4EBE">
      <w:pPr>
        <w:spacing w:after="0" w:line="276" w:lineRule="auto"/>
        <w:ind w:left="567" w:hanging="567"/>
        <w:jc w:val="both"/>
        <w:rPr>
          <w:rFonts w:ascii="Times New Roman" w:hAnsi="Times New Roman" w:cs="Times New Roman"/>
          <w:sz w:val="24"/>
          <w:szCs w:val="24"/>
        </w:rPr>
      </w:pPr>
      <w:proofErr w:type="spellStart"/>
      <w:r w:rsidRPr="00DB7D94">
        <w:rPr>
          <w:rFonts w:ascii="Times New Roman" w:hAnsi="Times New Roman" w:cs="Times New Roman"/>
          <w:sz w:val="24"/>
          <w:szCs w:val="24"/>
        </w:rPr>
        <w:t>Yalavigi</w:t>
      </w:r>
      <w:proofErr w:type="spellEnd"/>
      <w:r w:rsidRPr="00DB7D94">
        <w:rPr>
          <w:rFonts w:ascii="Times New Roman" w:hAnsi="Times New Roman" w:cs="Times New Roman"/>
          <w:sz w:val="24"/>
          <w:szCs w:val="24"/>
        </w:rPr>
        <w:t xml:space="preserve">, Y. H. (2015). Study of zooplankton diversity and density in </w:t>
      </w:r>
      <w:proofErr w:type="spellStart"/>
      <w:r w:rsidRPr="00DB7D94">
        <w:rPr>
          <w:rFonts w:ascii="Times New Roman" w:hAnsi="Times New Roman" w:cs="Times New Roman"/>
          <w:sz w:val="24"/>
          <w:szCs w:val="24"/>
        </w:rPr>
        <w:t>Chikodi</w:t>
      </w:r>
      <w:proofErr w:type="spellEnd"/>
      <w:r w:rsidRPr="00DB7D94">
        <w:rPr>
          <w:rFonts w:ascii="Times New Roman" w:hAnsi="Times New Roman" w:cs="Times New Roman"/>
          <w:sz w:val="24"/>
          <w:szCs w:val="24"/>
        </w:rPr>
        <w:t xml:space="preserve"> (</w:t>
      </w:r>
      <w:proofErr w:type="spellStart"/>
      <w:r w:rsidRPr="00DB7D94">
        <w:rPr>
          <w:rFonts w:ascii="Times New Roman" w:hAnsi="Times New Roman" w:cs="Times New Roman"/>
          <w:sz w:val="24"/>
          <w:szCs w:val="24"/>
        </w:rPr>
        <w:t>Halatti</w:t>
      </w:r>
      <w:proofErr w:type="spellEnd"/>
      <w:r w:rsidRPr="00DB7D94">
        <w:rPr>
          <w:rFonts w:ascii="Times New Roman" w:hAnsi="Times New Roman" w:cs="Times New Roman"/>
          <w:sz w:val="24"/>
          <w:szCs w:val="24"/>
        </w:rPr>
        <w:t xml:space="preserve">) tank. </w:t>
      </w:r>
      <w:r w:rsidRPr="00DB7D94">
        <w:rPr>
          <w:rFonts w:ascii="Times New Roman" w:hAnsi="Times New Roman" w:cs="Times New Roman"/>
          <w:iCs/>
          <w:sz w:val="24"/>
          <w:szCs w:val="24"/>
        </w:rPr>
        <w:t>International Journal of Recent Scientific Research, 6</w:t>
      </w:r>
      <w:r w:rsidRPr="00DB7D94">
        <w:rPr>
          <w:rFonts w:ascii="Times New Roman" w:hAnsi="Times New Roman" w:cs="Times New Roman"/>
          <w:sz w:val="24"/>
          <w:szCs w:val="24"/>
        </w:rPr>
        <w:t>, 7802–7806.</w:t>
      </w:r>
    </w:p>
    <w:p w14:paraId="3F07A8ED" w14:textId="77777777" w:rsidR="00DB7D94" w:rsidRPr="00DB7D94" w:rsidRDefault="00DB7D94" w:rsidP="00AB4EBE">
      <w:pPr>
        <w:spacing w:after="0" w:line="276" w:lineRule="auto"/>
        <w:ind w:left="567" w:hanging="567"/>
        <w:jc w:val="both"/>
        <w:rPr>
          <w:rFonts w:ascii="Times New Roman" w:hAnsi="Times New Roman" w:cs="Times New Roman"/>
          <w:sz w:val="24"/>
          <w:szCs w:val="24"/>
        </w:rPr>
      </w:pPr>
      <w:proofErr w:type="spellStart"/>
      <w:r w:rsidRPr="00DB7D94">
        <w:rPr>
          <w:rFonts w:ascii="Times New Roman" w:hAnsi="Times New Roman" w:cs="Times New Roman"/>
          <w:sz w:val="24"/>
          <w:szCs w:val="24"/>
        </w:rPr>
        <w:t>Yannawar</w:t>
      </w:r>
      <w:proofErr w:type="spellEnd"/>
      <w:r w:rsidRPr="00DB7D94">
        <w:rPr>
          <w:rFonts w:ascii="Times New Roman" w:hAnsi="Times New Roman" w:cs="Times New Roman"/>
          <w:sz w:val="24"/>
          <w:szCs w:val="24"/>
        </w:rPr>
        <w:t xml:space="preserve">, V. B. (2022). Identification of freshwater zooplankton in Godavari River concerning the food chain in the aquatic ecosystem of Nanded, Maharashtra, India. </w:t>
      </w:r>
      <w:r w:rsidRPr="00DB7D94">
        <w:rPr>
          <w:rFonts w:ascii="Times New Roman" w:hAnsi="Times New Roman" w:cs="Times New Roman"/>
          <w:iCs/>
          <w:sz w:val="24"/>
          <w:szCs w:val="24"/>
        </w:rPr>
        <w:t>International Journal of Agricultural and Natural Sciences, 15</w:t>
      </w:r>
      <w:r w:rsidRPr="00DB7D94">
        <w:rPr>
          <w:rFonts w:ascii="Times New Roman" w:hAnsi="Times New Roman" w:cs="Times New Roman"/>
          <w:sz w:val="24"/>
          <w:szCs w:val="24"/>
        </w:rPr>
        <w:t>(1). Retrieved from https://www.ijans.org/index.php/ijans/article/view/545</w:t>
      </w:r>
    </w:p>
    <w:p w14:paraId="23E857C7" w14:textId="77777777" w:rsidR="00DB7D94" w:rsidRPr="00DB7D94" w:rsidRDefault="00DB7D94" w:rsidP="00AB4EBE">
      <w:pPr>
        <w:spacing w:after="0" w:line="276" w:lineRule="auto"/>
        <w:ind w:left="567" w:hanging="567"/>
        <w:jc w:val="both"/>
        <w:rPr>
          <w:rFonts w:ascii="Times New Roman" w:hAnsi="Times New Roman" w:cs="Times New Roman"/>
          <w:sz w:val="24"/>
          <w:szCs w:val="24"/>
        </w:rPr>
      </w:pPr>
      <w:r w:rsidRPr="00DB7D94">
        <w:rPr>
          <w:rFonts w:ascii="Times New Roman" w:hAnsi="Times New Roman" w:cs="Times New Roman"/>
          <w:sz w:val="24"/>
          <w:szCs w:val="24"/>
        </w:rPr>
        <w:t xml:space="preserve">Zhao, G., Pan, B., Li, Y., Zheng, X., Zhu, P., Zhang, L., &amp; He, H. (2020). Phytoplankton in the heavy sediment-laden Weihe River and its tributaries from the northern foot of the </w:t>
      </w:r>
      <w:proofErr w:type="spellStart"/>
      <w:r w:rsidRPr="00DB7D94">
        <w:rPr>
          <w:rFonts w:ascii="Times New Roman" w:hAnsi="Times New Roman" w:cs="Times New Roman"/>
          <w:sz w:val="24"/>
          <w:szCs w:val="24"/>
        </w:rPr>
        <w:lastRenderedPageBreak/>
        <w:t>Qinling</w:t>
      </w:r>
      <w:proofErr w:type="spellEnd"/>
      <w:r w:rsidRPr="00DB7D94">
        <w:rPr>
          <w:rFonts w:ascii="Times New Roman" w:hAnsi="Times New Roman" w:cs="Times New Roman"/>
          <w:sz w:val="24"/>
          <w:szCs w:val="24"/>
        </w:rPr>
        <w:t xml:space="preserve"> Mountains: Community structure and environmental drivers. </w:t>
      </w:r>
      <w:r w:rsidRPr="00DB7D94">
        <w:rPr>
          <w:rFonts w:ascii="Times New Roman" w:hAnsi="Times New Roman" w:cs="Times New Roman"/>
          <w:iCs/>
          <w:sz w:val="24"/>
          <w:szCs w:val="24"/>
        </w:rPr>
        <w:t>Environmental Science and Pollution Research, 27</w:t>
      </w:r>
      <w:r w:rsidRPr="00DB7D94">
        <w:rPr>
          <w:rFonts w:ascii="Times New Roman" w:hAnsi="Times New Roman" w:cs="Times New Roman"/>
          <w:sz w:val="24"/>
          <w:szCs w:val="24"/>
        </w:rPr>
        <w:t>, 8359–8370. https://doi.org/10.1007/s11356-019-07346-6</w:t>
      </w:r>
    </w:p>
    <w:p w14:paraId="53CFDF14" w14:textId="77777777" w:rsidR="00954F74" w:rsidRDefault="00954F74" w:rsidP="00532AFB">
      <w:pPr>
        <w:spacing w:after="0" w:line="276" w:lineRule="auto"/>
        <w:rPr>
          <w:rFonts w:ascii="Times New Roman" w:hAnsi="Times New Roman" w:cs="Times New Roman"/>
          <w:b/>
          <w:bCs/>
          <w:sz w:val="24"/>
          <w:szCs w:val="24"/>
        </w:rPr>
        <w:sectPr w:rsidR="00954F74" w:rsidSect="00223FF8">
          <w:headerReference w:type="even" r:id="rId16"/>
          <w:headerReference w:type="default" r:id="rId17"/>
          <w:footerReference w:type="even" r:id="rId18"/>
          <w:footerReference w:type="default" r:id="rId19"/>
          <w:headerReference w:type="first" r:id="rId20"/>
          <w:footerReference w:type="first" r:id="rId21"/>
          <w:pgSz w:w="11906" w:h="16838"/>
          <w:pgMar w:top="1531" w:right="1531" w:bottom="1531" w:left="1531" w:header="709" w:footer="709" w:gutter="0"/>
          <w:cols w:space="708"/>
          <w:docGrid w:linePitch="360"/>
        </w:sectPr>
      </w:pPr>
    </w:p>
    <w:p w14:paraId="59A09CE8" w14:textId="77777777" w:rsidR="005668B5" w:rsidRDefault="005668B5" w:rsidP="00201B24">
      <w:pPr>
        <w:spacing w:after="0" w:line="240" w:lineRule="auto"/>
        <w:rPr>
          <w:rFonts w:ascii="Times New Roman" w:hAnsi="Times New Roman" w:cs="Times New Roman"/>
          <w:bCs/>
          <w:sz w:val="24"/>
          <w:szCs w:val="24"/>
        </w:rPr>
      </w:pPr>
    </w:p>
    <w:p w14:paraId="04AB8968" w14:textId="77777777" w:rsidR="00201B24" w:rsidRDefault="00201B24" w:rsidP="006B2CE7">
      <w:pPr>
        <w:spacing w:after="0" w:line="240" w:lineRule="auto"/>
        <w:ind w:left="851"/>
        <w:rPr>
          <w:rFonts w:ascii="Times New Roman" w:hAnsi="Times New Roman" w:cs="Times New Roman"/>
          <w:bCs/>
          <w:sz w:val="24"/>
          <w:szCs w:val="24"/>
        </w:rPr>
      </w:pPr>
      <w:r w:rsidRPr="00201B24">
        <w:rPr>
          <w:rFonts w:ascii="Times New Roman" w:hAnsi="Times New Roman" w:cs="Times New Roman"/>
          <w:bCs/>
          <w:sz w:val="24"/>
          <w:szCs w:val="24"/>
        </w:rPr>
        <w:t xml:space="preserve">Table 1: Phytoplankton diversity in the study sites of </w:t>
      </w:r>
      <w:proofErr w:type="spellStart"/>
      <w:r w:rsidRPr="00201B24">
        <w:rPr>
          <w:rFonts w:ascii="Times New Roman" w:hAnsi="Times New Roman" w:cs="Times New Roman"/>
          <w:bCs/>
          <w:sz w:val="24"/>
          <w:szCs w:val="24"/>
        </w:rPr>
        <w:t>Bornadi</w:t>
      </w:r>
      <w:proofErr w:type="spellEnd"/>
      <w:r w:rsidRPr="00201B24">
        <w:rPr>
          <w:rFonts w:ascii="Times New Roman" w:hAnsi="Times New Roman" w:cs="Times New Roman"/>
          <w:bCs/>
          <w:sz w:val="24"/>
          <w:szCs w:val="24"/>
        </w:rPr>
        <w:t xml:space="preserve"> River Basin with overall relative abundance.</w:t>
      </w:r>
    </w:p>
    <w:p w14:paraId="391AF11C" w14:textId="77777777" w:rsidR="005668B5" w:rsidRPr="00201B24" w:rsidRDefault="005668B5" w:rsidP="00201B24">
      <w:pPr>
        <w:spacing w:after="0" w:line="240" w:lineRule="auto"/>
        <w:rPr>
          <w:rFonts w:ascii="Times New Roman" w:hAnsi="Times New Roman" w:cs="Times New Roman"/>
          <w:bCs/>
          <w:sz w:val="24"/>
          <w:szCs w:val="24"/>
        </w:rPr>
      </w:pPr>
    </w:p>
    <w:tbl>
      <w:tblPr>
        <w:tblStyle w:val="TableGridLight1"/>
        <w:tblW w:w="12206" w:type="dxa"/>
        <w:tblInd w:w="959" w:type="dxa"/>
        <w:tblLook w:val="04A0" w:firstRow="1" w:lastRow="0" w:firstColumn="1" w:lastColumn="0" w:noHBand="0" w:noVBand="1"/>
      </w:tblPr>
      <w:tblGrid>
        <w:gridCol w:w="1559"/>
        <w:gridCol w:w="2126"/>
        <w:gridCol w:w="2126"/>
        <w:gridCol w:w="5245"/>
        <w:gridCol w:w="1150"/>
      </w:tblGrid>
      <w:tr w:rsidR="005668B5" w:rsidRPr="005668B5" w14:paraId="02C3075E" w14:textId="77777777" w:rsidTr="006B2CE7">
        <w:trPr>
          <w:cantSplit/>
          <w:trHeight w:val="665"/>
        </w:trPr>
        <w:tc>
          <w:tcPr>
            <w:tcW w:w="1559" w:type="dxa"/>
            <w:tcBorders>
              <w:bottom w:val="single" w:sz="4" w:space="0" w:color="BFBFBF" w:themeColor="background1" w:themeShade="BF"/>
            </w:tcBorders>
            <w:shd w:val="clear" w:color="auto" w:fill="000000" w:themeFill="text1"/>
            <w:noWrap/>
            <w:vAlign w:val="center"/>
            <w:hideMark/>
          </w:tcPr>
          <w:p w14:paraId="43C306FD" w14:textId="77777777" w:rsidR="00201B24" w:rsidRPr="005668B5" w:rsidRDefault="00201B24" w:rsidP="00201B24">
            <w:pPr>
              <w:jc w:val="center"/>
              <w:rPr>
                <w:rFonts w:ascii="Times New Roman" w:eastAsia="Times New Roman" w:hAnsi="Times New Roman" w:cs="Times New Roman"/>
                <w:b/>
                <w:bCs/>
                <w:color w:val="FFFFFF" w:themeColor="background1"/>
                <w:kern w:val="0"/>
                <w:sz w:val="20"/>
                <w:szCs w:val="20"/>
                <w:lang w:eastAsia="en-IN"/>
                <w14:ligatures w14:val="none"/>
              </w:rPr>
            </w:pPr>
            <w:r w:rsidRPr="005668B5">
              <w:rPr>
                <w:rFonts w:ascii="Times New Roman" w:eastAsia="Times New Roman" w:hAnsi="Times New Roman" w:cs="Times New Roman"/>
                <w:b/>
                <w:bCs/>
                <w:color w:val="FFFFFF" w:themeColor="background1"/>
                <w:kern w:val="0"/>
                <w:sz w:val="20"/>
                <w:szCs w:val="20"/>
                <w:lang w:eastAsia="en-IN"/>
                <w14:ligatures w14:val="none"/>
              </w:rPr>
              <w:t>Group</w:t>
            </w:r>
          </w:p>
        </w:tc>
        <w:tc>
          <w:tcPr>
            <w:tcW w:w="2126" w:type="dxa"/>
            <w:shd w:val="clear" w:color="auto" w:fill="000000" w:themeFill="text1"/>
            <w:noWrap/>
            <w:vAlign w:val="center"/>
            <w:hideMark/>
          </w:tcPr>
          <w:p w14:paraId="249BAF39" w14:textId="77777777" w:rsidR="00201B24" w:rsidRPr="005668B5" w:rsidRDefault="00201B24" w:rsidP="00201B24">
            <w:pPr>
              <w:jc w:val="center"/>
              <w:rPr>
                <w:rFonts w:ascii="Times New Roman" w:eastAsia="Times New Roman" w:hAnsi="Times New Roman" w:cs="Times New Roman"/>
                <w:b/>
                <w:bCs/>
                <w:color w:val="FFFFFF" w:themeColor="background1"/>
                <w:kern w:val="0"/>
                <w:sz w:val="20"/>
                <w:szCs w:val="20"/>
                <w:lang w:eastAsia="en-IN"/>
                <w14:ligatures w14:val="none"/>
              </w:rPr>
            </w:pPr>
            <w:r w:rsidRPr="005668B5">
              <w:rPr>
                <w:rFonts w:ascii="Times New Roman" w:eastAsia="Times New Roman" w:hAnsi="Times New Roman" w:cs="Times New Roman"/>
                <w:b/>
                <w:bCs/>
                <w:color w:val="FFFFFF" w:themeColor="background1"/>
                <w:kern w:val="0"/>
                <w:sz w:val="20"/>
                <w:szCs w:val="20"/>
                <w:lang w:eastAsia="en-IN"/>
                <w14:ligatures w14:val="none"/>
              </w:rPr>
              <w:t>Order</w:t>
            </w:r>
          </w:p>
        </w:tc>
        <w:tc>
          <w:tcPr>
            <w:tcW w:w="2126" w:type="dxa"/>
            <w:shd w:val="clear" w:color="auto" w:fill="000000" w:themeFill="text1"/>
            <w:noWrap/>
            <w:vAlign w:val="center"/>
            <w:hideMark/>
          </w:tcPr>
          <w:p w14:paraId="22E23DB6" w14:textId="77777777" w:rsidR="00201B24" w:rsidRPr="005668B5" w:rsidRDefault="00201B24" w:rsidP="00201B24">
            <w:pPr>
              <w:jc w:val="center"/>
              <w:rPr>
                <w:rFonts w:ascii="Times New Roman" w:eastAsia="Times New Roman" w:hAnsi="Times New Roman" w:cs="Times New Roman"/>
                <w:b/>
                <w:bCs/>
                <w:color w:val="FFFFFF" w:themeColor="background1"/>
                <w:kern w:val="0"/>
                <w:sz w:val="20"/>
                <w:szCs w:val="20"/>
                <w:lang w:eastAsia="en-IN"/>
                <w14:ligatures w14:val="none"/>
              </w:rPr>
            </w:pPr>
            <w:r w:rsidRPr="005668B5">
              <w:rPr>
                <w:rFonts w:ascii="Times New Roman" w:eastAsia="Times New Roman" w:hAnsi="Times New Roman" w:cs="Times New Roman"/>
                <w:b/>
                <w:bCs/>
                <w:color w:val="FFFFFF" w:themeColor="background1"/>
                <w:kern w:val="0"/>
                <w:sz w:val="20"/>
                <w:szCs w:val="20"/>
                <w:lang w:eastAsia="en-IN"/>
                <w14:ligatures w14:val="none"/>
              </w:rPr>
              <w:t>Family</w:t>
            </w:r>
          </w:p>
        </w:tc>
        <w:tc>
          <w:tcPr>
            <w:tcW w:w="5245" w:type="dxa"/>
            <w:shd w:val="clear" w:color="auto" w:fill="000000" w:themeFill="text1"/>
            <w:noWrap/>
            <w:vAlign w:val="center"/>
            <w:hideMark/>
          </w:tcPr>
          <w:p w14:paraId="7EE100C9" w14:textId="77777777" w:rsidR="00201B24" w:rsidRPr="005668B5" w:rsidRDefault="00201B24" w:rsidP="00201B24">
            <w:pPr>
              <w:jc w:val="center"/>
              <w:rPr>
                <w:rFonts w:ascii="Times New Roman" w:eastAsia="Times New Roman" w:hAnsi="Times New Roman" w:cs="Times New Roman"/>
                <w:b/>
                <w:bCs/>
                <w:color w:val="FFFFFF" w:themeColor="background1"/>
                <w:kern w:val="0"/>
                <w:sz w:val="20"/>
                <w:szCs w:val="20"/>
                <w:lang w:eastAsia="en-IN"/>
                <w14:ligatures w14:val="none"/>
              </w:rPr>
            </w:pPr>
            <w:r w:rsidRPr="005668B5">
              <w:rPr>
                <w:rFonts w:ascii="Times New Roman" w:eastAsia="Times New Roman" w:hAnsi="Times New Roman" w:cs="Times New Roman"/>
                <w:b/>
                <w:bCs/>
                <w:color w:val="FFFFFF" w:themeColor="background1"/>
                <w:kern w:val="0"/>
                <w:sz w:val="20"/>
                <w:szCs w:val="20"/>
                <w:lang w:eastAsia="en-IN"/>
                <w14:ligatures w14:val="none"/>
              </w:rPr>
              <w:t>Genus</w:t>
            </w:r>
          </w:p>
        </w:tc>
        <w:tc>
          <w:tcPr>
            <w:tcW w:w="1150" w:type="dxa"/>
            <w:shd w:val="clear" w:color="auto" w:fill="000000" w:themeFill="text1"/>
            <w:noWrap/>
            <w:vAlign w:val="center"/>
            <w:hideMark/>
          </w:tcPr>
          <w:p w14:paraId="72ECD562" w14:textId="41E9B798" w:rsidR="00201B24" w:rsidRPr="005668B5" w:rsidRDefault="00201B24" w:rsidP="00201B24">
            <w:pPr>
              <w:jc w:val="center"/>
              <w:rPr>
                <w:rFonts w:ascii="Times New Roman" w:eastAsia="Times New Roman" w:hAnsi="Times New Roman" w:cs="Times New Roman"/>
                <w:b/>
                <w:bCs/>
                <w:color w:val="FFFFFF" w:themeColor="background1"/>
                <w:kern w:val="0"/>
                <w:sz w:val="20"/>
                <w:szCs w:val="20"/>
                <w:lang w:eastAsia="en-IN"/>
                <w14:ligatures w14:val="none"/>
              </w:rPr>
            </w:pPr>
            <w:r w:rsidRPr="005668B5">
              <w:rPr>
                <w:rFonts w:ascii="Times New Roman" w:eastAsia="Times New Roman" w:hAnsi="Times New Roman" w:cs="Times New Roman"/>
                <w:b/>
                <w:bCs/>
                <w:color w:val="FFFFFF" w:themeColor="background1"/>
                <w:kern w:val="0"/>
                <w:sz w:val="20"/>
                <w:szCs w:val="20"/>
                <w:lang w:eastAsia="en-IN"/>
                <w14:ligatures w14:val="none"/>
              </w:rPr>
              <w:t>Relative abundance</w:t>
            </w:r>
          </w:p>
        </w:tc>
      </w:tr>
      <w:tr w:rsidR="005668B5" w:rsidRPr="005668B5" w14:paraId="7A40EA0E" w14:textId="77777777" w:rsidTr="006B2CE7">
        <w:trPr>
          <w:trHeight w:val="189"/>
        </w:trPr>
        <w:tc>
          <w:tcPr>
            <w:tcW w:w="1559" w:type="dxa"/>
            <w:vMerge w:val="restart"/>
            <w:tcBorders>
              <w:bottom w:val="single" w:sz="4" w:space="0" w:color="auto"/>
            </w:tcBorders>
            <w:noWrap/>
            <w:hideMark/>
          </w:tcPr>
          <w:p w14:paraId="0EFE50E2" w14:textId="77777777" w:rsidR="00201B24" w:rsidRPr="005668B5" w:rsidRDefault="00201B24" w:rsidP="005668B5">
            <w:pPr>
              <w:rPr>
                <w:rFonts w:ascii="Times New Roman" w:eastAsia="Times New Roman" w:hAnsi="Times New Roman" w:cs="Times New Roman"/>
                <w:b/>
                <w:bCs/>
                <w:kern w:val="0"/>
                <w:sz w:val="20"/>
                <w:szCs w:val="20"/>
                <w:lang w:eastAsia="en-IN"/>
                <w14:ligatures w14:val="none"/>
              </w:rPr>
            </w:pPr>
            <w:r w:rsidRPr="005668B5">
              <w:rPr>
                <w:rFonts w:ascii="Times New Roman" w:eastAsia="Times New Roman" w:hAnsi="Times New Roman" w:cs="Times New Roman"/>
                <w:b/>
                <w:bCs/>
                <w:kern w:val="0"/>
                <w:sz w:val="20"/>
                <w:szCs w:val="20"/>
                <w:lang w:eastAsia="en-IN"/>
                <w14:ligatures w14:val="none"/>
              </w:rPr>
              <w:t>Bacillariophyta</w:t>
            </w:r>
          </w:p>
        </w:tc>
        <w:tc>
          <w:tcPr>
            <w:tcW w:w="2126" w:type="dxa"/>
            <w:noWrap/>
            <w:hideMark/>
          </w:tcPr>
          <w:p w14:paraId="4D719644"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Fragilariales</w:t>
            </w:r>
            <w:proofErr w:type="spellEnd"/>
          </w:p>
        </w:tc>
        <w:tc>
          <w:tcPr>
            <w:tcW w:w="2126" w:type="dxa"/>
            <w:noWrap/>
            <w:hideMark/>
          </w:tcPr>
          <w:p w14:paraId="199E86F9"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Fragilariaceae</w:t>
            </w:r>
            <w:proofErr w:type="spellEnd"/>
          </w:p>
        </w:tc>
        <w:tc>
          <w:tcPr>
            <w:tcW w:w="5245" w:type="dxa"/>
            <w:noWrap/>
            <w:hideMark/>
          </w:tcPr>
          <w:p w14:paraId="71ACB0E2" w14:textId="77777777" w:rsidR="00201B24" w:rsidRPr="005668B5" w:rsidRDefault="00201B24" w:rsidP="0033790A">
            <w:pPr>
              <w:rPr>
                <w:rFonts w:ascii="Times New Roman" w:eastAsia="Times New Roman" w:hAnsi="Times New Roman" w:cs="Times New Roman"/>
                <w:i/>
                <w:iCs/>
                <w:kern w:val="0"/>
                <w:sz w:val="20"/>
                <w:szCs w:val="20"/>
                <w:lang w:eastAsia="en-IN"/>
                <w14:ligatures w14:val="none"/>
              </w:rPr>
            </w:pPr>
            <w:proofErr w:type="spellStart"/>
            <w:r w:rsidRPr="005668B5">
              <w:rPr>
                <w:rFonts w:ascii="Times New Roman" w:eastAsia="Times New Roman" w:hAnsi="Times New Roman" w:cs="Times New Roman"/>
                <w:i/>
                <w:iCs/>
                <w:kern w:val="0"/>
                <w:sz w:val="20"/>
                <w:szCs w:val="20"/>
                <w:lang w:eastAsia="en-IN"/>
                <w14:ligatures w14:val="none"/>
              </w:rPr>
              <w:t>Diatoma</w:t>
            </w:r>
            <w:proofErr w:type="spellEnd"/>
            <w:r w:rsidRPr="005668B5">
              <w:rPr>
                <w:rFonts w:ascii="Times New Roman" w:eastAsia="Times New Roman" w:hAnsi="Times New Roman" w:cs="Times New Roman"/>
                <w:i/>
                <w:iCs/>
                <w:kern w:val="0"/>
                <w:sz w:val="20"/>
                <w:szCs w:val="20"/>
                <w:lang w:eastAsia="en-IN"/>
                <w14:ligatures w14:val="none"/>
              </w:rPr>
              <w:t xml:space="preserve"> </w:t>
            </w:r>
            <w:r w:rsidRPr="005668B5">
              <w:rPr>
                <w:rFonts w:ascii="Times New Roman" w:eastAsia="Times New Roman" w:hAnsi="Times New Roman" w:cs="Times New Roman"/>
                <w:kern w:val="0"/>
                <w:sz w:val="20"/>
                <w:szCs w:val="20"/>
                <w:lang w:eastAsia="en-IN"/>
                <w14:ligatures w14:val="none"/>
              </w:rPr>
              <w:t xml:space="preserve">J.B.M. </w:t>
            </w:r>
            <w:proofErr w:type="spellStart"/>
            <w:r w:rsidRPr="005668B5">
              <w:rPr>
                <w:rFonts w:ascii="Times New Roman" w:eastAsia="Times New Roman" w:hAnsi="Times New Roman" w:cs="Times New Roman"/>
                <w:kern w:val="0"/>
                <w:sz w:val="20"/>
                <w:szCs w:val="20"/>
                <w:lang w:eastAsia="en-IN"/>
                <w14:ligatures w14:val="none"/>
              </w:rPr>
              <w:t>Bory</w:t>
            </w:r>
            <w:proofErr w:type="spellEnd"/>
            <w:r w:rsidRPr="005668B5">
              <w:rPr>
                <w:rFonts w:ascii="Times New Roman" w:eastAsia="Times New Roman" w:hAnsi="Times New Roman" w:cs="Times New Roman"/>
                <w:kern w:val="0"/>
                <w:sz w:val="20"/>
                <w:szCs w:val="20"/>
                <w:lang w:eastAsia="en-IN"/>
                <w14:ligatures w14:val="none"/>
              </w:rPr>
              <w:t xml:space="preserve"> de Saint-Vincent, 1824 </w:t>
            </w:r>
          </w:p>
        </w:tc>
        <w:tc>
          <w:tcPr>
            <w:tcW w:w="1150" w:type="dxa"/>
            <w:noWrap/>
            <w:hideMark/>
          </w:tcPr>
          <w:p w14:paraId="090AB14F" w14:textId="77777777" w:rsidR="00201B24" w:rsidRPr="005668B5" w:rsidRDefault="00201B24" w:rsidP="0033790A">
            <w:pPr>
              <w:jc w:val="center"/>
              <w:rPr>
                <w:rFonts w:ascii="Times New Roman" w:eastAsia="Times New Roman" w:hAnsi="Times New Roman" w:cs="Times New Roman"/>
                <w:kern w:val="0"/>
                <w:sz w:val="20"/>
                <w:szCs w:val="20"/>
                <w:lang w:eastAsia="en-IN"/>
                <w14:ligatures w14:val="none"/>
              </w:rPr>
            </w:pPr>
            <w:r w:rsidRPr="005668B5">
              <w:rPr>
                <w:rFonts w:ascii="Times New Roman" w:hAnsi="Times New Roman" w:cs="Times New Roman"/>
                <w:sz w:val="20"/>
                <w:szCs w:val="20"/>
              </w:rPr>
              <w:t>0.4</w:t>
            </w:r>
          </w:p>
        </w:tc>
      </w:tr>
      <w:tr w:rsidR="005668B5" w:rsidRPr="005668B5" w14:paraId="19CAC291" w14:textId="77777777" w:rsidTr="006B2CE7">
        <w:trPr>
          <w:trHeight w:val="189"/>
        </w:trPr>
        <w:tc>
          <w:tcPr>
            <w:tcW w:w="1559" w:type="dxa"/>
            <w:vMerge/>
            <w:tcBorders>
              <w:bottom w:val="single" w:sz="4" w:space="0" w:color="auto"/>
            </w:tcBorders>
            <w:hideMark/>
          </w:tcPr>
          <w:p w14:paraId="27600A6E" w14:textId="77777777" w:rsidR="00201B24" w:rsidRPr="005668B5" w:rsidRDefault="00201B24" w:rsidP="005668B5">
            <w:pPr>
              <w:rPr>
                <w:rFonts w:ascii="Times New Roman" w:eastAsia="Times New Roman" w:hAnsi="Times New Roman" w:cs="Times New Roman"/>
                <w:b/>
                <w:bCs/>
                <w:kern w:val="0"/>
                <w:sz w:val="20"/>
                <w:szCs w:val="20"/>
                <w:lang w:eastAsia="en-IN"/>
                <w14:ligatures w14:val="none"/>
              </w:rPr>
            </w:pPr>
          </w:p>
        </w:tc>
        <w:tc>
          <w:tcPr>
            <w:tcW w:w="2126" w:type="dxa"/>
            <w:shd w:val="clear" w:color="auto" w:fill="D9D9D9" w:themeFill="background1" w:themeFillShade="D9"/>
            <w:noWrap/>
            <w:hideMark/>
          </w:tcPr>
          <w:p w14:paraId="2A7CF4A8"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Naviculales</w:t>
            </w:r>
            <w:proofErr w:type="spellEnd"/>
          </w:p>
        </w:tc>
        <w:tc>
          <w:tcPr>
            <w:tcW w:w="2126" w:type="dxa"/>
            <w:shd w:val="clear" w:color="auto" w:fill="D9D9D9" w:themeFill="background1" w:themeFillShade="D9"/>
            <w:noWrap/>
            <w:hideMark/>
          </w:tcPr>
          <w:p w14:paraId="16C28A94"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Amphipleuraceae</w:t>
            </w:r>
            <w:proofErr w:type="spellEnd"/>
          </w:p>
        </w:tc>
        <w:tc>
          <w:tcPr>
            <w:tcW w:w="5245" w:type="dxa"/>
            <w:shd w:val="clear" w:color="auto" w:fill="D9D9D9" w:themeFill="background1" w:themeFillShade="D9"/>
            <w:noWrap/>
            <w:hideMark/>
          </w:tcPr>
          <w:p w14:paraId="404B166C" w14:textId="77777777" w:rsidR="00201B24" w:rsidRPr="005668B5" w:rsidRDefault="00201B24" w:rsidP="0033790A">
            <w:pPr>
              <w:rPr>
                <w:rFonts w:ascii="Times New Roman" w:eastAsia="Times New Roman" w:hAnsi="Times New Roman" w:cs="Times New Roman"/>
                <w:i/>
                <w:iCs/>
                <w:kern w:val="0"/>
                <w:sz w:val="20"/>
                <w:szCs w:val="20"/>
                <w:lang w:eastAsia="en-IN"/>
                <w14:ligatures w14:val="none"/>
              </w:rPr>
            </w:pPr>
            <w:proofErr w:type="spellStart"/>
            <w:r w:rsidRPr="005668B5">
              <w:rPr>
                <w:rFonts w:ascii="Times New Roman" w:eastAsia="Times New Roman" w:hAnsi="Times New Roman" w:cs="Times New Roman"/>
                <w:i/>
                <w:iCs/>
                <w:kern w:val="0"/>
                <w:sz w:val="20"/>
                <w:szCs w:val="20"/>
                <w:lang w:eastAsia="en-IN"/>
                <w14:ligatures w14:val="none"/>
              </w:rPr>
              <w:t>Frustulia</w:t>
            </w:r>
            <w:proofErr w:type="spellEnd"/>
            <w:r w:rsidRPr="005668B5">
              <w:rPr>
                <w:rFonts w:ascii="Times New Roman" w:eastAsia="Times New Roman" w:hAnsi="Times New Roman" w:cs="Times New Roman"/>
                <w:i/>
                <w:iCs/>
                <w:kern w:val="0"/>
                <w:sz w:val="20"/>
                <w:szCs w:val="20"/>
                <w:lang w:eastAsia="en-IN"/>
                <w14:ligatures w14:val="none"/>
              </w:rPr>
              <w:t xml:space="preserve"> </w:t>
            </w:r>
            <w:r w:rsidRPr="005668B5">
              <w:rPr>
                <w:rFonts w:ascii="Times New Roman" w:eastAsia="Times New Roman" w:hAnsi="Times New Roman" w:cs="Times New Roman"/>
                <w:kern w:val="0"/>
                <w:sz w:val="20"/>
                <w:szCs w:val="20"/>
                <w:lang w:eastAsia="en-IN"/>
                <w14:ligatures w14:val="none"/>
              </w:rPr>
              <w:t>L. Rabenhorst, 1853</w:t>
            </w:r>
          </w:p>
        </w:tc>
        <w:tc>
          <w:tcPr>
            <w:tcW w:w="1150" w:type="dxa"/>
            <w:shd w:val="clear" w:color="auto" w:fill="D9D9D9" w:themeFill="background1" w:themeFillShade="D9"/>
            <w:noWrap/>
            <w:hideMark/>
          </w:tcPr>
          <w:p w14:paraId="1BA81217" w14:textId="77777777" w:rsidR="00201B24" w:rsidRPr="005668B5" w:rsidRDefault="00201B24" w:rsidP="0033790A">
            <w:pPr>
              <w:jc w:val="center"/>
              <w:rPr>
                <w:rFonts w:ascii="Times New Roman" w:eastAsia="Times New Roman" w:hAnsi="Times New Roman" w:cs="Times New Roman"/>
                <w:kern w:val="0"/>
                <w:sz w:val="20"/>
                <w:szCs w:val="20"/>
                <w:lang w:eastAsia="en-IN"/>
                <w14:ligatures w14:val="none"/>
              </w:rPr>
            </w:pPr>
            <w:r w:rsidRPr="005668B5">
              <w:rPr>
                <w:rFonts w:ascii="Times New Roman" w:hAnsi="Times New Roman" w:cs="Times New Roman"/>
                <w:sz w:val="20"/>
                <w:szCs w:val="20"/>
              </w:rPr>
              <w:t>1.1</w:t>
            </w:r>
          </w:p>
        </w:tc>
      </w:tr>
      <w:tr w:rsidR="005668B5" w:rsidRPr="005668B5" w14:paraId="2767EAAA" w14:textId="77777777" w:rsidTr="006B2CE7">
        <w:trPr>
          <w:trHeight w:val="189"/>
        </w:trPr>
        <w:tc>
          <w:tcPr>
            <w:tcW w:w="1559" w:type="dxa"/>
            <w:vMerge/>
            <w:tcBorders>
              <w:bottom w:val="single" w:sz="4" w:space="0" w:color="auto"/>
            </w:tcBorders>
            <w:hideMark/>
          </w:tcPr>
          <w:p w14:paraId="1296EFB9" w14:textId="77777777" w:rsidR="00201B24" w:rsidRPr="005668B5" w:rsidRDefault="00201B24" w:rsidP="005668B5">
            <w:pPr>
              <w:rPr>
                <w:rFonts w:ascii="Times New Roman" w:eastAsia="Times New Roman" w:hAnsi="Times New Roman" w:cs="Times New Roman"/>
                <w:b/>
                <w:bCs/>
                <w:kern w:val="0"/>
                <w:sz w:val="20"/>
                <w:szCs w:val="20"/>
                <w:lang w:eastAsia="en-IN"/>
                <w14:ligatures w14:val="none"/>
              </w:rPr>
            </w:pPr>
          </w:p>
        </w:tc>
        <w:tc>
          <w:tcPr>
            <w:tcW w:w="2126" w:type="dxa"/>
            <w:noWrap/>
            <w:hideMark/>
          </w:tcPr>
          <w:p w14:paraId="437744C7"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Cymbellales</w:t>
            </w:r>
            <w:proofErr w:type="spellEnd"/>
          </w:p>
        </w:tc>
        <w:tc>
          <w:tcPr>
            <w:tcW w:w="2126" w:type="dxa"/>
            <w:noWrap/>
            <w:hideMark/>
          </w:tcPr>
          <w:p w14:paraId="51966573"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Gomphonemataceae</w:t>
            </w:r>
            <w:proofErr w:type="spellEnd"/>
          </w:p>
        </w:tc>
        <w:tc>
          <w:tcPr>
            <w:tcW w:w="5245" w:type="dxa"/>
            <w:noWrap/>
            <w:hideMark/>
          </w:tcPr>
          <w:p w14:paraId="11BEE0D8" w14:textId="77777777" w:rsidR="00201B24" w:rsidRPr="005668B5" w:rsidRDefault="00201B24" w:rsidP="0033790A">
            <w:pPr>
              <w:rPr>
                <w:rFonts w:ascii="Times New Roman" w:eastAsia="Times New Roman" w:hAnsi="Times New Roman" w:cs="Times New Roman"/>
                <w:i/>
                <w:iCs/>
                <w:kern w:val="0"/>
                <w:sz w:val="20"/>
                <w:szCs w:val="20"/>
                <w:lang w:eastAsia="en-IN"/>
                <w14:ligatures w14:val="none"/>
              </w:rPr>
            </w:pPr>
            <w:proofErr w:type="spellStart"/>
            <w:r w:rsidRPr="005668B5">
              <w:rPr>
                <w:rFonts w:ascii="Times New Roman" w:eastAsia="Times New Roman" w:hAnsi="Times New Roman" w:cs="Times New Roman"/>
                <w:i/>
                <w:iCs/>
                <w:kern w:val="0"/>
                <w:sz w:val="20"/>
                <w:szCs w:val="20"/>
                <w:lang w:eastAsia="en-IN"/>
                <w14:ligatures w14:val="none"/>
              </w:rPr>
              <w:t>Gomphonema</w:t>
            </w:r>
            <w:proofErr w:type="spellEnd"/>
            <w:r w:rsidRPr="005668B5">
              <w:rPr>
                <w:rFonts w:ascii="Times New Roman" w:eastAsia="Times New Roman" w:hAnsi="Times New Roman" w:cs="Times New Roman"/>
                <w:i/>
                <w:iCs/>
                <w:kern w:val="0"/>
                <w:sz w:val="20"/>
                <w:szCs w:val="20"/>
                <w:lang w:eastAsia="en-IN"/>
                <w14:ligatures w14:val="none"/>
              </w:rPr>
              <w:t xml:space="preserve"> </w:t>
            </w:r>
            <w:r w:rsidRPr="005668B5">
              <w:rPr>
                <w:rFonts w:ascii="Times New Roman" w:eastAsia="Times New Roman" w:hAnsi="Times New Roman" w:cs="Times New Roman"/>
                <w:kern w:val="0"/>
                <w:sz w:val="20"/>
                <w:szCs w:val="20"/>
                <w:lang w:eastAsia="en-IN"/>
                <w14:ligatures w14:val="none"/>
              </w:rPr>
              <w:t>C.G. Ehrenberg, 1832</w:t>
            </w:r>
          </w:p>
        </w:tc>
        <w:tc>
          <w:tcPr>
            <w:tcW w:w="1150" w:type="dxa"/>
            <w:noWrap/>
            <w:hideMark/>
          </w:tcPr>
          <w:p w14:paraId="62C47FCE" w14:textId="77777777" w:rsidR="00201B24" w:rsidRPr="005668B5" w:rsidRDefault="00201B24" w:rsidP="0033790A">
            <w:pPr>
              <w:jc w:val="center"/>
              <w:rPr>
                <w:rFonts w:ascii="Times New Roman" w:eastAsia="Times New Roman" w:hAnsi="Times New Roman" w:cs="Times New Roman"/>
                <w:kern w:val="0"/>
                <w:sz w:val="20"/>
                <w:szCs w:val="20"/>
                <w:lang w:eastAsia="en-IN"/>
                <w14:ligatures w14:val="none"/>
              </w:rPr>
            </w:pPr>
            <w:r w:rsidRPr="005668B5">
              <w:rPr>
                <w:rFonts w:ascii="Times New Roman" w:hAnsi="Times New Roman" w:cs="Times New Roman"/>
                <w:sz w:val="20"/>
                <w:szCs w:val="20"/>
              </w:rPr>
              <w:t>3.7</w:t>
            </w:r>
          </w:p>
        </w:tc>
      </w:tr>
      <w:tr w:rsidR="005668B5" w:rsidRPr="005668B5" w14:paraId="0C8E0AE8" w14:textId="77777777" w:rsidTr="006B2CE7">
        <w:trPr>
          <w:trHeight w:val="189"/>
        </w:trPr>
        <w:tc>
          <w:tcPr>
            <w:tcW w:w="1559" w:type="dxa"/>
            <w:vMerge/>
            <w:tcBorders>
              <w:bottom w:val="single" w:sz="4" w:space="0" w:color="auto"/>
            </w:tcBorders>
            <w:hideMark/>
          </w:tcPr>
          <w:p w14:paraId="58A233A7" w14:textId="77777777" w:rsidR="00201B24" w:rsidRPr="005668B5" w:rsidRDefault="00201B24" w:rsidP="005668B5">
            <w:pPr>
              <w:rPr>
                <w:rFonts w:ascii="Times New Roman" w:eastAsia="Times New Roman" w:hAnsi="Times New Roman" w:cs="Times New Roman"/>
                <w:b/>
                <w:bCs/>
                <w:kern w:val="0"/>
                <w:sz w:val="20"/>
                <w:szCs w:val="20"/>
                <w:lang w:eastAsia="en-IN"/>
                <w14:ligatures w14:val="none"/>
              </w:rPr>
            </w:pPr>
          </w:p>
        </w:tc>
        <w:tc>
          <w:tcPr>
            <w:tcW w:w="2126" w:type="dxa"/>
            <w:shd w:val="clear" w:color="auto" w:fill="D9D9D9" w:themeFill="background1" w:themeFillShade="D9"/>
            <w:noWrap/>
            <w:hideMark/>
          </w:tcPr>
          <w:p w14:paraId="61A47AD6"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Naviculales</w:t>
            </w:r>
            <w:proofErr w:type="spellEnd"/>
          </w:p>
        </w:tc>
        <w:tc>
          <w:tcPr>
            <w:tcW w:w="2126" w:type="dxa"/>
            <w:shd w:val="clear" w:color="auto" w:fill="D9D9D9" w:themeFill="background1" w:themeFillShade="D9"/>
            <w:noWrap/>
            <w:hideMark/>
          </w:tcPr>
          <w:p w14:paraId="7E095687"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Pleurosigmataceae</w:t>
            </w:r>
            <w:proofErr w:type="spellEnd"/>
          </w:p>
        </w:tc>
        <w:tc>
          <w:tcPr>
            <w:tcW w:w="5245" w:type="dxa"/>
            <w:shd w:val="clear" w:color="auto" w:fill="D9D9D9" w:themeFill="background1" w:themeFillShade="D9"/>
            <w:noWrap/>
            <w:hideMark/>
          </w:tcPr>
          <w:p w14:paraId="474983BC" w14:textId="77777777" w:rsidR="00201B24" w:rsidRPr="005668B5" w:rsidRDefault="00201B24" w:rsidP="0033790A">
            <w:pPr>
              <w:rPr>
                <w:rFonts w:ascii="Times New Roman" w:eastAsia="Times New Roman" w:hAnsi="Times New Roman" w:cs="Times New Roman"/>
                <w:i/>
                <w:iCs/>
                <w:kern w:val="0"/>
                <w:sz w:val="20"/>
                <w:szCs w:val="20"/>
                <w:lang w:eastAsia="en-IN"/>
                <w14:ligatures w14:val="none"/>
              </w:rPr>
            </w:pPr>
            <w:proofErr w:type="spellStart"/>
            <w:r w:rsidRPr="005668B5">
              <w:rPr>
                <w:rFonts w:ascii="Times New Roman" w:eastAsia="Times New Roman" w:hAnsi="Times New Roman" w:cs="Times New Roman"/>
                <w:i/>
                <w:iCs/>
                <w:kern w:val="0"/>
                <w:sz w:val="20"/>
                <w:szCs w:val="20"/>
                <w:lang w:eastAsia="en-IN"/>
                <w14:ligatures w14:val="none"/>
              </w:rPr>
              <w:t>Gyrosigma</w:t>
            </w:r>
            <w:proofErr w:type="spellEnd"/>
            <w:r w:rsidRPr="005668B5">
              <w:rPr>
                <w:rFonts w:ascii="Times New Roman" w:eastAsia="Times New Roman" w:hAnsi="Times New Roman" w:cs="Times New Roman"/>
                <w:i/>
                <w:iCs/>
                <w:kern w:val="0"/>
                <w:sz w:val="20"/>
                <w:szCs w:val="20"/>
                <w:lang w:eastAsia="en-IN"/>
                <w14:ligatures w14:val="none"/>
              </w:rPr>
              <w:t xml:space="preserve"> </w:t>
            </w:r>
            <w:r w:rsidRPr="005668B5">
              <w:rPr>
                <w:rFonts w:ascii="Times New Roman" w:eastAsia="Times New Roman" w:hAnsi="Times New Roman" w:cs="Times New Roman"/>
                <w:kern w:val="0"/>
                <w:sz w:val="20"/>
                <w:szCs w:val="20"/>
                <w:lang w:eastAsia="en-IN"/>
                <w14:ligatures w14:val="none"/>
              </w:rPr>
              <w:t>A.H. Hassall, 1845</w:t>
            </w:r>
          </w:p>
        </w:tc>
        <w:tc>
          <w:tcPr>
            <w:tcW w:w="1150" w:type="dxa"/>
            <w:shd w:val="clear" w:color="auto" w:fill="D9D9D9" w:themeFill="background1" w:themeFillShade="D9"/>
            <w:noWrap/>
            <w:hideMark/>
          </w:tcPr>
          <w:p w14:paraId="6A4FA587" w14:textId="77777777" w:rsidR="00201B24" w:rsidRPr="005668B5" w:rsidRDefault="00201B24" w:rsidP="0033790A">
            <w:pPr>
              <w:jc w:val="center"/>
              <w:rPr>
                <w:rFonts w:ascii="Times New Roman" w:eastAsia="Times New Roman" w:hAnsi="Times New Roman" w:cs="Times New Roman"/>
                <w:kern w:val="0"/>
                <w:sz w:val="20"/>
                <w:szCs w:val="20"/>
                <w:lang w:eastAsia="en-IN"/>
                <w14:ligatures w14:val="none"/>
              </w:rPr>
            </w:pPr>
            <w:r w:rsidRPr="005668B5">
              <w:rPr>
                <w:rFonts w:ascii="Times New Roman" w:hAnsi="Times New Roman" w:cs="Times New Roman"/>
                <w:sz w:val="20"/>
                <w:szCs w:val="20"/>
              </w:rPr>
              <w:t>1.3</w:t>
            </w:r>
          </w:p>
        </w:tc>
      </w:tr>
      <w:tr w:rsidR="005668B5" w:rsidRPr="005668B5" w14:paraId="275185AB" w14:textId="77777777" w:rsidTr="006B2CE7">
        <w:trPr>
          <w:trHeight w:val="189"/>
        </w:trPr>
        <w:tc>
          <w:tcPr>
            <w:tcW w:w="1559" w:type="dxa"/>
            <w:vMerge/>
            <w:tcBorders>
              <w:bottom w:val="single" w:sz="4" w:space="0" w:color="auto"/>
            </w:tcBorders>
            <w:hideMark/>
          </w:tcPr>
          <w:p w14:paraId="4045181C" w14:textId="77777777" w:rsidR="00201B24" w:rsidRPr="005668B5" w:rsidRDefault="00201B24" w:rsidP="005668B5">
            <w:pPr>
              <w:rPr>
                <w:rFonts w:ascii="Times New Roman" w:eastAsia="Times New Roman" w:hAnsi="Times New Roman" w:cs="Times New Roman"/>
                <w:b/>
                <w:bCs/>
                <w:kern w:val="0"/>
                <w:sz w:val="20"/>
                <w:szCs w:val="20"/>
                <w:lang w:eastAsia="en-IN"/>
                <w14:ligatures w14:val="none"/>
              </w:rPr>
            </w:pPr>
          </w:p>
        </w:tc>
        <w:tc>
          <w:tcPr>
            <w:tcW w:w="2126" w:type="dxa"/>
            <w:noWrap/>
            <w:hideMark/>
          </w:tcPr>
          <w:p w14:paraId="35BABBFF"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Naviculales</w:t>
            </w:r>
            <w:proofErr w:type="spellEnd"/>
          </w:p>
        </w:tc>
        <w:tc>
          <w:tcPr>
            <w:tcW w:w="2126" w:type="dxa"/>
            <w:noWrap/>
            <w:hideMark/>
          </w:tcPr>
          <w:p w14:paraId="57CAE699"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Naviculaceae</w:t>
            </w:r>
            <w:proofErr w:type="spellEnd"/>
          </w:p>
        </w:tc>
        <w:tc>
          <w:tcPr>
            <w:tcW w:w="5245" w:type="dxa"/>
            <w:noWrap/>
            <w:hideMark/>
          </w:tcPr>
          <w:p w14:paraId="1DFD67EE" w14:textId="77777777" w:rsidR="00201B24" w:rsidRPr="005668B5" w:rsidRDefault="00201B24" w:rsidP="0033790A">
            <w:pPr>
              <w:rPr>
                <w:rFonts w:ascii="Times New Roman" w:eastAsia="Times New Roman" w:hAnsi="Times New Roman" w:cs="Times New Roman"/>
                <w:i/>
                <w:iCs/>
                <w:kern w:val="0"/>
                <w:sz w:val="20"/>
                <w:szCs w:val="20"/>
                <w:lang w:eastAsia="en-IN"/>
                <w14:ligatures w14:val="none"/>
              </w:rPr>
            </w:pPr>
            <w:proofErr w:type="spellStart"/>
            <w:r w:rsidRPr="005668B5">
              <w:rPr>
                <w:rFonts w:ascii="Times New Roman" w:eastAsia="Times New Roman" w:hAnsi="Times New Roman" w:cs="Times New Roman"/>
                <w:i/>
                <w:iCs/>
                <w:kern w:val="0"/>
                <w:sz w:val="20"/>
                <w:szCs w:val="20"/>
                <w:lang w:eastAsia="en-IN"/>
                <w14:ligatures w14:val="none"/>
              </w:rPr>
              <w:t>Navicula</w:t>
            </w:r>
            <w:proofErr w:type="spellEnd"/>
            <w:r w:rsidRPr="005668B5">
              <w:rPr>
                <w:rFonts w:ascii="Times New Roman" w:eastAsia="Times New Roman" w:hAnsi="Times New Roman" w:cs="Times New Roman"/>
                <w:i/>
                <w:iCs/>
                <w:kern w:val="0"/>
                <w:sz w:val="20"/>
                <w:szCs w:val="20"/>
                <w:lang w:eastAsia="en-IN"/>
                <w14:ligatures w14:val="none"/>
              </w:rPr>
              <w:t xml:space="preserve"> </w:t>
            </w:r>
            <w:r w:rsidRPr="005668B5">
              <w:rPr>
                <w:rFonts w:ascii="Times New Roman" w:eastAsia="Times New Roman" w:hAnsi="Times New Roman" w:cs="Times New Roman"/>
                <w:kern w:val="0"/>
                <w:sz w:val="20"/>
                <w:szCs w:val="20"/>
                <w:lang w:eastAsia="en-IN"/>
                <w14:ligatures w14:val="none"/>
              </w:rPr>
              <w:t xml:space="preserve">J.B.M. </w:t>
            </w:r>
            <w:proofErr w:type="spellStart"/>
            <w:r w:rsidRPr="005668B5">
              <w:rPr>
                <w:rFonts w:ascii="Times New Roman" w:eastAsia="Times New Roman" w:hAnsi="Times New Roman" w:cs="Times New Roman"/>
                <w:kern w:val="0"/>
                <w:sz w:val="20"/>
                <w:szCs w:val="20"/>
                <w:lang w:eastAsia="en-IN"/>
                <w14:ligatures w14:val="none"/>
              </w:rPr>
              <w:t>Bory</w:t>
            </w:r>
            <w:proofErr w:type="spellEnd"/>
            <w:r w:rsidRPr="005668B5">
              <w:rPr>
                <w:rFonts w:ascii="Times New Roman" w:eastAsia="Times New Roman" w:hAnsi="Times New Roman" w:cs="Times New Roman"/>
                <w:kern w:val="0"/>
                <w:sz w:val="20"/>
                <w:szCs w:val="20"/>
                <w:lang w:eastAsia="en-IN"/>
                <w14:ligatures w14:val="none"/>
              </w:rPr>
              <w:t xml:space="preserve"> de Saint-Vincent, 1822</w:t>
            </w:r>
          </w:p>
        </w:tc>
        <w:tc>
          <w:tcPr>
            <w:tcW w:w="1150" w:type="dxa"/>
            <w:noWrap/>
            <w:hideMark/>
          </w:tcPr>
          <w:p w14:paraId="1D88E1F7" w14:textId="77777777" w:rsidR="00201B24" w:rsidRPr="005668B5" w:rsidRDefault="00201B24" w:rsidP="0033790A">
            <w:pPr>
              <w:jc w:val="center"/>
              <w:rPr>
                <w:rFonts w:ascii="Times New Roman" w:eastAsia="Times New Roman" w:hAnsi="Times New Roman" w:cs="Times New Roman"/>
                <w:kern w:val="0"/>
                <w:sz w:val="20"/>
                <w:szCs w:val="20"/>
                <w:lang w:eastAsia="en-IN"/>
                <w14:ligatures w14:val="none"/>
              </w:rPr>
            </w:pPr>
            <w:r w:rsidRPr="005668B5">
              <w:rPr>
                <w:rFonts w:ascii="Times New Roman" w:hAnsi="Times New Roman" w:cs="Times New Roman"/>
                <w:sz w:val="20"/>
                <w:szCs w:val="20"/>
              </w:rPr>
              <w:t>6.1</w:t>
            </w:r>
          </w:p>
        </w:tc>
      </w:tr>
      <w:tr w:rsidR="005668B5" w:rsidRPr="005668B5" w14:paraId="40E4D64E" w14:textId="77777777" w:rsidTr="006B2CE7">
        <w:trPr>
          <w:trHeight w:val="189"/>
        </w:trPr>
        <w:tc>
          <w:tcPr>
            <w:tcW w:w="1559" w:type="dxa"/>
            <w:vMerge/>
            <w:tcBorders>
              <w:bottom w:val="single" w:sz="4" w:space="0" w:color="auto"/>
            </w:tcBorders>
            <w:hideMark/>
          </w:tcPr>
          <w:p w14:paraId="7D81A8CA" w14:textId="77777777" w:rsidR="00201B24" w:rsidRPr="005668B5" w:rsidRDefault="00201B24" w:rsidP="005668B5">
            <w:pPr>
              <w:rPr>
                <w:rFonts w:ascii="Times New Roman" w:eastAsia="Times New Roman" w:hAnsi="Times New Roman" w:cs="Times New Roman"/>
                <w:b/>
                <w:bCs/>
                <w:kern w:val="0"/>
                <w:sz w:val="20"/>
                <w:szCs w:val="20"/>
                <w:lang w:eastAsia="en-IN"/>
                <w14:ligatures w14:val="none"/>
              </w:rPr>
            </w:pPr>
          </w:p>
        </w:tc>
        <w:tc>
          <w:tcPr>
            <w:tcW w:w="2126" w:type="dxa"/>
            <w:shd w:val="clear" w:color="auto" w:fill="D9D9D9" w:themeFill="background1" w:themeFillShade="D9"/>
            <w:noWrap/>
            <w:hideMark/>
          </w:tcPr>
          <w:p w14:paraId="72354C02"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Surirellales</w:t>
            </w:r>
            <w:proofErr w:type="spellEnd"/>
          </w:p>
        </w:tc>
        <w:tc>
          <w:tcPr>
            <w:tcW w:w="2126" w:type="dxa"/>
            <w:shd w:val="clear" w:color="auto" w:fill="D9D9D9" w:themeFill="background1" w:themeFillShade="D9"/>
            <w:noWrap/>
            <w:hideMark/>
          </w:tcPr>
          <w:p w14:paraId="01B1E7E2"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Surirellaceae</w:t>
            </w:r>
            <w:proofErr w:type="spellEnd"/>
          </w:p>
        </w:tc>
        <w:tc>
          <w:tcPr>
            <w:tcW w:w="5245" w:type="dxa"/>
            <w:shd w:val="clear" w:color="auto" w:fill="D9D9D9" w:themeFill="background1" w:themeFillShade="D9"/>
            <w:noWrap/>
            <w:hideMark/>
          </w:tcPr>
          <w:p w14:paraId="21198605" w14:textId="77777777" w:rsidR="00201B24" w:rsidRPr="005668B5" w:rsidRDefault="00201B24" w:rsidP="0033790A">
            <w:pPr>
              <w:rPr>
                <w:rFonts w:ascii="Times New Roman" w:eastAsia="Times New Roman" w:hAnsi="Times New Roman" w:cs="Times New Roman"/>
                <w:i/>
                <w:iCs/>
                <w:kern w:val="0"/>
                <w:sz w:val="20"/>
                <w:szCs w:val="20"/>
                <w:lang w:eastAsia="en-IN"/>
                <w14:ligatures w14:val="none"/>
              </w:rPr>
            </w:pPr>
            <w:proofErr w:type="spellStart"/>
            <w:r w:rsidRPr="005668B5">
              <w:rPr>
                <w:rFonts w:ascii="Times New Roman" w:eastAsia="Times New Roman" w:hAnsi="Times New Roman" w:cs="Times New Roman"/>
                <w:i/>
                <w:iCs/>
                <w:kern w:val="0"/>
                <w:sz w:val="20"/>
                <w:szCs w:val="20"/>
                <w:lang w:eastAsia="en-IN"/>
                <w14:ligatures w14:val="none"/>
              </w:rPr>
              <w:t>Surirella</w:t>
            </w:r>
            <w:proofErr w:type="spellEnd"/>
            <w:r w:rsidRPr="005668B5">
              <w:rPr>
                <w:rFonts w:ascii="Times New Roman" w:eastAsia="Times New Roman" w:hAnsi="Times New Roman" w:cs="Times New Roman"/>
                <w:i/>
                <w:iCs/>
                <w:kern w:val="0"/>
                <w:sz w:val="20"/>
                <w:szCs w:val="20"/>
                <w:lang w:eastAsia="en-IN"/>
                <w14:ligatures w14:val="none"/>
              </w:rPr>
              <w:t xml:space="preserve"> </w:t>
            </w:r>
            <w:r w:rsidRPr="005668B5">
              <w:rPr>
                <w:rFonts w:ascii="Times New Roman" w:eastAsia="Times New Roman" w:hAnsi="Times New Roman" w:cs="Times New Roman"/>
                <w:kern w:val="0"/>
                <w:sz w:val="20"/>
                <w:szCs w:val="20"/>
                <w:lang w:eastAsia="en-IN"/>
                <w14:ligatures w14:val="none"/>
              </w:rPr>
              <w:t>P.J.F. Turpin, 1828</w:t>
            </w:r>
          </w:p>
        </w:tc>
        <w:tc>
          <w:tcPr>
            <w:tcW w:w="1150" w:type="dxa"/>
            <w:shd w:val="clear" w:color="auto" w:fill="D9D9D9" w:themeFill="background1" w:themeFillShade="D9"/>
            <w:noWrap/>
            <w:hideMark/>
          </w:tcPr>
          <w:p w14:paraId="6B373B24" w14:textId="77777777" w:rsidR="00201B24" w:rsidRPr="005668B5" w:rsidRDefault="00201B24" w:rsidP="0033790A">
            <w:pPr>
              <w:jc w:val="center"/>
              <w:rPr>
                <w:rFonts w:ascii="Times New Roman" w:eastAsia="Times New Roman" w:hAnsi="Times New Roman" w:cs="Times New Roman"/>
                <w:kern w:val="0"/>
                <w:sz w:val="20"/>
                <w:szCs w:val="20"/>
                <w:lang w:eastAsia="en-IN"/>
                <w14:ligatures w14:val="none"/>
              </w:rPr>
            </w:pPr>
            <w:r w:rsidRPr="005668B5">
              <w:rPr>
                <w:rFonts w:ascii="Times New Roman" w:hAnsi="Times New Roman" w:cs="Times New Roman"/>
                <w:sz w:val="20"/>
                <w:szCs w:val="20"/>
              </w:rPr>
              <w:t>1.1</w:t>
            </w:r>
          </w:p>
        </w:tc>
      </w:tr>
      <w:tr w:rsidR="005668B5" w:rsidRPr="005668B5" w14:paraId="133E8773" w14:textId="77777777" w:rsidTr="006B2CE7">
        <w:trPr>
          <w:trHeight w:val="189"/>
        </w:trPr>
        <w:tc>
          <w:tcPr>
            <w:tcW w:w="1559" w:type="dxa"/>
            <w:vMerge/>
            <w:tcBorders>
              <w:bottom w:val="single" w:sz="4" w:space="0" w:color="auto"/>
            </w:tcBorders>
            <w:hideMark/>
          </w:tcPr>
          <w:p w14:paraId="25FE3C57" w14:textId="77777777" w:rsidR="00201B24" w:rsidRPr="005668B5" w:rsidRDefault="00201B24" w:rsidP="005668B5">
            <w:pPr>
              <w:rPr>
                <w:rFonts w:ascii="Times New Roman" w:eastAsia="Times New Roman" w:hAnsi="Times New Roman" w:cs="Times New Roman"/>
                <w:b/>
                <w:bCs/>
                <w:kern w:val="0"/>
                <w:sz w:val="20"/>
                <w:szCs w:val="20"/>
                <w:lang w:eastAsia="en-IN"/>
                <w14:ligatures w14:val="none"/>
              </w:rPr>
            </w:pPr>
          </w:p>
        </w:tc>
        <w:tc>
          <w:tcPr>
            <w:tcW w:w="2126" w:type="dxa"/>
            <w:tcBorders>
              <w:bottom w:val="single" w:sz="4" w:space="0" w:color="BFBFBF" w:themeColor="background1" w:themeShade="BF"/>
            </w:tcBorders>
            <w:noWrap/>
            <w:hideMark/>
          </w:tcPr>
          <w:p w14:paraId="255D8C74"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Fragilariales</w:t>
            </w:r>
            <w:proofErr w:type="spellEnd"/>
          </w:p>
        </w:tc>
        <w:tc>
          <w:tcPr>
            <w:tcW w:w="2126" w:type="dxa"/>
            <w:tcBorders>
              <w:bottom w:val="single" w:sz="4" w:space="0" w:color="BFBFBF" w:themeColor="background1" w:themeShade="BF"/>
            </w:tcBorders>
            <w:noWrap/>
            <w:hideMark/>
          </w:tcPr>
          <w:p w14:paraId="10E2167C"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Fragilariaceae</w:t>
            </w:r>
            <w:proofErr w:type="spellEnd"/>
          </w:p>
        </w:tc>
        <w:tc>
          <w:tcPr>
            <w:tcW w:w="5245" w:type="dxa"/>
            <w:tcBorders>
              <w:bottom w:val="single" w:sz="4" w:space="0" w:color="BFBFBF" w:themeColor="background1" w:themeShade="BF"/>
            </w:tcBorders>
            <w:noWrap/>
            <w:hideMark/>
          </w:tcPr>
          <w:p w14:paraId="4C854C71" w14:textId="77777777" w:rsidR="00201B24" w:rsidRPr="005668B5" w:rsidRDefault="00201B24" w:rsidP="0033790A">
            <w:pPr>
              <w:rPr>
                <w:rFonts w:ascii="Times New Roman" w:eastAsia="Times New Roman" w:hAnsi="Times New Roman" w:cs="Times New Roman"/>
                <w:i/>
                <w:iCs/>
                <w:kern w:val="0"/>
                <w:sz w:val="20"/>
                <w:szCs w:val="20"/>
                <w:lang w:eastAsia="en-IN"/>
                <w14:ligatures w14:val="none"/>
              </w:rPr>
            </w:pPr>
            <w:r w:rsidRPr="005668B5">
              <w:rPr>
                <w:rFonts w:ascii="Times New Roman" w:eastAsia="Times New Roman" w:hAnsi="Times New Roman" w:cs="Times New Roman"/>
                <w:i/>
                <w:iCs/>
                <w:kern w:val="0"/>
                <w:sz w:val="20"/>
                <w:szCs w:val="20"/>
                <w:lang w:eastAsia="en-IN"/>
                <w14:ligatures w14:val="none"/>
              </w:rPr>
              <w:t xml:space="preserve">Synedra </w:t>
            </w:r>
            <w:r w:rsidRPr="005668B5">
              <w:rPr>
                <w:rFonts w:ascii="Times New Roman" w:eastAsia="Times New Roman" w:hAnsi="Times New Roman" w:cs="Times New Roman"/>
                <w:kern w:val="0"/>
                <w:sz w:val="20"/>
                <w:szCs w:val="20"/>
                <w:lang w:eastAsia="en-IN"/>
                <w14:ligatures w14:val="none"/>
              </w:rPr>
              <w:t>C.G. Ehrenberg, 1830</w:t>
            </w:r>
          </w:p>
        </w:tc>
        <w:tc>
          <w:tcPr>
            <w:tcW w:w="1150" w:type="dxa"/>
            <w:tcBorders>
              <w:bottom w:val="single" w:sz="4" w:space="0" w:color="BFBFBF" w:themeColor="background1" w:themeShade="BF"/>
            </w:tcBorders>
            <w:noWrap/>
            <w:hideMark/>
          </w:tcPr>
          <w:p w14:paraId="30D26A23" w14:textId="77777777" w:rsidR="00201B24" w:rsidRPr="005668B5" w:rsidRDefault="00201B24" w:rsidP="0033790A">
            <w:pPr>
              <w:jc w:val="center"/>
              <w:rPr>
                <w:rFonts w:ascii="Times New Roman" w:eastAsia="Times New Roman" w:hAnsi="Times New Roman" w:cs="Times New Roman"/>
                <w:kern w:val="0"/>
                <w:sz w:val="20"/>
                <w:szCs w:val="20"/>
                <w:lang w:eastAsia="en-IN"/>
                <w14:ligatures w14:val="none"/>
              </w:rPr>
            </w:pPr>
            <w:r w:rsidRPr="005668B5">
              <w:rPr>
                <w:rFonts w:ascii="Times New Roman" w:hAnsi="Times New Roman" w:cs="Times New Roman"/>
                <w:sz w:val="20"/>
                <w:szCs w:val="20"/>
              </w:rPr>
              <w:t>2.4</w:t>
            </w:r>
          </w:p>
        </w:tc>
      </w:tr>
      <w:tr w:rsidR="005668B5" w:rsidRPr="005668B5" w14:paraId="449E18BA" w14:textId="77777777" w:rsidTr="006B2CE7">
        <w:trPr>
          <w:trHeight w:val="189"/>
        </w:trPr>
        <w:tc>
          <w:tcPr>
            <w:tcW w:w="1559" w:type="dxa"/>
            <w:vMerge/>
            <w:tcBorders>
              <w:bottom w:val="single" w:sz="4" w:space="0" w:color="auto"/>
            </w:tcBorders>
            <w:hideMark/>
          </w:tcPr>
          <w:p w14:paraId="60DF0C3C" w14:textId="77777777" w:rsidR="00201B24" w:rsidRPr="005668B5" w:rsidRDefault="00201B24" w:rsidP="005668B5">
            <w:pPr>
              <w:rPr>
                <w:rFonts w:ascii="Times New Roman" w:eastAsia="Times New Roman" w:hAnsi="Times New Roman" w:cs="Times New Roman"/>
                <w:b/>
                <w:bCs/>
                <w:kern w:val="0"/>
                <w:sz w:val="20"/>
                <w:szCs w:val="20"/>
                <w:lang w:eastAsia="en-IN"/>
                <w14:ligatures w14:val="none"/>
              </w:rPr>
            </w:pPr>
          </w:p>
        </w:tc>
        <w:tc>
          <w:tcPr>
            <w:tcW w:w="2126" w:type="dxa"/>
            <w:tcBorders>
              <w:bottom w:val="single" w:sz="4" w:space="0" w:color="auto"/>
            </w:tcBorders>
            <w:shd w:val="clear" w:color="auto" w:fill="D9D9D9" w:themeFill="background1" w:themeFillShade="D9"/>
            <w:noWrap/>
            <w:hideMark/>
          </w:tcPr>
          <w:p w14:paraId="67E5423F"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Tabellariales</w:t>
            </w:r>
            <w:proofErr w:type="spellEnd"/>
          </w:p>
        </w:tc>
        <w:tc>
          <w:tcPr>
            <w:tcW w:w="2126" w:type="dxa"/>
            <w:tcBorders>
              <w:bottom w:val="single" w:sz="4" w:space="0" w:color="auto"/>
            </w:tcBorders>
            <w:shd w:val="clear" w:color="auto" w:fill="D9D9D9" w:themeFill="background1" w:themeFillShade="D9"/>
            <w:noWrap/>
            <w:hideMark/>
          </w:tcPr>
          <w:p w14:paraId="612B4CAB"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Tabellariaceae</w:t>
            </w:r>
            <w:proofErr w:type="spellEnd"/>
          </w:p>
        </w:tc>
        <w:tc>
          <w:tcPr>
            <w:tcW w:w="5245" w:type="dxa"/>
            <w:tcBorders>
              <w:bottom w:val="single" w:sz="4" w:space="0" w:color="auto"/>
            </w:tcBorders>
            <w:shd w:val="clear" w:color="auto" w:fill="D9D9D9" w:themeFill="background1" w:themeFillShade="D9"/>
            <w:noWrap/>
            <w:hideMark/>
          </w:tcPr>
          <w:p w14:paraId="55291788" w14:textId="77777777" w:rsidR="00201B24" w:rsidRPr="005668B5" w:rsidRDefault="00201B24" w:rsidP="0033790A">
            <w:pPr>
              <w:rPr>
                <w:rFonts w:ascii="Times New Roman" w:eastAsia="Times New Roman" w:hAnsi="Times New Roman" w:cs="Times New Roman"/>
                <w:i/>
                <w:iCs/>
                <w:kern w:val="0"/>
                <w:sz w:val="20"/>
                <w:szCs w:val="20"/>
                <w:lang w:val="de-DE" w:eastAsia="en-IN"/>
                <w14:ligatures w14:val="none"/>
              </w:rPr>
            </w:pPr>
            <w:r w:rsidRPr="005668B5">
              <w:rPr>
                <w:rFonts w:ascii="Times New Roman" w:eastAsia="Times New Roman" w:hAnsi="Times New Roman" w:cs="Times New Roman"/>
                <w:i/>
                <w:iCs/>
                <w:kern w:val="0"/>
                <w:sz w:val="20"/>
                <w:szCs w:val="20"/>
                <w:lang w:val="de-DE" w:eastAsia="en-IN"/>
                <w14:ligatures w14:val="none"/>
              </w:rPr>
              <w:t xml:space="preserve">Tabellaria </w:t>
            </w:r>
            <w:r w:rsidRPr="005668B5">
              <w:rPr>
                <w:rFonts w:ascii="Times New Roman" w:eastAsia="Times New Roman" w:hAnsi="Times New Roman" w:cs="Times New Roman"/>
                <w:kern w:val="0"/>
                <w:sz w:val="20"/>
                <w:szCs w:val="20"/>
                <w:lang w:val="de-DE" w:eastAsia="en-IN"/>
                <w14:ligatures w14:val="none"/>
              </w:rPr>
              <w:t>C.G. Ehrenberg ex F.T. Kützing, 1844</w:t>
            </w:r>
          </w:p>
        </w:tc>
        <w:tc>
          <w:tcPr>
            <w:tcW w:w="1150" w:type="dxa"/>
            <w:tcBorders>
              <w:bottom w:val="single" w:sz="4" w:space="0" w:color="auto"/>
            </w:tcBorders>
            <w:shd w:val="clear" w:color="auto" w:fill="D9D9D9" w:themeFill="background1" w:themeFillShade="D9"/>
            <w:noWrap/>
            <w:hideMark/>
          </w:tcPr>
          <w:p w14:paraId="2478AD53" w14:textId="1492B55B" w:rsidR="00201B24" w:rsidRPr="005668B5" w:rsidRDefault="005668B5" w:rsidP="005668B5">
            <w:pPr>
              <w:tabs>
                <w:tab w:val="left" w:pos="330"/>
                <w:tab w:val="center" w:pos="559"/>
              </w:tabs>
              <w:rPr>
                <w:rFonts w:ascii="Times New Roman" w:eastAsia="Times New Roman" w:hAnsi="Times New Roman" w:cs="Times New Roman"/>
                <w:kern w:val="0"/>
                <w:sz w:val="20"/>
                <w:szCs w:val="20"/>
                <w:lang w:eastAsia="en-IN"/>
                <w14:ligatures w14:val="none"/>
              </w:rPr>
            </w:pPr>
            <w:r w:rsidRPr="005668B5">
              <w:rPr>
                <w:rFonts w:ascii="Times New Roman" w:hAnsi="Times New Roman" w:cs="Times New Roman"/>
                <w:sz w:val="20"/>
                <w:szCs w:val="20"/>
              </w:rPr>
              <w:tab/>
            </w:r>
            <w:r w:rsidRPr="005668B5">
              <w:rPr>
                <w:rFonts w:ascii="Times New Roman" w:hAnsi="Times New Roman" w:cs="Times New Roman"/>
                <w:sz w:val="20"/>
                <w:szCs w:val="20"/>
              </w:rPr>
              <w:tab/>
            </w:r>
            <w:r w:rsidR="00201B24" w:rsidRPr="005668B5">
              <w:rPr>
                <w:rFonts w:ascii="Times New Roman" w:hAnsi="Times New Roman" w:cs="Times New Roman"/>
                <w:sz w:val="20"/>
                <w:szCs w:val="20"/>
              </w:rPr>
              <w:t>0.7</w:t>
            </w:r>
          </w:p>
        </w:tc>
      </w:tr>
      <w:tr w:rsidR="005668B5" w:rsidRPr="005668B5" w14:paraId="33B00717" w14:textId="77777777" w:rsidTr="006B2CE7">
        <w:trPr>
          <w:trHeight w:val="189"/>
        </w:trPr>
        <w:tc>
          <w:tcPr>
            <w:tcW w:w="1559" w:type="dxa"/>
            <w:vMerge w:val="restart"/>
            <w:tcBorders>
              <w:top w:val="single" w:sz="4" w:space="0" w:color="auto"/>
              <w:bottom w:val="single" w:sz="4" w:space="0" w:color="auto"/>
            </w:tcBorders>
            <w:noWrap/>
            <w:hideMark/>
          </w:tcPr>
          <w:p w14:paraId="00276DAB" w14:textId="77777777" w:rsidR="00201B24" w:rsidRPr="005668B5" w:rsidRDefault="00201B24" w:rsidP="005668B5">
            <w:pPr>
              <w:rPr>
                <w:rFonts w:ascii="Times New Roman" w:eastAsia="Times New Roman" w:hAnsi="Times New Roman" w:cs="Times New Roman"/>
                <w:b/>
                <w:bCs/>
                <w:kern w:val="0"/>
                <w:sz w:val="20"/>
                <w:szCs w:val="20"/>
                <w:lang w:eastAsia="en-IN"/>
                <w14:ligatures w14:val="none"/>
              </w:rPr>
            </w:pPr>
            <w:r w:rsidRPr="005668B5">
              <w:rPr>
                <w:rFonts w:ascii="Times New Roman" w:eastAsia="Times New Roman" w:hAnsi="Times New Roman" w:cs="Times New Roman"/>
                <w:b/>
                <w:bCs/>
                <w:kern w:val="0"/>
                <w:sz w:val="20"/>
                <w:szCs w:val="20"/>
                <w:lang w:eastAsia="en-IN"/>
                <w14:ligatures w14:val="none"/>
              </w:rPr>
              <w:t>Chlorophyta</w:t>
            </w:r>
          </w:p>
        </w:tc>
        <w:tc>
          <w:tcPr>
            <w:tcW w:w="2126" w:type="dxa"/>
            <w:tcBorders>
              <w:top w:val="single" w:sz="4" w:space="0" w:color="auto"/>
            </w:tcBorders>
            <w:noWrap/>
            <w:hideMark/>
          </w:tcPr>
          <w:p w14:paraId="03A6E149"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Cladophorales</w:t>
            </w:r>
            <w:proofErr w:type="spellEnd"/>
            <w:r w:rsidRPr="005668B5">
              <w:rPr>
                <w:rFonts w:ascii="Times New Roman" w:eastAsia="Times New Roman" w:hAnsi="Times New Roman" w:cs="Times New Roman"/>
                <w:kern w:val="0"/>
                <w:sz w:val="20"/>
                <w:szCs w:val="20"/>
                <w:lang w:eastAsia="en-IN"/>
                <w14:ligatures w14:val="none"/>
              </w:rPr>
              <w:t xml:space="preserve"> </w:t>
            </w:r>
          </w:p>
        </w:tc>
        <w:tc>
          <w:tcPr>
            <w:tcW w:w="2126" w:type="dxa"/>
            <w:tcBorders>
              <w:top w:val="single" w:sz="4" w:space="0" w:color="auto"/>
            </w:tcBorders>
            <w:noWrap/>
            <w:hideMark/>
          </w:tcPr>
          <w:p w14:paraId="341D6EC9"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Cladophoraceae</w:t>
            </w:r>
            <w:proofErr w:type="spellEnd"/>
          </w:p>
        </w:tc>
        <w:tc>
          <w:tcPr>
            <w:tcW w:w="5245" w:type="dxa"/>
            <w:tcBorders>
              <w:top w:val="single" w:sz="4" w:space="0" w:color="auto"/>
            </w:tcBorders>
            <w:noWrap/>
            <w:hideMark/>
          </w:tcPr>
          <w:p w14:paraId="682FDEE2" w14:textId="77777777" w:rsidR="00201B24" w:rsidRPr="005668B5" w:rsidRDefault="00201B24" w:rsidP="0033790A">
            <w:pPr>
              <w:rPr>
                <w:rFonts w:ascii="Times New Roman" w:eastAsia="Times New Roman" w:hAnsi="Times New Roman" w:cs="Times New Roman"/>
                <w:i/>
                <w:iCs/>
                <w:kern w:val="0"/>
                <w:sz w:val="20"/>
                <w:szCs w:val="20"/>
                <w:lang w:eastAsia="en-IN"/>
                <w14:ligatures w14:val="none"/>
              </w:rPr>
            </w:pPr>
            <w:proofErr w:type="spellStart"/>
            <w:r w:rsidRPr="005668B5">
              <w:rPr>
                <w:rFonts w:ascii="Times New Roman" w:eastAsia="Times New Roman" w:hAnsi="Times New Roman" w:cs="Times New Roman"/>
                <w:i/>
                <w:iCs/>
                <w:kern w:val="0"/>
                <w:sz w:val="20"/>
                <w:szCs w:val="20"/>
                <w:lang w:eastAsia="en-IN"/>
                <w14:ligatures w14:val="none"/>
              </w:rPr>
              <w:t>Chaetomorpha</w:t>
            </w:r>
            <w:proofErr w:type="spellEnd"/>
            <w:r w:rsidRPr="005668B5">
              <w:rPr>
                <w:rFonts w:ascii="Times New Roman" w:eastAsia="Times New Roman" w:hAnsi="Times New Roman" w:cs="Times New Roman"/>
                <w:i/>
                <w:iCs/>
                <w:kern w:val="0"/>
                <w:sz w:val="20"/>
                <w:szCs w:val="20"/>
                <w:lang w:eastAsia="en-IN"/>
                <w14:ligatures w14:val="none"/>
              </w:rPr>
              <w:t xml:space="preserve"> </w:t>
            </w:r>
            <w:proofErr w:type="spellStart"/>
            <w:r w:rsidRPr="005668B5">
              <w:rPr>
                <w:rFonts w:ascii="Times New Roman" w:eastAsia="Times New Roman" w:hAnsi="Times New Roman" w:cs="Times New Roman"/>
                <w:kern w:val="0"/>
                <w:sz w:val="20"/>
                <w:szCs w:val="20"/>
                <w:lang w:eastAsia="en-IN"/>
                <w14:ligatures w14:val="none"/>
              </w:rPr>
              <w:t>Kützing</w:t>
            </w:r>
            <w:proofErr w:type="spellEnd"/>
            <w:r w:rsidRPr="005668B5">
              <w:rPr>
                <w:rFonts w:ascii="Times New Roman" w:eastAsia="Times New Roman" w:hAnsi="Times New Roman" w:cs="Times New Roman"/>
                <w:kern w:val="0"/>
                <w:sz w:val="20"/>
                <w:szCs w:val="20"/>
                <w:lang w:eastAsia="en-IN"/>
                <w14:ligatures w14:val="none"/>
              </w:rPr>
              <w:t>, 1845</w:t>
            </w:r>
          </w:p>
        </w:tc>
        <w:tc>
          <w:tcPr>
            <w:tcW w:w="1150" w:type="dxa"/>
            <w:tcBorders>
              <w:top w:val="single" w:sz="4" w:space="0" w:color="auto"/>
            </w:tcBorders>
            <w:noWrap/>
            <w:hideMark/>
          </w:tcPr>
          <w:p w14:paraId="0F86712A" w14:textId="77777777" w:rsidR="00201B24" w:rsidRPr="005668B5" w:rsidRDefault="00201B24" w:rsidP="0033790A">
            <w:pPr>
              <w:jc w:val="center"/>
              <w:rPr>
                <w:rFonts w:ascii="Times New Roman" w:eastAsia="Times New Roman" w:hAnsi="Times New Roman" w:cs="Times New Roman"/>
                <w:kern w:val="0"/>
                <w:sz w:val="20"/>
                <w:szCs w:val="20"/>
                <w:lang w:eastAsia="en-IN"/>
                <w14:ligatures w14:val="none"/>
              </w:rPr>
            </w:pPr>
            <w:r w:rsidRPr="005668B5">
              <w:rPr>
                <w:rFonts w:ascii="Times New Roman" w:hAnsi="Times New Roman" w:cs="Times New Roman"/>
                <w:sz w:val="20"/>
                <w:szCs w:val="20"/>
              </w:rPr>
              <w:t>0.5</w:t>
            </w:r>
          </w:p>
        </w:tc>
      </w:tr>
      <w:tr w:rsidR="005668B5" w:rsidRPr="005668B5" w14:paraId="19A36078" w14:textId="77777777" w:rsidTr="006B2CE7">
        <w:trPr>
          <w:trHeight w:val="189"/>
        </w:trPr>
        <w:tc>
          <w:tcPr>
            <w:tcW w:w="1559" w:type="dxa"/>
            <w:vMerge/>
            <w:tcBorders>
              <w:bottom w:val="single" w:sz="4" w:space="0" w:color="auto"/>
            </w:tcBorders>
            <w:hideMark/>
          </w:tcPr>
          <w:p w14:paraId="030CC4FE" w14:textId="77777777" w:rsidR="00201B24" w:rsidRPr="005668B5" w:rsidRDefault="00201B24" w:rsidP="005668B5">
            <w:pPr>
              <w:rPr>
                <w:rFonts w:ascii="Times New Roman" w:eastAsia="Times New Roman" w:hAnsi="Times New Roman" w:cs="Times New Roman"/>
                <w:b/>
                <w:bCs/>
                <w:kern w:val="0"/>
                <w:sz w:val="20"/>
                <w:szCs w:val="20"/>
                <w:lang w:eastAsia="en-IN"/>
                <w14:ligatures w14:val="none"/>
              </w:rPr>
            </w:pPr>
          </w:p>
        </w:tc>
        <w:tc>
          <w:tcPr>
            <w:tcW w:w="2126" w:type="dxa"/>
            <w:shd w:val="clear" w:color="auto" w:fill="D9D9D9" w:themeFill="background1" w:themeFillShade="D9"/>
            <w:noWrap/>
            <w:hideMark/>
          </w:tcPr>
          <w:p w14:paraId="1BEDEA44"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Chaetophorales</w:t>
            </w:r>
            <w:proofErr w:type="spellEnd"/>
          </w:p>
        </w:tc>
        <w:tc>
          <w:tcPr>
            <w:tcW w:w="2126" w:type="dxa"/>
            <w:shd w:val="clear" w:color="auto" w:fill="D9D9D9" w:themeFill="background1" w:themeFillShade="D9"/>
            <w:noWrap/>
            <w:hideMark/>
          </w:tcPr>
          <w:p w14:paraId="1140E9B5"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Chaetophoraceae</w:t>
            </w:r>
            <w:proofErr w:type="spellEnd"/>
          </w:p>
        </w:tc>
        <w:tc>
          <w:tcPr>
            <w:tcW w:w="5245" w:type="dxa"/>
            <w:shd w:val="clear" w:color="auto" w:fill="D9D9D9" w:themeFill="background1" w:themeFillShade="D9"/>
            <w:noWrap/>
            <w:hideMark/>
          </w:tcPr>
          <w:p w14:paraId="02527550" w14:textId="77777777" w:rsidR="00201B24" w:rsidRPr="005668B5" w:rsidRDefault="00201B24" w:rsidP="0033790A">
            <w:pPr>
              <w:rPr>
                <w:rFonts w:ascii="Times New Roman" w:eastAsia="Times New Roman" w:hAnsi="Times New Roman" w:cs="Times New Roman"/>
                <w:i/>
                <w:iCs/>
                <w:kern w:val="0"/>
                <w:sz w:val="20"/>
                <w:szCs w:val="20"/>
                <w:lang w:eastAsia="en-IN"/>
                <w14:ligatures w14:val="none"/>
              </w:rPr>
            </w:pPr>
            <w:proofErr w:type="spellStart"/>
            <w:r w:rsidRPr="005668B5">
              <w:rPr>
                <w:rFonts w:ascii="Times New Roman" w:eastAsia="Times New Roman" w:hAnsi="Times New Roman" w:cs="Times New Roman"/>
                <w:i/>
                <w:iCs/>
                <w:kern w:val="0"/>
                <w:sz w:val="20"/>
                <w:szCs w:val="20"/>
                <w:lang w:eastAsia="en-IN"/>
                <w14:ligatures w14:val="none"/>
              </w:rPr>
              <w:t>Chaetophora</w:t>
            </w:r>
            <w:proofErr w:type="spellEnd"/>
            <w:r w:rsidRPr="005668B5">
              <w:rPr>
                <w:rFonts w:ascii="Times New Roman" w:eastAsia="Times New Roman" w:hAnsi="Times New Roman" w:cs="Times New Roman"/>
                <w:i/>
                <w:iCs/>
                <w:kern w:val="0"/>
                <w:sz w:val="20"/>
                <w:szCs w:val="20"/>
                <w:lang w:eastAsia="en-IN"/>
                <w14:ligatures w14:val="none"/>
              </w:rPr>
              <w:t xml:space="preserve"> </w:t>
            </w:r>
            <w:proofErr w:type="spellStart"/>
            <w:r w:rsidRPr="005668B5">
              <w:rPr>
                <w:rFonts w:ascii="Times New Roman" w:eastAsia="Times New Roman" w:hAnsi="Times New Roman" w:cs="Times New Roman"/>
                <w:kern w:val="0"/>
                <w:sz w:val="20"/>
                <w:szCs w:val="20"/>
                <w:lang w:eastAsia="en-IN"/>
                <w14:ligatures w14:val="none"/>
              </w:rPr>
              <w:t>F.Schrank</w:t>
            </w:r>
            <w:proofErr w:type="spellEnd"/>
            <w:r w:rsidRPr="005668B5">
              <w:rPr>
                <w:rFonts w:ascii="Times New Roman" w:eastAsia="Times New Roman" w:hAnsi="Times New Roman" w:cs="Times New Roman"/>
                <w:kern w:val="0"/>
                <w:sz w:val="20"/>
                <w:szCs w:val="20"/>
                <w:lang w:eastAsia="en-IN"/>
                <w14:ligatures w14:val="none"/>
              </w:rPr>
              <w:t>, 1783</w:t>
            </w:r>
          </w:p>
        </w:tc>
        <w:tc>
          <w:tcPr>
            <w:tcW w:w="1150" w:type="dxa"/>
            <w:shd w:val="clear" w:color="auto" w:fill="D9D9D9" w:themeFill="background1" w:themeFillShade="D9"/>
            <w:noWrap/>
            <w:hideMark/>
          </w:tcPr>
          <w:p w14:paraId="306B2627" w14:textId="77777777" w:rsidR="00201B24" w:rsidRPr="005668B5" w:rsidRDefault="00201B24" w:rsidP="0033790A">
            <w:pPr>
              <w:jc w:val="center"/>
              <w:rPr>
                <w:rFonts w:ascii="Times New Roman" w:eastAsia="Times New Roman" w:hAnsi="Times New Roman" w:cs="Times New Roman"/>
                <w:kern w:val="0"/>
                <w:sz w:val="20"/>
                <w:szCs w:val="20"/>
                <w:lang w:eastAsia="en-IN"/>
                <w14:ligatures w14:val="none"/>
              </w:rPr>
            </w:pPr>
            <w:r w:rsidRPr="005668B5">
              <w:rPr>
                <w:rFonts w:ascii="Times New Roman" w:hAnsi="Times New Roman" w:cs="Times New Roman"/>
                <w:sz w:val="20"/>
                <w:szCs w:val="20"/>
              </w:rPr>
              <w:t>0.9</w:t>
            </w:r>
          </w:p>
        </w:tc>
      </w:tr>
      <w:tr w:rsidR="005668B5" w:rsidRPr="005668B5" w14:paraId="075B4391" w14:textId="77777777" w:rsidTr="006B2CE7">
        <w:trPr>
          <w:trHeight w:val="189"/>
        </w:trPr>
        <w:tc>
          <w:tcPr>
            <w:tcW w:w="1559" w:type="dxa"/>
            <w:vMerge/>
            <w:tcBorders>
              <w:bottom w:val="single" w:sz="4" w:space="0" w:color="auto"/>
            </w:tcBorders>
            <w:hideMark/>
          </w:tcPr>
          <w:p w14:paraId="2BB88BD9" w14:textId="77777777" w:rsidR="00201B24" w:rsidRPr="005668B5" w:rsidRDefault="00201B24" w:rsidP="005668B5">
            <w:pPr>
              <w:rPr>
                <w:rFonts w:ascii="Times New Roman" w:eastAsia="Times New Roman" w:hAnsi="Times New Roman" w:cs="Times New Roman"/>
                <w:b/>
                <w:bCs/>
                <w:kern w:val="0"/>
                <w:sz w:val="20"/>
                <w:szCs w:val="20"/>
                <w:lang w:eastAsia="en-IN"/>
                <w14:ligatures w14:val="none"/>
              </w:rPr>
            </w:pPr>
          </w:p>
        </w:tc>
        <w:tc>
          <w:tcPr>
            <w:tcW w:w="2126" w:type="dxa"/>
            <w:noWrap/>
            <w:hideMark/>
          </w:tcPr>
          <w:p w14:paraId="61D9DCC5"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Cladophorales</w:t>
            </w:r>
            <w:proofErr w:type="spellEnd"/>
          </w:p>
        </w:tc>
        <w:tc>
          <w:tcPr>
            <w:tcW w:w="2126" w:type="dxa"/>
            <w:noWrap/>
            <w:hideMark/>
          </w:tcPr>
          <w:p w14:paraId="7DF762B4"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Cladophoraceae</w:t>
            </w:r>
            <w:proofErr w:type="spellEnd"/>
            <w:r w:rsidRPr="005668B5">
              <w:rPr>
                <w:rFonts w:ascii="Times New Roman" w:eastAsia="Times New Roman" w:hAnsi="Times New Roman" w:cs="Times New Roman"/>
                <w:kern w:val="0"/>
                <w:sz w:val="20"/>
                <w:szCs w:val="20"/>
                <w:lang w:eastAsia="en-IN"/>
                <w14:ligatures w14:val="none"/>
              </w:rPr>
              <w:t xml:space="preserve"> </w:t>
            </w:r>
          </w:p>
        </w:tc>
        <w:tc>
          <w:tcPr>
            <w:tcW w:w="5245" w:type="dxa"/>
            <w:noWrap/>
            <w:hideMark/>
          </w:tcPr>
          <w:p w14:paraId="16929E3C" w14:textId="77777777" w:rsidR="00201B24" w:rsidRPr="005668B5" w:rsidRDefault="00201B24" w:rsidP="0033790A">
            <w:pPr>
              <w:rPr>
                <w:rFonts w:ascii="Times New Roman" w:eastAsia="Times New Roman" w:hAnsi="Times New Roman" w:cs="Times New Roman"/>
                <w:i/>
                <w:iCs/>
                <w:kern w:val="0"/>
                <w:sz w:val="20"/>
                <w:szCs w:val="20"/>
                <w:lang w:eastAsia="en-IN"/>
                <w14:ligatures w14:val="none"/>
              </w:rPr>
            </w:pPr>
            <w:r w:rsidRPr="005668B5">
              <w:rPr>
                <w:rFonts w:ascii="Times New Roman" w:eastAsia="Times New Roman" w:hAnsi="Times New Roman" w:cs="Times New Roman"/>
                <w:i/>
                <w:iCs/>
                <w:kern w:val="0"/>
                <w:sz w:val="20"/>
                <w:szCs w:val="20"/>
                <w:lang w:eastAsia="en-IN"/>
                <w14:ligatures w14:val="none"/>
              </w:rPr>
              <w:t xml:space="preserve">Cladophora </w:t>
            </w:r>
            <w:proofErr w:type="spellStart"/>
            <w:r w:rsidRPr="005668B5">
              <w:rPr>
                <w:rFonts w:ascii="Times New Roman" w:eastAsia="Times New Roman" w:hAnsi="Times New Roman" w:cs="Times New Roman"/>
                <w:kern w:val="0"/>
                <w:sz w:val="20"/>
                <w:szCs w:val="20"/>
                <w:lang w:eastAsia="en-IN"/>
                <w14:ligatures w14:val="none"/>
              </w:rPr>
              <w:t>Kützing</w:t>
            </w:r>
            <w:proofErr w:type="spellEnd"/>
            <w:r w:rsidRPr="005668B5">
              <w:rPr>
                <w:rFonts w:ascii="Times New Roman" w:eastAsia="Times New Roman" w:hAnsi="Times New Roman" w:cs="Times New Roman"/>
                <w:kern w:val="0"/>
                <w:sz w:val="20"/>
                <w:szCs w:val="20"/>
                <w:lang w:eastAsia="en-IN"/>
                <w14:ligatures w14:val="none"/>
              </w:rPr>
              <w:t>, 1843</w:t>
            </w:r>
          </w:p>
        </w:tc>
        <w:tc>
          <w:tcPr>
            <w:tcW w:w="1150" w:type="dxa"/>
            <w:noWrap/>
            <w:hideMark/>
          </w:tcPr>
          <w:p w14:paraId="11CD2D9B" w14:textId="77777777" w:rsidR="00201B24" w:rsidRPr="005668B5" w:rsidRDefault="00201B24" w:rsidP="0033790A">
            <w:pPr>
              <w:jc w:val="center"/>
              <w:rPr>
                <w:rFonts w:ascii="Times New Roman" w:eastAsia="Times New Roman" w:hAnsi="Times New Roman" w:cs="Times New Roman"/>
                <w:kern w:val="0"/>
                <w:sz w:val="20"/>
                <w:szCs w:val="20"/>
                <w:lang w:eastAsia="en-IN"/>
                <w14:ligatures w14:val="none"/>
              </w:rPr>
            </w:pPr>
            <w:r w:rsidRPr="005668B5">
              <w:rPr>
                <w:rFonts w:ascii="Times New Roman" w:hAnsi="Times New Roman" w:cs="Times New Roman"/>
                <w:sz w:val="20"/>
                <w:szCs w:val="20"/>
              </w:rPr>
              <w:t>2.9</w:t>
            </w:r>
          </w:p>
        </w:tc>
      </w:tr>
      <w:tr w:rsidR="005668B5" w:rsidRPr="005668B5" w14:paraId="5331099E" w14:textId="77777777" w:rsidTr="006B2CE7">
        <w:trPr>
          <w:trHeight w:val="189"/>
        </w:trPr>
        <w:tc>
          <w:tcPr>
            <w:tcW w:w="1559" w:type="dxa"/>
            <w:vMerge/>
            <w:tcBorders>
              <w:bottom w:val="single" w:sz="4" w:space="0" w:color="auto"/>
            </w:tcBorders>
            <w:hideMark/>
          </w:tcPr>
          <w:p w14:paraId="533BC440" w14:textId="77777777" w:rsidR="00201B24" w:rsidRPr="005668B5" w:rsidRDefault="00201B24" w:rsidP="005668B5">
            <w:pPr>
              <w:rPr>
                <w:rFonts w:ascii="Times New Roman" w:eastAsia="Times New Roman" w:hAnsi="Times New Roman" w:cs="Times New Roman"/>
                <w:b/>
                <w:bCs/>
                <w:kern w:val="0"/>
                <w:sz w:val="20"/>
                <w:szCs w:val="20"/>
                <w:lang w:eastAsia="en-IN"/>
                <w14:ligatures w14:val="none"/>
              </w:rPr>
            </w:pPr>
          </w:p>
        </w:tc>
        <w:tc>
          <w:tcPr>
            <w:tcW w:w="2126" w:type="dxa"/>
            <w:shd w:val="clear" w:color="auto" w:fill="D9D9D9" w:themeFill="background1" w:themeFillShade="D9"/>
            <w:noWrap/>
            <w:hideMark/>
          </w:tcPr>
          <w:p w14:paraId="36E4BC65"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Chlamydomonadales</w:t>
            </w:r>
            <w:proofErr w:type="spellEnd"/>
            <w:r w:rsidRPr="005668B5">
              <w:rPr>
                <w:rFonts w:ascii="Times New Roman" w:eastAsia="Times New Roman" w:hAnsi="Times New Roman" w:cs="Times New Roman"/>
                <w:kern w:val="0"/>
                <w:sz w:val="20"/>
                <w:szCs w:val="20"/>
                <w:lang w:eastAsia="en-IN"/>
                <w14:ligatures w14:val="none"/>
              </w:rPr>
              <w:t xml:space="preserve"> </w:t>
            </w:r>
          </w:p>
        </w:tc>
        <w:tc>
          <w:tcPr>
            <w:tcW w:w="2126" w:type="dxa"/>
            <w:shd w:val="clear" w:color="auto" w:fill="D9D9D9" w:themeFill="background1" w:themeFillShade="D9"/>
            <w:noWrap/>
            <w:hideMark/>
          </w:tcPr>
          <w:p w14:paraId="001C2CD0"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r w:rsidRPr="005668B5">
              <w:rPr>
                <w:rFonts w:ascii="Times New Roman" w:eastAsia="Times New Roman" w:hAnsi="Times New Roman" w:cs="Times New Roman"/>
                <w:kern w:val="0"/>
                <w:sz w:val="20"/>
                <w:szCs w:val="20"/>
                <w:lang w:eastAsia="en-IN"/>
                <w14:ligatures w14:val="none"/>
              </w:rPr>
              <w:t>Chlamydomonadaceae</w:t>
            </w:r>
          </w:p>
        </w:tc>
        <w:tc>
          <w:tcPr>
            <w:tcW w:w="5245" w:type="dxa"/>
            <w:shd w:val="clear" w:color="auto" w:fill="D9D9D9" w:themeFill="background1" w:themeFillShade="D9"/>
            <w:noWrap/>
            <w:hideMark/>
          </w:tcPr>
          <w:p w14:paraId="53EFCAEE" w14:textId="77777777" w:rsidR="00201B24" w:rsidRPr="005668B5" w:rsidRDefault="00201B24" w:rsidP="0033790A">
            <w:pPr>
              <w:rPr>
                <w:rFonts w:ascii="Times New Roman" w:eastAsia="Times New Roman" w:hAnsi="Times New Roman" w:cs="Times New Roman"/>
                <w:i/>
                <w:iCs/>
                <w:kern w:val="0"/>
                <w:sz w:val="20"/>
                <w:szCs w:val="20"/>
                <w:lang w:eastAsia="en-IN"/>
                <w14:ligatures w14:val="none"/>
              </w:rPr>
            </w:pPr>
            <w:r w:rsidRPr="005668B5">
              <w:rPr>
                <w:rFonts w:ascii="Times New Roman" w:eastAsia="Times New Roman" w:hAnsi="Times New Roman" w:cs="Times New Roman"/>
                <w:i/>
                <w:iCs/>
                <w:kern w:val="0"/>
                <w:sz w:val="20"/>
                <w:szCs w:val="20"/>
                <w:lang w:eastAsia="en-IN"/>
                <w14:ligatures w14:val="none"/>
              </w:rPr>
              <w:t>Chlamydomonas</w:t>
            </w:r>
            <w:r w:rsidRPr="005668B5">
              <w:rPr>
                <w:rFonts w:ascii="Times New Roman" w:eastAsia="Times New Roman" w:hAnsi="Times New Roman" w:cs="Times New Roman"/>
                <w:kern w:val="0"/>
                <w:sz w:val="20"/>
                <w:szCs w:val="20"/>
                <w:lang w:eastAsia="en-IN"/>
                <w14:ligatures w14:val="none"/>
              </w:rPr>
              <w:t xml:space="preserve"> Ehrenberg, 1833</w:t>
            </w:r>
          </w:p>
        </w:tc>
        <w:tc>
          <w:tcPr>
            <w:tcW w:w="1150" w:type="dxa"/>
            <w:shd w:val="clear" w:color="auto" w:fill="D9D9D9" w:themeFill="background1" w:themeFillShade="D9"/>
            <w:noWrap/>
            <w:hideMark/>
          </w:tcPr>
          <w:p w14:paraId="3148DC1D" w14:textId="77777777" w:rsidR="00201B24" w:rsidRPr="005668B5" w:rsidRDefault="00201B24" w:rsidP="0033790A">
            <w:pPr>
              <w:jc w:val="center"/>
              <w:rPr>
                <w:rFonts w:ascii="Times New Roman" w:eastAsia="Times New Roman" w:hAnsi="Times New Roman" w:cs="Times New Roman"/>
                <w:kern w:val="0"/>
                <w:sz w:val="20"/>
                <w:szCs w:val="20"/>
                <w:lang w:eastAsia="en-IN"/>
                <w14:ligatures w14:val="none"/>
              </w:rPr>
            </w:pPr>
            <w:r w:rsidRPr="005668B5">
              <w:rPr>
                <w:rFonts w:ascii="Times New Roman" w:hAnsi="Times New Roman" w:cs="Times New Roman"/>
                <w:sz w:val="20"/>
                <w:szCs w:val="20"/>
              </w:rPr>
              <w:t>7.9</w:t>
            </w:r>
          </w:p>
        </w:tc>
      </w:tr>
      <w:tr w:rsidR="005668B5" w:rsidRPr="005668B5" w14:paraId="4EB914D6" w14:textId="77777777" w:rsidTr="006B2CE7">
        <w:trPr>
          <w:trHeight w:val="189"/>
        </w:trPr>
        <w:tc>
          <w:tcPr>
            <w:tcW w:w="1559" w:type="dxa"/>
            <w:vMerge/>
            <w:tcBorders>
              <w:bottom w:val="single" w:sz="4" w:space="0" w:color="auto"/>
            </w:tcBorders>
            <w:hideMark/>
          </w:tcPr>
          <w:p w14:paraId="1B4ADE5F" w14:textId="77777777" w:rsidR="00201B24" w:rsidRPr="005668B5" w:rsidRDefault="00201B24" w:rsidP="005668B5">
            <w:pPr>
              <w:rPr>
                <w:rFonts w:ascii="Times New Roman" w:eastAsia="Times New Roman" w:hAnsi="Times New Roman" w:cs="Times New Roman"/>
                <w:b/>
                <w:bCs/>
                <w:kern w:val="0"/>
                <w:sz w:val="20"/>
                <w:szCs w:val="20"/>
                <w:lang w:eastAsia="en-IN"/>
                <w14:ligatures w14:val="none"/>
              </w:rPr>
            </w:pPr>
          </w:p>
        </w:tc>
        <w:tc>
          <w:tcPr>
            <w:tcW w:w="2126" w:type="dxa"/>
            <w:noWrap/>
            <w:hideMark/>
          </w:tcPr>
          <w:p w14:paraId="2241B28A"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Desmidiales</w:t>
            </w:r>
            <w:proofErr w:type="spellEnd"/>
          </w:p>
        </w:tc>
        <w:tc>
          <w:tcPr>
            <w:tcW w:w="2126" w:type="dxa"/>
            <w:noWrap/>
            <w:hideMark/>
          </w:tcPr>
          <w:p w14:paraId="4D6B0B4F"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Closteriaceae</w:t>
            </w:r>
            <w:proofErr w:type="spellEnd"/>
          </w:p>
        </w:tc>
        <w:tc>
          <w:tcPr>
            <w:tcW w:w="5245" w:type="dxa"/>
            <w:noWrap/>
            <w:hideMark/>
          </w:tcPr>
          <w:p w14:paraId="1E9DB1DD" w14:textId="77777777" w:rsidR="00201B24" w:rsidRPr="005668B5" w:rsidRDefault="00201B24" w:rsidP="0033790A">
            <w:pPr>
              <w:rPr>
                <w:rFonts w:ascii="Times New Roman" w:eastAsia="Times New Roman" w:hAnsi="Times New Roman" w:cs="Times New Roman"/>
                <w:i/>
                <w:iCs/>
                <w:kern w:val="0"/>
                <w:sz w:val="20"/>
                <w:szCs w:val="20"/>
                <w:lang w:eastAsia="en-IN"/>
                <w14:ligatures w14:val="none"/>
              </w:rPr>
            </w:pPr>
            <w:r w:rsidRPr="005668B5">
              <w:rPr>
                <w:rFonts w:ascii="Times New Roman" w:eastAsia="Times New Roman" w:hAnsi="Times New Roman" w:cs="Times New Roman"/>
                <w:i/>
                <w:iCs/>
                <w:kern w:val="0"/>
                <w:sz w:val="20"/>
                <w:szCs w:val="20"/>
                <w:lang w:eastAsia="en-IN"/>
                <w14:ligatures w14:val="none"/>
              </w:rPr>
              <w:t xml:space="preserve">Closterium </w:t>
            </w:r>
            <w:r w:rsidRPr="005668B5">
              <w:rPr>
                <w:rFonts w:ascii="Times New Roman" w:eastAsia="Times New Roman" w:hAnsi="Times New Roman" w:cs="Times New Roman"/>
                <w:kern w:val="0"/>
                <w:sz w:val="20"/>
                <w:szCs w:val="20"/>
                <w:lang w:eastAsia="en-IN"/>
                <w14:ligatures w14:val="none"/>
              </w:rPr>
              <w:t>Nitzsch ex Ralfs, 1848</w:t>
            </w:r>
          </w:p>
        </w:tc>
        <w:tc>
          <w:tcPr>
            <w:tcW w:w="1150" w:type="dxa"/>
            <w:noWrap/>
            <w:hideMark/>
          </w:tcPr>
          <w:p w14:paraId="22BD2ECC" w14:textId="77777777" w:rsidR="00201B24" w:rsidRPr="005668B5" w:rsidRDefault="00201B24" w:rsidP="0033790A">
            <w:pPr>
              <w:jc w:val="center"/>
              <w:rPr>
                <w:rFonts w:ascii="Times New Roman" w:eastAsia="Times New Roman" w:hAnsi="Times New Roman" w:cs="Times New Roman"/>
                <w:kern w:val="0"/>
                <w:sz w:val="20"/>
                <w:szCs w:val="20"/>
                <w:lang w:eastAsia="en-IN"/>
                <w14:ligatures w14:val="none"/>
              </w:rPr>
            </w:pPr>
            <w:r w:rsidRPr="005668B5">
              <w:rPr>
                <w:rFonts w:ascii="Times New Roman" w:hAnsi="Times New Roman" w:cs="Times New Roman"/>
                <w:sz w:val="20"/>
                <w:szCs w:val="20"/>
              </w:rPr>
              <w:t>7.7</w:t>
            </w:r>
          </w:p>
        </w:tc>
      </w:tr>
      <w:tr w:rsidR="005668B5" w:rsidRPr="005668B5" w14:paraId="6B8C6DF2" w14:textId="77777777" w:rsidTr="006B2CE7">
        <w:trPr>
          <w:trHeight w:val="189"/>
        </w:trPr>
        <w:tc>
          <w:tcPr>
            <w:tcW w:w="1559" w:type="dxa"/>
            <w:vMerge/>
            <w:tcBorders>
              <w:bottom w:val="single" w:sz="4" w:space="0" w:color="auto"/>
            </w:tcBorders>
            <w:hideMark/>
          </w:tcPr>
          <w:p w14:paraId="2D612F95" w14:textId="77777777" w:rsidR="00201B24" w:rsidRPr="005668B5" w:rsidRDefault="00201B24" w:rsidP="005668B5">
            <w:pPr>
              <w:rPr>
                <w:rFonts w:ascii="Times New Roman" w:eastAsia="Times New Roman" w:hAnsi="Times New Roman" w:cs="Times New Roman"/>
                <w:b/>
                <w:bCs/>
                <w:kern w:val="0"/>
                <w:sz w:val="20"/>
                <w:szCs w:val="20"/>
                <w:lang w:eastAsia="en-IN"/>
                <w14:ligatures w14:val="none"/>
              </w:rPr>
            </w:pPr>
          </w:p>
        </w:tc>
        <w:tc>
          <w:tcPr>
            <w:tcW w:w="2126" w:type="dxa"/>
            <w:shd w:val="clear" w:color="auto" w:fill="D9D9D9" w:themeFill="background1" w:themeFillShade="D9"/>
            <w:noWrap/>
            <w:hideMark/>
          </w:tcPr>
          <w:p w14:paraId="046B38CE"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Desmidiales</w:t>
            </w:r>
            <w:proofErr w:type="spellEnd"/>
          </w:p>
        </w:tc>
        <w:tc>
          <w:tcPr>
            <w:tcW w:w="2126" w:type="dxa"/>
            <w:shd w:val="clear" w:color="auto" w:fill="D9D9D9" w:themeFill="background1" w:themeFillShade="D9"/>
            <w:noWrap/>
            <w:hideMark/>
          </w:tcPr>
          <w:p w14:paraId="206EE9DD"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Desmidiaceae</w:t>
            </w:r>
            <w:proofErr w:type="spellEnd"/>
          </w:p>
        </w:tc>
        <w:tc>
          <w:tcPr>
            <w:tcW w:w="5245" w:type="dxa"/>
            <w:shd w:val="clear" w:color="auto" w:fill="D9D9D9" w:themeFill="background1" w:themeFillShade="D9"/>
            <w:noWrap/>
            <w:hideMark/>
          </w:tcPr>
          <w:p w14:paraId="5A0E9182" w14:textId="77777777" w:rsidR="00201B24" w:rsidRPr="005668B5" w:rsidRDefault="00201B24" w:rsidP="0033790A">
            <w:pPr>
              <w:rPr>
                <w:rFonts w:ascii="Times New Roman" w:eastAsia="Times New Roman" w:hAnsi="Times New Roman" w:cs="Times New Roman"/>
                <w:i/>
                <w:iCs/>
                <w:kern w:val="0"/>
                <w:sz w:val="20"/>
                <w:szCs w:val="20"/>
                <w:lang w:eastAsia="en-IN"/>
                <w14:ligatures w14:val="none"/>
              </w:rPr>
            </w:pPr>
            <w:proofErr w:type="spellStart"/>
            <w:r w:rsidRPr="005668B5">
              <w:rPr>
                <w:rFonts w:ascii="Times New Roman" w:eastAsia="Times New Roman" w:hAnsi="Times New Roman" w:cs="Times New Roman"/>
                <w:i/>
                <w:iCs/>
                <w:kern w:val="0"/>
                <w:sz w:val="20"/>
                <w:szCs w:val="20"/>
                <w:lang w:eastAsia="en-IN"/>
                <w14:ligatures w14:val="none"/>
              </w:rPr>
              <w:t>Desmidium</w:t>
            </w:r>
            <w:proofErr w:type="spellEnd"/>
            <w:r w:rsidRPr="005668B5">
              <w:rPr>
                <w:rFonts w:ascii="Times New Roman" w:eastAsia="Times New Roman" w:hAnsi="Times New Roman" w:cs="Times New Roman"/>
                <w:i/>
                <w:iCs/>
                <w:kern w:val="0"/>
                <w:sz w:val="20"/>
                <w:szCs w:val="20"/>
                <w:lang w:eastAsia="en-IN"/>
                <w14:ligatures w14:val="none"/>
              </w:rPr>
              <w:t xml:space="preserve"> </w:t>
            </w:r>
            <w:proofErr w:type="spellStart"/>
            <w:r w:rsidRPr="005668B5">
              <w:rPr>
                <w:rFonts w:ascii="Times New Roman" w:eastAsia="Times New Roman" w:hAnsi="Times New Roman" w:cs="Times New Roman"/>
                <w:kern w:val="0"/>
                <w:sz w:val="20"/>
                <w:szCs w:val="20"/>
                <w:lang w:eastAsia="en-IN"/>
                <w14:ligatures w14:val="none"/>
              </w:rPr>
              <w:t>C.Agardh</w:t>
            </w:r>
            <w:proofErr w:type="spellEnd"/>
            <w:r w:rsidRPr="005668B5">
              <w:rPr>
                <w:rFonts w:ascii="Times New Roman" w:eastAsia="Times New Roman" w:hAnsi="Times New Roman" w:cs="Times New Roman"/>
                <w:kern w:val="0"/>
                <w:sz w:val="20"/>
                <w:szCs w:val="20"/>
                <w:lang w:eastAsia="en-IN"/>
                <w14:ligatures w14:val="none"/>
              </w:rPr>
              <w:t xml:space="preserve"> ex </w:t>
            </w:r>
            <w:proofErr w:type="spellStart"/>
            <w:r w:rsidRPr="005668B5">
              <w:rPr>
                <w:rFonts w:ascii="Times New Roman" w:eastAsia="Times New Roman" w:hAnsi="Times New Roman" w:cs="Times New Roman"/>
                <w:kern w:val="0"/>
                <w:sz w:val="20"/>
                <w:szCs w:val="20"/>
                <w:lang w:eastAsia="en-IN"/>
                <w14:ligatures w14:val="none"/>
              </w:rPr>
              <w:t>Ralfs</w:t>
            </w:r>
            <w:proofErr w:type="spellEnd"/>
            <w:r w:rsidRPr="005668B5">
              <w:rPr>
                <w:rFonts w:ascii="Times New Roman" w:eastAsia="Times New Roman" w:hAnsi="Times New Roman" w:cs="Times New Roman"/>
                <w:kern w:val="0"/>
                <w:sz w:val="20"/>
                <w:szCs w:val="20"/>
                <w:lang w:eastAsia="en-IN"/>
                <w14:ligatures w14:val="none"/>
              </w:rPr>
              <w:t>, 1848</w:t>
            </w:r>
          </w:p>
        </w:tc>
        <w:tc>
          <w:tcPr>
            <w:tcW w:w="1150" w:type="dxa"/>
            <w:shd w:val="clear" w:color="auto" w:fill="D9D9D9" w:themeFill="background1" w:themeFillShade="D9"/>
            <w:noWrap/>
            <w:hideMark/>
          </w:tcPr>
          <w:p w14:paraId="7BF11A57" w14:textId="77777777" w:rsidR="00201B24" w:rsidRPr="005668B5" w:rsidRDefault="00201B24" w:rsidP="0033790A">
            <w:pPr>
              <w:jc w:val="center"/>
              <w:rPr>
                <w:rFonts w:ascii="Times New Roman" w:eastAsia="Times New Roman" w:hAnsi="Times New Roman" w:cs="Times New Roman"/>
                <w:kern w:val="0"/>
                <w:sz w:val="20"/>
                <w:szCs w:val="20"/>
                <w:lang w:eastAsia="en-IN"/>
                <w14:ligatures w14:val="none"/>
              </w:rPr>
            </w:pPr>
            <w:r w:rsidRPr="005668B5">
              <w:rPr>
                <w:rFonts w:ascii="Times New Roman" w:hAnsi="Times New Roman" w:cs="Times New Roman"/>
                <w:sz w:val="20"/>
                <w:szCs w:val="20"/>
              </w:rPr>
              <w:t>3.8</w:t>
            </w:r>
          </w:p>
        </w:tc>
      </w:tr>
      <w:tr w:rsidR="005668B5" w:rsidRPr="005668B5" w14:paraId="2C504A42" w14:textId="77777777" w:rsidTr="006B2CE7">
        <w:trPr>
          <w:trHeight w:val="189"/>
        </w:trPr>
        <w:tc>
          <w:tcPr>
            <w:tcW w:w="1559" w:type="dxa"/>
            <w:vMerge/>
            <w:tcBorders>
              <w:bottom w:val="single" w:sz="4" w:space="0" w:color="auto"/>
            </w:tcBorders>
            <w:hideMark/>
          </w:tcPr>
          <w:p w14:paraId="0562BDCD" w14:textId="77777777" w:rsidR="00201B24" w:rsidRPr="005668B5" w:rsidRDefault="00201B24" w:rsidP="005668B5">
            <w:pPr>
              <w:rPr>
                <w:rFonts w:ascii="Times New Roman" w:eastAsia="Times New Roman" w:hAnsi="Times New Roman" w:cs="Times New Roman"/>
                <w:b/>
                <w:bCs/>
                <w:kern w:val="0"/>
                <w:sz w:val="20"/>
                <w:szCs w:val="20"/>
                <w:lang w:eastAsia="en-IN"/>
                <w14:ligatures w14:val="none"/>
              </w:rPr>
            </w:pPr>
          </w:p>
        </w:tc>
        <w:tc>
          <w:tcPr>
            <w:tcW w:w="2126" w:type="dxa"/>
            <w:noWrap/>
            <w:hideMark/>
          </w:tcPr>
          <w:p w14:paraId="38180FB4"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Desmidiales</w:t>
            </w:r>
            <w:proofErr w:type="spellEnd"/>
          </w:p>
        </w:tc>
        <w:tc>
          <w:tcPr>
            <w:tcW w:w="2126" w:type="dxa"/>
            <w:noWrap/>
            <w:hideMark/>
          </w:tcPr>
          <w:p w14:paraId="0E1F4901"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Desmidiaceae</w:t>
            </w:r>
            <w:proofErr w:type="spellEnd"/>
          </w:p>
        </w:tc>
        <w:tc>
          <w:tcPr>
            <w:tcW w:w="5245" w:type="dxa"/>
            <w:noWrap/>
            <w:hideMark/>
          </w:tcPr>
          <w:p w14:paraId="61407252" w14:textId="77777777" w:rsidR="00201B24" w:rsidRPr="005668B5" w:rsidRDefault="00201B24" w:rsidP="0033790A">
            <w:pPr>
              <w:rPr>
                <w:rFonts w:ascii="Times New Roman" w:eastAsia="Times New Roman" w:hAnsi="Times New Roman" w:cs="Times New Roman"/>
                <w:i/>
                <w:iCs/>
                <w:kern w:val="0"/>
                <w:sz w:val="20"/>
                <w:szCs w:val="20"/>
                <w:lang w:eastAsia="en-IN"/>
                <w14:ligatures w14:val="none"/>
              </w:rPr>
            </w:pPr>
            <w:proofErr w:type="spellStart"/>
            <w:r w:rsidRPr="005668B5">
              <w:rPr>
                <w:rFonts w:ascii="Times New Roman" w:eastAsia="Times New Roman" w:hAnsi="Times New Roman" w:cs="Times New Roman"/>
                <w:i/>
                <w:iCs/>
                <w:kern w:val="0"/>
                <w:sz w:val="20"/>
                <w:szCs w:val="20"/>
                <w:lang w:eastAsia="en-IN"/>
                <w14:ligatures w14:val="none"/>
              </w:rPr>
              <w:t>Docidium</w:t>
            </w:r>
            <w:proofErr w:type="spellEnd"/>
            <w:r w:rsidRPr="005668B5">
              <w:rPr>
                <w:rFonts w:ascii="Times New Roman" w:eastAsia="Times New Roman" w:hAnsi="Times New Roman" w:cs="Times New Roman"/>
                <w:i/>
                <w:iCs/>
                <w:kern w:val="0"/>
                <w:sz w:val="20"/>
                <w:szCs w:val="20"/>
                <w:lang w:eastAsia="en-IN"/>
                <w14:ligatures w14:val="none"/>
              </w:rPr>
              <w:t xml:space="preserve"> </w:t>
            </w:r>
            <w:proofErr w:type="spellStart"/>
            <w:r w:rsidRPr="005668B5">
              <w:rPr>
                <w:rFonts w:ascii="Times New Roman" w:eastAsia="Times New Roman" w:hAnsi="Times New Roman" w:cs="Times New Roman"/>
                <w:kern w:val="0"/>
                <w:sz w:val="20"/>
                <w:szCs w:val="20"/>
                <w:lang w:eastAsia="en-IN"/>
                <w14:ligatures w14:val="none"/>
              </w:rPr>
              <w:t>Brébisson</w:t>
            </w:r>
            <w:proofErr w:type="spellEnd"/>
            <w:r w:rsidRPr="005668B5">
              <w:rPr>
                <w:rFonts w:ascii="Times New Roman" w:eastAsia="Times New Roman" w:hAnsi="Times New Roman" w:cs="Times New Roman"/>
                <w:kern w:val="0"/>
                <w:sz w:val="20"/>
                <w:szCs w:val="20"/>
                <w:lang w:eastAsia="en-IN"/>
                <w14:ligatures w14:val="none"/>
              </w:rPr>
              <w:t xml:space="preserve"> ex </w:t>
            </w:r>
            <w:proofErr w:type="spellStart"/>
            <w:r w:rsidRPr="005668B5">
              <w:rPr>
                <w:rFonts w:ascii="Times New Roman" w:eastAsia="Times New Roman" w:hAnsi="Times New Roman" w:cs="Times New Roman"/>
                <w:kern w:val="0"/>
                <w:sz w:val="20"/>
                <w:szCs w:val="20"/>
                <w:lang w:eastAsia="en-IN"/>
                <w14:ligatures w14:val="none"/>
              </w:rPr>
              <w:t>Ralfs</w:t>
            </w:r>
            <w:proofErr w:type="spellEnd"/>
            <w:r w:rsidRPr="005668B5">
              <w:rPr>
                <w:rFonts w:ascii="Times New Roman" w:eastAsia="Times New Roman" w:hAnsi="Times New Roman" w:cs="Times New Roman"/>
                <w:kern w:val="0"/>
                <w:sz w:val="20"/>
                <w:szCs w:val="20"/>
                <w:lang w:eastAsia="en-IN"/>
                <w14:ligatures w14:val="none"/>
              </w:rPr>
              <w:t>, 1848</w:t>
            </w:r>
          </w:p>
        </w:tc>
        <w:tc>
          <w:tcPr>
            <w:tcW w:w="1150" w:type="dxa"/>
            <w:noWrap/>
            <w:hideMark/>
          </w:tcPr>
          <w:p w14:paraId="006E8E28" w14:textId="77777777" w:rsidR="00201B24" w:rsidRPr="005668B5" w:rsidRDefault="00201B24" w:rsidP="0033790A">
            <w:pPr>
              <w:jc w:val="center"/>
              <w:rPr>
                <w:rFonts w:ascii="Times New Roman" w:eastAsia="Times New Roman" w:hAnsi="Times New Roman" w:cs="Times New Roman"/>
                <w:kern w:val="0"/>
                <w:sz w:val="20"/>
                <w:szCs w:val="20"/>
                <w:lang w:eastAsia="en-IN"/>
                <w14:ligatures w14:val="none"/>
              </w:rPr>
            </w:pPr>
            <w:r w:rsidRPr="005668B5">
              <w:rPr>
                <w:rFonts w:ascii="Times New Roman" w:hAnsi="Times New Roman" w:cs="Times New Roman"/>
                <w:sz w:val="20"/>
                <w:szCs w:val="20"/>
              </w:rPr>
              <w:t>1.6</w:t>
            </w:r>
          </w:p>
        </w:tc>
      </w:tr>
      <w:tr w:rsidR="005668B5" w:rsidRPr="005668B5" w14:paraId="2116C827" w14:textId="77777777" w:rsidTr="006B2CE7">
        <w:trPr>
          <w:trHeight w:val="189"/>
        </w:trPr>
        <w:tc>
          <w:tcPr>
            <w:tcW w:w="1559" w:type="dxa"/>
            <w:vMerge/>
            <w:tcBorders>
              <w:bottom w:val="single" w:sz="4" w:space="0" w:color="auto"/>
            </w:tcBorders>
            <w:hideMark/>
          </w:tcPr>
          <w:p w14:paraId="1F3D8286" w14:textId="77777777" w:rsidR="00201B24" w:rsidRPr="005668B5" w:rsidRDefault="00201B24" w:rsidP="005668B5">
            <w:pPr>
              <w:rPr>
                <w:rFonts w:ascii="Times New Roman" w:eastAsia="Times New Roman" w:hAnsi="Times New Roman" w:cs="Times New Roman"/>
                <w:b/>
                <w:bCs/>
                <w:kern w:val="0"/>
                <w:sz w:val="20"/>
                <w:szCs w:val="20"/>
                <w:lang w:eastAsia="en-IN"/>
                <w14:ligatures w14:val="none"/>
              </w:rPr>
            </w:pPr>
          </w:p>
        </w:tc>
        <w:tc>
          <w:tcPr>
            <w:tcW w:w="2126" w:type="dxa"/>
            <w:shd w:val="clear" w:color="auto" w:fill="D9D9D9" w:themeFill="background1" w:themeFillShade="D9"/>
            <w:noWrap/>
            <w:hideMark/>
          </w:tcPr>
          <w:p w14:paraId="15C504AB"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Chlamydomonadales</w:t>
            </w:r>
            <w:proofErr w:type="spellEnd"/>
          </w:p>
        </w:tc>
        <w:tc>
          <w:tcPr>
            <w:tcW w:w="2126" w:type="dxa"/>
            <w:shd w:val="clear" w:color="auto" w:fill="D9D9D9" w:themeFill="background1" w:themeFillShade="D9"/>
            <w:noWrap/>
            <w:hideMark/>
          </w:tcPr>
          <w:p w14:paraId="4250D5DF"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Volvocaceae</w:t>
            </w:r>
            <w:proofErr w:type="spellEnd"/>
          </w:p>
        </w:tc>
        <w:tc>
          <w:tcPr>
            <w:tcW w:w="5245" w:type="dxa"/>
            <w:shd w:val="clear" w:color="auto" w:fill="D9D9D9" w:themeFill="background1" w:themeFillShade="D9"/>
            <w:noWrap/>
            <w:hideMark/>
          </w:tcPr>
          <w:p w14:paraId="3229A19E" w14:textId="77777777" w:rsidR="00201B24" w:rsidRPr="005668B5" w:rsidRDefault="00201B24" w:rsidP="0033790A">
            <w:pPr>
              <w:rPr>
                <w:rFonts w:ascii="Times New Roman" w:eastAsia="Times New Roman" w:hAnsi="Times New Roman" w:cs="Times New Roman"/>
                <w:i/>
                <w:iCs/>
                <w:kern w:val="0"/>
                <w:sz w:val="20"/>
                <w:szCs w:val="20"/>
                <w:lang w:eastAsia="en-IN"/>
                <w14:ligatures w14:val="none"/>
              </w:rPr>
            </w:pPr>
            <w:proofErr w:type="spellStart"/>
            <w:r w:rsidRPr="005668B5">
              <w:rPr>
                <w:rFonts w:ascii="Times New Roman" w:eastAsia="Times New Roman" w:hAnsi="Times New Roman" w:cs="Times New Roman"/>
                <w:i/>
                <w:iCs/>
                <w:kern w:val="0"/>
                <w:sz w:val="20"/>
                <w:szCs w:val="20"/>
                <w:lang w:eastAsia="en-IN"/>
                <w14:ligatures w14:val="none"/>
              </w:rPr>
              <w:t>Eudorina</w:t>
            </w:r>
            <w:proofErr w:type="spellEnd"/>
            <w:r w:rsidRPr="005668B5">
              <w:rPr>
                <w:rFonts w:ascii="Times New Roman" w:eastAsia="Times New Roman" w:hAnsi="Times New Roman" w:cs="Times New Roman"/>
                <w:i/>
                <w:iCs/>
                <w:kern w:val="0"/>
                <w:sz w:val="20"/>
                <w:szCs w:val="20"/>
                <w:lang w:eastAsia="en-IN"/>
                <w14:ligatures w14:val="none"/>
              </w:rPr>
              <w:t xml:space="preserve"> </w:t>
            </w:r>
            <w:r w:rsidRPr="005668B5">
              <w:rPr>
                <w:rFonts w:ascii="Times New Roman" w:eastAsia="Times New Roman" w:hAnsi="Times New Roman" w:cs="Times New Roman"/>
                <w:kern w:val="0"/>
                <w:sz w:val="20"/>
                <w:szCs w:val="20"/>
                <w:lang w:eastAsia="en-IN"/>
                <w14:ligatures w14:val="none"/>
              </w:rPr>
              <w:t>Ehrenberg, 1832</w:t>
            </w:r>
          </w:p>
        </w:tc>
        <w:tc>
          <w:tcPr>
            <w:tcW w:w="1150" w:type="dxa"/>
            <w:shd w:val="clear" w:color="auto" w:fill="D9D9D9" w:themeFill="background1" w:themeFillShade="D9"/>
            <w:noWrap/>
            <w:hideMark/>
          </w:tcPr>
          <w:p w14:paraId="022A0537" w14:textId="77777777" w:rsidR="00201B24" w:rsidRPr="005668B5" w:rsidRDefault="00201B24" w:rsidP="0033790A">
            <w:pPr>
              <w:jc w:val="center"/>
              <w:rPr>
                <w:rFonts w:ascii="Times New Roman" w:eastAsia="Times New Roman" w:hAnsi="Times New Roman" w:cs="Times New Roman"/>
                <w:kern w:val="0"/>
                <w:sz w:val="20"/>
                <w:szCs w:val="20"/>
                <w:lang w:eastAsia="en-IN"/>
                <w14:ligatures w14:val="none"/>
              </w:rPr>
            </w:pPr>
            <w:r w:rsidRPr="005668B5">
              <w:rPr>
                <w:rFonts w:ascii="Times New Roman" w:hAnsi="Times New Roman" w:cs="Times New Roman"/>
                <w:sz w:val="20"/>
                <w:szCs w:val="20"/>
              </w:rPr>
              <w:t>2.8</w:t>
            </w:r>
          </w:p>
        </w:tc>
      </w:tr>
      <w:tr w:rsidR="005668B5" w:rsidRPr="005668B5" w14:paraId="63506420" w14:textId="77777777" w:rsidTr="006B2CE7">
        <w:trPr>
          <w:trHeight w:val="189"/>
        </w:trPr>
        <w:tc>
          <w:tcPr>
            <w:tcW w:w="1559" w:type="dxa"/>
            <w:vMerge/>
            <w:tcBorders>
              <w:bottom w:val="single" w:sz="4" w:space="0" w:color="auto"/>
            </w:tcBorders>
            <w:hideMark/>
          </w:tcPr>
          <w:p w14:paraId="02094A5A" w14:textId="77777777" w:rsidR="00201B24" w:rsidRPr="005668B5" w:rsidRDefault="00201B24" w:rsidP="005668B5">
            <w:pPr>
              <w:rPr>
                <w:rFonts w:ascii="Times New Roman" w:eastAsia="Times New Roman" w:hAnsi="Times New Roman" w:cs="Times New Roman"/>
                <w:b/>
                <w:bCs/>
                <w:kern w:val="0"/>
                <w:sz w:val="20"/>
                <w:szCs w:val="20"/>
                <w:lang w:eastAsia="en-IN"/>
                <w14:ligatures w14:val="none"/>
              </w:rPr>
            </w:pPr>
          </w:p>
        </w:tc>
        <w:tc>
          <w:tcPr>
            <w:tcW w:w="2126" w:type="dxa"/>
            <w:noWrap/>
            <w:hideMark/>
          </w:tcPr>
          <w:p w14:paraId="3976226E"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Desmidiales</w:t>
            </w:r>
            <w:proofErr w:type="spellEnd"/>
            <w:r w:rsidRPr="005668B5">
              <w:rPr>
                <w:rFonts w:ascii="Times New Roman" w:eastAsia="Times New Roman" w:hAnsi="Times New Roman" w:cs="Times New Roman"/>
                <w:kern w:val="0"/>
                <w:sz w:val="20"/>
                <w:szCs w:val="20"/>
                <w:lang w:eastAsia="en-IN"/>
                <w14:ligatures w14:val="none"/>
              </w:rPr>
              <w:t xml:space="preserve"> </w:t>
            </w:r>
          </w:p>
        </w:tc>
        <w:tc>
          <w:tcPr>
            <w:tcW w:w="2126" w:type="dxa"/>
            <w:noWrap/>
            <w:hideMark/>
          </w:tcPr>
          <w:p w14:paraId="0413B799"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Gonatozygaceae</w:t>
            </w:r>
            <w:proofErr w:type="spellEnd"/>
          </w:p>
        </w:tc>
        <w:tc>
          <w:tcPr>
            <w:tcW w:w="5245" w:type="dxa"/>
            <w:noWrap/>
            <w:hideMark/>
          </w:tcPr>
          <w:p w14:paraId="037726B4" w14:textId="77777777" w:rsidR="00201B24" w:rsidRPr="005668B5" w:rsidRDefault="00201B24" w:rsidP="0033790A">
            <w:pPr>
              <w:rPr>
                <w:rFonts w:ascii="Times New Roman" w:eastAsia="Times New Roman" w:hAnsi="Times New Roman" w:cs="Times New Roman"/>
                <w:i/>
                <w:iCs/>
                <w:kern w:val="0"/>
                <w:sz w:val="20"/>
                <w:szCs w:val="20"/>
                <w:lang w:eastAsia="en-IN"/>
                <w14:ligatures w14:val="none"/>
              </w:rPr>
            </w:pPr>
            <w:proofErr w:type="spellStart"/>
            <w:r w:rsidRPr="005668B5">
              <w:rPr>
                <w:rFonts w:ascii="Times New Roman" w:eastAsia="Times New Roman" w:hAnsi="Times New Roman" w:cs="Times New Roman"/>
                <w:i/>
                <w:iCs/>
                <w:kern w:val="0"/>
                <w:sz w:val="20"/>
                <w:szCs w:val="20"/>
                <w:lang w:eastAsia="en-IN"/>
                <w14:ligatures w14:val="none"/>
              </w:rPr>
              <w:t>Gonatozygon</w:t>
            </w:r>
            <w:proofErr w:type="spellEnd"/>
            <w:r w:rsidRPr="005668B5">
              <w:rPr>
                <w:rFonts w:ascii="Times New Roman" w:eastAsia="Times New Roman" w:hAnsi="Times New Roman" w:cs="Times New Roman"/>
                <w:i/>
                <w:iCs/>
                <w:kern w:val="0"/>
                <w:sz w:val="20"/>
                <w:szCs w:val="20"/>
                <w:lang w:eastAsia="en-IN"/>
                <w14:ligatures w14:val="none"/>
              </w:rPr>
              <w:t xml:space="preserve"> </w:t>
            </w:r>
            <w:r w:rsidRPr="005668B5">
              <w:rPr>
                <w:rFonts w:ascii="Times New Roman" w:eastAsia="Times New Roman" w:hAnsi="Times New Roman" w:cs="Times New Roman"/>
                <w:kern w:val="0"/>
                <w:sz w:val="20"/>
                <w:szCs w:val="20"/>
                <w:lang w:eastAsia="en-IN"/>
                <w14:ligatures w14:val="none"/>
              </w:rPr>
              <w:t xml:space="preserve">De </w:t>
            </w:r>
            <w:proofErr w:type="spellStart"/>
            <w:r w:rsidRPr="005668B5">
              <w:rPr>
                <w:rFonts w:ascii="Times New Roman" w:eastAsia="Times New Roman" w:hAnsi="Times New Roman" w:cs="Times New Roman"/>
                <w:kern w:val="0"/>
                <w:sz w:val="20"/>
                <w:szCs w:val="20"/>
                <w:lang w:eastAsia="en-IN"/>
                <w14:ligatures w14:val="none"/>
              </w:rPr>
              <w:t>Bary</w:t>
            </w:r>
            <w:proofErr w:type="spellEnd"/>
            <w:r w:rsidRPr="005668B5">
              <w:rPr>
                <w:rFonts w:ascii="Times New Roman" w:eastAsia="Times New Roman" w:hAnsi="Times New Roman" w:cs="Times New Roman"/>
                <w:kern w:val="0"/>
                <w:sz w:val="20"/>
                <w:szCs w:val="20"/>
                <w:lang w:eastAsia="en-IN"/>
                <w14:ligatures w14:val="none"/>
              </w:rPr>
              <w:t>, 1856</w:t>
            </w:r>
          </w:p>
        </w:tc>
        <w:tc>
          <w:tcPr>
            <w:tcW w:w="1150" w:type="dxa"/>
            <w:noWrap/>
            <w:hideMark/>
          </w:tcPr>
          <w:p w14:paraId="0D146AC3" w14:textId="77777777" w:rsidR="00201B24" w:rsidRPr="005668B5" w:rsidRDefault="00201B24" w:rsidP="0033790A">
            <w:pPr>
              <w:jc w:val="center"/>
              <w:rPr>
                <w:rFonts w:ascii="Times New Roman" w:eastAsia="Times New Roman" w:hAnsi="Times New Roman" w:cs="Times New Roman"/>
                <w:kern w:val="0"/>
                <w:sz w:val="20"/>
                <w:szCs w:val="20"/>
                <w:lang w:eastAsia="en-IN"/>
                <w14:ligatures w14:val="none"/>
              </w:rPr>
            </w:pPr>
            <w:r w:rsidRPr="005668B5">
              <w:rPr>
                <w:rFonts w:ascii="Times New Roman" w:hAnsi="Times New Roman" w:cs="Times New Roman"/>
                <w:sz w:val="20"/>
                <w:szCs w:val="20"/>
              </w:rPr>
              <w:t>7.7</w:t>
            </w:r>
          </w:p>
        </w:tc>
      </w:tr>
      <w:tr w:rsidR="005668B5" w:rsidRPr="005668B5" w14:paraId="315E8927" w14:textId="77777777" w:rsidTr="006B2CE7">
        <w:trPr>
          <w:trHeight w:val="189"/>
        </w:trPr>
        <w:tc>
          <w:tcPr>
            <w:tcW w:w="1559" w:type="dxa"/>
            <w:vMerge/>
            <w:tcBorders>
              <w:bottom w:val="single" w:sz="4" w:space="0" w:color="auto"/>
            </w:tcBorders>
            <w:hideMark/>
          </w:tcPr>
          <w:p w14:paraId="1E1DFCB0" w14:textId="77777777" w:rsidR="00201B24" w:rsidRPr="005668B5" w:rsidRDefault="00201B24" w:rsidP="005668B5">
            <w:pPr>
              <w:rPr>
                <w:rFonts w:ascii="Times New Roman" w:eastAsia="Times New Roman" w:hAnsi="Times New Roman" w:cs="Times New Roman"/>
                <w:b/>
                <w:bCs/>
                <w:kern w:val="0"/>
                <w:sz w:val="20"/>
                <w:szCs w:val="20"/>
                <w:lang w:eastAsia="en-IN"/>
                <w14:ligatures w14:val="none"/>
              </w:rPr>
            </w:pPr>
          </w:p>
        </w:tc>
        <w:tc>
          <w:tcPr>
            <w:tcW w:w="2126" w:type="dxa"/>
            <w:shd w:val="clear" w:color="auto" w:fill="D9D9D9" w:themeFill="background1" w:themeFillShade="D9"/>
            <w:noWrap/>
            <w:hideMark/>
          </w:tcPr>
          <w:p w14:paraId="7F73B656"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Sphaeropleales</w:t>
            </w:r>
            <w:proofErr w:type="spellEnd"/>
          </w:p>
        </w:tc>
        <w:tc>
          <w:tcPr>
            <w:tcW w:w="2126" w:type="dxa"/>
            <w:shd w:val="clear" w:color="auto" w:fill="D9D9D9" w:themeFill="background1" w:themeFillShade="D9"/>
            <w:noWrap/>
            <w:hideMark/>
          </w:tcPr>
          <w:p w14:paraId="15270F9C"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Hydrodictyaceae</w:t>
            </w:r>
            <w:proofErr w:type="spellEnd"/>
            <w:r w:rsidRPr="005668B5">
              <w:rPr>
                <w:rFonts w:ascii="Times New Roman" w:eastAsia="Times New Roman" w:hAnsi="Times New Roman" w:cs="Times New Roman"/>
                <w:kern w:val="0"/>
                <w:sz w:val="20"/>
                <w:szCs w:val="20"/>
                <w:lang w:eastAsia="en-IN"/>
                <w14:ligatures w14:val="none"/>
              </w:rPr>
              <w:t xml:space="preserve"> </w:t>
            </w:r>
          </w:p>
        </w:tc>
        <w:tc>
          <w:tcPr>
            <w:tcW w:w="5245" w:type="dxa"/>
            <w:shd w:val="clear" w:color="auto" w:fill="D9D9D9" w:themeFill="background1" w:themeFillShade="D9"/>
            <w:noWrap/>
            <w:hideMark/>
          </w:tcPr>
          <w:p w14:paraId="168E8BA5" w14:textId="77777777" w:rsidR="00201B24" w:rsidRPr="005668B5" w:rsidRDefault="00201B24" w:rsidP="0033790A">
            <w:pPr>
              <w:rPr>
                <w:rFonts w:ascii="Times New Roman" w:eastAsia="Times New Roman" w:hAnsi="Times New Roman" w:cs="Times New Roman"/>
                <w:i/>
                <w:iCs/>
                <w:kern w:val="0"/>
                <w:sz w:val="20"/>
                <w:szCs w:val="20"/>
                <w:lang w:eastAsia="en-IN"/>
                <w14:ligatures w14:val="none"/>
              </w:rPr>
            </w:pPr>
            <w:proofErr w:type="spellStart"/>
            <w:r w:rsidRPr="005668B5">
              <w:rPr>
                <w:rFonts w:ascii="Times New Roman" w:eastAsia="Times New Roman" w:hAnsi="Times New Roman" w:cs="Times New Roman"/>
                <w:i/>
                <w:iCs/>
                <w:kern w:val="0"/>
                <w:sz w:val="20"/>
                <w:szCs w:val="20"/>
                <w:lang w:eastAsia="en-IN"/>
                <w14:ligatures w14:val="none"/>
              </w:rPr>
              <w:t>Hydrodictyon</w:t>
            </w:r>
            <w:proofErr w:type="spellEnd"/>
            <w:r w:rsidRPr="005668B5">
              <w:rPr>
                <w:rFonts w:ascii="Times New Roman" w:eastAsia="Times New Roman" w:hAnsi="Times New Roman" w:cs="Times New Roman"/>
                <w:i/>
                <w:iCs/>
                <w:kern w:val="0"/>
                <w:sz w:val="20"/>
                <w:szCs w:val="20"/>
                <w:lang w:eastAsia="en-IN"/>
                <w14:ligatures w14:val="none"/>
              </w:rPr>
              <w:t xml:space="preserve"> </w:t>
            </w:r>
            <w:r w:rsidRPr="005668B5">
              <w:rPr>
                <w:rFonts w:ascii="Times New Roman" w:eastAsia="Times New Roman" w:hAnsi="Times New Roman" w:cs="Times New Roman"/>
                <w:kern w:val="0"/>
                <w:sz w:val="20"/>
                <w:szCs w:val="20"/>
                <w:lang w:eastAsia="en-IN"/>
                <w14:ligatures w14:val="none"/>
              </w:rPr>
              <w:t>Roth, 1797, nom. cons.</w:t>
            </w:r>
          </w:p>
        </w:tc>
        <w:tc>
          <w:tcPr>
            <w:tcW w:w="1150" w:type="dxa"/>
            <w:shd w:val="clear" w:color="auto" w:fill="D9D9D9" w:themeFill="background1" w:themeFillShade="D9"/>
            <w:noWrap/>
            <w:hideMark/>
          </w:tcPr>
          <w:p w14:paraId="759006B7" w14:textId="77777777" w:rsidR="00201B24" w:rsidRPr="005668B5" w:rsidRDefault="00201B24" w:rsidP="0033790A">
            <w:pPr>
              <w:jc w:val="center"/>
              <w:rPr>
                <w:rFonts w:ascii="Times New Roman" w:eastAsia="Times New Roman" w:hAnsi="Times New Roman" w:cs="Times New Roman"/>
                <w:kern w:val="0"/>
                <w:sz w:val="20"/>
                <w:szCs w:val="20"/>
                <w:lang w:eastAsia="en-IN"/>
                <w14:ligatures w14:val="none"/>
              </w:rPr>
            </w:pPr>
            <w:r w:rsidRPr="005668B5">
              <w:rPr>
                <w:rFonts w:ascii="Times New Roman" w:hAnsi="Times New Roman" w:cs="Times New Roman"/>
                <w:sz w:val="20"/>
                <w:szCs w:val="20"/>
              </w:rPr>
              <w:t>2.6</w:t>
            </w:r>
          </w:p>
        </w:tc>
      </w:tr>
      <w:tr w:rsidR="005668B5" w:rsidRPr="005668B5" w14:paraId="625E5BFD" w14:textId="77777777" w:rsidTr="006B2CE7">
        <w:trPr>
          <w:trHeight w:val="189"/>
        </w:trPr>
        <w:tc>
          <w:tcPr>
            <w:tcW w:w="1559" w:type="dxa"/>
            <w:vMerge/>
            <w:tcBorders>
              <w:bottom w:val="single" w:sz="4" w:space="0" w:color="auto"/>
            </w:tcBorders>
            <w:hideMark/>
          </w:tcPr>
          <w:p w14:paraId="12C05B96" w14:textId="77777777" w:rsidR="00201B24" w:rsidRPr="005668B5" w:rsidRDefault="00201B24" w:rsidP="005668B5">
            <w:pPr>
              <w:rPr>
                <w:rFonts w:ascii="Times New Roman" w:eastAsia="Times New Roman" w:hAnsi="Times New Roman" w:cs="Times New Roman"/>
                <w:b/>
                <w:bCs/>
                <w:kern w:val="0"/>
                <w:sz w:val="20"/>
                <w:szCs w:val="20"/>
                <w:lang w:eastAsia="en-IN"/>
                <w14:ligatures w14:val="none"/>
              </w:rPr>
            </w:pPr>
          </w:p>
        </w:tc>
        <w:tc>
          <w:tcPr>
            <w:tcW w:w="2126" w:type="dxa"/>
            <w:noWrap/>
            <w:hideMark/>
          </w:tcPr>
          <w:p w14:paraId="788648BB"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Ulotrichales</w:t>
            </w:r>
            <w:proofErr w:type="spellEnd"/>
            <w:r w:rsidRPr="005668B5">
              <w:rPr>
                <w:rFonts w:ascii="Times New Roman" w:eastAsia="Times New Roman" w:hAnsi="Times New Roman" w:cs="Times New Roman"/>
                <w:kern w:val="0"/>
                <w:sz w:val="20"/>
                <w:szCs w:val="20"/>
                <w:lang w:eastAsia="en-IN"/>
                <w14:ligatures w14:val="none"/>
              </w:rPr>
              <w:t xml:space="preserve"> </w:t>
            </w:r>
          </w:p>
        </w:tc>
        <w:tc>
          <w:tcPr>
            <w:tcW w:w="2126" w:type="dxa"/>
            <w:noWrap/>
            <w:hideMark/>
          </w:tcPr>
          <w:p w14:paraId="52A11376"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Microsporaceae</w:t>
            </w:r>
            <w:proofErr w:type="spellEnd"/>
          </w:p>
        </w:tc>
        <w:tc>
          <w:tcPr>
            <w:tcW w:w="5245" w:type="dxa"/>
            <w:noWrap/>
            <w:hideMark/>
          </w:tcPr>
          <w:p w14:paraId="08747481" w14:textId="77777777" w:rsidR="00201B24" w:rsidRPr="005668B5" w:rsidRDefault="00201B24" w:rsidP="0033790A">
            <w:pPr>
              <w:rPr>
                <w:rFonts w:ascii="Times New Roman" w:eastAsia="Times New Roman" w:hAnsi="Times New Roman" w:cs="Times New Roman"/>
                <w:i/>
                <w:iCs/>
                <w:kern w:val="0"/>
                <w:sz w:val="20"/>
                <w:szCs w:val="20"/>
                <w:lang w:eastAsia="en-IN"/>
                <w14:ligatures w14:val="none"/>
              </w:rPr>
            </w:pPr>
            <w:proofErr w:type="spellStart"/>
            <w:r w:rsidRPr="005668B5">
              <w:rPr>
                <w:rFonts w:ascii="Times New Roman" w:eastAsia="Times New Roman" w:hAnsi="Times New Roman" w:cs="Times New Roman"/>
                <w:i/>
                <w:iCs/>
                <w:kern w:val="0"/>
                <w:sz w:val="20"/>
                <w:szCs w:val="20"/>
                <w:lang w:eastAsia="en-IN"/>
                <w14:ligatures w14:val="none"/>
              </w:rPr>
              <w:t>Microspora</w:t>
            </w:r>
            <w:proofErr w:type="spellEnd"/>
            <w:r w:rsidRPr="005668B5">
              <w:rPr>
                <w:rFonts w:ascii="Times New Roman" w:eastAsia="Times New Roman" w:hAnsi="Times New Roman" w:cs="Times New Roman"/>
                <w:i/>
                <w:iCs/>
                <w:kern w:val="0"/>
                <w:sz w:val="20"/>
                <w:szCs w:val="20"/>
                <w:lang w:eastAsia="en-IN"/>
                <w14:ligatures w14:val="none"/>
              </w:rPr>
              <w:t xml:space="preserve"> </w:t>
            </w:r>
            <w:proofErr w:type="spellStart"/>
            <w:r w:rsidRPr="005668B5">
              <w:rPr>
                <w:rFonts w:ascii="Times New Roman" w:eastAsia="Times New Roman" w:hAnsi="Times New Roman" w:cs="Times New Roman"/>
                <w:kern w:val="0"/>
                <w:sz w:val="20"/>
                <w:szCs w:val="20"/>
                <w:lang w:eastAsia="en-IN"/>
                <w14:ligatures w14:val="none"/>
              </w:rPr>
              <w:t>Thuret</w:t>
            </w:r>
            <w:proofErr w:type="spellEnd"/>
            <w:r w:rsidRPr="005668B5">
              <w:rPr>
                <w:rFonts w:ascii="Times New Roman" w:eastAsia="Times New Roman" w:hAnsi="Times New Roman" w:cs="Times New Roman"/>
                <w:kern w:val="0"/>
                <w:sz w:val="20"/>
                <w:szCs w:val="20"/>
                <w:lang w:eastAsia="en-IN"/>
                <w14:ligatures w14:val="none"/>
              </w:rPr>
              <w:t>, 1850, nom. Cons</w:t>
            </w:r>
          </w:p>
        </w:tc>
        <w:tc>
          <w:tcPr>
            <w:tcW w:w="1150" w:type="dxa"/>
            <w:noWrap/>
            <w:hideMark/>
          </w:tcPr>
          <w:p w14:paraId="76A63C25" w14:textId="77777777" w:rsidR="00201B24" w:rsidRPr="005668B5" w:rsidRDefault="00201B24" w:rsidP="0033790A">
            <w:pPr>
              <w:jc w:val="center"/>
              <w:rPr>
                <w:rFonts w:ascii="Times New Roman" w:eastAsia="Times New Roman" w:hAnsi="Times New Roman" w:cs="Times New Roman"/>
                <w:kern w:val="0"/>
                <w:sz w:val="20"/>
                <w:szCs w:val="20"/>
                <w:lang w:eastAsia="en-IN"/>
                <w14:ligatures w14:val="none"/>
              </w:rPr>
            </w:pPr>
            <w:r w:rsidRPr="005668B5">
              <w:rPr>
                <w:rFonts w:ascii="Times New Roman" w:hAnsi="Times New Roman" w:cs="Times New Roman"/>
                <w:sz w:val="20"/>
                <w:szCs w:val="20"/>
              </w:rPr>
              <w:t>7.2</w:t>
            </w:r>
          </w:p>
        </w:tc>
      </w:tr>
      <w:tr w:rsidR="005668B5" w:rsidRPr="005668B5" w14:paraId="1E12733A" w14:textId="77777777" w:rsidTr="006B2CE7">
        <w:trPr>
          <w:trHeight w:val="189"/>
        </w:trPr>
        <w:tc>
          <w:tcPr>
            <w:tcW w:w="1559" w:type="dxa"/>
            <w:vMerge/>
            <w:tcBorders>
              <w:bottom w:val="single" w:sz="4" w:space="0" w:color="auto"/>
            </w:tcBorders>
            <w:hideMark/>
          </w:tcPr>
          <w:p w14:paraId="58FBDF30" w14:textId="77777777" w:rsidR="00201B24" w:rsidRPr="005668B5" w:rsidRDefault="00201B24" w:rsidP="005668B5">
            <w:pPr>
              <w:rPr>
                <w:rFonts w:ascii="Times New Roman" w:eastAsia="Times New Roman" w:hAnsi="Times New Roman" w:cs="Times New Roman"/>
                <w:b/>
                <w:bCs/>
                <w:kern w:val="0"/>
                <w:sz w:val="20"/>
                <w:szCs w:val="20"/>
                <w:lang w:eastAsia="en-IN"/>
                <w14:ligatures w14:val="none"/>
              </w:rPr>
            </w:pPr>
          </w:p>
        </w:tc>
        <w:tc>
          <w:tcPr>
            <w:tcW w:w="2126" w:type="dxa"/>
            <w:shd w:val="clear" w:color="auto" w:fill="D9D9D9" w:themeFill="background1" w:themeFillShade="D9"/>
            <w:noWrap/>
            <w:hideMark/>
          </w:tcPr>
          <w:p w14:paraId="51AE0BF4"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Microthamniales</w:t>
            </w:r>
            <w:proofErr w:type="spellEnd"/>
          </w:p>
        </w:tc>
        <w:tc>
          <w:tcPr>
            <w:tcW w:w="2126" w:type="dxa"/>
            <w:shd w:val="clear" w:color="auto" w:fill="D9D9D9" w:themeFill="background1" w:themeFillShade="D9"/>
            <w:noWrap/>
            <w:hideMark/>
          </w:tcPr>
          <w:p w14:paraId="1D0D6F7A"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Microthamniaceae</w:t>
            </w:r>
            <w:proofErr w:type="spellEnd"/>
          </w:p>
        </w:tc>
        <w:tc>
          <w:tcPr>
            <w:tcW w:w="5245" w:type="dxa"/>
            <w:shd w:val="clear" w:color="auto" w:fill="D9D9D9" w:themeFill="background1" w:themeFillShade="D9"/>
            <w:noWrap/>
            <w:hideMark/>
          </w:tcPr>
          <w:p w14:paraId="277A5B03" w14:textId="77777777" w:rsidR="00201B24" w:rsidRPr="005668B5" w:rsidRDefault="00201B24" w:rsidP="0033790A">
            <w:pPr>
              <w:rPr>
                <w:rFonts w:ascii="Times New Roman" w:eastAsia="Times New Roman" w:hAnsi="Times New Roman" w:cs="Times New Roman"/>
                <w:i/>
                <w:iCs/>
                <w:kern w:val="0"/>
                <w:sz w:val="20"/>
                <w:szCs w:val="20"/>
                <w:lang w:eastAsia="en-IN"/>
                <w14:ligatures w14:val="none"/>
              </w:rPr>
            </w:pPr>
            <w:proofErr w:type="spellStart"/>
            <w:r w:rsidRPr="005668B5">
              <w:rPr>
                <w:rFonts w:ascii="Times New Roman" w:eastAsia="Times New Roman" w:hAnsi="Times New Roman" w:cs="Times New Roman"/>
                <w:i/>
                <w:iCs/>
                <w:kern w:val="0"/>
                <w:sz w:val="20"/>
                <w:szCs w:val="20"/>
                <w:lang w:eastAsia="en-IN"/>
                <w14:ligatures w14:val="none"/>
              </w:rPr>
              <w:t>Microthamnion</w:t>
            </w:r>
            <w:proofErr w:type="spellEnd"/>
            <w:r w:rsidRPr="005668B5">
              <w:rPr>
                <w:rFonts w:ascii="Times New Roman" w:eastAsia="Times New Roman" w:hAnsi="Times New Roman" w:cs="Times New Roman"/>
                <w:i/>
                <w:iCs/>
                <w:kern w:val="0"/>
                <w:sz w:val="20"/>
                <w:szCs w:val="20"/>
                <w:lang w:eastAsia="en-IN"/>
                <w14:ligatures w14:val="none"/>
              </w:rPr>
              <w:t xml:space="preserve"> </w:t>
            </w:r>
            <w:proofErr w:type="spellStart"/>
            <w:r w:rsidRPr="005668B5">
              <w:rPr>
                <w:rFonts w:ascii="Times New Roman" w:eastAsia="Times New Roman" w:hAnsi="Times New Roman" w:cs="Times New Roman"/>
                <w:kern w:val="0"/>
                <w:sz w:val="20"/>
                <w:szCs w:val="20"/>
                <w:lang w:eastAsia="en-IN"/>
                <w14:ligatures w14:val="none"/>
              </w:rPr>
              <w:t>Nägeli</w:t>
            </w:r>
            <w:proofErr w:type="spellEnd"/>
            <w:r w:rsidRPr="005668B5">
              <w:rPr>
                <w:rFonts w:ascii="Times New Roman" w:eastAsia="Times New Roman" w:hAnsi="Times New Roman" w:cs="Times New Roman"/>
                <w:kern w:val="0"/>
                <w:sz w:val="20"/>
                <w:szCs w:val="20"/>
                <w:lang w:eastAsia="en-IN"/>
                <w14:ligatures w14:val="none"/>
              </w:rPr>
              <w:t>, 1849</w:t>
            </w:r>
          </w:p>
        </w:tc>
        <w:tc>
          <w:tcPr>
            <w:tcW w:w="1150" w:type="dxa"/>
            <w:shd w:val="clear" w:color="auto" w:fill="D9D9D9" w:themeFill="background1" w:themeFillShade="D9"/>
            <w:noWrap/>
            <w:hideMark/>
          </w:tcPr>
          <w:p w14:paraId="1C0244B4" w14:textId="77777777" w:rsidR="00201B24" w:rsidRPr="005668B5" w:rsidRDefault="00201B24" w:rsidP="0033790A">
            <w:pPr>
              <w:jc w:val="center"/>
              <w:rPr>
                <w:rFonts w:ascii="Times New Roman" w:eastAsia="Times New Roman" w:hAnsi="Times New Roman" w:cs="Times New Roman"/>
                <w:kern w:val="0"/>
                <w:sz w:val="20"/>
                <w:szCs w:val="20"/>
                <w:lang w:eastAsia="en-IN"/>
                <w14:ligatures w14:val="none"/>
              </w:rPr>
            </w:pPr>
            <w:r w:rsidRPr="005668B5">
              <w:rPr>
                <w:rFonts w:ascii="Times New Roman" w:hAnsi="Times New Roman" w:cs="Times New Roman"/>
                <w:sz w:val="20"/>
                <w:szCs w:val="20"/>
              </w:rPr>
              <w:t>2.6</w:t>
            </w:r>
          </w:p>
        </w:tc>
      </w:tr>
      <w:tr w:rsidR="005668B5" w:rsidRPr="005668B5" w14:paraId="1084C3C5" w14:textId="77777777" w:rsidTr="006B2CE7">
        <w:trPr>
          <w:trHeight w:val="189"/>
        </w:trPr>
        <w:tc>
          <w:tcPr>
            <w:tcW w:w="1559" w:type="dxa"/>
            <w:vMerge/>
            <w:tcBorders>
              <w:bottom w:val="single" w:sz="4" w:space="0" w:color="auto"/>
            </w:tcBorders>
            <w:hideMark/>
          </w:tcPr>
          <w:p w14:paraId="44DB36A3" w14:textId="77777777" w:rsidR="00201B24" w:rsidRPr="005668B5" w:rsidRDefault="00201B24" w:rsidP="005668B5">
            <w:pPr>
              <w:rPr>
                <w:rFonts w:ascii="Times New Roman" w:eastAsia="Times New Roman" w:hAnsi="Times New Roman" w:cs="Times New Roman"/>
                <w:b/>
                <w:bCs/>
                <w:kern w:val="0"/>
                <w:sz w:val="20"/>
                <w:szCs w:val="20"/>
                <w:lang w:eastAsia="en-IN"/>
                <w14:ligatures w14:val="none"/>
              </w:rPr>
            </w:pPr>
          </w:p>
        </w:tc>
        <w:tc>
          <w:tcPr>
            <w:tcW w:w="2126" w:type="dxa"/>
            <w:noWrap/>
            <w:hideMark/>
          </w:tcPr>
          <w:p w14:paraId="28CBD865"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Oedogoniales</w:t>
            </w:r>
            <w:proofErr w:type="spellEnd"/>
          </w:p>
        </w:tc>
        <w:tc>
          <w:tcPr>
            <w:tcW w:w="2126" w:type="dxa"/>
            <w:noWrap/>
            <w:hideMark/>
          </w:tcPr>
          <w:p w14:paraId="2F39519D"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Oedogoniaceae</w:t>
            </w:r>
            <w:proofErr w:type="spellEnd"/>
          </w:p>
        </w:tc>
        <w:tc>
          <w:tcPr>
            <w:tcW w:w="5245" w:type="dxa"/>
            <w:noWrap/>
            <w:hideMark/>
          </w:tcPr>
          <w:p w14:paraId="44FCD358" w14:textId="77777777" w:rsidR="00201B24" w:rsidRPr="005668B5" w:rsidRDefault="00201B24" w:rsidP="0033790A">
            <w:pPr>
              <w:rPr>
                <w:rFonts w:ascii="Times New Roman" w:eastAsia="Times New Roman" w:hAnsi="Times New Roman" w:cs="Times New Roman"/>
                <w:i/>
                <w:iCs/>
                <w:kern w:val="0"/>
                <w:sz w:val="20"/>
                <w:szCs w:val="20"/>
                <w:lang w:eastAsia="en-IN"/>
                <w14:ligatures w14:val="none"/>
              </w:rPr>
            </w:pPr>
            <w:r w:rsidRPr="005668B5">
              <w:rPr>
                <w:rFonts w:ascii="Times New Roman" w:eastAsia="Times New Roman" w:hAnsi="Times New Roman" w:cs="Times New Roman"/>
                <w:i/>
                <w:iCs/>
                <w:kern w:val="0"/>
                <w:sz w:val="20"/>
                <w:szCs w:val="20"/>
                <w:lang w:eastAsia="en-IN"/>
                <w14:ligatures w14:val="none"/>
              </w:rPr>
              <w:t xml:space="preserve">Oedogonium </w:t>
            </w:r>
            <w:r w:rsidRPr="005668B5">
              <w:rPr>
                <w:rFonts w:ascii="Times New Roman" w:eastAsia="Times New Roman" w:hAnsi="Times New Roman" w:cs="Times New Roman"/>
                <w:kern w:val="0"/>
                <w:sz w:val="20"/>
                <w:szCs w:val="20"/>
                <w:lang w:eastAsia="en-IN"/>
                <w14:ligatures w14:val="none"/>
              </w:rPr>
              <w:t>Link ex Hirn, 1900</w:t>
            </w:r>
          </w:p>
        </w:tc>
        <w:tc>
          <w:tcPr>
            <w:tcW w:w="1150" w:type="dxa"/>
            <w:noWrap/>
            <w:hideMark/>
          </w:tcPr>
          <w:p w14:paraId="3244B29B" w14:textId="77777777" w:rsidR="00201B24" w:rsidRPr="005668B5" w:rsidRDefault="00201B24" w:rsidP="0033790A">
            <w:pPr>
              <w:jc w:val="center"/>
              <w:rPr>
                <w:rFonts w:ascii="Times New Roman" w:eastAsia="Times New Roman" w:hAnsi="Times New Roman" w:cs="Times New Roman"/>
                <w:kern w:val="0"/>
                <w:sz w:val="20"/>
                <w:szCs w:val="20"/>
                <w:lang w:eastAsia="en-IN"/>
                <w14:ligatures w14:val="none"/>
              </w:rPr>
            </w:pPr>
            <w:r w:rsidRPr="005668B5">
              <w:rPr>
                <w:rFonts w:ascii="Times New Roman" w:hAnsi="Times New Roman" w:cs="Times New Roman"/>
                <w:sz w:val="20"/>
                <w:szCs w:val="20"/>
              </w:rPr>
              <w:t>1.4</w:t>
            </w:r>
          </w:p>
        </w:tc>
      </w:tr>
      <w:tr w:rsidR="005668B5" w:rsidRPr="005668B5" w14:paraId="441AC58A" w14:textId="77777777" w:rsidTr="006B2CE7">
        <w:trPr>
          <w:trHeight w:val="189"/>
        </w:trPr>
        <w:tc>
          <w:tcPr>
            <w:tcW w:w="1559" w:type="dxa"/>
            <w:vMerge/>
            <w:tcBorders>
              <w:bottom w:val="single" w:sz="4" w:space="0" w:color="auto"/>
            </w:tcBorders>
            <w:hideMark/>
          </w:tcPr>
          <w:p w14:paraId="50571FC7" w14:textId="77777777" w:rsidR="00201B24" w:rsidRPr="005668B5" w:rsidRDefault="00201B24" w:rsidP="005668B5">
            <w:pPr>
              <w:rPr>
                <w:rFonts w:ascii="Times New Roman" w:eastAsia="Times New Roman" w:hAnsi="Times New Roman" w:cs="Times New Roman"/>
                <w:b/>
                <w:bCs/>
                <w:kern w:val="0"/>
                <w:sz w:val="20"/>
                <w:szCs w:val="20"/>
                <w:lang w:eastAsia="en-IN"/>
                <w14:ligatures w14:val="none"/>
              </w:rPr>
            </w:pPr>
          </w:p>
        </w:tc>
        <w:tc>
          <w:tcPr>
            <w:tcW w:w="2126" w:type="dxa"/>
            <w:shd w:val="clear" w:color="auto" w:fill="D9D9D9" w:themeFill="background1" w:themeFillShade="D9"/>
            <w:noWrap/>
            <w:hideMark/>
          </w:tcPr>
          <w:p w14:paraId="396AEC83"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Chlamydomonadales</w:t>
            </w:r>
            <w:proofErr w:type="spellEnd"/>
          </w:p>
        </w:tc>
        <w:tc>
          <w:tcPr>
            <w:tcW w:w="2126" w:type="dxa"/>
            <w:shd w:val="clear" w:color="auto" w:fill="D9D9D9" w:themeFill="background1" w:themeFillShade="D9"/>
            <w:noWrap/>
            <w:hideMark/>
          </w:tcPr>
          <w:p w14:paraId="5600218C"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Volvocaceae</w:t>
            </w:r>
            <w:proofErr w:type="spellEnd"/>
            <w:r w:rsidRPr="005668B5">
              <w:rPr>
                <w:rFonts w:ascii="Times New Roman" w:eastAsia="Times New Roman" w:hAnsi="Times New Roman" w:cs="Times New Roman"/>
                <w:kern w:val="0"/>
                <w:sz w:val="20"/>
                <w:szCs w:val="20"/>
                <w:lang w:eastAsia="en-IN"/>
                <w14:ligatures w14:val="none"/>
              </w:rPr>
              <w:t xml:space="preserve"> </w:t>
            </w:r>
          </w:p>
        </w:tc>
        <w:tc>
          <w:tcPr>
            <w:tcW w:w="5245" w:type="dxa"/>
            <w:shd w:val="clear" w:color="auto" w:fill="D9D9D9" w:themeFill="background1" w:themeFillShade="D9"/>
            <w:noWrap/>
            <w:hideMark/>
          </w:tcPr>
          <w:p w14:paraId="5E13EE65" w14:textId="77777777" w:rsidR="00201B24" w:rsidRPr="005668B5" w:rsidRDefault="00201B24" w:rsidP="0033790A">
            <w:pPr>
              <w:rPr>
                <w:rFonts w:ascii="Times New Roman" w:eastAsia="Times New Roman" w:hAnsi="Times New Roman" w:cs="Times New Roman"/>
                <w:i/>
                <w:iCs/>
                <w:kern w:val="0"/>
                <w:sz w:val="20"/>
                <w:szCs w:val="20"/>
                <w:lang w:eastAsia="en-IN"/>
                <w14:ligatures w14:val="none"/>
              </w:rPr>
            </w:pPr>
            <w:r w:rsidRPr="005668B5">
              <w:rPr>
                <w:rFonts w:ascii="Times New Roman" w:eastAsia="Times New Roman" w:hAnsi="Times New Roman" w:cs="Times New Roman"/>
                <w:i/>
                <w:iCs/>
                <w:kern w:val="0"/>
                <w:sz w:val="20"/>
                <w:szCs w:val="20"/>
                <w:lang w:eastAsia="en-IN"/>
                <w14:ligatures w14:val="none"/>
              </w:rPr>
              <w:t xml:space="preserve">Pandorina </w:t>
            </w:r>
            <w:r w:rsidRPr="005668B5">
              <w:rPr>
                <w:rFonts w:ascii="Times New Roman" w:eastAsia="Times New Roman" w:hAnsi="Times New Roman" w:cs="Times New Roman"/>
                <w:kern w:val="0"/>
                <w:sz w:val="20"/>
                <w:szCs w:val="20"/>
                <w:lang w:eastAsia="en-IN"/>
                <w14:ligatures w14:val="none"/>
              </w:rPr>
              <w:t>Bory, 1826</w:t>
            </w:r>
          </w:p>
        </w:tc>
        <w:tc>
          <w:tcPr>
            <w:tcW w:w="1150" w:type="dxa"/>
            <w:shd w:val="clear" w:color="auto" w:fill="D9D9D9" w:themeFill="background1" w:themeFillShade="D9"/>
            <w:noWrap/>
            <w:hideMark/>
          </w:tcPr>
          <w:p w14:paraId="3DAD802B" w14:textId="77777777" w:rsidR="00201B24" w:rsidRPr="005668B5" w:rsidRDefault="00201B24" w:rsidP="0033790A">
            <w:pPr>
              <w:jc w:val="center"/>
              <w:rPr>
                <w:rFonts w:ascii="Times New Roman" w:eastAsia="Times New Roman" w:hAnsi="Times New Roman" w:cs="Times New Roman"/>
                <w:kern w:val="0"/>
                <w:sz w:val="20"/>
                <w:szCs w:val="20"/>
                <w:lang w:eastAsia="en-IN"/>
                <w14:ligatures w14:val="none"/>
              </w:rPr>
            </w:pPr>
            <w:r w:rsidRPr="005668B5">
              <w:rPr>
                <w:rFonts w:ascii="Times New Roman" w:hAnsi="Times New Roman" w:cs="Times New Roman"/>
                <w:sz w:val="20"/>
                <w:szCs w:val="20"/>
              </w:rPr>
              <w:t>0.7</w:t>
            </w:r>
          </w:p>
        </w:tc>
      </w:tr>
      <w:tr w:rsidR="005668B5" w:rsidRPr="005668B5" w14:paraId="58A77A91" w14:textId="77777777" w:rsidTr="006B2CE7">
        <w:trPr>
          <w:trHeight w:val="189"/>
        </w:trPr>
        <w:tc>
          <w:tcPr>
            <w:tcW w:w="1559" w:type="dxa"/>
            <w:vMerge/>
            <w:tcBorders>
              <w:bottom w:val="single" w:sz="4" w:space="0" w:color="auto"/>
            </w:tcBorders>
            <w:hideMark/>
          </w:tcPr>
          <w:p w14:paraId="521929C1" w14:textId="77777777" w:rsidR="00201B24" w:rsidRPr="005668B5" w:rsidRDefault="00201B24" w:rsidP="005668B5">
            <w:pPr>
              <w:rPr>
                <w:rFonts w:ascii="Times New Roman" w:eastAsia="Times New Roman" w:hAnsi="Times New Roman" w:cs="Times New Roman"/>
                <w:b/>
                <w:bCs/>
                <w:kern w:val="0"/>
                <w:sz w:val="20"/>
                <w:szCs w:val="20"/>
                <w:lang w:eastAsia="en-IN"/>
                <w14:ligatures w14:val="none"/>
              </w:rPr>
            </w:pPr>
          </w:p>
        </w:tc>
        <w:tc>
          <w:tcPr>
            <w:tcW w:w="2126" w:type="dxa"/>
            <w:noWrap/>
            <w:hideMark/>
          </w:tcPr>
          <w:p w14:paraId="2A63BD29"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Cladophorales</w:t>
            </w:r>
            <w:proofErr w:type="spellEnd"/>
          </w:p>
        </w:tc>
        <w:tc>
          <w:tcPr>
            <w:tcW w:w="2126" w:type="dxa"/>
            <w:noWrap/>
            <w:hideMark/>
          </w:tcPr>
          <w:p w14:paraId="4F5CA4E3"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Cladophoraceae</w:t>
            </w:r>
            <w:proofErr w:type="spellEnd"/>
          </w:p>
        </w:tc>
        <w:tc>
          <w:tcPr>
            <w:tcW w:w="5245" w:type="dxa"/>
            <w:noWrap/>
            <w:hideMark/>
          </w:tcPr>
          <w:p w14:paraId="302E6DE2" w14:textId="77777777" w:rsidR="00201B24" w:rsidRPr="005668B5" w:rsidRDefault="00201B24" w:rsidP="0033790A">
            <w:pPr>
              <w:rPr>
                <w:rFonts w:ascii="Times New Roman" w:eastAsia="Times New Roman" w:hAnsi="Times New Roman" w:cs="Times New Roman"/>
                <w:i/>
                <w:iCs/>
                <w:kern w:val="0"/>
                <w:sz w:val="20"/>
                <w:szCs w:val="20"/>
                <w:lang w:eastAsia="en-IN"/>
                <w14:ligatures w14:val="none"/>
              </w:rPr>
            </w:pPr>
            <w:proofErr w:type="spellStart"/>
            <w:r w:rsidRPr="005668B5">
              <w:rPr>
                <w:rFonts w:ascii="Times New Roman" w:eastAsia="Times New Roman" w:hAnsi="Times New Roman" w:cs="Times New Roman"/>
                <w:i/>
                <w:iCs/>
                <w:kern w:val="0"/>
                <w:sz w:val="20"/>
                <w:szCs w:val="20"/>
                <w:lang w:eastAsia="en-IN"/>
                <w14:ligatures w14:val="none"/>
              </w:rPr>
              <w:t>Rhizoclonium</w:t>
            </w:r>
            <w:proofErr w:type="spellEnd"/>
            <w:r w:rsidRPr="005668B5">
              <w:rPr>
                <w:rFonts w:ascii="Times New Roman" w:eastAsia="Times New Roman" w:hAnsi="Times New Roman" w:cs="Times New Roman"/>
                <w:i/>
                <w:iCs/>
                <w:kern w:val="0"/>
                <w:sz w:val="20"/>
                <w:szCs w:val="20"/>
                <w:lang w:eastAsia="en-IN"/>
                <w14:ligatures w14:val="none"/>
              </w:rPr>
              <w:t xml:space="preserve"> </w:t>
            </w:r>
            <w:proofErr w:type="spellStart"/>
            <w:r w:rsidRPr="005668B5">
              <w:rPr>
                <w:rFonts w:ascii="Times New Roman" w:eastAsia="Times New Roman" w:hAnsi="Times New Roman" w:cs="Times New Roman"/>
                <w:kern w:val="0"/>
                <w:sz w:val="20"/>
                <w:szCs w:val="20"/>
                <w:lang w:eastAsia="en-IN"/>
                <w14:ligatures w14:val="none"/>
              </w:rPr>
              <w:t>Kützing</w:t>
            </w:r>
            <w:proofErr w:type="spellEnd"/>
            <w:r w:rsidRPr="005668B5">
              <w:rPr>
                <w:rFonts w:ascii="Times New Roman" w:eastAsia="Times New Roman" w:hAnsi="Times New Roman" w:cs="Times New Roman"/>
                <w:kern w:val="0"/>
                <w:sz w:val="20"/>
                <w:szCs w:val="20"/>
                <w:lang w:eastAsia="en-IN"/>
                <w14:ligatures w14:val="none"/>
              </w:rPr>
              <w:t>, 1843</w:t>
            </w:r>
          </w:p>
        </w:tc>
        <w:tc>
          <w:tcPr>
            <w:tcW w:w="1150" w:type="dxa"/>
            <w:noWrap/>
            <w:hideMark/>
          </w:tcPr>
          <w:p w14:paraId="003A53A4" w14:textId="77777777" w:rsidR="00201B24" w:rsidRPr="005668B5" w:rsidRDefault="00201B24" w:rsidP="0033790A">
            <w:pPr>
              <w:jc w:val="center"/>
              <w:rPr>
                <w:rFonts w:ascii="Times New Roman" w:eastAsia="Times New Roman" w:hAnsi="Times New Roman" w:cs="Times New Roman"/>
                <w:kern w:val="0"/>
                <w:sz w:val="20"/>
                <w:szCs w:val="20"/>
                <w:lang w:eastAsia="en-IN"/>
                <w14:ligatures w14:val="none"/>
              </w:rPr>
            </w:pPr>
            <w:r w:rsidRPr="005668B5">
              <w:rPr>
                <w:rFonts w:ascii="Times New Roman" w:hAnsi="Times New Roman" w:cs="Times New Roman"/>
                <w:sz w:val="20"/>
                <w:szCs w:val="20"/>
              </w:rPr>
              <w:t>4.1</w:t>
            </w:r>
          </w:p>
        </w:tc>
      </w:tr>
      <w:tr w:rsidR="005668B5" w:rsidRPr="005668B5" w14:paraId="76090854" w14:textId="77777777" w:rsidTr="006B2CE7">
        <w:trPr>
          <w:trHeight w:val="189"/>
        </w:trPr>
        <w:tc>
          <w:tcPr>
            <w:tcW w:w="1559" w:type="dxa"/>
            <w:vMerge/>
            <w:tcBorders>
              <w:bottom w:val="single" w:sz="4" w:space="0" w:color="auto"/>
            </w:tcBorders>
            <w:hideMark/>
          </w:tcPr>
          <w:p w14:paraId="2C15EB2A" w14:textId="77777777" w:rsidR="00201B24" w:rsidRPr="005668B5" w:rsidRDefault="00201B24" w:rsidP="005668B5">
            <w:pPr>
              <w:rPr>
                <w:rFonts w:ascii="Times New Roman" w:eastAsia="Times New Roman" w:hAnsi="Times New Roman" w:cs="Times New Roman"/>
                <w:b/>
                <w:bCs/>
                <w:kern w:val="0"/>
                <w:sz w:val="20"/>
                <w:szCs w:val="20"/>
                <w:lang w:eastAsia="en-IN"/>
                <w14:ligatures w14:val="none"/>
              </w:rPr>
            </w:pPr>
          </w:p>
        </w:tc>
        <w:tc>
          <w:tcPr>
            <w:tcW w:w="2126" w:type="dxa"/>
            <w:tcBorders>
              <w:bottom w:val="single" w:sz="4" w:space="0" w:color="BFBFBF" w:themeColor="background1" w:themeShade="BF"/>
            </w:tcBorders>
            <w:shd w:val="clear" w:color="auto" w:fill="D9D9D9" w:themeFill="background1" w:themeFillShade="D9"/>
            <w:noWrap/>
            <w:hideMark/>
          </w:tcPr>
          <w:p w14:paraId="5FEB6DFE"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Spirogyrales</w:t>
            </w:r>
            <w:proofErr w:type="spellEnd"/>
            <w:r w:rsidRPr="005668B5">
              <w:rPr>
                <w:rFonts w:ascii="Times New Roman" w:eastAsia="Times New Roman" w:hAnsi="Times New Roman" w:cs="Times New Roman"/>
                <w:kern w:val="0"/>
                <w:sz w:val="20"/>
                <w:szCs w:val="20"/>
                <w:lang w:eastAsia="en-IN"/>
                <w14:ligatures w14:val="none"/>
              </w:rPr>
              <w:t xml:space="preserve"> </w:t>
            </w:r>
          </w:p>
        </w:tc>
        <w:tc>
          <w:tcPr>
            <w:tcW w:w="2126" w:type="dxa"/>
            <w:tcBorders>
              <w:bottom w:val="single" w:sz="4" w:space="0" w:color="BFBFBF" w:themeColor="background1" w:themeShade="BF"/>
            </w:tcBorders>
            <w:shd w:val="clear" w:color="auto" w:fill="D9D9D9" w:themeFill="background1" w:themeFillShade="D9"/>
            <w:noWrap/>
            <w:hideMark/>
          </w:tcPr>
          <w:p w14:paraId="65E78AE7"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Spirogyraceae</w:t>
            </w:r>
            <w:proofErr w:type="spellEnd"/>
          </w:p>
        </w:tc>
        <w:tc>
          <w:tcPr>
            <w:tcW w:w="5245" w:type="dxa"/>
            <w:tcBorders>
              <w:bottom w:val="single" w:sz="4" w:space="0" w:color="BFBFBF" w:themeColor="background1" w:themeShade="BF"/>
            </w:tcBorders>
            <w:shd w:val="clear" w:color="auto" w:fill="D9D9D9" w:themeFill="background1" w:themeFillShade="D9"/>
            <w:noWrap/>
            <w:hideMark/>
          </w:tcPr>
          <w:p w14:paraId="7EC8B3C1" w14:textId="77777777" w:rsidR="00201B24" w:rsidRPr="005668B5" w:rsidRDefault="00201B24" w:rsidP="0033790A">
            <w:pPr>
              <w:rPr>
                <w:rFonts w:ascii="Times New Roman" w:eastAsia="Times New Roman" w:hAnsi="Times New Roman" w:cs="Times New Roman"/>
                <w:i/>
                <w:iCs/>
                <w:kern w:val="0"/>
                <w:sz w:val="20"/>
                <w:szCs w:val="20"/>
                <w:lang w:eastAsia="en-IN"/>
                <w14:ligatures w14:val="none"/>
              </w:rPr>
            </w:pPr>
            <w:r w:rsidRPr="005668B5">
              <w:rPr>
                <w:rFonts w:ascii="Times New Roman" w:eastAsia="Times New Roman" w:hAnsi="Times New Roman" w:cs="Times New Roman"/>
                <w:i/>
                <w:iCs/>
                <w:kern w:val="0"/>
                <w:sz w:val="20"/>
                <w:szCs w:val="20"/>
                <w:lang w:eastAsia="en-IN"/>
                <w14:ligatures w14:val="none"/>
              </w:rPr>
              <w:t xml:space="preserve">Spirogyra </w:t>
            </w:r>
            <w:r w:rsidRPr="005668B5">
              <w:rPr>
                <w:rFonts w:ascii="Times New Roman" w:eastAsia="Times New Roman" w:hAnsi="Times New Roman" w:cs="Times New Roman"/>
                <w:kern w:val="0"/>
                <w:sz w:val="20"/>
                <w:szCs w:val="20"/>
                <w:lang w:eastAsia="en-IN"/>
                <w14:ligatures w14:val="none"/>
              </w:rPr>
              <w:t>Link, 1820, nom. cons.</w:t>
            </w:r>
          </w:p>
        </w:tc>
        <w:tc>
          <w:tcPr>
            <w:tcW w:w="1150" w:type="dxa"/>
            <w:tcBorders>
              <w:bottom w:val="single" w:sz="4" w:space="0" w:color="BFBFBF" w:themeColor="background1" w:themeShade="BF"/>
            </w:tcBorders>
            <w:shd w:val="clear" w:color="auto" w:fill="D9D9D9" w:themeFill="background1" w:themeFillShade="D9"/>
            <w:noWrap/>
            <w:hideMark/>
          </w:tcPr>
          <w:p w14:paraId="74A4EC45" w14:textId="77777777" w:rsidR="00201B24" w:rsidRPr="005668B5" w:rsidRDefault="00201B24" w:rsidP="0033790A">
            <w:pPr>
              <w:jc w:val="center"/>
              <w:rPr>
                <w:rFonts w:ascii="Times New Roman" w:eastAsia="Times New Roman" w:hAnsi="Times New Roman" w:cs="Times New Roman"/>
                <w:kern w:val="0"/>
                <w:sz w:val="20"/>
                <w:szCs w:val="20"/>
                <w:lang w:eastAsia="en-IN"/>
                <w14:ligatures w14:val="none"/>
              </w:rPr>
            </w:pPr>
            <w:r w:rsidRPr="005668B5">
              <w:rPr>
                <w:rFonts w:ascii="Times New Roman" w:hAnsi="Times New Roman" w:cs="Times New Roman"/>
                <w:sz w:val="20"/>
                <w:szCs w:val="20"/>
              </w:rPr>
              <w:t>7.1</w:t>
            </w:r>
          </w:p>
        </w:tc>
      </w:tr>
      <w:tr w:rsidR="005668B5" w:rsidRPr="005668B5" w14:paraId="2E687DB6" w14:textId="77777777" w:rsidTr="006B2CE7">
        <w:trPr>
          <w:trHeight w:val="189"/>
        </w:trPr>
        <w:tc>
          <w:tcPr>
            <w:tcW w:w="1559" w:type="dxa"/>
            <w:vMerge/>
            <w:tcBorders>
              <w:bottom w:val="single" w:sz="4" w:space="0" w:color="auto"/>
            </w:tcBorders>
            <w:hideMark/>
          </w:tcPr>
          <w:p w14:paraId="539162B2" w14:textId="77777777" w:rsidR="00201B24" w:rsidRPr="005668B5" w:rsidRDefault="00201B24" w:rsidP="005668B5">
            <w:pPr>
              <w:rPr>
                <w:rFonts w:ascii="Times New Roman" w:eastAsia="Times New Roman" w:hAnsi="Times New Roman" w:cs="Times New Roman"/>
                <w:b/>
                <w:bCs/>
                <w:kern w:val="0"/>
                <w:sz w:val="20"/>
                <w:szCs w:val="20"/>
                <w:lang w:eastAsia="en-IN"/>
                <w14:ligatures w14:val="none"/>
              </w:rPr>
            </w:pPr>
          </w:p>
        </w:tc>
        <w:tc>
          <w:tcPr>
            <w:tcW w:w="2126" w:type="dxa"/>
            <w:tcBorders>
              <w:bottom w:val="single" w:sz="4" w:space="0" w:color="auto"/>
            </w:tcBorders>
            <w:noWrap/>
            <w:hideMark/>
          </w:tcPr>
          <w:p w14:paraId="0B841AF6"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Chlamydomonadales</w:t>
            </w:r>
            <w:proofErr w:type="spellEnd"/>
          </w:p>
        </w:tc>
        <w:tc>
          <w:tcPr>
            <w:tcW w:w="2126" w:type="dxa"/>
            <w:tcBorders>
              <w:bottom w:val="single" w:sz="4" w:space="0" w:color="auto"/>
            </w:tcBorders>
            <w:noWrap/>
            <w:hideMark/>
          </w:tcPr>
          <w:p w14:paraId="660B101A"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Volvocaceae</w:t>
            </w:r>
            <w:proofErr w:type="spellEnd"/>
          </w:p>
        </w:tc>
        <w:tc>
          <w:tcPr>
            <w:tcW w:w="5245" w:type="dxa"/>
            <w:tcBorders>
              <w:bottom w:val="single" w:sz="4" w:space="0" w:color="auto"/>
            </w:tcBorders>
            <w:noWrap/>
            <w:hideMark/>
          </w:tcPr>
          <w:p w14:paraId="5175B340" w14:textId="77777777" w:rsidR="00201B24" w:rsidRPr="005668B5" w:rsidRDefault="00201B24" w:rsidP="0033790A">
            <w:pPr>
              <w:rPr>
                <w:rFonts w:ascii="Times New Roman" w:eastAsia="Times New Roman" w:hAnsi="Times New Roman" w:cs="Times New Roman"/>
                <w:i/>
                <w:iCs/>
                <w:kern w:val="0"/>
                <w:sz w:val="20"/>
                <w:szCs w:val="20"/>
                <w:lang w:eastAsia="en-IN"/>
                <w14:ligatures w14:val="none"/>
              </w:rPr>
            </w:pPr>
            <w:r w:rsidRPr="005668B5">
              <w:rPr>
                <w:rFonts w:ascii="Times New Roman" w:eastAsia="Times New Roman" w:hAnsi="Times New Roman" w:cs="Times New Roman"/>
                <w:i/>
                <w:iCs/>
                <w:kern w:val="0"/>
                <w:sz w:val="20"/>
                <w:szCs w:val="20"/>
                <w:lang w:eastAsia="en-IN"/>
                <w14:ligatures w14:val="none"/>
              </w:rPr>
              <w:t xml:space="preserve">Volvox </w:t>
            </w:r>
            <w:r w:rsidRPr="005668B5">
              <w:rPr>
                <w:rFonts w:ascii="Times New Roman" w:eastAsia="Times New Roman" w:hAnsi="Times New Roman" w:cs="Times New Roman"/>
                <w:kern w:val="0"/>
                <w:sz w:val="20"/>
                <w:szCs w:val="20"/>
                <w:lang w:eastAsia="en-IN"/>
                <w14:ligatures w14:val="none"/>
              </w:rPr>
              <w:t>Linnaeus, 1758</w:t>
            </w:r>
          </w:p>
        </w:tc>
        <w:tc>
          <w:tcPr>
            <w:tcW w:w="1150" w:type="dxa"/>
            <w:tcBorders>
              <w:bottom w:val="single" w:sz="4" w:space="0" w:color="auto"/>
            </w:tcBorders>
            <w:noWrap/>
            <w:hideMark/>
          </w:tcPr>
          <w:p w14:paraId="2B6A771E" w14:textId="77777777" w:rsidR="00201B24" w:rsidRPr="005668B5" w:rsidRDefault="00201B24" w:rsidP="0033790A">
            <w:pPr>
              <w:jc w:val="center"/>
              <w:rPr>
                <w:rFonts w:ascii="Times New Roman" w:eastAsia="Times New Roman" w:hAnsi="Times New Roman" w:cs="Times New Roman"/>
                <w:kern w:val="0"/>
                <w:sz w:val="20"/>
                <w:szCs w:val="20"/>
                <w:lang w:eastAsia="en-IN"/>
                <w14:ligatures w14:val="none"/>
              </w:rPr>
            </w:pPr>
            <w:r w:rsidRPr="005668B5">
              <w:rPr>
                <w:rFonts w:ascii="Times New Roman" w:hAnsi="Times New Roman" w:cs="Times New Roman"/>
                <w:sz w:val="20"/>
                <w:szCs w:val="20"/>
              </w:rPr>
              <w:t>4.5</w:t>
            </w:r>
          </w:p>
        </w:tc>
      </w:tr>
      <w:tr w:rsidR="005668B5" w:rsidRPr="005668B5" w14:paraId="32BBA87F" w14:textId="77777777" w:rsidTr="006B2CE7">
        <w:trPr>
          <w:trHeight w:val="189"/>
        </w:trPr>
        <w:tc>
          <w:tcPr>
            <w:tcW w:w="1559" w:type="dxa"/>
            <w:vMerge w:val="restart"/>
            <w:tcBorders>
              <w:top w:val="single" w:sz="4" w:space="0" w:color="auto"/>
              <w:bottom w:val="single" w:sz="4" w:space="0" w:color="auto"/>
            </w:tcBorders>
            <w:noWrap/>
            <w:hideMark/>
          </w:tcPr>
          <w:p w14:paraId="79AB715A" w14:textId="77777777" w:rsidR="00201B24" w:rsidRPr="005668B5" w:rsidRDefault="00201B24" w:rsidP="005668B5">
            <w:pPr>
              <w:rPr>
                <w:rFonts w:ascii="Times New Roman" w:eastAsia="Times New Roman" w:hAnsi="Times New Roman" w:cs="Times New Roman"/>
                <w:b/>
                <w:bCs/>
                <w:kern w:val="0"/>
                <w:sz w:val="20"/>
                <w:szCs w:val="20"/>
                <w:lang w:eastAsia="en-IN"/>
                <w14:ligatures w14:val="none"/>
              </w:rPr>
            </w:pPr>
            <w:r w:rsidRPr="005668B5">
              <w:rPr>
                <w:rFonts w:ascii="Times New Roman" w:eastAsia="Times New Roman" w:hAnsi="Times New Roman" w:cs="Times New Roman"/>
                <w:b/>
                <w:bCs/>
                <w:kern w:val="0"/>
                <w:sz w:val="20"/>
                <w:szCs w:val="20"/>
                <w:lang w:eastAsia="en-IN"/>
                <w14:ligatures w14:val="none"/>
              </w:rPr>
              <w:t>Cyanophyta</w:t>
            </w:r>
          </w:p>
        </w:tc>
        <w:tc>
          <w:tcPr>
            <w:tcW w:w="2126" w:type="dxa"/>
            <w:tcBorders>
              <w:top w:val="single" w:sz="4" w:space="0" w:color="auto"/>
            </w:tcBorders>
            <w:noWrap/>
            <w:hideMark/>
          </w:tcPr>
          <w:p w14:paraId="4128796A"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Nostocales</w:t>
            </w:r>
            <w:proofErr w:type="spellEnd"/>
          </w:p>
        </w:tc>
        <w:tc>
          <w:tcPr>
            <w:tcW w:w="2126" w:type="dxa"/>
            <w:tcBorders>
              <w:top w:val="single" w:sz="4" w:space="0" w:color="auto"/>
            </w:tcBorders>
            <w:noWrap/>
            <w:hideMark/>
          </w:tcPr>
          <w:p w14:paraId="48C6AAC1"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Aphanizomenonaceae</w:t>
            </w:r>
            <w:proofErr w:type="spellEnd"/>
          </w:p>
        </w:tc>
        <w:tc>
          <w:tcPr>
            <w:tcW w:w="5245" w:type="dxa"/>
            <w:tcBorders>
              <w:top w:val="single" w:sz="4" w:space="0" w:color="auto"/>
            </w:tcBorders>
            <w:noWrap/>
            <w:hideMark/>
          </w:tcPr>
          <w:p w14:paraId="08918063" w14:textId="77777777" w:rsidR="00201B24" w:rsidRPr="005668B5" w:rsidRDefault="00201B24" w:rsidP="0033790A">
            <w:pPr>
              <w:rPr>
                <w:rFonts w:ascii="Times New Roman" w:eastAsia="Times New Roman" w:hAnsi="Times New Roman" w:cs="Times New Roman"/>
                <w:i/>
                <w:iCs/>
                <w:kern w:val="0"/>
                <w:sz w:val="20"/>
                <w:szCs w:val="20"/>
                <w:lang w:eastAsia="en-IN"/>
                <w14:ligatures w14:val="none"/>
              </w:rPr>
            </w:pPr>
            <w:r w:rsidRPr="005668B5">
              <w:rPr>
                <w:rFonts w:ascii="Times New Roman" w:eastAsia="Times New Roman" w:hAnsi="Times New Roman" w:cs="Times New Roman"/>
                <w:i/>
                <w:iCs/>
                <w:kern w:val="0"/>
                <w:sz w:val="20"/>
                <w:szCs w:val="20"/>
                <w:lang w:eastAsia="en-IN"/>
                <w14:ligatures w14:val="none"/>
              </w:rPr>
              <w:t xml:space="preserve">Anabaena </w:t>
            </w:r>
            <w:r w:rsidRPr="005668B5">
              <w:rPr>
                <w:rFonts w:ascii="Times New Roman" w:eastAsia="Times New Roman" w:hAnsi="Times New Roman" w:cs="Times New Roman"/>
                <w:kern w:val="0"/>
                <w:sz w:val="20"/>
                <w:szCs w:val="20"/>
                <w:lang w:eastAsia="en-IN"/>
                <w14:ligatures w14:val="none"/>
              </w:rPr>
              <w:t xml:space="preserve">Bory de Saint-Vincent ex </w:t>
            </w:r>
            <w:proofErr w:type="spellStart"/>
            <w:r w:rsidRPr="005668B5">
              <w:rPr>
                <w:rFonts w:ascii="Times New Roman" w:eastAsia="Times New Roman" w:hAnsi="Times New Roman" w:cs="Times New Roman"/>
                <w:kern w:val="0"/>
                <w:sz w:val="20"/>
                <w:szCs w:val="20"/>
                <w:lang w:eastAsia="en-IN"/>
                <w14:ligatures w14:val="none"/>
              </w:rPr>
              <w:t>Bornet</w:t>
            </w:r>
            <w:proofErr w:type="spellEnd"/>
            <w:r w:rsidRPr="005668B5">
              <w:rPr>
                <w:rFonts w:ascii="Times New Roman" w:eastAsia="Times New Roman" w:hAnsi="Times New Roman" w:cs="Times New Roman"/>
                <w:kern w:val="0"/>
                <w:sz w:val="20"/>
                <w:szCs w:val="20"/>
                <w:lang w:eastAsia="en-IN"/>
                <w14:ligatures w14:val="none"/>
              </w:rPr>
              <w:t xml:space="preserve"> &amp; </w:t>
            </w:r>
            <w:proofErr w:type="spellStart"/>
            <w:r w:rsidRPr="005668B5">
              <w:rPr>
                <w:rFonts w:ascii="Times New Roman" w:eastAsia="Times New Roman" w:hAnsi="Times New Roman" w:cs="Times New Roman"/>
                <w:kern w:val="0"/>
                <w:sz w:val="20"/>
                <w:szCs w:val="20"/>
                <w:lang w:eastAsia="en-IN"/>
                <w14:ligatures w14:val="none"/>
              </w:rPr>
              <w:t>Flahault</w:t>
            </w:r>
            <w:proofErr w:type="spellEnd"/>
            <w:r w:rsidRPr="005668B5">
              <w:rPr>
                <w:rFonts w:ascii="Times New Roman" w:eastAsia="Times New Roman" w:hAnsi="Times New Roman" w:cs="Times New Roman"/>
                <w:kern w:val="0"/>
                <w:sz w:val="20"/>
                <w:szCs w:val="20"/>
                <w:lang w:eastAsia="en-IN"/>
                <w14:ligatures w14:val="none"/>
              </w:rPr>
              <w:t>, 1886</w:t>
            </w:r>
          </w:p>
        </w:tc>
        <w:tc>
          <w:tcPr>
            <w:tcW w:w="1150" w:type="dxa"/>
            <w:tcBorders>
              <w:top w:val="single" w:sz="4" w:space="0" w:color="auto"/>
            </w:tcBorders>
            <w:noWrap/>
            <w:hideMark/>
          </w:tcPr>
          <w:p w14:paraId="50F71A60" w14:textId="77777777" w:rsidR="00201B24" w:rsidRPr="005668B5" w:rsidRDefault="00201B24" w:rsidP="0033790A">
            <w:pPr>
              <w:jc w:val="center"/>
              <w:rPr>
                <w:rFonts w:ascii="Times New Roman" w:eastAsia="Times New Roman" w:hAnsi="Times New Roman" w:cs="Times New Roman"/>
                <w:kern w:val="0"/>
                <w:sz w:val="20"/>
                <w:szCs w:val="20"/>
                <w:lang w:eastAsia="en-IN"/>
                <w14:ligatures w14:val="none"/>
              </w:rPr>
            </w:pPr>
            <w:r w:rsidRPr="005668B5">
              <w:rPr>
                <w:rFonts w:ascii="Times New Roman" w:hAnsi="Times New Roman" w:cs="Times New Roman"/>
                <w:sz w:val="20"/>
                <w:szCs w:val="20"/>
              </w:rPr>
              <w:t>3.9</w:t>
            </w:r>
          </w:p>
        </w:tc>
      </w:tr>
      <w:tr w:rsidR="005668B5" w:rsidRPr="005668B5" w14:paraId="4F747B4C" w14:textId="77777777" w:rsidTr="006B2CE7">
        <w:trPr>
          <w:trHeight w:val="189"/>
        </w:trPr>
        <w:tc>
          <w:tcPr>
            <w:tcW w:w="1559" w:type="dxa"/>
            <w:vMerge/>
            <w:tcBorders>
              <w:bottom w:val="single" w:sz="4" w:space="0" w:color="auto"/>
            </w:tcBorders>
            <w:hideMark/>
          </w:tcPr>
          <w:p w14:paraId="643BDEE2"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
        </w:tc>
        <w:tc>
          <w:tcPr>
            <w:tcW w:w="2126" w:type="dxa"/>
            <w:shd w:val="clear" w:color="auto" w:fill="D9D9D9" w:themeFill="background1" w:themeFillShade="D9"/>
            <w:noWrap/>
            <w:hideMark/>
          </w:tcPr>
          <w:p w14:paraId="67E280A1"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Chroococcales</w:t>
            </w:r>
            <w:proofErr w:type="spellEnd"/>
          </w:p>
        </w:tc>
        <w:tc>
          <w:tcPr>
            <w:tcW w:w="2126" w:type="dxa"/>
            <w:shd w:val="clear" w:color="auto" w:fill="D9D9D9" w:themeFill="background1" w:themeFillShade="D9"/>
            <w:noWrap/>
            <w:hideMark/>
          </w:tcPr>
          <w:p w14:paraId="776D9C57"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Microcystaceae</w:t>
            </w:r>
            <w:proofErr w:type="spellEnd"/>
          </w:p>
        </w:tc>
        <w:tc>
          <w:tcPr>
            <w:tcW w:w="5245" w:type="dxa"/>
            <w:shd w:val="clear" w:color="auto" w:fill="D9D9D9" w:themeFill="background1" w:themeFillShade="D9"/>
            <w:noWrap/>
            <w:hideMark/>
          </w:tcPr>
          <w:p w14:paraId="4313BF79" w14:textId="77777777" w:rsidR="00201B24" w:rsidRPr="005668B5" w:rsidRDefault="00201B24" w:rsidP="0033790A">
            <w:pPr>
              <w:rPr>
                <w:rFonts w:ascii="Times New Roman" w:eastAsia="Times New Roman" w:hAnsi="Times New Roman" w:cs="Times New Roman"/>
                <w:i/>
                <w:iCs/>
                <w:kern w:val="0"/>
                <w:sz w:val="20"/>
                <w:szCs w:val="20"/>
                <w:lang w:eastAsia="en-IN"/>
                <w14:ligatures w14:val="none"/>
              </w:rPr>
            </w:pPr>
            <w:r w:rsidRPr="005668B5">
              <w:rPr>
                <w:rFonts w:ascii="Times New Roman" w:eastAsia="Times New Roman" w:hAnsi="Times New Roman" w:cs="Times New Roman"/>
                <w:i/>
                <w:iCs/>
                <w:kern w:val="0"/>
                <w:sz w:val="20"/>
                <w:szCs w:val="20"/>
                <w:lang w:eastAsia="en-IN"/>
                <w14:ligatures w14:val="none"/>
              </w:rPr>
              <w:t xml:space="preserve">Microcystis </w:t>
            </w:r>
            <w:r w:rsidRPr="005668B5">
              <w:rPr>
                <w:rFonts w:ascii="Times New Roman" w:eastAsia="Times New Roman" w:hAnsi="Times New Roman" w:cs="Times New Roman"/>
                <w:kern w:val="0"/>
                <w:sz w:val="20"/>
                <w:szCs w:val="20"/>
                <w:lang w:eastAsia="en-IN"/>
                <w14:ligatures w14:val="none"/>
              </w:rPr>
              <w:t>Lemmermann, 1907, nom. et typ. cons.</w:t>
            </w:r>
          </w:p>
        </w:tc>
        <w:tc>
          <w:tcPr>
            <w:tcW w:w="1150" w:type="dxa"/>
            <w:shd w:val="clear" w:color="auto" w:fill="D9D9D9" w:themeFill="background1" w:themeFillShade="D9"/>
            <w:noWrap/>
            <w:hideMark/>
          </w:tcPr>
          <w:p w14:paraId="67A56730" w14:textId="77777777" w:rsidR="00201B24" w:rsidRPr="005668B5" w:rsidRDefault="00201B24" w:rsidP="0033790A">
            <w:pPr>
              <w:jc w:val="center"/>
              <w:rPr>
                <w:rFonts w:ascii="Times New Roman" w:eastAsia="Times New Roman" w:hAnsi="Times New Roman" w:cs="Times New Roman"/>
                <w:kern w:val="0"/>
                <w:sz w:val="20"/>
                <w:szCs w:val="20"/>
                <w:lang w:eastAsia="en-IN"/>
                <w14:ligatures w14:val="none"/>
              </w:rPr>
            </w:pPr>
            <w:r w:rsidRPr="005668B5">
              <w:rPr>
                <w:rFonts w:ascii="Times New Roman" w:hAnsi="Times New Roman" w:cs="Times New Roman"/>
                <w:sz w:val="20"/>
                <w:szCs w:val="20"/>
              </w:rPr>
              <w:t>3.8</w:t>
            </w:r>
          </w:p>
        </w:tc>
      </w:tr>
      <w:tr w:rsidR="005668B5" w:rsidRPr="005668B5" w14:paraId="4B9D8F87" w14:textId="77777777" w:rsidTr="006B2CE7">
        <w:trPr>
          <w:trHeight w:val="189"/>
        </w:trPr>
        <w:tc>
          <w:tcPr>
            <w:tcW w:w="1559" w:type="dxa"/>
            <w:vMerge/>
            <w:tcBorders>
              <w:bottom w:val="single" w:sz="4" w:space="0" w:color="auto"/>
            </w:tcBorders>
            <w:hideMark/>
          </w:tcPr>
          <w:p w14:paraId="42AAEACD"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
        </w:tc>
        <w:tc>
          <w:tcPr>
            <w:tcW w:w="2126" w:type="dxa"/>
            <w:noWrap/>
            <w:hideMark/>
          </w:tcPr>
          <w:p w14:paraId="31FE8C4C"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Nostocales</w:t>
            </w:r>
            <w:proofErr w:type="spellEnd"/>
          </w:p>
        </w:tc>
        <w:tc>
          <w:tcPr>
            <w:tcW w:w="2126" w:type="dxa"/>
            <w:noWrap/>
            <w:hideMark/>
          </w:tcPr>
          <w:p w14:paraId="0D590093"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Nostocaceae</w:t>
            </w:r>
            <w:proofErr w:type="spellEnd"/>
          </w:p>
        </w:tc>
        <w:tc>
          <w:tcPr>
            <w:tcW w:w="5245" w:type="dxa"/>
            <w:noWrap/>
            <w:hideMark/>
          </w:tcPr>
          <w:p w14:paraId="2A77CD63" w14:textId="77777777" w:rsidR="00201B24" w:rsidRPr="005668B5" w:rsidRDefault="00201B24" w:rsidP="0033790A">
            <w:pPr>
              <w:rPr>
                <w:rFonts w:ascii="Times New Roman" w:eastAsia="Times New Roman" w:hAnsi="Times New Roman" w:cs="Times New Roman"/>
                <w:i/>
                <w:iCs/>
                <w:kern w:val="0"/>
                <w:sz w:val="20"/>
                <w:szCs w:val="20"/>
                <w:lang w:eastAsia="en-IN"/>
                <w14:ligatures w14:val="none"/>
              </w:rPr>
            </w:pPr>
            <w:proofErr w:type="spellStart"/>
            <w:r w:rsidRPr="005668B5">
              <w:rPr>
                <w:rFonts w:ascii="Times New Roman" w:eastAsia="Times New Roman" w:hAnsi="Times New Roman" w:cs="Times New Roman"/>
                <w:i/>
                <w:iCs/>
                <w:kern w:val="0"/>
                <w:sz w:val="20"/>
                <w:szCs w:val="20"/>
                <w:lang w:eastAsia="en-IN"/>
                <w14:ligatures w14:val="none"/>
              </w:rPr>
              <w:t>Nostoc</w:t>
            </w:r>
            <w:proofErr w:type="spellEnd"/>
            <w:r w:rsidRPr="005668B5">
              <w:rPr>
                <w:rFonts w:ascii="Times New Roman" w:eastAsia="Times New Roman" w:hAnsi="Times New Roman" w:cs="Times New Roman"/>
                <w:i/>
                <w:iCs/>
                <w:kern w:val="0"/>
                <w:sz w:val="20"/>
                <w:szCs w:val="20"/>
                <w:lang w:eastAsia="en-IN"/>
                <w14:ligatures w14:val="none"/>
              </w:rPr>
              <w:t xml:space="preserve"> </w:t>
            </w:r>
            <w:proofErr w:type="spellStart"/>
            <w:r w:rsidRPr="005668B5">
              <w:rPr>
                <w:rFonts w:ascii="Times New Roman" w:eastAsia="Times New Roman" w:hAnsi="Times New Roman" w:cs="Times New Roman"/>
                <w:kern w:val="0"/>
                <w:sz w:val="20"/>
                <w:szCs w:val="20"/>
                <w:lang w:eastAsia="en-IN"/>
                <w14:ligatures w14:val="none"/>
              </w:rPr>
              <w:t>Vaucher</w:t>
            </w:r>
            <w:proofErr w:type="spellEnd"/>
            <w:r w:rsidRPr="005668B5">
              <w:rPr>
                <w:rFonts w:ascii="Times New Roman" w:eastAsia="Times New Roman" w:hAnsi="Times New Roman" w:cs="Times New Roman"/>
                <w:kern w:val="0"/>
                <w:sz w:val="20"/>
                <w:szCs w:val="20"/>
                <w:lang w:eastAsia="en-IN"/>
                <w14:ligatures w14:val="none"/>
              </w:rPr>
              <w:t xml:space="preserve"> ex </w:t>
            </w:r>
            <w:proofErr w:type="spellStart"/>
            <w:r w:rsidRPr="005668B5">
              <w:rPr>
                <w:rFonts w:ascii="Times New Roman" w:eastAsia="Times New Roman" w:hAnsi="Times New Roman" w:cs="Times New Roman"/>
                <w:kern w:val="0"/>
                <w:sz w:val="20"/>
                <w:szCs w:val="20"/>
                <w:lang w:eastAsia="en-IN"/>
                <w14:ligatures w14:val="none"/>
              </w:rPr>
              <w:t>Bornet</w:t>
            </w:r>
            <w:proofErr w:type="spellEnd"/>
            <w:r w:rsidRPr="005668B5">
              <w:rPr>
                <w:rFonts w:ascii="Times New Roman" w:eastAsia="Times New Roman" w:hAnsi="Times New Roman" w:cs="Times New Roman"/>
                <w:kern w:val="0"/>
                <w:sz w:val="20"/>
                <w:szCs w:val="20"/>
                <w:lang w:eastAsia="en-IN"/>
                <w14:ligatures w14:val="none"/>
              </w:rPr>
              <w:t xml:space="preserve"> &amp; </w:t>
            </w:r>
            <w:proofErr w:type="spellStart"/>
            <w:r w:rsidRPr="005668B5">
              <w:rPr>
                <w:rFonts w:ascii="Times New Roman" w:eastAsia="Times New Roman" w:hAnsi="Times New Roman" w:cs="Times New Roman"/>
                <w:kern w:val="0"/>
                <w:sz w:val="20"/>
                <w:szCs w:val="20"/>
                <w:lang w:eastAsia="en-IN"/>
                <w14:ligatures w14:val="none"/>
              </w:rPr>
              <w:t>Flahault</w:t>
            </w:r>
            <w:proofErr w:type="spellEnd"/>
            <w:r w:rsidRPr="005668B5">
              <w:rPr>
                <w:rFonts w:ascii="Times New Roman" w:eastAsia="Times New Roman" w:hAnsi="Times New Roman" w:cs="Times New Roman"/>
                <w:kern w:val="0"/>
                <w:sz w:val="20"/>
                <w:szCs w:val="20"/>
                <w:lang w:eastAsia="en-IN"/>
                <w14:ligatures w14:val="none"/>
              </w:rPr>
              <w:t>, 1886</w:t>
            </w:r>
          </w:p>
        </w:tc>
        <w:tc>
          <w:tcPr>
            <w:tcW w:w="1150" w:type="dxa"/>
            <w:noWrap/>
            <w:hideMark/>
          </w:tcPr>
          <w:p w14:paraId="510F1B77" w14:textId="77777777" w:rsidR="00201B24" w:rsidRPr="005668B5" w:rsidRDefault="00201B24" w:rsidP="0033790A">
            <w:pPr>
              <w:jc w:val="center"/>
              <w:rPr>
                <w:rFonts w:ascii="Times New Roman" w:eastAsia="Times New Roman" w:hAnsi="Times New Roman" w:cs="Times New Roman"/>
                <w:kern w:val="0"/>
                <w:sz w:val="20"/>
                <w:szCs w:val="20"/>
                <w:lang w:eastAsia="en-IN"/>
                <w14:ligatures w14:val="none"/>
              </w:rPr>
            </w:pPr>
            <w:r w:rsidRPr="005668B5">
              <w:rPr>
                <w:rFonts w:ascii="Times New Roman" w:hAnsi="Times New Roman" w:cs="Times New Roman"/>
                <w:sz w:val="20"/>
                <w:szCs w:val="20"/>
              </w:rPr>
              <w:t>5.2</w:t>
            </w:r>
          </w:p>
        </w:tc>
      </w:tr>
      <w:tr w:rsidR="005668B5" w:rsidRPr="005668B5" w14:paraId="61DFDBFD" w14:textId="77777777" w:rsidTr="006B2CE7">
        <w:trPr>
          <w:trHeight w:val="189"/>
        </w:trPr>
        <w:tc>
          <w:tcPr>
            <w:tcW w:w="1559" w:type="dxa"/>
            <w:vMerge/>
            <w:tcBorders>
              <w:bottom w:val="single" w:sz="4" w:space="0" w:color="auto"/>
            </w:tcBorders>
            <w:hideMark/>
          </w:tcPr>
          <w:p w14:paraId="76980C13"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
        </w:tc>
        <w:tc>
          <w:tcPr>
            <w:tcW w:w="2126" w:type="dxa"/>
            <w:shd w:val="clear" w:color="auto" w:fill="D9D9D9" w:themeFill="background1" w:themeFillShade="D9"/>
            <w:noWrap/>
            <w:hideMark/>
          </w:tcPr>
          <w:p w14:paraId="42143388"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Oscillatoriales</w:t>
            </w:r>
            <w:proofErr w:type="spellEnd"/>
          </w:p>
        </w:tc>
        <w:tc>
          <w:tcPr>
            <w:tcW w:w="2126" w:type="dxa"/>
            <w:shd w:val="clear" w:color="auto" w:fill="D9D9D9" w:themeFill="background1" w:themeFillShade="D9"/>
            <w:noWrap/>
            <w:hideMark/>
          </w:tcPr>
          <w:p w14:paraId="1C09C133"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Oscillatoriaceae</w:t>
            </w:r>
            <w:proofErr w:type="spellEnd"/>
            <w:r w:rsidRPr="005668B5">
              <w:rPr>
                <w:rFonts w:ascii="Times New Roman" w:eastAsia="Times New Roman" w:hAnsi="Times New Roman" w:cs="Times New Roman"/>
                <w:kern w:val="0"/>
                <w:sz w:val="20"/>
                <w:szCs w:val="20"/>
                <w:lang w:eastAsia="en-IN"/>
                <w14:ligatures w14:val="none"/>
              </w:rPr>
              <w:t xml:space="preserve"> </w:t>
            </w:r>
          </w:p>
        </w:tc>
        <w:tc>
          <w:tcPr>
            <w:tcW w:w="5245" w:type="dxa"/>
            <w:shd w:val="clear" w:color="auto" w:fill="D9D9D9" w:themeFill="background1" w:themeFillShade="D9"/>
            <w:noWrap/>
            <w:hideMark/>
          </w:tcPr>
          <w:p w14:paraId="3D457E5F" w14:textId="77777777" w:rsidR="00201B24" w:rsidRPr="005668B5" w:rsidRDefault="00201B24" w:rsidP="0033790A">
            <w:pPr>
              <w:rPr>
                <w:rFonts w:ascii="Times New Roman" w:eastAsia="Times New Roman" w:hAnsi="Times New Roman" w:cs="Times New Roman"/>
                <w:i/>
                <w:iCs/>
                <w:kern w:val="0"/>
                <w:sz w:val="20"/>
                <w:szCs w:val="20"/>
                <w:lang w:eastAsia="en-IN"/>
                <w14:ligatures w14:val="none"/>
              </w:rPr>
            </w:pPr>
            <w:r w:rsidRPr="005668B5">
              <w:rPr>
                <w:rFonts w:ascii="Times New Roman" w:eastAsia="Times New Roman" w:hAnsi="Times New Roman" w:cs="Times New Roman"/>
                <w:i/>
                <w:iCs/>
                <w:kern w:val="0"/>
                <w:sz w:val="20"/>
                <w:szCs w:val="20"/>
                <w:lang w:eastAsia="en-IN"/>
                <w14:ligatures w14:val="none"/>
              </w:rPr>
              <w:t xml:space="preserve">Oscillatoria </w:t>
            </w:r>
            <w:proofErr w:type="spellStart"/>
            <w:r w:rsidRPr="005668B5">
              <w:rPr>
                <w:rFonts w:ascii="Times New Roman" w:eastAsia="Times New Roman" w:hAnsi="Times New Roman" w:cs="Times New Roman"/>
                <w:kern w:val="0"/>
                <w:sz w:val="20"/>
                <w:szCs w:val="20"/>
                <w:lang w:eastAsia="en-IN"/>
                <w14:ligatures w14:val="none"/>
              </w:rPr>
              <w:t>Vaucher</w:t>
            </w:r>
            <w:proofErr w:type="spellEnd"/>
            <w:r w:rsidRPr="005668B5">
              <w:rPr>
                <w:rFonts w:ascii="Times New Roman" w:eastAsia="Times New Roman" w:hAnsi="Times New Roman" w:cs="Times New Roman"/>
                <w:kern w:val="0"/>
                <w:sz w:val="20"/>
                <w:szCs w:val="20"/>
                <w:lang w:eastAsia="en-IN"/>
                <w14:ligatures w14:val="none"/>
              </w:rPr>
              <w:t xml:space="preserve"> ex </w:t>
            </w:r>
            <w:proofErr w:type="spellStart"/>
            <w:r w:rsidRPr="005668B5">
              <w:rPr>
                <w:rFonts w:ascii="Times New Roman" w:eastAsia="Times New Roman" w:hAnsi="Times New Roman" w:cs="Times New Roman"/>
                <w:kern w:val="0"/>
                <w:sz w:val="20"/>
                <w:szCs w:val="20"/>
                <w:lang w:eastAsia="en-IN"/>
                <w14:ligatures w14:val="none"/>
              </w:rPr>
              <w:t>Gomont</w:t>
            </w:r>
            <w:proofErr w:type="spellEnd"/>
            <w:r w:rsidRPr="005668B5">
              <w:rPr>
                <w:rFonts w:ascii="Times New Roman" w:eastAsia="Times New Roman" w:hAnsi="Times New Roman" w:cs="Times New Roman"/>
                <w:kern w:val="0"/>
                <w:sz w:val="20"/>
                <w:szCs w:val="20"/>
                <w:lang w:eastAsia="en-IN"/>
                <w14:ligatures w14:val="none"/>
              </w:rPr>
              <w:t>, 1892</w:t>
            </w:r>
          </w:p>
        </w:tc>
        <w:tc>
          <w:tcPr>
            <w:tcW w:w="1150" w:type="dxa"/>
            <w:shd w:val="clear" w:color="auto" w:fill="D9D9D9" w:themeFill="background1" w:themeFillShade="D9"/>
            <w:noWrap/>
            <w:hideMark/>
          </w:tcPr>
          <w:p w14:paraId="2E0DC8DF" w14:textId="77777777" w:rsidR="00201B24" w:rsidRPr="005668B5" w:rsidRDefault="00201B24" w:rsidP="0033790A">
            <w:pPr>
              <w:jc w:val="center"/>
              <w:rPr>
                <w:rFonts w:ascii="Times New Roman" w:eastAsia="Times New Roman" w:hAnsi="Times New Roman" w:cs="Times New Roman"/>
                <w:kern w:val="0"/>
                <w:sz w:val="20"/>
                <w:szCs w:val="20"/>
                <w:lang w:eastAsia="en-IN"/>
                <w14:ligatures w14:val="none"/>
              </w:rPr>
            </w:pPr>
            <w:r w:rsidRPr="005668B5">
              <w:rPr>
                <w:rFonts w:ascii="Times New Roman" w:hAnsi="Times New Roman" w:cs="Times New Roman"/>
                <w:sz w:val="20"/>
                <w:szCs w:val="20"/>
              </w:rPr>
              <w:t>2.3</w:t>
            </w:r>
          </w:p>
        </w:tc>
      </w:tr>
      <w:tr w:rsidR="005668B5" w:rsidRPr="005668B5" w14:paraId="432766C8" w14:textId="77777777" w:rsidTr="006B2CE7">
        <w:trPr>
          <w:trHeight w:val="189"/>
        </w:trPr>
        <w:tc>
          <w:tcPr>
            <w:tcW w:w="1559" w:type="dxa"/>
            <w:vMerge/>
            <w:tcBorders>
              <w:bottom w:val="single" w:sz="4" w:space="0" w:color="auto"/>
            </w:tcBorders>
            <w:hideMark/>
          </w:tcPr>
          <w:p w14:paraId="640775F7"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
        </w:tc>
        <w:tc>
          <w:tcPr>
            <w:tcW w:w="2126" w:type="dxa"/>
            <w:tcBorders>
              <w:bottom w:val="single" w:sz="4" w:space="0" w:color="BFBFBF" w:themeColor="background1" w:themeShade="BF"/>
            </w:tcBorders>
            <w:noWrap/>
            <w:hideMark/>
          </w:tcPr>
          <w:p w14:paraId="0D4564A4"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Nostocales</w:t>
            </w:r>
            <w:proofErr w:type="spellEnd"/>
          </w:p>
        </w:tc>
        <w:tc>
          <w:tcPr>
            <w:tcW w:w="2126" w:type="dxa"/>
            <w:tcBorders>
              <w:bottom w:val="single" w:sz="4" w:space="0" w:color="BFBFBF" w:themeColor="background1" w:themeShade="BF"/>
            </w:tcBorders>
            <w:noWrap/>
            <w:hideMark/>
          </w:tcPr>
          <w:p w14:paraId="3A32AE3C"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Rivulariaceae</w:t>
            </w:r>
            <w:proofErr w:type="spellEnd"/>
            <w:r w:rsidRPr="005668B5">
              <w:rPr>
                <w:rFonts w:ascii="Times New Roman" w:eastAsia="Times New Roman" w:hAnsi="Times New Roman" w:cs="Times New Roman"/>
                <w:kern w:val="0"/>
                <w:sz w:val="20"/>
                <w:szCs w:val="20"/>
                <w:lang w:eastAsia="en-IN"/>
                <w14:ligatures w14:val="none"/>
              </w:rPr>
              <w:t xml:space="preserve"> </w:t>
            </w:r>
          </w:p>
        </w:tc>
        <w:tc>
          <w:tcPr>
            <w:tcW w:w="5245" w:type="dxa"/>
            <w:tcBorders>
              <w:bottom w:val="single" w:sz="4" w:space="0" w:color="BFBFBF" w:themeColor="background1" w:themeShade="BF"/>
            </w:tcBorders>
            <w:noWrap/>
            <w:hideMark/>
          </w:tcPr>
          <w:p w14:paraId="455318A6" w14:textId="77777777" w:rsidR="00201B24" w:rsidRPr="005668B5" w:rsidRDefault="00201B24" w:rsidP="0033790A">
            <w:pPr>
              <w:rPr>
                <w:rFonts w:ascii="Times New Roman" w:eastAsia="Times New Roman" w:hAnsi="Times New Roman" w:cs="Times New Roman"/>
                <w:i/>
                <w:iCs/>
                <w:kern w:val="0"/>
                <w:sz w:val="20"/>
                <w:szCs w:val="20"/>
                <w:lang w:eastAsia="en-IN"/>
                <w14:ligatures w14:val="none"/>
              </w:rPr>
            </w:pPr>
            <w:proofErr w:type="spellStart"/>
            <w:r w:rsidRPr="005668B5">
              <w:rPr>
                <w:rFonts w:ascii="Times New Roman" w:eastAsia="Times New Roman" w:hAnsi="Times New Roman" w:cs="Times New Roman"/>
                <w:i/>
                <w:iCs/>
                <w:kern w:val="0"/>
                <w:sz w:val="20"/>
                <w:szCs w:val="20"/>
                <w:lang w:eastAsia="en-IN"/>
                <w14:ligatures w14:val="none"/>
              </w:rPr>
              <w:t>Rivularia</w:t>
            </w:r>
            <w:proofErr w:type="spellEnd"/>
            <w:r w:rsidRPr="005668B5">
              <w:rPr>
                <w:rFonts w:ascii="Times New Roman" w:eastAsia="Times New Roman" w:hAnsi="Times New Roman" w:cs="Times New Roman"/>
                <w:i/>
                <w:iCs/>
                <w:kern w:val="0"/>
                <w:sz w:val="20"/>
                <w:szCs w:val="20"/>
                <w:lang w:eastAsia="en-IN"/>
                <w14:ligatures w14:val="none"/>
              </w:rPr>
              <w:t xml:space="preserve"> </w:t>
            </w:r>
            <w:proofErr w:type="spellStart"/>
            <w:r w:rsidRPr="005668B5">
              <w:rPr>
                <w:rFonts w:ascii="Times New Roman" w:eastAsia="Times New Roman" w:hAnsi="Times New Roman" w:cs="Times New Roman"/>
                <w:kern w:val="0"/>
                <w:sz w:val="20"/>
                <w:szCs w:val="20"/>
                <w:lang w:eastAsia="en-IN"/>
                <w14:ligatures w14:val="none"/>
              </w:rPr>
              <w:t>C.Agardh</w:t>
            </w:r>
            <w:proofErr w:type="spellEnd"/>
            <w:r w:rsidRPr="005668B5">
              <w:rPr>
                <w:rFonts w:ascii="Times New Roman" w:eastAsia="Times New Roman" w:hAnsi="Times New Roman" w:cs="Times New Roman"/>
                <w:kern w:val="0"/>
                <w:sz w:val="20"/>
                <w:szCs w:val="20"/>
                <w:lang w:eastAsia="en-IN"/>
                <w14:ligatures w14:val="none"/>
              </w:rPr>
              <w:t xml:space="preserve"> ex </w:t>
            </w:r>
            <w:proofErr w:type="spellStart"/>
            <w:r w:rsidRPr="005668B5">
              <w:rPr>
                <w:rFonts w:ascii="Times New Roman" w:eastAsia="Times New Roman" w:hAnsi="Times New Roman" w:cs="Times New Roman"/>
                <w:kern w:val="0"/>
                <w:sz w:val="20"/>
                <w:szCs w:val="20"/>
                <w:lang w:eastAsia="en-IN"/>
                <w14:ligatures w14:val="none"/>
              </w:rPr>
              <w:t>Bornet</w:t>
            </w:r>
            <w:proofErr w:type="spellEnd"/>
            <w:r w:rsidRPr="005668B5">
              <w:rPr>
                <w:rFonts w:ascii="Times New Roman" w:eastAsia="Times New Roman" w:hAnsi="Times New Roman" w:cs="Times New Roman"/>
                <w:kern w:val="0"/>
                <w:sz w:val="20"/>
                <w:szCs w:val="20"/>
                <w:lang w:eastAsia="en-IN"/>
                <w14:ligatures w14:val="none"/>
              </w:rPr>
              <w:t xml:space="preserve"> &amp; </w:t>
            </w:r>
            <w:proofErr w:type="spellStart"/>
            <w:r w:rsidRPr="005668B5">
              <w:rPr>
                <w:rFonts w:ascii="Times New Roman" w:eastAsia="Times New Roman" w:hAnsi="Times New Roman" w:cs="Times New Roman"/>
                <w:kern w:val="0"/>
                <w:sz w:val="20"/>
                <w:szCs w:val="20"/>
                <w:lang w:eastAsia="en-IN"/>
                <w14:ligatures w14:val="none"/>
              </w:rPr>
              <w:t>Flahault</w:t>
            </w:r>
            <w:proofErr w:type="spellEnd"/>
            <w:r w:rsidRPr="005668B5">
              <w:rPr>
                <w:rFonts w:ascii="Times New Roman" w:eastAsia="Times New Roman" w:hAnsi="Times New Roman" w:cs="Times New Roman"/>
                <w:kern w:val="0"/>
                <w:sz w:val="20"/>
                <w:szCs w:val="20"/>
                <w:lang w:eastAsia="en-IN"/>
                <w14:ligatures w14:val="none"/>
              </w:rPr>
              <w:t>, 1886, nom. Cons</w:t>
            </w:r>
          </w:p>
        </w:tc>
        <w:tc>
          <w:tcPr>
            <w:tcW w:w="1150" w:type="dxa"/>
            <w:tcBorders>
              <w:bottom w:val="single" w:sz="4" w:space="0" w:color="BFBFBF" w:themeColor="background1" w:themeShade="BF"/>
            </w:tcBorders>
            <w:noWrap/>
            <w:hideMark/>
          </w:tcPr>
          <w:p w14:paraId="1FE584E1" w14:textId="77777777" w:rsidR="00201B24" w:rsidRPr="005668B5" w:rsidRDefault="00201B24" w:rsidP="0033790A">
            <w:pPr>
              <w:jc w:val="center"/>
              <w:rPr>
                <w:rFonts w:ascii="Times New Roman" w:eastAsia="Times New Roman" w:hAnsi="Times New Roman" w:cs="Times New Roman"/>
                <w:kern w:val="0"/>
                <w:sz w:val="20"/>
                <w:szCs w:val="20"/>
                <w:lang w:eastAsia="en-IN"/>
                <w14:ligatures w14:val="none"/>
              </w:rPr>
            </w:pPr>
            <w:r w:rsidRPr="005668B5">
              <w:rPr>
                <w:rFonts w:ascii="Times New Roman" w:hAnsi="Times New Roman" w:cs="Times New Roman"/>
                <w:sz w:val="20"/>
                <w:szCs w:val="20"/>
              </w:rPr>
              <w:t>0.6</w:t>
            </w:r>
          </w:p>
        </w:tc>
      </w:tr>
      <w:tr w:rsidR="005668B5" w:rsidRPr="005668B5" w14:paraId="12CAD438" w14:textId="77777777" w:rsidTr="006B2CE7">
        <w:trPr>
          <w:trHeight w:val="189"/>
        </w:trPr>
        <w:tc>
          <w:tcPr>
            <w:tcW w:w="1559" w:type="dxa"/>
            <w:vMerge/>
            <w:tcBorders>
              <w:bottom w:val="single" w:sz="4" w:space="0" w:color="auto"/>
            </w:tcBorders>
            <w:hideMark/>
          </w:tcPr>
          <w:p w14:paraId="599EE597"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
        </w:tc>
        <w:tc>
          <w:tcPr>
            <w:tcW w:w="2126" w:type="dxa"/>
            <w:tcBorders>
              <w:bottom w:val="single" w:sz="4" w:space="0" w:color="auto"/>
            </w:tcBorders>
            <w:shd w:val="clear" w:color="auto" w:fill="D9D9D9" w:themeFill="background1" w:themeFillShade="D9"/>
            <w:noWrap/>
            <w:hideMark/>
          </w:tcPr>
          <w:p w14:paraId="3FDAB104"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Spirulinales</w:t>
            </w:r>
            <w:proofErr w:type="spellEnd"/>
          </w:p>
        </w:tc>
        <w:tc>
          <w:tcPr>
            <w:tcW w:w="2126" w:type="dxa"/>
            <w:tcBorders>
              <w:bottom w:val="single" w:sz="4" w:space="0" w:color="auto"/>
            </w:tcBorders>
            <w:shd w:val="clear" w:color="auto" w:fill="D9D9D9" w:themeFill="background1" w:themeFillShade="D9"/>
            <w:noWrap/>
            <w:hideMark/>
          </w:tcPr>
          <w:p w14:paraId="43C5B427" w14:textId="77777777" w:rsidR="00201B24" w:rsidRPr="005668B5" w:rsidRDefault="00201B24" w:rsidP="0033790A">
            <w:pPr>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Spirulinaceae</w:t>
            </w:r>
            <w:proofErr w:type="spellEnd"/>
          </w:p>
        </w:tc>
        <w:tc>
          <w:tcPr>
            <w:tcW w:w="5245" w:type="dxa"/>
            <w:tcBorders>
              <w:bottom w:val="single" w:sz="4" w:space="0" w:color="auto"/>
            </w:tcBorders>
            <w:shd w:val="clear" w:color="auto" w:fill="D9D9D9" w:themeFill="background1" w:themeFillShade="D9"/>
            <w:noWrap/>
            <w:hideMark/>
          </w:tcPr>
          <w:p w14:paraId="129D23DF" w14:textId="77777777" w:rsidR="00201B24" w:rsidRPr="005668B5" w:rsidRDefault="00201B24" w:rsidP="0033790A">
            <w:pPr>
              <w:rPr>
                <w:rFonts w:ascii="Times New Roman" w:eastAsia="Times New Roman" w:hAnsi="Times New Roman" w:cs="Times New Roman"/>
                <w:i/>
                <w:iCs/>
                <w:kern w:val="0"/>
                <w:sz w:val="20"/>
                <w:szCs w:val="20"/>
                <w:lang w:eastAsia="en-IN"/>
                <w14:ligatures w14:val="none"/>
              </w:rPr>
            </w:pPr>
            <w:r w:rsidRPr="005668B5">
              <w:rPr>
                <w:rFonts w:ascii="Times New Roman" w:eastAsia="Times New Roman" w:hAnsi="Times New Roman" w:cs="Times New Roman"/>
                <w:i/>
                <w:iCs/>
                <w:kern w:val="0"/>
                <w:sz w:val="20"/>
                <w:szCs w:val="20"/>
                <w:lang w:eastAsia="en-IN"/>
                <w14:ligatures w14:val="none"/>
              </w:rPr>
              <w:t xml:space="preserve">Spirulina </w:t>
            </w:r>
            <w:r w:rsidRPr="005668B5">
              <w:rPr>
                <w:rFonts w:ascii="Times New Roman" w:eastAsia="Times New Roman" w:hAnsi="Times New Roman" w:cs="Times New Roman"/>
                <w:kern w:val="0"/>
                <w:sz w:val="20"/>
                <w:szCs w:val="20"/>
                <w:lang w:eastAsia="en-IN"/>
                <w14:ligatures w14:val="none"/>
              </w:rPr>
              <w:t xml:space="preserve">Turpin ex </w:t>
            </w:r>
            <w:proofErr w:type="spellStart"/>
            <w:r w:rsidRPr="005668B5">
              <w:rPr>
                <w:rFonts w:ascii="Times New Roman" w:eastAsia="Times New Roman" w:hAnsi="Times New Roman" w:cs="Times New Roman"/>
                <w:kern w:val="0"/>
                <w:sz w:val="20"/>
                <w:szCs w:val="20"/>
                <w:lang w:eastAsia="en-IN"/>
                <w14:ligatures w14:val="none"/>
              </w:rPr>
              <w:t>Gomont</w:t>
            </w:r>
            <w:proofErr w:type="spellEnd"/>
            <w:r w:rsidRPr="005668B5">
              <w:rPr>
                <w:rFonts w:ascii="Times New Roman" w:eastAsia="Times New Roman" w:hAnsi="Times New Roman" w:cs="Times New Roman"/>
                <w:kern w:val="0"/>
                <w:sz w:val="20"/>
                <w:szCs w:val="20"/>
                <w:lang w:eastAsia="en-IN"/>
                <w14:ligatures w14:val="none"/>
              </w:rPr>
              <w:t>, 1892</w:t>
            </w:r>
          </w:p>
        </w:tc>
        <w:tc>
          <w:tcPr>
            <w:tcW w:w="1150" w:type="dxa"/>
            <w:tcBorders>
              <w:bottom w:val="single" w:sz="4" w:space="0" w:color="auto"/>
            </w:tcBorders>
            <w:shd w:val="clear" w:color="auto" w:fill="D9D9D9" w:themeFill="background1" w:themeFillShade="D9"/>
            <w:noWrap/>
            <w:hideMark/>
          </w:tcPr>
          <w:p w14:paraId="3175E479" w14:textId="77777777" w:rsidR="00201B24" w:rsidRPr="005668B5" w:rsidRDefault="00201B24" w:rsidP="0033790A">
            <w:pPr>
              <w:jc w:val="center"/>
              <w:rPr>
                <w:rFonts w:ascii="Times New Roman" w:eastAsia="Times New Roman" w:hAnsi="Times New Roman" w:cs="Times New Roman"/>
                <w:kern w:val="0"/>
                <w:sz w:val="20"/>
                <w:szCs w:val="20"/>
                <w:lang w:eastAsia="en-IN"/>
                <w14:ligatures w14:val="none"/>
              </w:rPr>
            </w:pPr>
            <w:r w:rsidRPr="005668B5">
              <w:rPr>
                <w:rFonts w:ascii="Times New Roman" w:hAnsi="Times New Roman" w:cs="Times New Roman"/>
                <w:sz w:val="20"/>
                <w:szCs w:val="20"/>
              </w:rPr>
              <w:t>1.6</w:t>
            </w:r>
          </w:p>
        </w:tc>
      </w:tr>
    </w:tbl>
    <w:p w14:paraId="6E459DCA" w14:textId="77777777" w:rsidR="00201B24" w:rsidRPr="00532AFB" w:rsidRDefault="00201B24" w:rsidP="00532AFB">
      <w:pPr>
        <w:spacing w:after="0" w:line="276" w:lineRule="auto"/>
        <w:rPr>
          <w:rFonts w:ascii="Times New Roman" w:hAnsi="Times New Roman" w:cs="Times New Roman"/>
          <w:b/>
          <w:bCs/>
          <w:sz w:val="24"/>
          <w:szCs w:val="24"/>
        </w:rPr>
      </w:pPr>
    </w:p>
    <w:bookmarkEnd w:id="0"/>
    <w:p w14:paraId="1B4B3E32" w14:textId="4A97C0F7" w:rsidR="0098426F" w:rsidRDefault="0098426F" w:rsidP="00532AFB">
      <w:pPr>
        <w:spacing w:after="0" w:line="276" w:lineRule="auto"/>
        <w:rPr>
          <w:rFonts w:ascii="Times New Roman" w:hAnsi="Times New Roman" w:cs="Times New Roman"/>
          <w:sz w:val="24"/>
          <w:szCs w:val="24"/>
        </w:rPr>
      </w:pPr>
    </w:p>
    <w:p w14:paraId="1374F83B" w14:textId="617D0AB2" w:rsidR="005668B5" w:rsidRDefault="005668B5" w:rsidP="005668B5">
      <w:pPr>
        <w:spacing w:after="0" w:line="240" w:lineRule="auto"/>
        <w:ind w:left="2127"/>
        <w:rPr>
          <w:rFonts w:ascii="Times New Roman" w:hAnsi="Times New Roman" w:cs="Times New Roman"/>
          <w:bCs/>
          <w:sz w:val="24"/>
          <w:szCs w:val="24"/>
        </w:rPr>
      </w:pPr>
      <w:r w:rsidRPr="00377CB6">
        <w:rPr>
          <w:rFonts w:ascii="Times New Roman" w:hAnsi="Times New Roman" w:cs="Times New Roman"/>
          <w:bCs/>
          <w:sz w:val="24"/>
          <w:szCs w:val="24"/>
        </w:rPr>
        <w:t>Table</w:t>
      </w:r>
      <w:r w:rsidR="00377CB6">
        <w:rPr>
          <w:rFonts w:ascii="Times New Roman" w:hAnsi="Times New Roman" w:cs="Times New Roman"/>
          <w:bCs/>
          <w:sz w:val="24"/>
          <w:szCs w:val="24"/>
        </w:rPr>
        <w:t xml:space="preserve"> 2:</w:t>
      </w:r>
      <w:r w:rsidRPr="00377CB6">
        <w:rPr>
          <w:rFonts w:ascii="Times New Roman" w:hAnsi="Times New Roman" w:cs="Times New Roman"/>
          <w:bCs/>
          <w:sz w:val="24"/>
          <w:szCs w:val="24"/>
        </w:rPr>
        <w:t xml:space="preserve"> Zooplankton diversity in the study sites of </w:t>
      </w:r>
      <w:proofErr w:type="spellStart"/>
      <w:r w:rsidRPr="00377CB6">
        <w:rPr>
          <w:rFonts w:ascii="Times New Roman" w:hAnsi="Times New Roman" w:cs="Times New Roman"/>
          <w:bCs/>
          <w:sz w:val="24"/>
          <w:szCs w:val="24"/>
        </w:rPr>
        <w:t>Bornadi</w:t>
      </w:r>
      <w:proofErr w:type="spellEnd"/>
      <w:r w:rsidRPr="00377CB6">
        <w:rPr>
          <w:rFonts w:ascii="Times New Roman" w:hAnsi="Times New Roman" w:cs="Times New Roman"/>
          <w:bCs/>
          <w:sz w:val="24"/>
          <w:szCs w:val="24"/>
        </w:rPr>
        <w:t xml:space="preserve"> River Basin with overall relative abundance.</w:t>
      </w:r>
    </w:p>
    <w:p w14:paraId="00CA4C81" w14:textId="77777777" w:rsidR="00377CB6" w:rsidRPr="00377CB6" w:rsidRDefault="00377CB6" w:rsidP="005668B5">
      <w:pPr>
        <w:spacing w:after="0" w:line="240" w:lineRule="auto"/>
        <w:ind w:left="2127"/>
        <w:rPr>
          <w:rFonts w:ascii="Times New Roman" w:hAnsi="Times New Roman" w:cs="Times New Roman"/>
          <w:bCs/>
          <w:sz w:val="24"/>
          <w:szCs w:val="24"/>
        </w:rPr>
      </w:pPr>
    </w:p>
    <w:tbl>
      <w:tblPr>
        <w:tblW w:w="9072" w:type="dxa"/>
        <w:tblInd w:w="2235" w:type="dxa"/>
        <w:tblLook w:val="04A0" w:firstRow="1" w:lastRow="0" w:firstColumn="1" w:lastColumn="0" w:noHBand="0" w:noVBand="1"/>
      </w:tblPr>
      <w:tblGrid>
        <w:gridCol w:w="1134"/>
        <w:gridCol w:w="1701"/>
        <w:gridCol w:w="1843"/>
        <w:gridCol w:w="3260"/>
        <w:gridCol w:w="1150"/>
      </w:tblGrid>
      <w:tr w:rsidR="005668B5" w:rsidRPr="005668B5" w14:paraId="6A7661C6" w14:textId="77777777" w:rsidTr="00377CB6">
        <w:trPr>
          <w:trHeight w:val="288"/>
        </w:trPr>
        <w:tc>
          <w:tcPr>
            <w:tcW w:w="1134" w:type="dxa"/>
            <w:tcBorders>
              <w:top w:val="single" w:sz="4" w:space="0" w:color="auto"/>
              <w:left w:val="nil"/>
              <w:right w:val="single" w:sz="4" w:space="0" w:color="auto"/>
            </w:tcBorders>
            <w:shd w:val="clear" w:color="auto" w:fill="000000" w:themeFill="text1"/>
            <w:noWrap/>
            <w:vAlign w:val="center"/>
            <w:hideMark/>
          </w:tcPr>
          <w:p w14:paraId="4DC3FDF2" w14:textId="77777777" w:rsidR="005668B5" w:rsidRPr="00377CB6" w:rsidRDefault="005668B5" w:rsidP="00377CB6">
            <w:pPr>
              <w:spacing w:after="0" w:line="240" w:lineRule="auto"/>
              <w:jc w:val="center"/>
              <w:rPr>
                <w:rFonts w:ascii="Times New Roman" w:eastAsia="Times New Roman" w:hAnsi="Times New Roman" w:cs="Times New Roman"/>
                <w:b/>
                <w:kern w:val="0"/>
                <w:sz w:val="20"/>
                <w:szCs w:val="20"/>
                <w:lang w:eastAsia="en-IN"/>
                <w14:ligatures w14:val="none"/>
              </w:rPr>
            </w:pPr>
            <w:r w:rsidRPr="00377CB6">
              <w:rPr>
                <w:rFonts w:ascii="Times New Roman" w:eastAsia="Times New Roman" w:hAnsi="Times New Roman" w:cs="Times New Roman"/>
                <w:b/>
                <w:kern w:val="0"/>
                <w:sz w:val="20"/>
                <w:szCs w:val="20"/>
                <w:lang w:eastAsia="en-IN"/>
                <w14:ligatures w14:val="none"/>
              </w:rPr>
              <w:t>Group</w:t>
            </w:r>
          </w:p>
        </w:tc>
        <w:tc>
          <w:tcPr>
            <w:tcW w:w="1701" w:type="dxa"/>
            <w:tcBorders>
              <w:top w:val="single" w:sz="4" w:space="0" w:color="auto"/>
              <w:left w:val="nil"/>
              <w:right w:val="single" w:sz="4" w:space="0" w:color="auto"/>
            </w:tcBorders>
            <w:shd w:val="clear" w:color="auto" w:fill="000000" w:themeFill="text1"/>
            <w:noWrap/>
            <w:vAlign w:val="center"/>
            <w:hideMark/>
          </w:tcPr>
          <w:p w14:paraId="72F21343" w14:textId="77777777" w:rsidR="005668B5" w:rsidRPr="00377CB6" w:rsidRDefault="005668B5" w:rsidP="00377CB6">
            <w:pPr>
              <w:spacing w:after="0" w:line="240" w:lineRule="auto"/>
              <w:jc w:val="center"/>
              <w:rPr>
                <w:rFonts w:ascii="Times New Roman" w:eastAsia="Times New Roman" w:hAnsi="Times New Roman" w:cs="Times New Roman"/>
                <w:b/>
                <w:kern w:val="0"/>
                <w:sz w:val="20"/>
                <w:szCs w:val="20"/>
                <w:lang w:eastAsia="en-IN"/>
                <w14:ligatures w14:val="none"/>
              </w:rPr>
            </w:pPr>
            <w:r w:rsidRPr="00377CB6">
              <w:rPr>
                <w:rFonts w:ascii="Times New Roman" w:eastAsia="Times New Roman" w:hAnsi="Times New Roman" w:cs="Times New Roman"/>
                <w:b/>
                <w:kern w:val="0"/>
                <w:sz w:val="20"/>
                <w:szCs w:val="20"/>
                <w:lang w:eastAsia="en-IN"/>
                <w14:ligatures w14:val="none"/>
              </w:rPr>
              <w:t>Order</w:t>
            </w:r>
          </w:p>
        </w:tc>
        <w:tc>
          <w:tcPr>
            <w:tcW w:w="1843" w:type="dxa"/>
            <w:tcBorders>
              <w:top w:val="single" w:sz="4" w:space="0" w:color="auto"/>
              <w:left w:val="nil"/>
              <w:right w:val="single" w:sz="4" w:space="0" w:color="auto"/>
            </w:tcBorders>
            <w:shd w:val="clear" w:color="auto" w:fill="000000" w:themeFill="text1"/>
            <w:noWrap/>
            <w:vAlign w:val="center"/>
            <w:hideMark/>
          </w:tcPr>
          <w:p w14:paraId="4BD9F630" w14:textId="77777777" w:rsidR="005668B5" w:rsidRPr="00377CB6" w:rsidRDefault="005668B5" w:rsidP="00377CB6">
            <w:pPr>
              <w:spacing w:after="0" w:line="240" w:lineRule="auto"/>
              <w:jc w:val="center"/>
              <w:rPr>
                <w:rFonts w:ascii="Times New Roman" w:eastAsia="Times New Roman" w:hAnsi="Times New Roman" w:cs="Times New Roman"/>
                <w:b/>
                <w:kern w:val="0"/>
                <w:sz w:val="20"/>
                <w:szCs w:val="20"/>
                <w:lang w:eastAsia="en-IN"/>
                <w14:ligatures w14:val="none"/>
              </w:rPr>
            </w:pPr>
            <w:r w:rsidRPr="00377CB6">
              <w:rPr>
                <w:rFonts w:ascii="Times New Roman" w:eastAsia="Times New Roman" w:hAnsi="Times New Roman" w:cs="Times New Roman"/>
                <w:b/>
                <w:kern w:val="0"/>
                <w:sz w:val="20"/>
                <w:szCs w:val="20"/>
                <w:lang w:eastAsia="en-IN"/>
                <w14:ligatures w14:val="none"/>
              </w:rPr>
              <w:t>Family</w:t>
            </w:r>
          </w:p>
        </w:tc>
        <w:tc>
          <w:tcPr>
            <w:tcW w:w="3260" w:type="dxa"/>
            <w:tcBorders>
              <w:top w:val="single" w:sz="4" w:space="0" w:color="auto"/>
              <w:left w:val="nil"/>
              <w:right w:val="single" w:sz="4" w:space="0" w:color="auto"/>
            </w:tcBorders>
            <w:shd w:val="clear" w:color="auto" w:fill="000000" w:themeFill="text1"/>
            <w:noWrap/>
            <w:vAlign w:val="center"/>
            <w:hideMark/>
          </w:tcPr>
          <w:p w14:paraId="03C66B3B" w14:textId="77777777" w:rsidR="005668B5" w:rsidRPr="00377CB6" w:rsidRDefault="005668B5" w:rsidP="00377CB6">
            <w:pPr>
              <w:spacing w:after="0" w:line="240" w:lineRule="auto"/>
              <w:jc w:val="center"/>
              <w:rPr>
                <w:rFonts w:ascii="Times New Roman" w:eastAsia="Times New Roman" w:hAnsi="Times New Roman" w:cs="Times New Roman"/>
                <w:b/>
                <w:kern w:val="0"/>
                <w:sz w:val="20"/>
                <w:szCs w:val="20"/>
                <w:lang w:eastAsia="en-IN"/>
                <w14:ligatures w14:val="none"/>
              </w:rPr>
            </w:pPr>
            <w:r w:rsidRPr="00377CB6">
              <w:rPr>
                <w:rFonts w:ascii="Times New Roman" w:eastAsia="Times New Roman" w:hAnsi="Times New Roman" w:cs="Times New Roman"/>
                <w:b/>
                <w:kern w:val="0"/>
                <w:sz w:val="20"/>
                <w:szCs w:val="20"/>
                <w:lang w:eastAsia="en-IN"/>
                <w14:ligatures w14:val="none"/>
              </w:rPr>
              <w:t>Genus</w:t>
            </w:r>
          </w:p>
        </w:tc>
        <w:tc>
          <w:tcPr>
            <w:tcW w:w="1134" w:type="dxa"/>
            <w:tcBorders>
              <w:top w:val="single" w:sz="4" w:space="0" w:color="auto"/>
              <w:left w:val="nil"/>
              <w:right w:val="single" w:sz="4" w:space="0" w:color="auto"/>
            </w:tcBorders>
            <w:shd w:val="clear" w:color="auto" w:fill="000000" w:themeFill="text1"/>
            <w:noWrap/>
            <w:vAlign w:val="center"/>
            <w:hideMark/>
          </w:tcPr>
          <w:p w14:paraId="6E0C571A" w14:textId="77777777" w:rsidR="005668B5" w:rsidRPr="00377CB6" w:rsidRDefault="005668B5" w:rsidP="00377CB6">
            <w:pPr>
              <w:spacing w:after="0" w:line="240" w:lineRule="auto"/>
              <w:jc w:val="center"/>
              <w:rPr>
                <w:rFonts w:ascii="Times New Roman" w:eastAsia="Times New Roman" w:hAnsi="Times New Roman" w:cs="Times New Roman"/>
                <w:b/>
                <w:kern w:val="0"/>
                <w:sz w:val="20"/>
                <w:szCs w:val="20"/>
                <w:lang w:eastAsia="en-IN"/>
                <w14:ligatures w14:val="none"/>
              </w:rPr>
            </w:pPr>
            <w:r w:rsidRPr="00377CB6">
              <w:rPr>
                <w:rFonts w:ascii="Times New Roman" w:eastAsia="Times New Roman" w:hAnsi="Times New Roman" w:cs="Times New Roman"/>
                <w:b/>
                <w:kern w:val="0"/>
                <w:sz w:val="20"/>
                <w:szCs w:val="20"/>
                <w:lang w:eastAsia="en-IN"/>
                <w14:ligatures w14:val="none"/>
              </w:rPr>
              <w:t>Relative abundance</w:t>
            </w:r>
          </w:p>
        </w:tc>
      </w:tr>
      <w:tr w:rsidR="005668B5" w:rsidRPr="005668B5" w14:paraId="3E3668DC" w14:textId="77777777" w:rsidTr="00377CB6">
        <w:trPr>
          <w:trHeight w:val="288"/>
        </w:trPr>
        <w:tc>
          <w:tcPr>
            <w:tcW w:w="1134" w:type="dxa"/>
            <w:vMerge w:val="restart"/>
            <w:tcBorders>
              <w:top w:val="nil"/>
              <w:bottom w:val="single" w:sz="4" w:space="0" w:color="auto"/>
            </w:tcBorders>
            <w:shd w:val="clear" w:color="auto" w:fill="auto"/>
            <w:noWrap/>
            <w:hideMark/>
          </w:tcPr>
          <w:p w14:paraId="2A649221" w14:textId="77777777" w:rsidR="005668B5" w:rsidRPr="005668B5" w:rsidRDefault="005668B5" w:rsidP="00377CB6">
            <w:pPr>
              <w:spacing w:after="0" w:line="240" w:lineRule="auto"/>
              <w:rPr>
                <w:rFonts w:ascii="Times New Roman" w:eastAsia="Times New Roman" w:hAnsi="Times New Roman" w:cs="Times New Roman"/>
                <w:kern w:val="0"/>
                <w:sz w:val="20"/>
                <w:szCs w:val="20"/>
                <w:lang w:eastAsia="en-IN"/>
                <w14:ligatures w14:val="none"/>
              </w:rPr>
            </w:pPr>
            <w:r w:rsidRPr="005668B5">
              <w:rPr>
                <w:rFonts w:ascii="Times New Roman" w:eastAsia="Times New Roman" w:hAnsi="Times New Roman" w:cs="Times New Roman"/>
                <w:kern w:val="0"/>
                <w:sz w:val="20"/>
                <w:szCs w:val="20"/>
                <w:lang w:eastAsia="en-IN"/>
                <w14:ligatures w14:val="none"/>
              </w:rPr>
              <w:t>Cladocera</w:t>
            </w:r>
          </w:p>
        </w:tc>
        <w:tc>
          <w:tcPr>
            <w:tcW w:w="1701" w:type="dxa"/>
            <w:tcBorders>
              <w:top w:val="nil"/>
            </w:tcBorders>
            <w:shd w:val="clear" w:color="auto" w:fill="auto"/>
            <w:noWrap/>
            <w:hideMark/>
          </w:tcPr>
          <w:p w14:paraId="6F46C531" w14:textId="77777777" w:rsidR="005668B5" w:rsidRPr="005668B5" w:rsidRDefault="005668B5" w:rsidP="00377CB6">
            <w:pPr>
              <w:spacing w:after="0" w:line="240" w:lineRule="auto"/>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Anomopoda</w:t>
            </w:r>
            <w:proofErr w:type="spellEnd"/>
            <w:r w:rsidRPr="005668B5">
              <w:rPr>
                <w:rFonts w:ascii="Times New Roman" w:eastAsia="Times New Roman" w:hAnsi="Times New Roman" w:cs="Times New Roman"/>
                <w:kern w:val="0"/>
                <w:sz w:val="20"/>
                <w:szCs w:val="20"/>
                <w:lang w:eastAsia="en-IN"/>
                <w14:ligatures w14:val="none"/>
              </w:rPr>
              <w:t xml:space="preserve"> </w:t>
            </w:r>
          </w:p>
        </w:tc>
        <w:tc>
          <w:tcPr>
            <w:tcW w:w="1843" w:type="dxa"/>
            <w:tcBorders>
              <w:top w:val="nil"/>
            </w:tcBorders>
            <w:shd w:val="clear" w:color="auto" w:fill="auto"/>
            <w:noWrap/>
            <w:hideMark/>
          </w:tcPr>
          <w:p w14:paraId="0907D467" w14:textId="77777777" w:rsidR="005668B5" w:rsidRPr="005668B5" w:rsidRDefault="005668B5" w:rsidP="00377CB6">
            <w:pPr>
              <w:spacing w:after="0" w:line="240" w:lineRule="auto"/>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Chydoridae</w:t>
            </w:r>
            <w:proofErr w:type="spellEnd"/>
          </w:p>
        </w:tc>
        <w:tc>
          <w:tcPr>
            <w:tcW w:w="3260" w:type="dxa"/>
            <w:tcBorders>
              <w:top w:val="nil"/>
            </w:tcBorders>
            <w:shd w:val="clear" w:color="auto" w:fill="auto"/>
            <w:noWrap/>
            <w:hideMark/>
          </w:tcPr>
          <w:p w14:paraId="0C6C209A" w14:textId="77777777" w:rsidR="005668B5" w:rsidRPr="005668B5" w:rsidRDefault="005668B5" w:rsidP="00377CB6">
            <w:pPr>
              <w:spacing w:after="0" w:line="240" w:lineRule="auto"/>
              <w:rPr>
                <w:rFonts w:ascii="Times New Roman" w:eastAsia="Times New Roman" w:hAnsi="Times New Roman" w:cs="Times New Roman"/>
                <w:i/>
                <w:iCs/>
                <w:kern w:val="0"/>
                <w:sz w:val="20"/>
                <w:szCs w:val="20"/>
                <w:lang w:eastAsia="en-IN"/>
                <w14:ligatures w14:val="none"/>
              </w:rPr>
            </w:pPr>
            <w:r w:rsidRPr="005668B5">
              <w:rPr>
                <w:rFonts w:ascii="Times New Roman" w:eastAsia="Times New Roman" w:hAnsi="Times New Roman" w:cs="Times New Roman"/>
                <w:i/>
                <w:iCs/>
                <w:kern w:val="0"/>
                <w:sz w:val="20"/>
                <w:szCs w:val="20"/>
                <w:lang w:eastAsia="en-IN"/>
                <w14:ligatures w14:val="none"/>
              </w:rPr>
              <w:t>Alona</w:t>
            </w:r>
            <w:r w:rsidRPr="005668B5">
              <w:rPr>
                <w:rFonts w:ascii="Times New Roman" w:eastAsia="Times New Roman" w:hAnsi="Times New Roman" w:cs="Times New Roman"/>
                <w:kern w:val="0"/>
                <w:sz w:val="20"/>
                <w:szCs w:val="20"/>
                <w:lang w:eastAsia="en-IN"/>
                <w14:ligatures w14:val="none"/>
              </w:rPr>
              <w:t> Baird, 1843</w:t>
            </w:r>
          </w:p>
        </w:tc>
        <w:tc>
          <w:tcPr>
            <w:tcW w:w="1134" w:type="dxa"/>
            <w:tcBorders>
              <w:top w:val="nil"/>
            </w:tcBorders>
            <w:shd w:val="clear" w:color="auto" w:fill="auto"/>
            <w:noWrap/>
            <w:hideMark/>
          </w:tcPr>
          <w:p w14:paraId="2B2B7BBA" w14:textId="77777777" w:rsidR="005668B5" w:rsidRPr="00377CB6" w:rsidRDefault="005668B5" w:rsidP="00377CB6">
            <w:pPr>
              <w:spacing w:after="0" w:line="240" w:lineRule="auto"/>
              <w:jc w:val="center"/>
              <w:rPr>
                <w:rFonts w:ascii="Times New Roman" w:eastAsia="Times New Roman" w:hAnsi="Times New Roman" w:cs="Times New Roman"/>
                <w:kern w:val="0"/>
                <w:sz w:val="20"/>
                <w:szCs w:val="20"/>
                <w:lang w:eastAsia="en-IN"/>
                <w14:ligatures w14:val="none"/>
              </w:rPr>
            </w:pPr>
            <w:r w:rsidRPr="00377CB6">
              <w:rPr>
                <w:rFonts w:ascii="Times New Roman" w:hAnsi="Times New Roman" w:cs="Times New Roman"/>
                <w:sz w:val="20"/>
                <w:szCs w:val="20"/>
              </w:rPr>
              <w:t>2.8</w:t>
            </w:r>
          </w:p>
        </w:tc>
      </w:tr>
      <w:tr w:rsidR="005668B5" w:rsidRPr="005668B5" w14:paraId="067D3290" w14:textId="77777777" w:rsidTr="00377CB6">
        <w:trPr>
          <w:trHeight w:val="288"/>
        </w:trPr>
        <w:tc>
          <w:tcPr>
            <w:tcW w:w="1134" w:type="dxa"/>
            <w:vMerge/>
            <w:tcBorders>
              <w:top w:val="single" w:sz="4" w:space="0" w:color="auto"/>
              <w:bottom w:val="single" w:sz="4" w:space="0" w:color="auto"/>
            </w:tcBorders>
            <w:vAlign w:val="center"/>
            <w:hideMark/>
          </w:tcPr>
          <w:p w14:paraId="629F87A8" w14:textId="77777777" w:rsidR="005668B5" w:rsidRPr="005668B5" w:rsidRDefault="005668B5" w:rsidP="0033790A">
            <w:pPr>
              <w:spacing w:after="0" w:line="240" w:lineRule="auto"/>
              <w:rPr>
                <w:rFonts w:ascii="Times New Roman" w:eastAsia="Times New Roman" w:hAnsi="Times New Roman" w:cs="Times New Roman"/>
                <w:kern w:val="0"/>
                <w:sz w:val="20"/>
                <w:szCs w:val="20"/>
                <w:lang w:eastAsia="en-IN"/>
                <w14:ligatures w14:val="none"/>
              </w:rPr>
            </w:pPr>
          </w:p>
        </w:tc>
        <w:tc>
          <w:tcPr>
            <w:tcW w:w="1701" w:type="dxa"/>
            <w:tcBorders>
              <w:top w:val="nil"/>
            </w:tcBorders>
            <w:shd w:val="clear" w:color="auto" w:fill="D9D9D9" w:themeFill="background1" w:themeFillShade="D9"/>
            <w:noWrap/>
            <w:hideMark/>
          </w:tcPr>
          <w:p w14:paraId="1D242EDF" w14:textId="77777777" w:rsidR="005668B5" w:rsidRPr="005668B5" w:rsidRDefault="005668B5" w:rsidP="00377CB6">
            <w:pPr>
              <w:spacing w:after="0" w:line="240" w:lineRule="auto"/>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Anomopoda</w:t>
            </w:r>
            <w:proofErr w:type="spellEnd"/>
            <w:r w:rsidRPr="005668B5">
              <w:rPr>
                <w:rFonts w:ascii="Times New Roman" w:eastAsia="Times New Roman" w:hAnsi="Times New Roman" w:cs="Times New Roman"/>
                <w:kern w:val="0"/>
                <w:sz w:val="20"/>
                <w:szCs w:val="20"/>
                <w:lang w:eastAsia="en-IN"/>
                <w14:ligatures w14:val="none"/>
              </w:rPr>
              <w:t xml:space="preserve"> </w:t>
            </w:r>
          </w:p>
        </w:tc>
        <w:tc>
          <w:tcPr>
            <w:tcW w:w="1843" w:type="dxa"/>
            <w:tcBorders>
              <w:top w:val="nil"/>
            </w:tcBorders>
            <w:shd w:val="clear" w:color="auto" w:fill="D9D9D9" w:themeFill="background1" w:themeFillShade="D9"/>
            <w:noWrap/>
            <w:hideMark/>
          </w:tcPr>
          <w:p w14:paraId="1026D7A3" w14:textId="77777777" w:rsidR="005668B5" w:rsidRPr="005668B5" w:rsidRDefault="005668B5" w:rsidP="00377CB6">
            <w:pPr>
              <w:spacing w:after="0" w:line="240" w:lineRule="auto"/>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Bosminidae</w:t>
            </w:r>
            <w:proofErr w:type="spellEnd"/>
          </w:p>
        </w:tc>
        <w:tc>
          <w:tcPr>
            <w:tcW w:w="3260" w:type="dxa"/>
            <w:tcBorders>
              <w:top w:val="nil"/>
            </w:tcBorders>
            <w:shd w:val="clear" w:color="auto" w:fill="D9D9D9" w:themeFill="background1" w:themeFillShade="D9"/>
            <w:noWrap/>
            <w:hideMark/>
          </w:tcPr>
          <w:p w14:paraId="3D2B4BA7" w14:textId="77777777" w:rsidR="005668B5" w:rsidRPr="005668B5" w:rsidRDefault="005668B5" w:rsidP="00377CB6">
            <w:pPr>
              <w:spacing w:after="0" w:line="240" w:lineRule="auto"/>
              <w:rPr>
                <w:rFonts w:ascii="Times New Roman" w:eastAsia="Times New Roman" w:hAnsi="Times New Roman" w:cs="Times New Roman"/>
                <w:i/>
                <w:iCs/>
                <w:kern w:val="0"/>
                <w:sz w:val="20"/>
                <w:szCs w:val="20"/>
                <w:lang w:eastAsia="en-IN"/>
                <w14:ligatures w14:val="none"/>
              </w:rPr>
            </w:pPr>
            <w:r w:rsidRPr="005668B5">
              <w:rPr>
                <w:rFonts w:ascii="Times New Roman" w:eastAsia="Times New Roman" w:hAnsi="Times New Roman" w:cs="Times New Roman"/>
                <w:i/>
                <w:iCs/>
                <w:kern w:val="0"/>
                <w:sz w:val="20"/>
                <w:szCs w:val="20"/>
                <w:lang w:eastAsia="en-IN"/>
                <w14:ligatures w14:val="none"/>
              </w:rPr>
              <w:t>Bosmina</w:t>
            </w:r>
            <w:r w:rsidRPr="005668B5">
              <w:rPr>
                <w:rFonts w:ascii="Times New Roman" w:eastAsia="Times New Roman" w:hAnsi="Times New Roman" w:cs="Times New Roman"/>
                <w:kern w:val="0"/>
                <w:sz w:val="20"/>
                <w:szCs w:val="20"/>
                <w:lang w:eastAsia="en-IN"/>
                <w14:ligatures w14:val="none"/>
              </w:rPr>
              <w:t> Baird, 1845</w:t>
            </w:r>
          </w:p>
        </w:tc>
        <w:tc>
          <w:tcPr>
            <w:tcW w:w="1134" w:type="dxa"/>
            <w:tcBorders>
              <w:top w:val="nil"/>
            </w:tcBorders>
            <w:shd w:val="clear" w:color="auto" w:fill="D9D9D9" w:themeFill="background1" w:themeFillShade="D9"/>
            <w:noWrap/>
            <w:hideMark/>
          </w:tcPr>
          <w:p w14:paraId="41020B6D" w14:textId="77777777" w:rsidR="005668B5" w:rsidRPr="00377CB6" w:rsidRDefault="005668B5" w:rsidP="00377CB6">
            <w:pPr>
              <w:spacing w:after="0" w:line="240" w:lineRule="auto"/>
              <w:jc w:val="center"/>
              <w:rPr>
                <w:rFonts w:ascii="Times New Roman" w:eastAsia="Times New Roman" w:hAnsi="Times New Roman" w:cs="Times New Roman"/>
                <w:kern w:val="0"/>
                <w:sz w:val="20"/>
                <w:szCs w:val="20"/>
                <w:lang w:eastAsia="en-IN"/>
                <w14:ligatures w14:val="none"/>
              </w:rPr>
            </w:pPr>
            <w:r w:rsidRPr="00377CB6">
              <w:rPr>
                <w:rFonts w:ascii="Times New Roman" w:hAnsi="Times New Roman" w:cs="Times New Roman"/>
                <w:sz w:val="20"/>
                <w:szCs w:val="20"/>
              </w:rPr>
              <w:t>1.1</w:t>
            </w:r>
          </w:p>
        </w:tc>
      </w:tr>
      <w:tr w:rsidR="005668B5" w:rsidRPr="005668B5" w14:paraId="4BE7B35D" w14:textId="77777777" w:rsidTr="00377CB6">
        <w:trPr>
          <w:trHeight w:val="288"/>
        </w:trPr>
        <w:tc>
          <w:tcPr>
            <w:tcW w:w="1134" w:type="dxa"/>
            <w:vMerge/>
            <w:tcBorders>
              <w:top w:val="single" w:sz="4" w:space="0" w:color="auto"/>
              <w:bottom w:val="single" w:sz="4" w:space="0" w:color="auto"/>
            </w:tcBorders>
            <w:vAlign w:val="center"/>
            <w:hideMark/>
          </w:tcPr>
          <w:p w14:paraId="601772CC" w14:textId="77777777" w:rsidR="005668B5" w:rsidRPr="005668B5" w:rsidRDefault="005668B5" w:rsidP="0033790A">
            <w:pPr>
              <w:spacing w:after="0" w:line="240" w:lineRule="auto"/>
              <w:rPr>
                <w:rFonts w:ascii="Times New Roman" w:eastAsia="Times New Roman" w:hAnsi="Times New Roman" w:cs="Times New Roman"/>
                <w:kern w:val="0"/>
                <w:sz w:val="20"/>
                <w:szCs w:val="20"/>
                <w:lang w:eastAsia="en-IN"/>
                <w14:ligatures w14:val="none"/>
              </w:rPr>
            </w:pPr>
          </w:p>
        </w:tc>
        <w:tc>
          <w:tcPr>
            <w:tcW w:w="1701" w:type="dxa"/>
            <w:tcBorders>
              <w:top w:val="nil"/>
            </w:tcBorders>
            <w:shd w:val="clear" w:color="auto" w:fill="auto"/>
            <w:noWrap/>
            <w:hideMark/>
          </w:tcPr>
          <w:p w14:paraId="7E9BDEF0" w14:textId="77777777" w:rsidR="005668B5" w:rsidRPr="005668B5" w:rsidRDefault="005668B5" w:rsidP="00377CB6">
            <w:pPr>
              <w:spacing w:after="0" w:line="240" w:lineRule="auto"/>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Anomopoda</w:t>
            </w:r>
            <w:proofErr w:type="spellEnd"/>
            <w:r w:rsidRPr="005668B5">
              <w:rPr>
                <w:rFonts w:ascii="Times New Roman" w:eastAsia="Times New Roman" w:hAnsi="Times New Roman" w:cs="Times New Roman"/>
                <w:kern w:val="0"/>
                <w:sz w:val="20"/>
                <w:szCs w:val="20"/>
                <w:lang w:eastAsia="en-IN"/>
                <w14:ligatures w14:val="none"/>
              </w:rPr>
              <w:t xml:space="preserve"> </w:t>
            </w:r>
          </w:p>
        </w:tc>
        <w:tc>
          <w:tcPr>
            <w:tcW w:w="1843" w:type="dxa"/>
            <w:tcBorders>
              <w:top w:val="nil"/>
            </w:tcBorders>
            <w:shd w:val="clear" w:color="auto" w:fill="auto"/>
            <w:noWrap/>
            <w:hideMark/>
          </w:tcPr>
          <w:p w14:paraId="3CC48D6E" w14:textId="77777777" w:rsidR="005668B5" w:rsidRPr="005668B5" w:rsidRDefault="005668B5" w:rsidP="00377CB6">
            <w:pPr>
              <w:spacing w:after="0" w:line="240" w:lineRule="auto"/>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Daphniidae</w:t>
            </w:r>
            <w:proofErr w:type="spellEnd"/>
          </w:p>
        </w:tc>
        <w:tc>
          <w:tcPr>
            <w:tcW w:w="3260" w:type="dxa"/>
            <w:tcBorders>
              <w:top w:val="nil"/>
            </w:tcBorders>
            <w:shd w:val="clear" w:color="auto" w:fill="auto"/>
            <w:noWrap/>
            <w:hideMark/>
          </w:tcPr>
          <w:p w14:paraId="5B72928C" w14:textId="77777777" w:rsidR="005668B5" w:rsidRPr="005668B5" w:rsidRDefault="005668B5" w:rsidP="00377CB6">
            <w:pPr>
              <w:spacing w:after="0" w:line="240" w:lineRule="auto"/>
              <w:rPr>
                <w:rFonts w:ascii="Times New Roman" w:eastAsia="Times New Roman" w:hAnsi="Times New Roman" w:cs="Times New Roman"/>
                <w:i/>
                <w:iCs/>
                <w:kern w:val="0"/>
                <w:sz w:val="20"/>
                <w:szCs w:val="20"/>
                <w:lang w:eastAsia="en-IN"/>
                <w14:ligatures w14:val="none"/>
              </w:rPr>
            </w:pPr>
            <w:proofErr w:type="spellStart"/>
            <w:r w:rsidRPr="005668B5">
              <w:rPr>
                <w:rFonts w:ascii="Times New Roman" w:eastAsia="Times New Roman" w:hAnsi="Times New Roman" w:cs="Times New Roman"/>
                <w:i/>
                <w:iCs/>
                <w:kern w:val="0"/>
                <w:sz w:val="20"/>
                <w:szCs w:val="20"/>
                <w:lang w:eastAsia="en-IN"/>
                <w14:ligatures w14:val="none"/>
              </w:rPr>
              <w:t>Ceriodaphnia</w:t>
            </w:r>
            <w:proofErr w:type="spellEnd"/>
            <w:r w:rsidRPr="005668B5">
              <w:rPr>
                <w:rFonts w:ascii="Times New Roman" w:eastAsia="Times New Roman" w:hAnsi="Times New Roman" w:cs="Times New Roman"/>
                <w:kern w:val="0"/>
                <w:sz w:val="20"/>
                <w:szCs w:val="20"/>
                <w:lang w:eastAsia="en-IN"/>
                <w14:ligatures w14:val="none"/>
              </w:rPr>
              <w:t> Dana, 1853</w:t>
            </w:r>
          </w:p>
        </w:tc>
        <w:tc>
          <w:tcPr>
            <w:tcW w:w="1134" w:type="dxa"/>
            <w:tcBorders>
              <w:top w:val="nil"/>
            </w:tcBorders>
            <w:shd w:val="clear" w:color="auto" w:fill="auto"/>
            <w:noWrap/>
            <w:hideMark/>
          </w:tcPr>
          <w:p w14:paraId="556CD9AD" w14:textId="77777777" w:rsidR="005668B5" w:rsidRPr="00377CB6" w:rsidRDefault="005668B5" w:rsidP="00377CB6">
            <w:pPr>
              <w:spacing w:after="0" w:line="240" w:lineRule="auto"/>
              <w:jc w:val="center"/>
              <w:rPr>
                <w:rFonts w:ascii="Times New Roman" w:eastAsia="Times New Roman" w:hAnsi="Times New Roman" w:cs="Times New Roman"/>
                <w:kern w:val="0"/>
                <w:sz w:val="20"/>
                <w:szCs w:val="20"/>
                <w:lang w:eastAsia="en-IN"/>
                <w14:ligatures w14:val="none"/>
              </w:rPr>
            </w:pPr>
            <w:r w:rsidRPr="00377CB6">
              <w:rPr>
                <w:rFonts w:ascii="Times New Roman" w:hAnsi="Times New Roman" w:cs="Times New Roman"/>
                <w:sz w:val="20"/>
                <w:szCs w:val="20"/>
              </w:rPr>
              <w:t>3.0</w:t>
            </w:r>
          </w:p>
        </w:tc>
      </w:tr>
      <w:tr w:rsidR="005668B5" w:rsidRPr="005668B5" w14:paraId="3C54B68B" w14:textId="77777777" w:rsidTr="00377CB6">
        <w:trPr>
          <w:trHeight w:val="288"/>
        </w:trPr>
        <w:tc>
          <w:tcPr>
            <w:tcW w:w="1134" w:type="dxa"/>
            <w:vMerge/>
            <w:tcBorders>
              <w:top w:val="single" w:sz="4" w:space="0" w:color="auto"/>
              <w:bottom w:val="single" w:sz="4" w:space="0" w:color="auto"/>
            </w:tcBorders>
            <w:vAlign w:val="center"/>
            <w:hideMark/>
          </w:tcPr>
          <w:p w14:paraId="23D96F83" w14:textId="77777777" w:rsidR="005668B5" w:rsidRPr="005668B5" w:rsidRDefault="005668B5" w:rsidP="0033790A">
            <w:pPr>
              <w:spacing w:after="0" w:line="240" w:lineRule="auto"/>
              <w:rPr>
                <w:rFonts w:ascii="Times New Roman" w:eastAsia="Times New Roman" w:hAnsi="Times New Roman" w:cs="Times New Roman"/>
                <w:kern w:val="0"/>
                <w:sz w:val="20"/>
                <w:szCs w:val="20"/>
                <w:lang w:eastAsia="en-IN"/>
                <w14:ligatures w14:val="none"/>
              </w:rPr>
            </w:pPr>
          </w:p>
        </w:tc>
        <w:tc>
          <w:tcPr>
            <w:tcW w:w="1701" w:type="dxa"/>
            <w:tcBorders>
              <w:top w:val="nil"/>
            </w:tcBorders>
            <w:shd w:val="clear" w:color="auto" w:fill="D9D9D9" w:themeFill="background1" w:themeFillShade="D9"/>
            <w:noWrap/>
            <w:hideMark/>
          </w:tcPr>
          <w:p w14:paraId="6797C61C" w14:textId="77777777" w:rsidR="005668B5" w:rsidRPr="005668B5" w:rsidRDefault="005668B5" w:rsidP="00377CB6">
            <w:pPr>
              <w:spacing w:after="0" w:line="240" w:lineRule="auto"/>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Anomopoda</w:t>
            </w:r>
            <w:proofErr w:type="spellEnd"/>
            <w:r w:rsidRPr="005668B5">
              <w:rPr>
                <w:rFonts w:ascii="Times New Roman" w:eastAsia="Times New Roman" w:hAnsi="Times New Roman" w:cs="Times New Roman"/>
                <w:kern w:val="0"/>
                <w:sz w:val="20"/>
                <w:szCs w:val="20"/>
                <w:lang w:eastAsia="en-IN"/>
                <w14:ligatures w14:val="none"/>
              </w:rPr>
              <w:t xml:space="preserve"> </w:t>
            </w:r>
          </w:p>
        </w:tc>
        <w:tc>
          <w:tcPr>
            <w:tcW w:w="1843" w:type="dxa"/>
            <w:tcBorders>
              <w:top w:val="nil"/>
            </w:tcBorders>
            <w:shd w:val="clear" w:color="auto" w:fill="D9D9D9" w:themeFill="background1" w:themeFillShade="D9"/>
            <w:noWrap/>
            <w:hideMark/>
          </w:tcPr>
          <w:p w14:paraId="449811FD" w14:textId="77777777" w:rsidR="005668B5" w:rsidRPr="005668B5" w:rsidRDefault="005668B5" w:rsidP="00377CB6">
            <w:pPr>
              <w:spacing w:after="0" w:line="240" w:lineRule="auto"/>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Daphniidae</w:t>
            </w:r>
            <w:proofErr w:type="spellEnd"/>
          </w:p>
        </w:tc>
        <w:tc>
          <w:tcPr>
            <w:tcW w:w="3260" w:type="dxa"/>
            <w:tcBorders>
              <w:top w:val="nil"/>
            </w:tcBorders>
            <w:shd w:val="clear" w:color="auto" w:fill="D9D9D9" w:themeFill="background1" w:themeFillShade="D9"/>
            <w:noWrap/>
            <w:hideMark/>
          </w:tcPr>
          <w:p w14:paraId="18F6ED61" w14:textId="77777777" w:rsidR="005668B5" w:rsidRPr="005668B5" w:rsidRDefault="005668B5" w:rsidP="00377CB6">
            <w:pPr>
              <w:spacing w:after="0" w:line="240" w:lineRule="auto"/>
              <w:rPr>
                <w:rFonts w:ascii="Times New Roman" w:eastAsia="Times New Roman" w:hAnsi="Times New Roman" w:cs="Times New Roman"/>
                <w:i/>
                <w:iCs/>
                <w:kern w:val="0"/>
                <w:sz w:val="20"/>
                <w:szCs w:val="20"/>
                <w:lang w:eastAsia="en-IN"/>
                <w14:ligatures w14:val="none"/>
              </w:rPr>
            </w:pPr>
            <w:r w:rsidRPr="005668B5">
              <w:rPr>
                <w:rFonts w:ascii="Times New Roman" w:eastAsia="Times New Roman" w:hAnsi="Times New Roman" w:cs="Times New Roman"/>
                <w:i/>
                <w:iCs/>
                <w:kern w:val="0"/>
                <w:sz w:val="20"/>
                <w:szCs w:val="20"/>
                <w:lang w:eastAsia="en-IN"/>
                <w14:ligatures w14:val="none"/>
              </w:rPr>
              <w:t>Daphnia</w:t>
            </w:r>
            <w:r w:rsidRPr="005668B5">
              <w:rPr>
                <w:rFonts w:ascii="Times New Roman" w:eastAsia="Times New Roman" w:hAnsi="Times New Roman" w:cs="Times New Roman"/>
                <w:kern w:val="0"/>
                <w:sz w:val="20"/>
                <w:szCs w:val="20"/>
                <w:lang w:eastAsia="en-IN"/>
                <w14:ligatures w14:val="none"/>
              </w:rPr>
              <w:t> O.F. Müller, 1785</w:t>
            </w:r>
          </w:p>
        </w:tc>
        <w:tc>
          <w:tcPr>
            <w:tcW w:w="1134" w:type="dxa"/>
            <w:tcBorders>
              <w:top w:val="nil"/>
            </w:tcBorders>
            <w:shd w:val="clear" w:color="auto" w:fill="D9D9D9" w:themeFill="background1" w:themeFillShade="D9"/>
            <w:noWrap/>
            <w:hideMark/>
          </w:tcPr>
          <w:p w14:paraId="53FD6D3E" w14:textId="77777777" w:rsidR="005668B5" w:rsidRPr="00377CB6" w:rsidRDefault="005668B5" w:rsidP="00377CB6">
            <w:pPr>
              <w:spacing w:after="0" w:line="240" w:lineRule="auto"/>
              <w:jc w:val="center"/>
              <w:rPr>
                <w:rFonts w:ascii="Times New Roman" w:eastAsia="Times New Roman" w:hAnsi="Times New Roman" w:cs="Times New Roman"/>
                <w:kern w:val="0"/>
                <w:sz w:val="20"/>
                <w:szCs w:val="20"/>
                <w:lang w:eastAsia="en-IN"/>
                <w14:ligatures w14:val="none"/>
              </w:rPr>
            </w:pPr>
            <w:r w:rsidRPr="00377CB6">
              <w:rPr>
                <w:rFonts w:ascii="Times New Roman" w:hAnsi="Times New Roman" w:cs="Times New Roman"/>
                <w:sz w:val="20"/>
                <w:szCs w:val="20"/>
              </w:rPr>
              <w:t>0.7</w:t>
            </w:r>
          </w:p>
        </w:tc>
      </w:tr>
      <w:tr w:rsidR="005668B5" w:rsidRPr="005668B5" w14:paraId="5840F108" w14:textId="77777777" w:rsidTr="00377CB6">
        <w:trPr>
          <w:trHeight w:val="288"/>
        </w:trPr>
        <w:tc>
          <w:tcPr>
            <w:tcW w:w="1134" w:type="dxa"/>
            <w:vMerge/>
            <w:tcBorders>
              <w:top w:val="single" w:sz="4" w:space="0" w:color="auto"/>
              <w:bottom w:val="single" w:sz="4" w:space="0" w:color="auto"/>
            </w:tcBorders>
            <w:vAlign w:val="center"/>
            <w:hideMark/>
          </w:tcPr>
          <w:p w14:paraId="2A863FD8" w14:textId="77777777" w:rsidR="005668B5" w:rsidRPr="005668B5" w:rsidRDefault="005668B5" w:rsidP="0033790A">
            <w:pPr>
              <w:spacing w:after="0" w:line="240" w:lineRule="auto"/>
              <w:rPr>
                <w:rFonts w:ascii="Times New Roman" w:eastAsia="Times New Roman" w:hAnsi="Times New Roman" w:cs="Times New Roman"/>
                <w:kern w:val="0"/>
                <w:sz w:val="20"/>
                <w:szCs w:val="20"/>
                <w:lang w:eastAsia="en-IN"/>
                <w14:ligatures w14:val="none"/>
              </w:rPr>
            </w:pPr>
          </w:p>
        </w:tc>
        <w:tc>
          <w:tcPr>
            <w:tcW w:w="1701" w:type="dxa"/>
            <w:tcBorders>
              <w:top w:val="nil"/>
            </w:tcBorders>
            <w:shd w:val="clear" w:color="auto" w:fill="auto"/>
            <w:noWrap/>
            <w:hideMark/>
          </w:tcPr>
          <w:p w14:paraId="7B4C13F6" w14:textId="77777777" w:rsidR="005668B5" w:rsidRPr="005668B5" w:rsidRDefault="005668B5" w:rsidP="00377CB6">
            <w:pPr>
              <w:spacing w:after="0" w:line="240" w:lineRule="auto"/>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Anomopoda</w:t>
            </w:r>
            <w:proofErr w:type="spellEnd"/>
            <w:r w:rsidRPr="005668B5">
              <w:rPr>
                <w:rFonts w:ascii="Times New Roman" w:eastAsia="Times New Roman" w:hAnsi="Times New Roman" w:cs="Times New Roman"/>
                <w:kern w:val="0"/>
                <w:sz w:val="20"/>
                <w:szCs w:val="20"/>
                <w:lang w:eastAsia="en-IN"/>
                <w14:ligatures w14:val="none"/>
              </w:rPr>
              <w:t xml:space="preserve"> </w:t>
            </w:r>
          </w:p>
        </w:tc>
        <w:tc>
          <w:tcPr>
            <w:tcW w:w="1843" w:type="dxa"/>
            <w:tcBorders>
              <w:top w:val="nil"/>
            </w:tcBorders>
            <w:shd w:val="clear" w:color="auto" w:fill="auto"/>
            <w:noWrap/>
            <w:hideMark/>
          </w:tcPr>
          <w:p w14:paraId="30A6C40C" w14:textId="77777777" w:rsidR="005668B5" w:rsidRPr="005668B5" w:rsidRDefault="005668B5" w:rsidP="00377CB6">
            <w:pPr>
              <w:spacing w:after="0" w:line="240" w:lineRule="auto"/>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Chydoridae</w:t>
            </w:r>
            <w:proofErr w:type="spellEnd"/>
          </w:p>
        </w:tc>
        <w:tc>
          <w:tcPr>
            <w:tcW w:w="3260" w:type="dxa"/>
            <w:tcBorders>
              <w:top w:val="nil"/>
            </w:tcBorders>
            <w:shd w:val="clear" w:color="auto" w:fill="auto"/>
            <w:noWrap/>
            <w:hideMark/>
          </w:tcPr>
          <w:p w14:paraId="08BBC79F" w14:textId="77777777" w:rsidR="005668B5" w:rsidRPr="005668B5" w:rsidRDefault="005668B5" w:rsidP="00377CB6">
            <w:pPr>
              <w:spacing w:after="0" w:line="240" w:lineRule="auto"/>
              <w:rPr>
                <w:rFonts w:ascii="Times New Roman" w:eastAsia="Times New Roman" w:hAnsi="Times New Roman" w:cs="Times New Roman"/>
                <w:i/>
                <w:iCs/>
                <w:kern w:val="0"/>
                <w:sz w:val="20"/>
                <w:szCs w:val="20"/>
                <w:lang w:eastAsia="en-IN"/>
                <w14:ligatures w14:val="none"/>
              </w:rPr>
            </w:pPr>
            <w:proofErr w:type="spellStart"/>
            <w:r w:rsidRPr="005668B5">
              <w:rPr>
                <w:rFonts w:ascii="Times New Roman" w:eastAsia="Times New Roman" w:hAnsi="Times New Roman" w:cs="Times New Roman"/>
                <w:i/>
                <w:iCs/>
                <w:kern w:val="0"/>
                <w:sz w:val="20"/>
                <w:szCs w:val="20"/>
                <w:lang w:eastAsia="en-IN"/>
                <w14:ligatures w14:val="none"/>
              </w:rPr>
              <w:t>Leydigia</w:t>
            </w:r>
            <w:proofErr w:type="spellEnd"/>
            <w:r w:rsidRPr="005668B5">
              <w:rPr>
                <w:rFonts w:ascii="Times New Roman" w:eastAsia="Times New Roman" w:hAnsi="Times New Roman" w:cs="Times New Roman"/>
                <w:i/>
                <w:iCs/>
                <w:kern w:val="0"/>
                <w:sz w:val="20"/>
                <w:szCs w:val="20"/>
                <w:lang w:eastAsia="en-IN"/>
                <w14:ligatures w14:val="none"/>
              </w:rPr>
              <w:t> </w:t>
            </w:r>
            <w:proofErr w:type="spellStart"/>
            <w:r w:rsidRPr="005668B5">
              <w:rPr>
                <w:rFonts w:ascii="Times New Roman" w:eastAsia="Times New Roman" w:hAnsi="Times New Roman" w:cs="Times New Roman"/>
                <w:kern w:val="0"/>
                <w:sz w:val="20"/>
                <w:szCs w:val="20"/>
                <w:lang w:eastAsia="en-IN"/>
                <w14:ligatures w14:val="none"/>
              </w:rPr>
              <w:t>Kurz</w:t>
            </w:r>
            <w:proofErr w:type="spellEnd"/>
            <w:r w:rsidRPr="005668B5">
              <w:rPr>
                <w:rFonts w:ascii="Times New Roman" w:eastAsia="Times New Roman" w:hAnsi="Times New Roman" w:cs="Times New Roman"/>
                <w:kern w:val="0"/>
                <w:sz w:val="20"/>
                <w:szCs w:val="20"/>
                <w:lang w:eastAsia="en-IN"/>
                <w14:ligatures w14:val="none"/>
              </w:rPr>
              <w:t>, 1875 </w:t>
            </w:r>
          </w:p>
        </w:tc>
        <w:tc>
          <w:tcPr>
            <w:tcW w:w="1134" w:type="dxa"/>
            <w:tcBorders>
              <w:top w:val="nil"/>
            </w:tcBorders>
            <w:shd w:val="clear" w:color="auto" w:fill="auto"/>
            <w:noWrap/>
            <w:hideMark/>
          </w:tcPr>
          <w:p w14:paraId="26E5C846" w14:textId="77777777" w:rsidR="005668B5" w:rsidRPr="00377CB6" w:rsidRDefault="005668B5" w:rsidP="00377CB6">
            <w:pPr>
              <w:spacing w:after="0" w:line="240" w:lineRule="auto"/>
              <w:jc w:val="center"/>
              <w:rPr>
                <w:rFonts w:ascii="Times New Roman" w:eastAsia="Times New Roman" w:hAnsi="Times New Roman" w:cs="Times New Roman"/>
                <w:kern w:val="0"/>
                <w:sz w:val="20"/>
                <w:szCs w:val="20"/>
                <w:lang w:eastAsia="en-IN"/>
                <w14:ligatures w14:val="none"/>
              </w:rPr>
            </w:pPr>
            <w:r w:rsidRPr="00377CB6">
              <w:rPr>
                <w:rFonts w:ascii="Times New Roman" w:hAnsi="Times New Roman" w:cs="Times New Roman"/>
                <w:sz w:val="20"/>
                <w:szCs w:val="20"/>
              </w:rPr>
              <w:t>1.5</w:t>
            </w:r>
          </w:p>
        </w:tc>
      </w:tr>
      <w:tr w:rsidR="005668B5" w:rsidRPr="005668B5" w14:paraId="1FE911AE" w14:textId="77777777" w:rsidTr="00377CB6">
        <w:trPr>
          <w:trHeight w:val="288"/>
        </w:trPr>
        <w:tc>
          <w:tcPr>
            <w:tcW w:w="1134" w:type="dxa"/>
            <w:vMerge/>
            <w:tcBorders>
              <w:top w:val="single" w:sz="4" w:space="0" w:color="auto"/>
              <w:bottom w:val="single" w:sz="4" w:space="0" w:color="auto"/>
            </w:tcBorders>
            <w:vAlign w:val="center"/>
            <w:hideMark/>
          </w:tcPr>
          <w:p w14:paraId="128B53D4" w14:textId="77777777" w:rsidR="005668B5" w:rsidRPr="005668B5" w:rsidRDefault="005668B5" w:rsidP="0033790A">
            <w:pPr>
              <w:spacing w:after="0" w:line="240" w:lineRule="auto"/>
              <w:rPr>
                <w:rFonts w:ascii="Times New Roman" w:eastAsia="Times New Roman" w:hAnsi="Times New Roman" w:cs="Times New Roman"/>
                <w:kern w:val="0"/>
                <w:sz w:val="20"/>
                <w:szCs w:val="20"/>
                <w:lang w:eastAsia="en-IN"/>
                <w14:ligatures w14:val="none"/>
              </w:rPr>
            </w:pPr>
          </w:p>
        </w:tc>
        <w:tc>
          <w:tcPr>
            <w:tcW w:w="1701" w:type="dxa"/>
            <w:tcBorders>
              <w:top w:val="nil"/>
            </w:tcBorders>
            <w:shd w:val="clear" w:color="auto" w:fill="D9D9D9" w:themeFill="background1" w:themeFillShade="D9"/>
            <w:noWrap/>
            <w:hideMark/>
          </w:tcPr>
          <w:p w14:paraId="061B996D" w14:textId="77777777" w:rsidR="005668B5" w:rsidRPr="005668B5" w:rsidRDefault="005668B5" w:rsidP="00377CB6">
            <w:pPr>
              <w:spacing w:after="0" w:line="240" w:lineRule="auto"/>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Anomopoda</w:t>
            </w:r>
            <w:proofErr w:type="spellEnd"/>
            <w:r w:rsidRPr="005668B5">
              <w:rPr>
                <w:rFonts w:ascii="Times New Roman" w:eastAsia="Times New Roman" w:hAnsi="Times New Roman" w:cs="Times New Roman"/>
                <w:kern w:val="0"/>
                <w:sz w:val="20"/>
                <w:szCs w:val="20"/>
                <w:lang w:eastAsia="en-IN"/>
                <w14:ligatures w14:val="none"/>
              </w:rPr>
              <w:t xml:space="preserve"> </w:t>
            </w:r>
          </w:p>
        </w:tc>
        <w:tc>
          <w:tcPr>
            <w:tcW w:w="1843" w:type="dxa"/>
            <w:tcBorders>
              <w:top w:val="nil"/>
            </w:tcBorders>
            <w:shd w:val="clear" w:color="auto" w:fill="D9D9D9" w:themeFill="background1" w:themeFillShade="D9"/>
            <w:noWrap/>
            <w:hideMark/>
          </w:tcPr>
          <w:p w14:paraId="6BD9A0EB" w14:textId="77777777" w:rsidR="005668B5" w:rsidRPr="005668B5" w:rsidRDefault="005668B5" w:rsidP="00377CB6">
            <w:pPr>
              <w:spacing w:after="0" w:line="240" w:lineRule="auto"/>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Macrothricidae</w:t>
            </w:r>
            <w:proofErr w:type="spellEnd"/>
          </w:p>
        </w:tc>
        <w:tc>
          <w:tcPr>
            <w:tcW w:w="3260" w:type="dxa"/>
            <w:tcBorders>
              <w:top w:val="nil"/>
            </w:tcBorders>
            <w:shd w:val="clear" w:color="auto" w:fill="D9D9D9" w:themeFill="background1" w:themeFillShade="D9"/>
            <w:noWrap/>
            <w:hideMark/>
          </w:tcPr>
          <w:p w14:paraId="16FF4BAA" w14:textId="77777777" w:rsidR="005668B5" w:rsidRPr="005668B5" w:rsidRDefault="005668B5" w:rsidP="00377CB6">
            <w:pPr>
              <w:spacing w:after="0" w:line="240" w:lineRule="auto"/>
              <w:rPr>
                <w:rFonts w:ascii="Times New Roman" w:eastAsia="Times New Roman" w:hAnsi="Times New Roman" w:cs="Times New Roman"/>
                <w:i/>
                <w:iCs/>
                <w:kern w:val="0"/>
                <w:sz w:val="20"/>
                <w:szCs w:val="20"/>
                <w:lang w:eastAsia="en-IN"/>
                <w14:ligatures w14:val="none"/>
              </w:rPr>
            </w:pPr>
            <w:proofErr w:type="spellStart"/>
            <w:r w:rsidRPr="005668B5">
              <w:rPr>
                <w:rFonts w:ascii="Times New Roman" w:eastAsia="Times New Roman" w:hAnsi="Times New Roman" w:cs="Times New Roman"/>
                <w:i/>
                <w:iCs/>
                <w:kern w:val="0"/>
                <w:sz w:val="20"/>
                <w:szCs w:val="20"/>
                <w:lang w:eastAsia="en-IN"/>
                <w14:ligatures w14:val="none"/>
              </w:rPr>
              <w:t>Macrothrix</w:t>
            </w:r>
            <w:proofErr w:type="spellEnd"/>
            <w:r w:rsidRPr="005668B5">
              <w:rPr>
                <w:rFonts w:ascii="Times New Roman" w:eastAsia="Times New Roman" w:hAnsi="Times New Roman" w:cs="Times New Roman"/>
                <w:i/>
                <w:iCs/>
                <w:kern w:val="0"/>
                <w:sz w:val="20"/>
                <w:szCs w:val="20"/>
                <w:lang w:eastAsia="en-IN"/>
                <w14:ligatures w14:val="none"/>
              </w:rPr>
              <w:t xml:space="preserve"> </w:t>
            </w:r>
            <w:r w:rsidRPr="005668B5">
              <w:rPr>
                <w:rFonts w:ascii="Times New Roman" w:eastAsia="Times New Roman" w:hAnsi="Times New Roman" w:cs="Times New Roman"/>
                <w:kern w:val="0"/>
                <w:sz w:val="20"/>
                <w:szCs w:val="20"/>
                <w:lang w:eastAsia="en-IN"/>
                <w14:ligatures w14:val="none"/>
              </w:rPr>
              <w:t>Baird, 1843</w:t>
            </w:r>
          </w:p>
        </w:tc>
        <w:tc>
          <w:tcPr>
            <w:tcW w:w="1134" w:type="dxa"/>
            <w:tcBorders>
              <w:top w:val="nil"/>
            </w:tcBorders>
            <w:shd w:val="clear" w:color="auto" w:fill="D9D9D9" w:themeFill="background1" w:themeFillShade="D9"/>
            <w:noWrap/>
            <w:hideMark/>
          </w:tcPr>
          <w:p w14:paraId="5B0668A3" w14:textId="77777777" w:rsidR="005668B5" w:rsidRPr="00377CB6" w:rsidRDefault="005668B5" w:rsidP="00377CB6">
            <w:pPr>
              <w:spacing w:after="0" w:line="240" w:lineRule="auto"/>
              <w:jc w:val="center"/>
              <w:rPr>
                <w:rFonts w:ascii="Times New Roman" w:eastAsia="Times New Roman" w:hAnsi="Times New Roman" w:cs="Times New Roman"/>
                <w:kern w:val="0"/>
                <w:sz w:val="20"/>
                <w:szCs w:val="20"/>
                <w:lang w:eastAsia="en-IN"/>
                <w14:ligatures w14:val="none"/>
              </w:rPr>
            </w:pPr>
            <w:r w:rsidRPr="00377CB6">
              <w:rPr>
                <w:rFonts w:ascii="Times New Roman" w:hAnsi="Times New Roman" w:cs="Times New Roman"/>
                <w:sz w:val="20"/>
                <w:szCs w:val="20"/>
              </w:rPr>
              <w:t>1.1</w:t>
            </w:r>
          </w:p>
        </w:tc>
      </w:tr>
      <w:tr w:rsidR="005668B5" w:rsidRPr="005668B5" w14:paraId="6BD85FDC" w14:textId="77777777" w:rsidTr="00377CB6">
        <w:trPr>
          <w:trHeight w:val="288"/>
        </w:trPr>
        <w:tc>
          <w:tcPr>
            <w:tcW w:w="1134" w:type="dxa"/>
            <w:vMerge/>
            <w:tcBorders>
              <w:top w:val="single" w:sz="4" w:space="0" w:color="auto"/>
              <w:bottom w:val="single" w:sz="4" w:space="0" w:color="auto"/>
            </w:tcBorders>
            <w:vAlign w:val="center"/>
            <w:hideMark/>
          </w:tcPr>
          <w:p w14:paraId="09012F0B" w14:textId="77777777" w:rsidR="005668B5" w:rsidRPr="005668B5" w:rsidRDefault="005668B5" w:rsidP="0033790A">
            <w:pPr>
              <w:spacing w:after="0" w:line="240" w:lineRule="auto"/>
              <w:rPr>
                <w:rFonts w:ascii="Times New Roman" w:eastAsia="Times New Roman" w:hAnsi="Times New Roman" w:cs="Times New Roman"/>
                <w:kern w:val="0"/>
                <w:sz w:val="20"/>
                <w:szCs w:val="20"/>
                <w:lang w:eastAsia="en-IN"/>
                <w14:ligatures w14:val="none"/>
              </w:rPr>
            </w:pPr>
          </w:p>
        </w:tc>
        <w:tc>
          <w:tcPr>
            <w:tcW w:w="1701" w:type="dxa"/>
            <w:tcBorders>
              <w:top w:val="nil"/>
              <w:bottom w:val="single" w:sz="4" w:space="0" w:color="auto"/>
            </w:tcBorders>
            <w:shd w:val="clear" w:color="auto" w:fill="auto"/>
            <w:noWrap/>
            <w:hideMark/>
          </w:tcPr>
          <w:p w14:paraId="0D766DF9" w14:textId="77777777" w:rsidR="005668B5" w:rsidRPr="005668B5" w:rsidRDefault="005668B5" w:rsidP="00377CB6">
            <w:pPr>
              <w:spacing w:after="0" w:line="240" w:lineRule="auto"/>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Anomopoda</w:t>
            </w:r>
            <w:proofErr w:type="spellEnd"/>
            <w:r w:rsidRPr="005668B5">
              <w:rPr>
                <w:rFonts w:ascii="Times New Roman" w:eastAsia="Times New Roman" w:hAnsi="Times New Roman" w:cs="Times New Roman"/>
                <w:kern w:val="0"/>
                <w:sz w:val="20"/>
                <w:szCs w:val="20"/>
                <w:lang w:eastAsia="en-IN"/>
                <w14:ligatures w14:val="none"/>
              </w:rPr>
              <w:t xml:space="preserve"> </w:t>
            </w:r>
          </w:p>
        </w:tc>
        <w:tc>
          <w:tcPr>
            <w:tcW w:w="1843" w:type="dxa"/>
            <w:tcBorders>
              <w:top w:val="nil"/>
              <w:bottom w:val="single" w:sz="4" w:space="0" w:color="auto"/>
            </w:tcBorders>
            <w:shd w:val="clear" w:color="auto" w:fill="auto"/>
            <w:noWrap/>
            <w:hideMark/>
          </w:tcPr>
          <w:p w14:paraId="1365AD0C" w14:textId="77777777" w:rsidR="005668B5" w:rsidRPr="005668B5" w:rsidRDefault="005668B5" w:rsidP="00377CB6">
            <w:pPr>
              <w:spacing w:after="0" w:line="240" w:lineRule="auto"/>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Moinidae</w:t>
            </w:r>
            <w:proofErr w:type="spellEnd"/>
          </w:p>
        </w:tc>
        <w:tc>
          <w:tcPr>
            <w:tcW w:w="3260" w:type="dxa"/>
            <w:tcBorders>
              <w:top w:val="nil"/>
              <w:bottom w:val="single" w:sz="4" w:space="0" w:color="auto"/>
            </w:tcBorders>
            <w:shd w:val="clear" w:color="auto" w:fill="auto"/>
            <w:noWrap/>
            <w:hideMark/>
          </w:tcPr>
          <w:p w14:paraId="3EAC52B1" w14:textId="77777777" w:rsidR="005668B5" w:rsidRPr="005668B5" w:rsidRDefault="005668B5" w:rsidP="00377CB6">
            <w:pPr>
              <w:spacing w:after="0" w:line="240" w:lineRule="auto"/>
              <w:rPr>
                <w:rFonts w:ascii="Times New Roman" w:eastAsia="Times New Roman" w:hAnsi="Times New Roman" w:cs="Times New Roman"/>
                <w:i/>
                <w:iCs/>
                <w:kern w:val="0"/>
                <w:sz w:val="20"/>
                <w:szCs w:val="20"/>
                <w:lang w:eastAsia="en-IN"/>
                <w14:ligatures w14:val="none"/>
              </w:rPr>
            </w:pPr>
            <w:r w:rsidRPr="005668B5">
              <w:rPr>
                <w:rFonts w:ascii="Times New Roman" w:eastAsia="Times New Roman" w:hAnsi="Times New Roman" w:cs="Times New Roman"/>
                <w:i/>
                <w:iCs/>
                <w:kern w:val="0"/>
                <w:sz w:val="20"/>
                <w:szCs w:val="20"/>
                <w:lang w:eastAsia="en-IN"/>
                <w14:ligatures w14:val="none"/>
              </w:rPr>
              <w:t>Moina</w:t>
            </w:r>
            <w:r w:rsidRPr="005668B5">
              <w:rPr>
                <w:rFonts w:ascii="Times New Roman" w:eastAsia="Times New Roman" w:hAnsi="Times New Roman" w:cs="Times New Roman"/>
                <w:kern w:val="0"/>
                <w:sz w:val="20"/>
                <w:szCs w:val="20"/>
                <w:lang w:eastAsia="en-IN"/>
                <w14:ligatures w14:val="none"/>
              </w:rPr>
              <w:t> Baird, 1850</w:t>
            </w:r>
          </w:p>
        </w:tc>
        <w:tc>
          <w:tcPr>
            <w:tcW w:w="1134" w:type="dxa"/>
            <w:tcBorders>
              <w:top w:val="nil"/>
              <w:bottom w:val="single" w:sz="4" w:space="0" w:color="auto"/>
            </w:tcBorders>
            <w:shd w:val="clear" w:color="auto" w:fill="auto"/>
            <w:noWrap/>
            <w:hideMark/>
          </w:tcPr>
          <w:p w14:paraId="73ED2604" w14:textId="77777777" w:rsidR="005668B5" w:rsidRPr="00377CB6" w:rsidRDefault="005668B5" w:rsidP="00377CB6">
            <w:pPr>
              <w:spacing w:after="0" w:line="240" w:lineRule="auto"/>
              <w:jc w:val="center"/>
              <w:rPr>
                <w:rFonts w:ascii="Times New Roman" w:eastAsia="Times New Roman" w:hAnsi="Times New Roman" w:cs="Times New Roman"/>
                <w:kern w:val="0"/>
                <w:sz w:val="20"/>
                <w:szCs w:val="20"/>
                <w:lang w:eastAsia="en-IN"/>
                <w14:ligatures w14:val="none"/>
              </w:rPr>
            </w:pPr>
            <w:r w:rsidRPr="00377CB6">
              <w:rPr>
                <w:rFonts w:ascii="Times New Roman" w:hAnsi="Times New Roman" w:cs="Times New Roman"/>
                <w:sz w:val="20"/>
                <w:szCs w:val="20"/>
              </w:rPr>
              <w:t>1.7</w:t>
            </w:r>
          </w:p>
        </w:tc>
      </w:tr>
      <w:tr w:rsidR="005668B5" w:rsidRPr="005668B5" w14:paraId="7BCA493E" w14:textId="77777777" w:rsidTr="00377CB6">
        <w:trPr>
          <w:trHeight w:val="288"/>
        </w:trPr>
        <w:tc>
          <w:tcPr>
            <w:tcW w:w="1134" w:type="dxa"/>
            <w:vMerge w:val="restart"/>
            <w:tcBorders>
              <w:top w:val="single" w:sz="4" w:space="0" w:color="auto"/>
              <w:bottom w:val="single" w:sz="4" w:space="0" w:color="auto"/>
            </w:tcBorders>
            <w:shd w:val="clear" w:color="auto" w:fill="auto"/>
            <w:noWrap/>
            <w:hideMark/>
          </w:tcPr>
          <w:p w14:paraId="1783F4A0" w14:textId="77777777" w:rsidR="005668B5" w:rsidRDefault="005668B5" w:rsidP="00377CB6">
            <w:pPr>
              <w:spacing w:after="0" w:line="240" w:lineRule="auto"/>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Copepoda</w:t>
            </w:r>
            <w:proofErr w:type="spellEnd"/>
          </w:p>
          <w:p w14:paraId="1904D319" w14:textId="77777777" w:rsidR="00377CB6" w:rsidRPr="005668B5" w:rsidRDefault="00377CB6" w:rsidP="00377CB6">
            <w:pPr>
              <w:spacing w:after="0" w:line="240" w:lineRule="auto"/>
              <w:rPr>
                <w:rFonts w:ascii="Times New Roman" w:eastAsia="Times New Roman" w:hAnsi="Times New Roman" w:cs="Times New Roman"/>
                <w:kern w:val="0"/>
                <w:sz w:val="20"/>
                <w:szCs w:val="20"/>
                <w:lang w:eastAsia="en-IN"/>
                <w14:ligatures w14:val="none"/>
              </w:rPr>
            </w:pPr>
          </w:p>
        </w:tc>
        <w:tc>
          <w:tcPr>
            <w:tcW w:w="1701" w:type="dxa"/>
            <w:tcBorders>
              <w:top w:val="single" w:sz="4" w:space="0" w:color="auto"/>
            </w:tcBorders>
            <w:shd w:val="clear" w:color="auto" w:fill="auto"/>
            <w:noWrap/>
            <w:hideMark/>
          </w:tcPr>
          <w:p w14:paraId="6923368E" w14:textId="77777777" w:rsidR="005668B5" w:rsidRPr="005668B5" w:rsidRDefault="005668B5" w:rsidP="00377CB6">
            <w:pPr>
              <w:spacing w:after="0" w:line="240" w:lineRule="auto"/>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Cyclopoida</w:t>
            </w:r>
            <w:proofErr w:type="spellEnd"/>
          </w:p>
        </w:tc>
        <w:tc>
          <w:tcPr>
            <w:tcW w:w="1843" w:type="dxa"/>
            <w:tcBorders>
              <w:top w:val="single" w:sz="4" w:space="0" w:color="auto"/>
            </w:tcBorders>
            <w:shd w:val="clear" w:color="auto" w:fill="auto"/>
            <w:noWrap/>
            <w:hideMark/>
          </w:tcPr>
          <w:p w14:paraId="06F0C293" w14:textId="77777777" w:rsidR="005668B5" w:rsidRPr="005668B5" w:rsidRDefault="005668B5" w:rsidP="00377CB6">
            <w:pPr>
              <w:spacing w:after="0" w:line="240" w:lineRule="auto"/>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Cyclopidae</w:t>
            </w:r>
            <w:proofErr w:type="spellEnd"/>
          </w:p>
        </w:tc>
        <w:tc>
          <w:tcPr>
            <w:tcW w:w="3260" w:type="dxa"/>
            <w:tcBorders>
              <w:top w:val="single" w:sz="4" w:space="0" w:color="auto"/>
            </w:tcBorders>
            <w:shd w:val="clear" w:color="auto" w:fill="auto"/>
            <w:noWrap/>
            <w:hideMark/>
          </w:tcPr>
          <w:p w14:paraId="5D6544D6" w14:textId="77777777" w:rsidR="005668B5" w:rsidRPr="005668B5" w:rsidRDefault="005668B5" w:rsidP="00377CB6">
            <w:pPr>
              <w:spacing w:after="0" w:line="240" w:lineRule="auto"/>
              <w:rPr>
                <w:rFonts w:ascii="Times New Roman" w:eastAsia="Times New Roman" w:hAnsi="Times New Roman" w:cs="Times New Roman"/>
                <w:kern w:val="0"/>
                <w:sz w:val="20"/>
                <w:szCs w:val="20"/>
                <w:lang w:eastAsia="en-IN"/>
                <w14:ligatures w14:val="none"/>
              </w:rPr>
            </w:pPr>
            <w:r w:rsidRPr="005668B5">
              <w:rPr>
                <w:rFonts w:ascii="Times New Roman" w:eastAsia="Times New Roman" w:hAnsi="Times New Roman" w:cs="Times New Roman"/>
                <w:i/>
                <w:iCs/>
                <w:kern w:val="0"/>
                <w:sz w:val="20"/>
                <w:szCs w:val="20"/>
                <w:lang w:eastAsia="en-IN"/>
                <w14:ligatures w14:val="none"/>
              </w:rPr>
              <w:t>Cyclops</w:t>
            </w:r>
            <w:r w:rsidRPr="005668B5">
              <w:rPr>
                <w:rFonts w:ascii="Times New Roman" w:eastAsia="Times New Roman" w:hAnsi="Times New Roman" w:cs="Times New Roman"/>
                <w:kern w:val="0"/>
                <w:sz w:val="20"/>
                <w:szCs w:val="20"/>
                <w:lang w:eastAsia="en-IN"/>
                <w14:ligatures w14:val="none"/>
              </w:rPr>
              <w:t> O. F. Müller, 1785</w:t>
            </w:r>
          </w:p>
        </w:tc>
        <w:tc>
          <w:tcPr>
            <w:tcW w:w="1134" w:type="dxa"/>
            <w:tcBorders>
              <w:top w:val="single" w:sz="4" w:space="0" w:color="auto"/>
            </w:tcBorders>
            <w:shd w:val="clear" w:color="auto" w:fill="auto"/>
            <w:noWrap/>
            <w:hideMark/>
          </w:tcPr>
          <w:p w14:paraId="110EB1DE" w14:textId="77777777" w:rsidR="005668B5" w:rsidRPr="00377CB6" w:rsidRDefault="005668B5" w:rsidP="00377CB6">
            <w:pPr>
              <w:spacing w:after="0" w:line="240" w:lineRule="auto"/>
              <w:jc w:val="center"/>
              <w:rPr>
                <w:rFonts w:ascii="Times New Roman" w:eastAsia="Times New Roman" w:hAnsi="Times New Roman" w:cs="Times New Roman"/>
                <w:kern w:val="0"/>
                <w:sz w:val="20"/>
                <w:szCs w:val="20"/>
                <w:lang w:eastAsia="en-IN"/>
                <w14:ligatures w14:val="none"/>
              </w:rPr>
            </w:pPr>
            <w:r w:rsidRPr="00377CB6">
              <w:rPr>
                <w:rFonts w:ascii="Times New Roman" w:hAnsi="Times New Roman" w:cs="Times New Roman"/>
                <w:sz w:val="20"/>
                <w:szCs w:val="20"/>
              </w:rPr>
              <w:t>12.7</w:t>
            </w:r>
          </w:p>
        </w:tc>
      </w:tr>
      <w:tr w:rsidR="005668B5" w:rsidRPr="005668B5" w14:paraId="73E78C99" w14:textId="77777777" w:rsidTr="00377CB6">
        <w:trPr>
          <w:trHeight w:val="288"/>
        </w:trPr>
        <w:tc>
          <w:tcPr>
            <w:tcW w:w="1134" w:type="dxa"/>
            <w:vMerge/>
            <w:tcBorders>
              <w:top w:val="nil"/>
              <w:bottom w:val="single" w:sz="4" w:space="0" w:color="auto"/>
            </w:tcBorders>
            <w:hideMark/>
          </w:tcPr>
          <w:p w14:paraId="40AE330F" w14:textId="77777777" w:rsidR="005668B5" w:rsidRPr="005668B5" w:rsidRDefault="005668B5" w:rsidP="00377CB6">
            <w:pPr>
              <w:spacing w:after="0" w:line="240" w:lineRule="auto"/>
              <w:rPr>
                <w:rFonts w:ascii="Times New Roman" w:eastAsia="Times New Roman" w:hAnsi="Times New Roman" w:cs="Times New Roman"/>
                <w:kern w:val="0"/>
                <w:sz w:val="20"/>
                <w:szCs w:val="20"/>
                <w:lang w:eastAsia="en-IN"/>
                <w14:ligatures w14:val="none"/>
              </w:rPr>
            </w:pPr>
          </w:p>
        </w:tc>
        <w:tc>
          <w:tcPr>
            <w:tcW w:w="1701" w:type="dxa"/>
            <w:tcBorders>
              <w:top w:val="nil"/>
            </w:tcBorders>
            <w:shd w:val="clear" w:color="auto" w:fill="D9D9D9" w:themeFill="background1" w:themeFillShade="D9"/>
            <w:noWrap/>
            <w:hideMark/>
          </w:tcPr>
          <w:p w14:paraId="75E9B03F" w14:textId="77777777" w:rsidR="005668B5" w:rsidRPr="005668B5" w:rsidRDefault="005668B5" w:rsidP="00377CB6">
            <w:pPr>
              <w:spacing w:after="0" w:line="240" w:lineRule="auto"/>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Calanoida</w:t>
            </w:r>
            <w:proofErr w:type="spellEnd"/>
          </w:p>
        </w:tc>
        <w:tc>
          <w:tcPr>
            <w:tcW w:w="1843" w:type="dxa"/>
            <w:tcBorders>
              <w:top w:val="nil"/>
            </w:tcBorders>
            <w:shd w:val="clear" w:color="auto" w:fill="D9D9D9" w:themeFill="background1" w:themeFillShade="D9"/>
            <w:noWrap/>
            <w:hideMark/>
          </w:tcPr>
          <w:p w14:paraId="211B4D03" w14:textId="77777777" w:rsidR="005668B5" w:rsidRPr="005668B5" w:rsidRDefault="005668B5" w:rsidP="00377CB6">
            <w:pPr>
              <w:spacing w:after="0" w:line="240" w:lineRule="auto"/>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Diaptomidae</w:t>
            </w:r>
            <w:proofErr w:type="spellEnd"/>
          </w:p>
        </w:tc>
        <w:tc>
          <w:tcPr>
            <w:tcW w:w="3260" w:type="dxa"/>
            <w:tcBorders>
              <w:top w:val="nil"/>
            </w:tcBorders>
            <w:shd w:val="clear" w:color="auto" w:fill="D9D9D9" w:themeFill="background1" w:themeFillShade="D9"/>
            <w:noWrap/>
            <w:hideMark/>
          </w:tcPr>
          <w:p w14:paraId="2F6623C3" w14:textId="77777777" w:rsidR="005668B5" w:rsidRPr="005668B5" w:rsidRDefault="005668B5" w:rsidP="00377CB6">
            <w:pPr>
              <w:spacing w:after="0" w:line="240" w:lineRule="auto"/>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i/>
                <w:iCs/>
                <w:kern w:val="0"/>
                <w:sz w:val="20"/>
                <w:szCs w:val="20"/>
                <w:lang w:eastAsia="en-IN"/>
                <w14:ligatures w14:val="none"/>
              </w:rPr>
              <w:t>Diaptomus</w:t>
            </w:r>
            <w:proofErr w:type="spellEnd"/>
            <w:r w:rsidRPr="005668B5">
              <w:rPr>
                <w:rFonts w:ascii="Times New Roman" w:eastAsia="Times New Roman" w:hAnsi="Times New Roman" w:cs="Times New Roman"/>
                <w:kern w:val="0"/>
                <w:sz w:val="20"/>
                <w:szCs w:val="20"/>
                <w:lang w:eastAsia="en-IN"/>
                <w14:ligatures w14:val="none"/>
              </w:rPr>
              <w:t> Westwood, 1836</w:t>
            </w:r>
          </w:p>
        </w:tc>
        <w:tc>
          <w:tcPr>
            <w:tcW w:w="1134" w:type="dxa"/>
            <w:tcBorders>
              <w:top w:val="nil"/>
            </w:tcBorders>
            <w:shd w:val="clear" w:color="auto" w:fill="D9D9D9" w:themeFill="background1" w:themeFillShade="D9"/>
            <w:noWrap/>
            <w:hideMark/>
          </w:tcPr>
          <w:p w14:paraId="7C76C81A" w14:textId="77777777" w:rsidR="005668B5" w:rsidRPr="00377CB6" w:rsidRDefault="005668B5" w:rsidP="00377CB6">
            <w:pPr>
              <w:spacing w:after="0" w:line="240" w:lineRule="auto"/>
              <w:jc w:val="center"/>
              <w:rPr>
                <w:rFonts w:ascii="Times New Roman" w:eastAsia="Times New Roman" w:hAnsi="Times New Roman" w:cs="Times New Roman"/>
                <w:kern w:val="0"/>
                <w:sz w:val="20"/>
                <w:szCs w:val="20"/>
                <w:lang w:eastAsia="en-IN"/>
                <w14:ligatures w14:val="none"/>
              </w:rPr>
            </w:pPr>
            <w:r w:rsidRPr="00377CB6">
              <w:rPr>
                <w:rFonts w:ascii="Times New Roman" w:hAnsi="Times New Roman" w:cs="Times New Roman"/>
                <w:sz w:val="20"/>
                <w:szCs w:val="20"/>
              </w:rPr>
              <w:t>2.8</w:t>
            </w:r>
          </w:p>
        </w:tc>
      </w:tr>
      <w:tr w:rsidR="005668B5" w:rsidRPr="005668B5" w14:paraId="62449429" w14:textId="77777777" w:rsidTr="00377CB6">
        <w:trPr>
          <w:trHeight w:val="288"/>
        </w:trPr>
        <w:tc>
          <w:tcPr>
            <w:tcW w:w="1134" w:type="dxa"/>
            <w:vMerge/>
            <w:tcBorders>
              <w:top w:val="nil"/>
              <w:bottom w:val="single" w:sz="4" w:space="0" w:color="auto"/>
            </w:tcBorders>
            <w:hideMark/>
          </w:tcPr>
          <w:p w14:paraId="2F3967B0" w14:textId="77777777" w:rsidR="005668B5" w:rsidRPr="005668B5" w:rsidRDefault="005668B5" w:rsidP="00377CB6">
            <w:pPr>
              <w:spacing w:after="0" w:line="240" w:lineRule="auto"/>
              <w:rPr>
                <w:rFonts w:ascii="Times New Roman" w:eastAsia="Times New Roman" w:hAnsi="Times New Roman" w:cs="Times New Roman"/>
                <w:kern w:val="0"/>
                <w:sz w:val="20"/>
                <w:szCs w:val="20"/>
                <w:lang w:eastAsia="en-IN"/>
                <w14:ligatures w14:val="none"/>
              </w:rPr>
            </w:pPr>
          </w:p>
        </w:tc>
        <w:tc>
          <w:tcPr>
            <w:tcW w:w="1701" w:type="dxa"/>
            <w:tcBorders>
              <w:top w:val="nil"/>
            </w:tcBorders>
            <w:shd w:val="clear" w:color="auto" w:fill="auto"/>
            <w:noWrap/>
            <w:hideMark/>
          </w:tcPr>
          <w:p w14:paraId="484B96C4" w14:textId="77777777" w:rsidR="005668B5" w:rsidRPr="005668B5" w:rsidRDefault="005668B5" w:rsidP="00377CB6">
            <w:pPr>
              <w:spacing w:after="0" w:line="240" w:lineRule="auto"/>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Cyclopoida</w:t>
            </w:r>
            <w:proofErr w:type="spellEnd"/>
          </w:p>
        </w:tc>
        <w:tc>
          <w:tcPr>
            <w:tcW w:w="1843" w:type="dxa"/>
            <w:tcBorders>
              <w:top w:val="nil"/>
            </w:tcBorders>
            <w:shd w:val="clear" w:color="auto" w:fill="auto"/>
            <w:noWrap/>
            <w:hideMark/>
          </w:tcPr>
          <w:p w14:paraId="16E3B027" w14:textId="77777777" w:rsidR="005668B5" w:rsidRPr="005668B5" w:rsidRDefault="005668B5" w:rsidP="00377CB6">
            <w:pPr>
              <w:spacing w:after="0" w:line="240" w:lineRule="auto"/>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Cyclopidae</w:t>
            </w:r>
            <w:proofErr w:type="spellEnd"/>
          </w:p>
        </w:tc>
        <w:tc>
          <w:tcPr>
            <w:tcW w:w="3260" w:type="dxa"/>
            <w:tcBorders>
              <w:top w:val="nil"/>
            </w:tcBorders>
            <w:shd w:val="clear" w:color="auto" w:fill="auto"/>
            <w:noWrap/>
            <w:hideMark/>
          </w:tcPr>
          <w:p w14:paraId="37E97E91" w14:textId="77777777" w:rsidR="005668B5" w:rsidRPr="005668B5" w:rsidRDefault="005668B5" w:rsidP="00377CB6">
            <w:pPr>
              <w:spacing w:after="0" w:line="240" w:lineRule="auto"/>
              <w:rPr>
                <w:rFonts w:ascii="Times New Roman" w:eastAsia="Times New Roman" w:hAnsi="Times New Roman" w:cs="Times New Roman"/>
                <w:i/>
                <w:iCs/>
                <w:kern w:val="0"/>
                <w:sz w:val="20"/>
                <w:szCs w:val="20"/>
                <w:lang w:eastAsia="en-IN"/>
                <w14:ligatures w14:val="none"/>
              </w:rPr>
            </w:pPr>
            <w:proofErr w:type="spellStart"/>
            <w:r w:rsidRPr="005668B5">
              <w:rPr>
                <w:rFonts w:ascii="Times New Roman" w:eastAsia="Times New Roman" w:hAnsi="Times New Roman" w:cs="Times New Roman"/>
                <w:i/>
                <w:iCs/>
                <w:kern w:val="0"/>
                <w:sz w:val="20"/>
                <w:szCs w:val="20"/>
                <w:lang w:eastAsia="en-IN"/>
                <w14:ligatures w14:val="none"/>
              </w:rPr>
              <w:t>Mesocyclops</w:t>
            </w:r>
            <w:proofErr w:type="spellEnd"/>
            <w:r w:rsidRPr="005668B5">
              <w:rPr>
                <w:rFonts w:ascii="Times New Roman" w:eastAsia="Times New Roman" w:hAnsi="Times New Roman" w:cs="Times New Roman"/>
                <w:kern w:val="0"/>
                <w:sz w:val="20"/>
                <w:szCs w:val="20"/>
                <w:lang w:eastAsia="en-IN"/>
                <w14:ligatures w14:val="none"/>
              </w:rPr>
              <w:t> </w:t>
            </w:r>
            <w:proofErr w:type="spellStart"/>
            <w:r w:rsidRPr="005668B5">
              <w:rPr>
                <w:rFonts w:ascii="Times New Roman" w:eastAsia="Times New Roman" w:hAnsi="Times New Roman" w:cs="Times New Roman"/>
                <w:kern w:val="0"/>
                <w:sz w:val="20"/>
                <w:szCs w:val="20"/>
                <w:lang w:eastAsia="en-IN"/>
                <w14:ligatures w14:val="none"/>
              </w:rPr>
              <w:t>Sars</w:t>
            </w:r>
            <w:proofErr w:type="spellEnd"/>
            <w:r w:rsidRPr="005668B5">
              <w:rPr>
                <w:rFonts w:ascii="Times New Roman" w:eastAsia="Times New Roman" w:hAnsi="Times New Roman" w:cs="Times New Roman"/>
                <w:kern w:val="0"/>
                <w:sz w:val="20"/>
                <w:szCs w:val="20"/>
                <w:lang w:eastAsia="en-IN"/>
                <w14:ligatures w14:val="none"/>
              </w:rPr>
              <w:t xml:space="preserve"> G.O., 1914</w:t>
            </w:r>
          </w:p>
        </w:tc>
        <w:tc>
          <w:tcPr>
            <w:tcW w:w="1134" w:type="dxa"/>
            <w:tcBorders>
              <w:top w:val="nil"/>
            </w:tcBorders>
            <w:shd w:val="clear" w:color="auto" w:fill="auto"/>
            <w:noWrap/>
            <w:hideMark/>
          </w:tcPr>
          <w:p w14:paraId="13A95593" w14:textId="77777777" w:rsidR="005668B5" w:rsidRPr="00377CB6" w:rsidRDefault="005668B5" w:rsidP="00377CB6">
            <w:pPr>
              <w:spacing w:after="0" w:line="240" w:lineRule="auto"/>
              <w:jc w:val="center"/>
              <w:rPr>
                <w:rFonts w:ascii="Times New Roman" w:eastAsia="Times New Roman" w:hAnsi="Times New Roman" w:cs="Times New Roman"/>
                <w:kern w:val="0"/>
                <w:sz w:val="20"/>
                <w:szCs w:val="20"/>
                <w:lang w:eastAsia="en-IN"/>
                <w14:ligatures w14:val="none"/>
              </w:rPr>
            </w:pPr>
            <w:r w:rsidRPr="00377CB6">
              <w:rPr>
                <w:rFonts w:ascii="Times New Roman" w:hAnsi="Times New Roman" w:cs="Times New Roman"/>
                <w:sz w:val="20"/>
                <w:szCs w:val="20"/>
              </w:rPr>
              <w:t>10.3</w:t>
            </w:r>
          </w:p>
        </w:tc>
      </w:tr>
      <w:tr w:rsidR="005668B5" w:rsidRPr="005668B5" w14:paraId="5F2922FC" w14:textId="77777777" w:rsidTr="00377CB6">
        <w:trPr>
          <w:trHeight w:val="288"/>
        </w:trPr>
        <w:tc>
          <w:tcPr>
            <w:tcW w:w="1134" w:type="dxa"/>
            <w:vMerge/>
            <w:tcBorders>
              <w:top w:val="nil"/>
              <w:bottom w:val="single" w:sz="4" w:space="0" w:color="auto"/>
            </w:tcBorders>
            <w:hideMark/>
          </w:tcPr>
          <w:p w14:paraId="785272CB" w14:textId="77777777" w:rsidR="005668B5" w:rsidRPr="005668B5" w:rsidRDefault="005668B5" w:rsidP="00377CB6">
            <w:pPr>
              <w:spacing w:after="0" w:line="240" w:lineRule="auto"/>
              <w:rPr>
                <w:rFonts w:ascii="Times New Roman" w:eastAsia="Times New Roman" w:hAnsi="Times New Roman" w:cs="Times New Roman"/>
                <w:kern w:val="0"/>
                <w:sz w:val="20"/>
                <w:szCs w:val="20"/>
                <w:lang w:eastAsia="en-IN"/>
                <w14:ligatures w14:val="none"/>
              </w:rPr>
            </w:pPr>
          </w:p>
        </w:tc>
        <w:tc>
          <w:tcPr>
            <w:tcW w:w="1701" w:type="dxa"/>
            <w:tcBorders>
              <w:top w:val="nil"/>
              <w:bottom w:val="single" w:sz="4" w:space="0" w:color="auto"/>
            </w:tcBorders>
            <w:shd w:val="clear" w:color="auto" w:fill="D9D9D9" w:themeFill="background1" w:themeFillShade="D9"/>
            <w:noWrap/>
            <w:hideMark/>
          </w:tcPr>
          <w:p w14:paraId="0E0ACA1D" w14:textId="77777777" w:rsidR="005668B5" w:rsidRPr="00377CB6" w:rsidRDefault="005668B5" w:rsidP="00377CB6">
            <w:pPr>
              <w:spacing w:after="0" w:line="240" w:lineRule="auto"/>
              <w:rPr>
                <w:rFonts w:ascii="Times New Roman" w:eastAsia="Times New Roman" w:hAnsi="Times New Roman" w:cs="Times New Roman"/>
                <w:kern w:val="0"/>
                <w:sz w:val="20"/>
                <w:szCs w:val="20"/>
                <w:lang w:eastAsia="en-IN"/>
                <w14:ligatures w14:val="none"/>
              </w:rPr>
            </w:pPr>
            <w:r w:rsidRPr="00377CB6">
              <w:rPr>
                <w:rFonts w:ascii="Times New Roman" w:eastAsia="Times New Roman" w:hAnsi="Times New Roman" w:cs="Times New Roman"/>
                <w:kern w:val="0"/>
                <w:sz w:val="20"/>
                <w:szCs w:val="20"/>
                <w:lang w:eastAsia="en-IN"/>
                <w14:ligatures w14:val="none"/>
              </w:rPr>
              <w:t>--</w:t>
            </w:r>
          </w:p>
        </w:tc>
        <w:tc>
          <w:tcPr>
            <w:tcW w:w="1843" w:type="dxa"/>
            <w:tcBorders>
              <w:top w:val="nil"/>
              <w:bottom w:val="single" w:sz="4" w:space="0" w:color="auto"/>
            </w:tcBorders>
            <w:shd w:val="clear" w:color="auto" w:fill="D9D9D9" w:themeFill="background1" w:themeFillShade="D9"/>
            <w:noWrap/>
            <w:hideMark/>
          </w:tcPr>
          <w:p w14:paraId="4EF87175" w14:textId="77777777" w:rsidR="005668B5" w:rsidRPr="00377CB6" w:rsidRDefault="005668B5" w:rsidP="00377CB6">
            <w:pPr>
              <w:spacing w:after="0" w:line="240" w:lineRule="auto"/>
              <w:rPr>
                <w:rFonts w:ascii="Times New Roman" w:eastAsia="Times New Roman" w:hAnsi="Times New Roman" w:cs="Times New Roman"/>
                <w:kern w:val="0"/>
                <w:sz w:val="20"/>
                <w:szCs w:val="20"/>
                <w:lang w:eastAsia="en-IN"/>
                <w14:ligatures w14:val="none"/>
              </w:rPr>
            </w:pPr>
            <w:r w:rsidRPr="00377CB6">
              <w:rPr>
                <w:rFonts w:ascii="Times New Roman" w:eastAsia="Times New Roman" w:hAnsi="Times New Roman" w:cs="Times New Roman"/>
                <w:kern w:val="0"/>
                <w:sz w:val="20"/>
                <w:szCs w:val="20"/>
                <w:lang w:eastAsia="en-IN"/>
                <w14:ligatures w14:val="none"/>
              </w:rPr>
              <w:t>--</w:t>
            </w:r>
          </w:p>
        </w:tc>
        <w:tc>
          <w:tcPr>
            <w:tcW w:w="3260" w:type="dxa"/>
            <w:tcBorders>
              <w:top w:val="nil"/>
              <w:bottom w:val="single" w:sz="4" w:space="0" w:color="auto"/>
            </w:tcBorders>
            <w:shd w:val="clear" w:color="auto" w:fill="D9D9D9" w:themeFill="background1" w:themeFillShade="D9"/>
            <w:noWrap/>
            <w:hideMark/>
          </w:tcPr>
          <w:p w14:paraId="2C2574D0" w14:textId="77777777" w:rsidR="005668B5" w:rsidRPr="00377CB6" w:rsidRDefault="005668B5" w:rsidP="00377CB6">
            <w:pPr>
              <w:spacing w:after="0" w:line="240" w:lineRule="auto"/>
              <w:rPr>
                <w:rFonts w:ascii="Times New Roman" w:eastAsia="Times New Roman" w:hAnsi="Times New Roman" w:cs="Times New Roman"/>
                <w:kern w:val="0"/>
                <w:sz w:val="20"/>
                <w:szCs w:val="20"/>
                <w:lang w:eastAsia="en-IN"/>
                <w14:ligatures w14:val="none"/>
              </w:rPr>
            </w:pPr>
            <w:proofErr w:type="spellStart"/>
            <w:r w:rsidRPr="00377CB6">
              <w:rPr>
                <w:rFonts w:ascii="Times New Roman" w:eastAsia="Times New Roman" w:hAnsi="Times New Roman" w:cs="Times New Roman"/>
                <w:i/>
                <w:iCs/>
                <w:kern w:val="0"/>
                <w:sz w:val="20"/>
                <w:szCs w:val="20"/>
                <w:lang w:eastAsia="en-IN"/>
                <w14:ligatures w14:val="none"/>
              </w:rPr>
              <w:t>Naupilus</w:t>
            </w:r>
            <w:proofErr w:type="spellEnd"/>
            <w:r w:rsidRPr="00377CB6">
              <w:rPr>
                <w:rFonts w:ascii="Times New Roman" w:eastAsia="Times New Roman" w:hAnsi="Times New Roman" w:cs="Times New Roman"/>
                <w:kern w:val="0"/>
                <w:sz w:val="20"/>
                <w:szCs w:val="20"/>
                <w:lang w:eastAsia="en-IN"/>
                <w14:ligatures w14:val="none"/>
              </w:rPr>
              <w:t xml:space="preserve"> O. F. Müller, 1785</w:t>
            </w:r>
          </w:p>
        </w:tc>
        <w:tc>
          <w:tcPr>
            <w:tcW w:w="1134" w:type="dxa"/>
            <w:tcBorders>
              <w:top w:val="nil"/>
              <w:bottom w:val="single" w:sz="4" w:space="0" w:color="auto"/>
            </w:tcBorders>
            <w:shd w:val="clear" w:color="auto" w:fill="D9D9D9" w:themeFill="background1" w:themeFillShade="D9"/>
            <w:noWrap/>
            <w:hideMark/>
          </w:tcPr>
          <w:p w14:paraId="33FF2B33" w14:textId="77777777" w:rsidR="005668B5" w:rsidRPr="00377CB6" w:rsidRDefault="005668B5" w:rsidP="00377CB6">
            <w:pPr>
              <w:spacing w:after="0" w:line="240" w:lineRule="auto"/>
              <w:jc w:val="center"/>
              <w:rPr>
                <w:rFonts w:ascii="Times New Roman" w:eastAsia="Times New Roman" w:hAnsi="Times New Roman" w:cs="Times New Roman"/>
                <w:kern w:val="0"/>
                <w:sz w:val="20"/>
                <w:szCs w:val="20"/>
                <w:lang w:eastAsia="en-IN"/>
                <w14:ligatures w14:val="none"/>
              </w:rPr>
            </w:pPr>
            <w:r w:rsidRPr="00377CB6">
              <w:rPr>
                <w:rFonts w:ascii="Times New Roman" w:hAnsi="Times New Roman" w:cs="Times New Roman"/>
                <w:sz w:val="20"/>
                <w:szCs w:val="20"/>
              </w:rPr>
              <w:t>9.8</w:t>
            </w:r>
          </w:p>
        </w:tc>
      </w:tr>
      <w:tr w:rsidR="005668B5" w:rsidRPr="005668B5" w14:paraId="1643918E" w14:textId="77777777" w:rsidTr="00377CB6">
        <w:trPr>
          <w:trHeight w:val="288"/>
        </w:trPr>
        <w:tc>
          <w:tcPr>
            <w:tcW w:w="1134" w:type="dxa"/>
            <w:vMerge w:val="restart"/>
            <w:tcBorders>
              <w:top w:val="single" w:sz="4" w:space="0" w:color="auto"/>
              <w:bottom w:val="single" w:sz="4" w:space="0" w:color="auto"/>
            </w:tcBorders>
            <w:shd w:val="clear" w:color="auto" w:fill="auto"/>
            <w:noWrap/>
            <w:hideMark/>
          </w:tcPr>
          <w:p w14:paraId="758E077A" w14:textId="77777777" w:rsidR="005668B5" w:rsidRPr="005668B5" w:rsidRDefault="005668B5" w:rsidP="00377CB6">
            <w:pPr>
              <w:spacing w:after="0" w:line="240" w:lineRule="auto"/>
              <w:rPr>
                <w:rFonts w:ascii="Times New Roman" w:eastAsia="Times New Roman" w:hAnsi="Times New Roman" w:cs="Times New Roman"/>
                <w:kern w:val="0"/>
                <w:sz w:val="20"/>
                <w:szCs w:val="20"/>
                <w:lang w:eastAsia="en-IN"/>
                <w14:ligatures w14:val="none"/>
              </w:rPr>
            </w:pPr>
            <w:r w:rsidRPr="005668B5">
              <w:rPr>
                <w:rFonts w:ascii="Times New Roman" w:eastAsia="Times New Roman" w:hAnsi="Times New Roman" w:cs="Times New Roman"/>
                <w:kern w:val="0"/>
                <w:sz w:val="20"/>
                <w:szCs w:val="20"/>
                <w:lang w:eastAsia="en-IN"/>
                <w14:ligatures w14:val="none"/>
              </w:rPr>
              <w:t>Protozoa</w:t>
            </w:r>
          </w:p>
        </w:tc>
        <w:tc>
          <w:tcPr>
            <w:tcW w:w="1701" w:type="dxa"/>
            <w:tcBorders>
              <w:top w:val="single" w:sz="4" w:space="0" w:color="auto"/>
            </w:tcBorders>
            <w:shd w:val="clear" w:color="auto" w:fill="auto"/>
            <w:noWrap/>
            <w:hideMark/>
          </w:tcPr>
          <w:p w14:paraId="64C1BDA4" w14:textId="77777777" w:rsidR="005668B5" w:rsidRPr="005668B5" w:rsidRDefault="005668B5" w:rsidP="00377CB6">
            <w:pPr>
              <w:spacing w:after="0" w:line="240" w:lineRule="auto"/>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Arcellinida</w:t>
            </w:r>
            <w:proofErr w:type="spellEnd"/>
          </w:p>
        </w:tc>
        <w:tc>
          <w:tcPr>
            <w:tcW w:w="1843" w:type="dxa"/>
            <w:tcBorders>
              <w:top w:val="single" w:sz="4" w:space="0" w:color="auto"/>
            </w:tcBorders>
            <w:shd w:val="clear" w:color="auto" w:fill="auto"/>
            <w:noWrap/>
            <w:hideMark/>
          </w:tcPr>
          <w:p w14:paraId="77953330" w14:textId="77777777" w:rsidR="005668B5" w:rsidRPr="005668B5" w:rsidRDefault="005668B5" w:rsidP="00377CB6">
            <w:pPr>
              <w:spacing w:after="0" w:line="240" w:lineRule="auto"/>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Arcellidae</w:t>
            </w:r>
            <w:proofErr w:type="spellEnd"/>
          </w:p>
        </w:tc>
        <w:tc>
          <w:tcPr>
            <w:tcW w:w="3260" w:type="dxa"/>
            <w:tcBorders>
              <w:top w:val="single" w:sz="4" w:space="0" w:color="auto"/>
            </w:tcBorders>
            <w:shd w:val="clear" w:color="auto" w:fill="auto"/>
            <w:noWrap/>
            <w:hideMark/>
          </w:tcPr>
          <w:p w14:paraId="31D9A6E2" w14:textId="77777777" w:rsidR="005668B5" w:rsidRPr="005668B5" w:rsidRDefault="005668B5" w:rsidP="00377CB6">
            <w:pPr>
              <w:spacing w:after="0" w:line="240" w:lineRule="auto"/>
              <w:rPr>
                <w:rFonts w:ascii="Times New Roman" w:eastAsia="Times New Roman" w:hAnsi="Times New Roman" w:cs="Times New Roman"/>
                <w:kern w:val="0"/>
                <w:sz w:val="20"/>
                <w:szCs w:val="20"/>
                <w:lang w:eastAsia="en-IN"/>
                <w14:ligatures w14:val="none"/>
              </w:rPr>
            </w:pPr>
            <w:r w:rsidRPr="005668B5">
              <w:rPr>
                <w:rFonts w:ascii="Times New Roman" w:eastAsia="Times New Roman" w:hAnsi="Times New Roman" w:cs="Times New Roman"/>
                <w:i/>
                <w:iCs/>
                <w:kern w:val="0"/>
                <w:sz w:val="20"/>
                <w:szCs w:val="20"/>
                <w:lang w:eastAsia="en-IN"/>
                <w14:ligatures w14:val="none"/>
              </w:rPr>
              <w:t>Arcella</w:t>
            </w:r>
            <w:r w:rsidRPr="005668B5">
              <w:rPr>
                <w:rFonts w:ascii="Times New Roman" w:eastAsia="Times New Roman" w:hAnsi="Times New Roman" w:cs="Times New Roman"/>
                <w:kern w:val="0"/>
                <w:sz w:val="20"/>
                <w:szCs w:val="20"/>
                <w:lang w:eastAsia="en-IN"/>
                <w14:ligatures w14:val="none"/>
              </w:rPr>
              <w:t xml:space="preserve"> Ehrenberg (1832)</w:t>
            </w:r>
          </w:p>
        </w:tc>
        <w:tc>
          <w:tcPr>
            <w:tcW w:w="1134" w:type="dxa"/>
            <w:tcBorders>
              <w:top w:val="single" w:sz="4" w:space="0" w:color="auto"/>
            </w:tcBorders>
            <w:shd w:val="clear" w:color="auto" w:fill="auto"/>
            <w:noWrap/>
            <w:hideMark/>
          </w:tcPr>
          <w:p w14:paraId="05E3FBE7" w14:textId="77777777" w:rsidR="005668B5" w:rsidRPr="00377CB6" w:rsidRDefault="005668B5" w:rsidP="00377CB6">
            <w:pPr>
              <w:spacing w:after="0" w:line="240" w:lineRule="auto"/>
              <w:jc w:val="center"/>
              <w:rPr>
                <w:rFonts w:ascii="Times New Roman" w:eastAsia="Times New Roman" w:hAnsi="Times New Roman" w:cs="Times New Roman"/>
                <w:kern w:val="0"/>
                <w:sz w:val="20"/>
                <w:szCs w:val="20"/>
                <w:lang w:eastAsia="en-IN"/>
                <w14:ligatures w14:val="none"/>
              </w:rPr>
            </w:pPr>
            <w:r w:rsidRPr="00377CB6">
              <w:rPr>
                <w:rFonts w:ascii="Times New Roman" w:hAnsi="Times New Roman" w:cs="Times New Roman"/>
                <w:sz w:val="20"/>
                <w:szCs w:val="20"/>
              </w:rPr>
              <w:t>8.5</w:t>
            </w:r>
          </w:p>
        </w:tc>
      </w:tr>
      <w:tr w:rsidR="005668B5" w:rsidRPr="005668B5" w14:paraId="069E9016" w14:textId="77777777" w:rsidTr="00377CB6">
        <w:trPr>
          <w:trHeight w:val="288"/>
        </w:trPr>
        <w:tc>
          <w:tcPr>
            <w:tcW w:w="1134" w:type="dxa"/>
            <w:vMerge/>
            <w:tcBorders>
              <w:top w:val="nil"/>
              <w:bottom w:val="single" w:sz="4" w:space="0" w:color="auto"/>
            </w:tcBorders>
            <w:vAlign w:val="center"/>
            <w:hideMark/>
          </w:tcPr>
          <w:p w14:paraId="0FF6A624" w14:textId="77777777" w:rsidR="005668B5" w:rsidRPr="005668B5" w:rsidRDefault="005668B5" w:rsidP="0033790A">
            <w:pPr>
              <w:spacing w:after="0" w:line="240" w:lineRule="auto"/>
              <w:rPr>
                <w:rFonts w:ascii="Times New Roman" w:eastAsia="Times New Roman" w:hAnsi="Times New Roman" w:cs="Times New Roman"/>
                <w:kern w:val="0"/>
                <w:sz w:val="20"/>
                <w:szCs w:val="20"/>
                <w:lang w:eastAsia="en-IN"/>
                <w14:ligatures w14:val="none"/>
              </w:rPr>
            </w:pPr>
          </w:p>
        </w:tc>
        <w:tc>
          <w:tcPr>
            <w:tcW w:w="1701" w:type="dxa"/>
            <w:tcBorders>
              <w:top w:val="nil"/>
            </w:tcBorders>
            <w:shd w:val="clear" w:color="auto" w:fill="D9D9D9" w:themeFill="background1" w:themeFillShade="D9"/>
            <w:noWrap/>
            <w:hideMark/>
          </w:tcPr>
          <w:p w14:paraId="04506403" w14:textId="77777777" w:rsidR="005668B5" w:rsidRPr="005668B5" w:rsidRDefault="005668B5" w:rsidP="00377CB6">
            <w:pPr>
              <w:spacing w:after="0" w:line="240" w:lineRule="auto"/>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Arcellinida</w:t>
            </w:r>
            <w:proofErr w:type="spellEnd"/>
          </w:p>
        </w:tc>
        <w:tc>
          <w:tcPr>
            <w:tcW w:w="1843" w:type="dxa"/>
            <w:tcBorders>
              <w:top w:val="nil"/>
            </w:tcBorders>
            <w:shd w:val="clear" w:color="auto" w:fill="D9D9D9" w:themeFill="background1" w:themeFillShade="D9"/>
            <w:noWrap/>
            <w:hideMark/>
          </w:tcPr>
          <w:p w14:paraId="1B196BA8" w14:textId="77777777" w:rsidR="005668B5" w:rsidRPr="005668B5" w:rsidRDefault="005668B5" w:rsidP="00377CB6">
            <w:pPr>
              <w:spacing w:after="0" w:line="240" w:lineRule="auto"/>
              <w:rPr>
                <w:rFonts w:ascii="Times New Roman" w:eastAsia="Times New Roman" w:hAnsi="Times New Roman" w:cs="Times New Roman"/>
                <w:kern w:val="0"/>
                <w:sz w:val="20"/>
                <w:szCs w:val="20"/>
                <w:lang w:eastAsia="en-IN"/>
                <w14:ligatures w14:val="none"/>
              </w:rPr>
            </w:pPr>
            <w:r w:rsidRPr="005668B5">
              <w:rPr>
                <w:rFonts w:ascii="Times New Roman" w:eastAsia="Times New Roman" w:hAnsi="Times New Roman" w:cs="Times New Roman"/>
                <w:kern w:val="0"/>
                <w:sz w:val="20"/>
                <w:szCs w:val="20"/>
                <w:lang w:eastAsia="en-IN"/>
                <w14:ligatures w14:val="none"/>
              </w:rPr>
              <w:t>Centropyxidae</w:t>
            </w:r>
          </w:p>
        </w:tc>
        <w:tc>
          <w:tcPr>
            <w:tcW w:w="3260" w:type="dxa"/>
            <w:tcBorders>
              <w:top w:val="nil"/>
            </w:tcBorders>
            <w:shd w:val="clear" w:color="auto" w:fill="D9D9D9" w:themeFill="background1" w:themeFillShade="D9"/>
            <w:noWrap/>
            <w:hideMark/>
          </w:tcPr>
          <w:p w14:paraId="3943D816" w14:textId="77777777" w:rsidR="005668B5" w:rsidRPr="005668B5" w:rsidRDefault="005668B5" w:rsidP="00377CB6">
            <w:pPr>
              <w:spacing w:after="0" w:line="240" w:lineRule="auto"/>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i/>
                <w:iCs/>
                <w:kern w:val="0"/>
                <w:sz w:val="20"/>
                <w:szCs w:val="20"/>
                <w:lang w:eastAsia="en-IN"/>
                <w14:ligatures w14:val="none"/>
              </w:rPr>
              <w:t>Centropyxis</w:t>
            </w:r>
            <w:proofErr w:type="spellEnd"/>
            <w:r w:rsidRPr="005668B5">
              <w:rPr>
                <w:rFonts w:ascii="Times New Roman" w:eastAsia="Times New Roman" w:hAnsi="Times New Roman" w:cs="Times New Roman"/>
                <w:kern w:val="0"/>
                <w:sz w:val="20"/>
                <w:szCs w:val="20"/>
                <w:lang w:eastAsia="en-IN"/>
                <w14:ligatures w14:val="none"/>
              </w:rPr>
              <w:t> Stein, 1857</w:t>
            </w:r>
          </w:p>
        </w:tc>
        <w:tc>
          <w:tcPr>
            <w:tcW w:w="1134" w:type="dxa"/>
            <w:tcBorders>
              <w:top w:val="nil"/>
            </w:tcBorders>
            <w:shd w:val="clear" w:color="auto" w:fill="D9D9D9" w:themeFill="background1" w:themeFillShade="D9"/>
            <w:noWrap/>
            <w:hideMark/>
          </w:tcPr>
          <w:p w14:paraId="7AC5857A" w14:textId="77777777" w:rsidR="005668B5" w:rsidRPr="00377CB6" w:rsidRDefault="005668B5" w:rsidP="00377CB6">
            <w:pPr>
              <w:spacing w:after="0" w:line="240" w:lineRule="auto"/>
              <w:jc w:val="center"/>
              <w:rPr>
                <w:rFonts w:ascii="Times New Roman" w:eastAsia="Times New Roman" w:hAnsi="Times New Roman" w:cs="Times New Roman"/>
                <w:kern w:val="0"/>
                <w:sz w:val="20"/>
                <w:szCs w:val="20"/>
                <w:lang w:eastAsia="en-IN"/>
                <w14:ligatures w14:val="none"/>
              </w:rPr>
            </w:pPr>
            <w:r w:rsidRPr="00377CB6">
              <w:rPr>
                <w:rFonts w:ascii="Times New Roman" w:hAnsi="Times New Roman" w:cs="Times New Roman"/>
                <w:sz w:val="20"/>
                <w:szCs w:val="20"/>
              </w:rPr>
              <w:t>6.1</w:t>
            </w:r>
          </w:p>
        </w:tc>
      </w:tr>
      <w:tr w:rsidR="005668B5" w:rsidRPr="005668B5" w14:paraId="68DB55C8" w14:textId="77777777" w:rsidTr="00377CB6">
        <w:trPr>
          <w:trHeight w:val="288"/>
        </w:trPr>
        <w:tc>
          <w:tcPr>
            <w:tcW w:w="1134" w:type="dxa"/>
            <w:vMerge/>
            <w:tcBorders>
              <w:top w:val="nil"/>
              <w:bottom w:val="single" w:sz="4" w:space="0" w:color="auto"/>
            </w:tcBorders>
            <w:vAlign w:val="center"/>
            <w:hideMark/>
          </w:tcPr>
          <w:p w14:paraId="0207C6BC" w14:textId="77777777" w:rsidR="005668B5" w:rsidRPr="005668B5" w:rsidRDefault="005668B5" w:rsidP="0033790A">
            <w:pPr>
              <w:spacing w:after="0" w:line="240" w:lineRule="auto"/>
              <w:rPr>
                <w:rFonts w:ascii="Times New Roman" w:eastAsia="Times New Roman" w:hAnsi="Times New Roman" w:cs="Times New Roman"/>
                <w:kern w:val="0"/>
                <w:sz w:val="20"/>
                <w:szCs w:val="20"/>
                <w:lang w:eastAsia="en-IN"/>
                <w14:ligatures w14:val="none"/>
              </w:rPr>
            </w:pPr>
          </w:p>
        </w:tc>
        <w:tc>
          <w:tcPr>
            <w:tcW w:w="1701" w:type="dxa"/>
            <w:tcBorders>
              <w:top w:val="nil"/>
              <w:bottom w:val="single" w:sz="4" w:space="0" w:color="auto"/>
            </w:tcBorders>
            <w:shd w:val="clear" w:color="auto" w:fill="auto"/>
            <w:noWrap/>
            <w:hideMark/>
          </w:tcPr>
          <w:p w14:paraId="7F5FDB8E" w14:textId="77777777" w:rsidR="005668B5" w:rsidRPr="005668B5" w:rsidRDefault="005668B5" w:rsidP="00377CB6">
            <w:pPr>
              <w:spacing w:after="0" w:line="240" w:lineRule="auto"/>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Arcellinida</w:t>
            </w:r>
            <w:proofErr w:type="spellEnd"/>
          </w:p>
        </w:tc>
        <w:tc>
          <w:tcPr>
            <w:tcW w:w="1843" w:type="dxa"/>
            <w:tcBorders>
              <w:top w:val="nil"/>
              <w:bottom w:val="single" w:sz="4" w:space="0" w:color="auto"/>
            </w:tcBorders>
            <w:shd w:val="clear" w:color="auto" w:fill="auto"/>
            <w:noWrap/>
            <w:hideMark/>
          </w:tcPr>
          <w:p w14:paraId="1B76DECF" w14:textId="77777777" w:rsidR="005668B5" w:rsidRPr="005668B5" w:rsidRDefault="005668B5" w:rsidP="00377CB6">
            <w:pPr>
              <w:spacing w:after="0" w:line="240" w:lineRule="auto"/>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Difflugiidae</w:t>
            </w:r>
            <w:proofErr w:type="spellEnd"/>
          </w:p>
        </w:tc>
        <w:tc>
          <w:tcPr>
            <w:tcW w:w="3260" w:type="dxa"/>
            <w:tcBorders>
              <w:top w:val="nil"/>
              <w:bottom w:val="single" w:sz="4" w:space="0" w:color="auto"/>
            </w:tcBorders>
            <w:shd w:val="clear" w:color="auto" w:fill="auto"/>
            <w:noWrap/>
            <w:hideMark/>
          </w:tcPr>
          <w:p w14:paraId="3A4E7E25" w14:textId="77777777" w:rsidR="005668B5" w:rsidRPr="005668B5" w:rsidRDefault="005668B5" w:rsidP="00377CB6">
            <w:pPr>
              <w:spacing w:after="0" w:line="240" w:lineRule="auto"/>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i/>
                <w:iCs/>
                <w:kern w:val="0"/>
                <w:sz w:val="20"/>
                <w:szCs w:val="20"/>
                <w:lang w:eastAsia="en-IN"/>
                <w14:ligatures w14:val="none"/>
              </w:rPr>
              <w:t>Difflugia</w:t>
            </w:r>
            <w:proofErr w:type="spellEnd"/>
            <w:r w:rsidRPr="005668B5">
              <w:rPr>
                <w:rFonts w:ascii="Times New Roman" w:eastAsia="Times New Roman" w:hAnsi="Times New Roman" w:cs="Times New Roman"/>
                <w:kern w:val="0"/>
                <w:sz w:val="20"/>
                <w:szCs w:val="20"/>
                <w:lang w:eastAsia="en-IN"/>
                <w14:ligatures w14:val="none"/>
              </w:rPr>
              <w:t xml:space="preserve"> Leclerc, 1815</w:t>
            </w:r>
          </w:p>
        </w:tc>
        <w:tc>
          <w:tcPr>
            <w:tcW w:w="1134" w:type="dxa"/>
            <w:tcBorders>
              <w:top w:val="nil"/>
              <w:bottom w:val="single" w:sz="4" w:space="0" w:color="auto"/>
            </w:tcBorders>
            <w:shd w:val="clear" w:color="auto" w:fill="auto"/>
            <w:noWrap/>
            <w:hideMark/>
          </w:tcPr>
          <w:p w14:paraId="704A2E33" w14:textId="77777777" w:rsidR="005668B5" w:rsidRPr="00377CB6" w:rsidRDefault="005668B5" w:rsidP="00377CB6">
            <w:pPr>
              <w:spacing w:after="0" w:line="240" w:lineRule="auto"/>
              <w:jc w:val="center"/>
              <w:rPr>
                <w:rFonts w:ascii="Times New Roman" w:eastAsia="Times New Roman" w:hAnsi="Times New Roman" w:cs="Times New Roman"/>
                <w:kern w:val="0"/>
                <w:sz w:val="20"/>
                <w:szCs w:val="20"/>
                <w:lang w:eastAsia="en-IN"/>
                <w14:ligatures w14:val="none"/>
              </w:rPr>
            </w:pPr>
            <w:r w:rsidRPr="00377CB6">
              <w:rPr>
                <w:rFonts w:ascii="Times New Roman" w:hAnsi="Times New Roman" w:cs="Times New Roman"/>
                <w:sz w:val="20"/>
                <w:szCs w:val="20"/>
              </w:rPr>
              <w:t>4.5</w:t>
            </w:r>
          </w:p>
        </w:tc>
      </w:tr>
      <w:tr w:rsidR="005668B5" w:rsidRPr="005668B5" w14:paraId="16787EFA" w14:textId="77777777" w:rsidTr="00377CB6">
        <w:trPr>
          <w:trHeight w:val="288"/>
        </w:trPr>
        <w:tc>
          <w:tcPr>
            <w:tcW w:w="1134" w:type="dxa"/>
            <w:vMerge w:val="restart"/>
            <w:tcBorders>
              <w:top w:val="single" w:sz="4" w:space="0" w:color="auto"/>
              <w:bottom w:val="single" w:sz="4" w:space="0" w:color="auto"/>
            </w:tcBorders>
            <w:shd w:val="clear" w:color="auto" w:fill="auto"/>
            <w:noWrap/>
            <w:hideMark/>
          </w:tcPr>
          <w:p w14:paraId="066B6BCA" w14:textId="77777777" w:rsidR="005668B5" w:rsidRPr="005668B5" w:rsidRDefault="005668B5" w:rsidP="00377CB6">
            <w:pPr>
              <w:spacing w:after="0" w:line="240" w:lineRule="auto"/>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Rotifera</w:t>
            </w:r>
            <w:proofErr w:type="spellEnd"/>
          </w:p>
        </w:tc>
        <w:tc>
          <w:tcPr>
            <w:tcW w:w="1701" w:type="dxa"/>
            <w:tcBorders>
              <w:top w:val="single" w:sz="4" w:space="0" w:color="auto"/>
            </w:tcBorders>
            <w:shd w:val="clear" w:color="auto" w:fill="auto"/>
            <w:noWrap/>
            <w:hideMark/>
          </w:tcPr>
          <w:p w14:paraId="6212D5C2" w14:textId="77777777" w:rsidR="005668B5" w:rsidRPr="005668B5" w:rsidRDefault="005668B5" w:rsidP="00377CB6">
            <w:pPr>
              <w:spacing w:after="0" w:line="240" w:lineRule="auto"/>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Ploima</w:t>
            </w:r>
            <w:proofErr w:type="spellEnd"/>
            <w:r w:rsidRPr="005668B5">
              <w:rPr>
                <w:rFonts w:ascii="Times New Roman" w:eastAsia="Times New Roman" w:hAnsi="Times New Roman" w:cs="Times New Roman"/>
                <w:kern w:val="0"/>
                <w:sz w:val="20"/>
                <w:szCs w:val="20"/>
                <w:lang w:eastAsia="en-IN"/>
                <w14:ligatures w14:val="none"/>
              </w:rPr>
              <w:t xml:space="preserve"> </w:t>
            </w:r>
          </w:p>
        </w:tc>
        <w:tc>
          <w:tcPr>
            <w:tcW w:w="1843" w:type="dxa"/>
            <w:tcBorders>
              <w:top w:val="single" w:sz="4" w:space="0" w:color="auto"/>
            </w:tcBorders>
            <w:shd w:val="clear" w:color="auto" w:fill="auto"/>
            <w:noWrap/>
            <w:hideMark/>
          </w:tcPr>
          <w:p w14:paraId="079F6838" w14:textId="77777777" w:rsidR="005668B5" w:rsidRPr="005668B5" w:rsidRDefault="005668B5" w:rsidP="00377CB6">
            <w:pPr>
              <w:spacing w:after="0" w:line="240" w:lineRule="auto"/>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Brachionidae</w:t>
            </w:r>
            <w:proofErr w:type="spellEnd"/>
          </w:p>
        </w:tc>
        <w:tc>
          <w:tcPr>
            <w:tcW w:w="3260" w:type="dxa"/>
            <w:tcBorders>
              <w:top w:val="single" w:sz="4" w:space="0" w:color="auto"/>
            </w:tcBorders>
            <w:shd w:val="clear" w:color="auto" w:fill="auto"/>
            <w:noWrap/>
            <w:hideMark/>
          </w:tcPr>
          <w:p w14:paraId="096DDFAC" w14:textId="77777777" w:rsidR="005668B5" w:rsidRPr="005668B5" w:rsidRDefault="005668B5" w:rsidP="00377CB6">
            <w:pPr>
              <w:spacing w:after="0" w:line="240" w:lineRule="auto"/>
              <w:rPr>
                <w:rFonts w:ascii="Times New Roman" w:eastAsia="Times New Roman" w:hAnsi="Times New Roman" w:cs="Times New Roman"/>
                <w:i/>
                <w:iCs/>
                <w:kern w:val="0"/>
                <w:sz w:val="20"/>
                <w:szCs w:val="20"/>
                <w:lang w:eastAsia="en-IN"/>
                <w14:ligatures w14:val="none"/>
              </w:rPr>
            </w:pPr>
            <w:proofErr w:type="spellStart"/>
            <w:r w:rsidRPr="005668B5">
              <w:rPr>
                <w:rFonts w:ascii="Times New Roman" w:eastAsia="Times New Roman" w:hAnsi="Times New Roman" w:cs="Times New Roman"/>
                <w:i/>
                <w:iCs/>
                <w:kern w:val="0"/>
                <w:sz w:val="20"/>
                <w:szCs w:val="20"/>
                <w:lang w:eastAsia="en-IN"/>
                <w14:ligatures w14:val="none"/>
              </w:rPr>
              <w:t>Brachionus</w:t>
            </w:r>
            <w:proofErr w:type="spellEnd"/>
            <w:r w:rsidRPr="005668B5">
              <w:rPr>
                <w:rFonts w:ascii="Times New Roman" w:eastAsia="Times New Roman" w:hAnsi="Times New Roman" w:cs="Times New Roman"/>
                <w:kern w:val="0"/>
                <w:sz w:val="20"/>
                <w:szCs w:val="20"/>
                <w:lang w:eastAsia="en-IN"/>
                <w14:ligatures w14:val="none"/>
              </w:rPr>
              <w:t> Pallas, 1766</w:t>
            </w:r>
          </w:p>
        </w:tc>
        <w:tc>
          <w:tcPr>
            <w:tcW w:w="1134" w:type="dxa"/>
            <w:tcBorders>
              <w:top w:val="single" w:sz="4" w:space="0" w:color="auto"/>
            </w:tcBorders>
            <w:shd w:val="clear" w:color="auto" w:fill="auto"/>
            <w:noWrap/>
            <w:hideMark/>
          </w:tcPr>
          <w:p w14:paraId="572A8D38" w14:textId="77777777" w:rsidR="005668B5" w:rsidRPr="00377CB6" w:rsidRDefault="005668B5" w:rsidP="00377CB6">
            <w:pPr>
              <w:spacing w:after="0" w:line="240" w:lineRule="auto"/>
              <w:jc w:val="center"/>
              <w:rPr>
                <w:rFonts w:ascii="Times New Roman" w:eastAsia="Times New Roman" w:hAnsi="Times New Roman" w:cs="Times New Roman"/>
                <w:kern w:val="0"/>
                <w:sz w:val="20"/>
                <w:szCs w:val="20"/>
                <w:lang w:eastAsia="en-IN"/>
                <w14:ligatures w14:val="none"/>
              </w:rPr>
            </w:pPr>
            <w:r w:rsidRPr="00377CB6">
              <w:rPr>
                <w:rFonts w:ascii="Times New Roman" w:hAnsi="Times New Roman" w:cs="Times New Roman"/>
                <w:sz w:val="20"/>
                <w:szCs w:val="20"/>
              </w:rPr>
              <w:t>8.7</w:t>
            </w:r>
          </w:p>
        </w:tc>
      </w:tr>
      <w:tr w:rsidR="005668B5" w:rsidRPr="005668B5" w14:paraId="7B77B556" w14:textId="77777777" w:rsidTr="00377CB6">
        <w:trPr>
          <w:trHeight w:val="288"/>
        </w:trPr>
        <w:tc>
          <w:tcPr>
            <w:tcW w:w="1134" w:type="dxa"/>
            <w:vMerge/>
            <w:tcBorders>
              <w:top w:val="nil"/>
              <w:bottom w:val="single" w:sz="4" w:space="0" w:color="auto"/>
            </w:tcBorders>
            <w:hideMark/>
          </w:tcPr>
          <w:p w14:paraId="0E13D869" w14:textId="77777777" w:rsidR="005668B5" w:rsidRPr="005668B5" w:rsidRDefault="005668B5" w:rsidP="00377CB6">
            <w:pPr>
              <w:spacing w:after="0" w:line="240" w:lineRule="auto"/>
              <w:rPr>
                <w:rFonts w:ascii="Times New Roman" w:eastAsia="Times New Roman" w:hAnsi="Times New Roman" w:cs="Times New Roman"/>
                <w:kern w:val="0"/>
                <w:sz w:val="20"/>
                <w:szCs w:val="20"/>
                <w:lang w:eastAsia="en-IN"/>
                <w14:ligatures w14:val="none"/>
              </w:rPr>
            </w:pPr>
          </w:p>
        </w:tc>
        <w:tc>
          <w:tcPr>
            <w:tcW w:w="1701" w:type="dxa"/>
            <w:tcBorders>
              <w:top w:val="nil"/>
            </w:tcBorders>
            <w:shd w:val="clear" w:color="auto" w:fill="D9D9D9" w:themeFill="background1" w:themeFillShade="D9"/>
            <w:noWrap/>
            <w:hideMark/>
          </w:tcPr>
          <w:p w14:paraId="2A61DC9C" w14:textId="77777777" w:rsidR="005668B5" w:rsidRPr="005668B5" w:rsidRDefault="005668B5" w:rsidP="00377CB6">
            <w:pPr>
              <w:spacing w:after="0" w:line="240" w:lineRule="auto"/>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Flosculariaceae</w:t>
            </w:r>
            <w:proofErr w:type="spellEnd"/>
          </w:p>
        </w:tc>
        <w:tc>
          <w:tcPr>
            <w:tcW w:w="1843" w:type="dxa"/>
            <w:tcBorders>
              <w:top w:val="nil"/>
            </w:tcBorders>
            <w:shd w:val="clear" w:color="auto" w:fill="D9D9D9" w:themeFill="background1" w:themeFillShade="D9"/>
            <w:noWrap/>
            <w:hideMark/>
          </w:tcPr>
          <w:p w14:paraId="07590373" w14:textId="77777777" w:rsidR="005668B5" w:rsidRPr="005668B5" w:rsidRDefault="005668B5" w:rsidP="00377CB6">
            <w:pPr>
              <w:spacing w:after="0" w:line="240" w:lineRule="auto"/>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Trochosphaeridae</w:t>
            </w:r>
            <w:proofErr w:type="spellEnd"/>
          </w:p>
        </w:tc>
        <w:tc>
          <w:tcPr>
            <w:tcW w:w="3260" w:type="dxa"/>
            <w:tcBorders>
              <w:top w:val="nil"/>
            </w:tcBorders>
            <w:shd w:val="clear" w:color="auto" w:fill="D9D9D9" w:themeFill="background1" w:themeFillShade="D9"/>
            <w:noWrap/>
            <w:hideMark/>
          </w:tcPr>
          <w:p w14:paraId="7CE5FDC8" w14:textId="77777777" w:rsidR="005668B5" w:rsidRPr="005668B5" w:rsidRDefault="005668B5" w:rsidP="00377CB6">
            <w:pPr>
              <w:spacing w:after="0" w:line="240" w:lineRule="auto"/>
              <w:rPr>
                <w:rFonts w:ascii="Times New Roman" w:eastAsia="Times New Roman" w:hAnsi="Times New Roman" w:cs="Times New Roman"/>
                <w:i/>
                <w:iCs/>
                <w:kern w:val="0"/>
                <w:sz w:val="20"/>
                <w:szCs w:val="20"/>
                <w:lang w:eastAsia="en-IN"/>
                <w14:ligatures w14:val="none"/>
              </w:rPr>
            </w:pPr>
            <w:proofErr w:type="spellStart"/>
            <w:r w:rsidRPr="005668B5">
              <w:rPr>
                <w:rFonts w:ascii="Times New Roman" w:eastAsia="Times New Roman" w:hAnsi="Times New Roman" w:cs="Times New Roman"/>
                <w:i/>
                <w:iCs/>
                <w:kern w:val="0"/>
                <w:sz w:val="20"/>
                <w:szCs w:val="20"/>
                <w:lang w:eastAsia="en-IN"/>
                <w14:ligatures w14:val="none"/>
              </w:rPr>
              <w:t>Filinia</w:t>
            </w:r>
            <w:proofErr w:type="spellEnd"/>
            <w:r w:rsidRPr="005668B5">
              <w:rPr>
                <w:rFonts w:ascii="Times New Roman" w:eastAsia="Times New Roman" w:hAnsi="Times New Roman" w:cs="Times New Roman"/>
                <w:kern w:val="0"/>
                <w:sz w:val="20"/>
                <w:szCs w:val="20"/>
                <w:lang w:eastAsia="en-IN"/>
                <w14:ligatures w14:val="none"/>
              </w:rPr>
              <w:t> </w:t>
            </w:r>
            <w:proofErr w:type="spellStart"/>
            <w:r w:rsidRPr="005668B5">
              <w:rPr>
                <w:rFonts w:ascii="Times New Roman" w:eastAsia="Times New Roman" w:hAnsi="Times New Roman" w:cs="Times New Roman"/>
                <w:kern w:val="0"/>
                <w:sz w:val="20"/>
                <w:szCs w:val="20"/>
                <w:lang w:eastAsia="en-IN"/>
                <w14:ligatures w14:val="none"/>
              </w:rPr>
              <w:t>Bory</w:t>
            </w:r>
            <w:proofErr w:type="spellEnd"/>
            <w:r w:rsidRPr="005668B5">
              <w:rPr>
                <w:rFonts w:ascii="Times New Roman" w:eastAsia="Times New Roman" w:hAnsi="Times New Roman" w:cs="Times New Roman"/>
                <w:kern w:val="0"/>
                <w:sz w:val="20"/>
                <w:szCs w:val="20"/>
                <w:lang w:eastAsia="en-IN"/>
                <w14:ligatures w14:val="none"/>
              </w:rPr>
              <w:t xml:space="preserve"> de St. Vincent, 1824</w:t>
            </w:r>
          </w:p>
        </w:tc>
        <w:tc>
          <w:tcPr>
            <w:tcW w:w="1134" w:type="dxa"/>
            <w:tcBorders>
              <w:top w:val="nil"/>
            </w:tcBorders>
            <w:shd w:val="clear" w:color="auto" w:fill="D9D9D9" w:themeFill="background1" w:themeFillShade="D9"/>
            <w:noWrap/>
            <w:hideMark/>
          </w:tcPr>
          <w:p w14:paraId="1E45EBE7" w14:textId="77777777" w:rsidR="005668B5" w:rsidRPr="00377CB6" w:rsidRDefault="005668B5" w:rsidP="00377CB6">
            <w:pPr>
              <w:spacing w:after="0" w:line="240" w:lineRule="auto"/>
              <w:jc w:val="center"/>
              <w:rPr>
                <w:rFonts w:ascii="Times New Roman" w:eastAsia="Times New Roman" w:hAnsi="Times New Roman" w:cs="Times New Roman"/>
                <w:kern w:val="0"/>
                <w:sz w:val="20"/>
                <w:szCs w:val="20"/>
                <w:lang w:eastAsia="en-IN"/>
                <w14:ligatures w14:val="none"/>
              </w:rPr>
            </w:pPr>
            <w:r w:rsidRPr="00377CB6">
              <w:rPr>
                <w:rFonts w:ascii="Times New Roman" w:hAnsi="Times New Roman" w:cs="Times New Roman"/>
                <w:sz w:val="20"/>
                <w:szCs w:val="20"/>
              </w:rPr>
              <w:t>2.3</w:t>
            </w:r>
          </w:p>
        </w:tc>
      </w:tr>
      <w:tr w:rsidR="005668B5" w:rsidRPr="005668B5" w14:paraId="23BB7115" w14:textId="77777777" w:rsidTr="00377CB6">
        <w:trPr>
          <w:trHeight w:val="288"/>
        </w:trPr>
        <w:tc>
          <w:tcPr>
            <w:tcW w:w="1134" w:type="dxa"/>
            <w:vMerge/>
            <w:tcBorders>
              <w:top w:val="nil"/>
              <w:bottom w:val="single" w:sz="4" w:space="0" w:color="auto"/>
            </w:tcBorders>
            <w:hideMark/>
          </w:tcPr>
          <w:p w14:paraId="268AE9F6" w14:textId="77777777" w:rsidR="005668B5" w:rsidRPr="005668B5" w:rsidRDefault="005668B5" w:rsidP="00377CB6">
            <w:pPr>
              <w:spacing w:after="0" w:line="240" w:lineRule="auto"/>
              <w:rPr>
                <w:rFonts w:ascii="Times New Roman" w:eastAsia="Times New Roman" w:hAnsi="Times New Roman" w:cs="Times New Roman"/>
                <w:kern w:val="0"/>
                <w:sz w:val="20"/>
                <w:szCs w:val="20"/>
                <w:lang w:eastAsia="en-IN"/>
                <w14:ligatures w14:val="none"/>
              </w:rPr>
            </w:pPr>
          </w:p>
        </w:tc>
        <w:tc>
          <w:tcPr>
            <w:tcW w:w="1701" w:type="dxa"/>
            <w:tcBorders>
              <w:top w:val="nil"/>
            </w:tcBorders>
            <w:shd w:val="clear" w:color="auto" w:fill="auto"/>
            <w:noWrap/>
            <w:hideMark/>
          </w:tcPr>
          <w:p w14:paraId="3A3E42F5" w14:textId="77777777" w:rsidR="005668B5" w:rsidRPr="005668B5" w:rsidRDefault="005668B5" w:rsidP="00377CB6">
            <w:pPr>
              <w:spacing w:after="0" w:line="240" w:lineRule="auto"/>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Ploima</w:t>
            </w:r>
            <w:proofErr w:type="spellEnd"/>
            <w:r w:rsidRPr="005668B5">
              <w:rPr>
                <w:rFonts w:ascii="Times New Roman" w:eastAsia="Times New Roman" w:hAnsi="Times New Roman" w:cs="Times New Roman"/>
                <w:kern w:val="0"/>
                <w:sz w:val="20"/>
                <w:szCs w:val="20"/>
                <w:lang w:eastAsia="en-IN"/>
                <w14:ligatures w14:val="none"/>
              </w:rPr>
              <w:t xml:space="preserve"> </w:t>
            </w:r>
          </w:p>
        </w:tc>
        <w:tc>
          <w:tcPr>
            <w:tcW w:w="1843" w:type="dxa"/>
            <w:tcBorders>
              <w:top w:val="nil"/>
            </w:tcBorders>
            <w:shd w:val="clear" w:color="auto" w:fill="auto"/>
            <w:noWrap/>
            <w:hideMark/>
          </w:tcPr>
          <w:p w14:paraId="019B7A83" w14:textId="77777777" w:rsidR="005668B5" w:rsidRPr="005668B5" w:rsidRDefault="005668B5" w:rsidP="00377CB6">
            <w:pPr>
              <w:spacing w:after="0" w:line="240" w:lineRule="auto"/>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Brachionidae</w:t>
            </w:r>
            <w:proofErr w:type="spellEnd"/>
          </w:p>
        </w:tc>
        <w:tc>
          <w:tcPr>
            <w:tcW w:w="3260" w:type="dxa"/>
            <w:tcBorders>
              <w:top w:val="nil"/>
            </w:tcBorders>
            <w:shd w:val="clear" w:color="auto" w:fill="auto"/>
            <w:noWrap/>
            <w:hideMark/>
          </w:tcPr>
          <w:p w14:paraId="44B7AE55" w14:textId="77777777" w:rsidR="005668B5" w:rsidRPr="005668B5" w:rsidRDefault="005668B5" w:rsidP="00377CB6">
            <w:pPr>
              <w:spacing w:after="0" w:line="240" w:lineRule="auto"/>
              <w:rPr>
                <w:rFonts w:ascii="Times New Roman" w:eastAsia="Times New Roman" w:hAnsi="Times New Roman" w:cs="Times New Roman"/>
                <w:i/>
                <w:iCs/>
                <w:kern w:val="0"/>
                <w:sz w:val="20"/>
                <w:szCs w:val="20"/>
                <w:lang w:eastAsia="en-IN"/>
                <w14:ligatures w14:val="none"/>
              </w:rPr>
            </w:pPr>
            <w:proofErr w:type="spellStart"/>
            <w:r w:rsidRPr="005668B5">
              <w:rPr>
                <w:rFonts w:ascii="Times New Roman" w:eastAsia="Times New Roman" w:hAnsi="Times New Roman" w:cs="Times New Roman"/>
                <w:i/>
                <w:iCs/>
                <w:kern w:val="0"/>
                <w:sz w:val="20"/>
                <w:szCs w:val="20"/>
                <w:lang w:eastAsia="en-IN"/>
                <w14:ligatures w14:val="none"/>
              </w:rPr>
              <w:t>Keratella</w:t>
            </w:r>
            <w:proofErr w:type="spellEnd"/>
            <w:r w:rsidRPr="005668B5">
              <w:rPr>
                <w:rFonts w:ascii="Times New Roman" w:eastAsia="Times New Roman" w:hAnsi="Times New Roman" w:cs="Times New Roman"/>
                <w:kern w:val="0"/>
                <w:sz w:val="20"/>
                <w:szCs w:val="20"/>
                <w:lang w:eastAsia="en-IN"/>
                <w14:ligatures w14:val="none"/>
              </w:rPr>
              <w:t> </w:t>
            </w:r>
            <w:proofErr w:type="spellStart"/>
            <w:r w:rsidRPr="005668B5">
              <w:rPr>
                <w:rFonts w:ascii="Times New Roman" w:eastAsia="Times New Roman" w:hAnsi="Times New Roman" w:cs="Times New Roman"/>
                <w:kern w:val="0"/>
                <w:sz w:val="20"/>
                <w:szCs w:val="20"/>
                <w:lang w:eastAsia="en-IN"/>
                <w14:ligatures w14:val="none"/>
              </w:rPr>
              <w:t>Bory</w:t>
            </w:r>
            <w:proofErr w:type="spellEnd"/>
            <w:r w:rsidRPr="005668B5">
              <w:rPr>
                <w:rFonts w:ascii="Times New Roman" w:eastAsia="Times New Roman" w:hAnsi="Times New Roman" w:cs="Times New Roman"/>
                <w:kern w:val="0"/>
                <w:sz w:val="20"/>
                <w:szCs w:val="20"/>
                <w:lang w:eastAsia="en-IN"/>
                <w14:ligatures w14:val="none"/>
              </w:rPr>
              <w:t xml:space="preserve"> de St. Vincent, 1822 </w:t>
            </w:r>
          </w:p>
        </w:tc>
        <w:tc>
          <w:tcPr>
            <w:tcW w:w="1134" w:type="dxa"/>
            <w:tcBorders>
              <w:top w:val="nil"/>
            </w:tcBorders>
            <w:shd w:val="clear" w:color="auto" w:fill="auto"/>
            <w:noWrap/>
            <w:hideMark/>
          </w:tcPr>
          <w:p w14:paraId="55A7DC4E" w14:textId="77777777" w:rsidR="005668B5" w:rsidRPr="00377CB6" w:rsidRDefault="005668B5" w:rsidP="00377CB6">
            <w:pPr>
              <w:spacing w:after="0" w:line="240" w:lineRule="auto"/>
              <w:jc w:val="center"/>
              <w:rPr>
                <w:rFonts w:ascii="Times New Roman" w:eastAsia="Times New Roman" w:hAnsi="Times New Roman" w:cs="Times New Roman"/>
                <w:kern w:val="0"/>
                <w:sz w:val="20"/>
                <w:szCs w:val="20"/>
                <w:lang w:eastAsia="en-IN"/>
                <w14:ligatures w14:val="none"/>
              </w:rPr>
            </w:pPr>
            <w:r w:rsidRPr="00377CB6">
              <w:rPr>
                <w:rFonts w:ascii="Times New Roman" w:hAnsi="Times New Roman" w:cs="Times New Roman"/>
                <w:sz w:val="20"/>
                <w:szCs w:val="20"/>
              </w:rPr>
              <w:t>4.4</w:t>
            </w:r>
          </w:p>
        </w:tc>
      </w:tr>
      <w:tr w:rsidR="005668B5" w:rsidRPr="005668B5" w14:paraId="7D1ED353" w14:textId="77777777" w:rsidTr="00377CB6">
        <w:trPr>
          <w:trHeight w:val="288"/>
        </w:trPr>
        <w:tc>
          <w:tcPr>
            <w:tcW w:w="1134" w:type="dxa"/>
            <w:vMerge/>
            <w:tcBorders>
              <w:top w:val="nil"/>
              <w:bottom w:val="single" w:sz="4" w:space="0" w:color="auto"/>
            </w:tcBorders>
            <w:vAlign w:val="center"/>
            <w:hideMark/>
          </w:tcPr>
          <w:p w14:paraId="0C226EA5" w14:textId="77777777" w:rsidR="005668B5" w:rsidRPr="005668B5" w:rsidRDefault="005668B5" w:rsidP="0033790A">
            <w:pPr>
              <w:spacing w:after="0" w:line="240" w:lineRule="auto"/>
              <w:rPr>
                <w:rFonts w:ascii="Times New Roman" w:eastAsia="Times New Roman" w:hAnsi="Times New Roman" w:cs="Times New Roman"/>
                <w:kern w:val="0"/>
                <w:sz w:val="20"/>
                <w:szCs w:val="20"/>
                <w:lang w:eastAsia="en-IN"/>
                <w14:ligatures w14:val="none"/>
              </w:rPr>
            </w:pPr>
          </w:p>
        </w:tc>
        <w:tc>
          <w:tcPr>
            <w:tcW w:w="1701" w:type="dxa"/>
            <w:tcBorders>
              <w:top w:val="nil"/>
            </w:tcBorders>
            <w:shd w:val="clear" w:color="auto" w:fill="D9D9D9" w:themeFill="background1" w:themeFillShade="D9"/>
            <w:noWrap/>
            <w:hideMark/>
          </w:tcPr>
          <w:p w14:paraId="1FFB64B1" w14:textId="77777777" w:rsidR="005668B5" w:rsidRPr="005668B5" w:rsidRDefault="005668B5" w:rsidP="00377CB6">
            <w:pPr>
              <w:spacing w:after="0" w:line="240" w:lineRule="auto"/>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Ploima</w:t>
            </w:r>
            <w:proofErr w:type="spellEnd"/>
            <w:r w:rsidRPr="005668B5">
              <w:rPr>
                <w:rFonts w:ascii="Times New Roman" w:eastAsia="Times New Roman" w:hAnsi="Times New Roman" w:cs="Times New Roman"/>
                <w:kern w:val="0"/>
                <w:sz w:val="20"/>
                <w:szCs w:val="20"/>
                <w:lang w:eastAsia="en-IN"/>
                <w14:ligatures w14:val="none"/>
              </w:rPr>
              <w:t xml:space="preserve"> </w:t>
            </w:r>
          </w:p>
        </w:tc>
        <w:tc>
          <w:tcPr>
            <w:tcW w:w="1843" w:type="dxa"/>
            <w:tcBorders>
              <w:top w:val="nil"/>
            </w:tcBorders>
            <w:shd w:val="clear" w:color="auto" w:fill="D9D9D9" w:themeFill="background1" w:themeFillShade="D9"/>
            <w:noWrap/>
            <w:hideMark/>
          </w:tcPr>
          <w:p w14:paraId="0A52AF59" w14:textId="77777777" w:rsidR="005668B5" w:rsidRPr="005668B5" w:rsidRDefault="005668B5" w:rsidP="00377CB6">
            <w:pPr>
              <w:spacing w:after="0" w:line="240" w:lineRule="auto"/>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Lepadellidae</w:t>
            </w:r>
            <w:proofErr w:type="spellEnd"/>
            <w:r w:rsidRPr="005668B5">
              <w:rPr>
                <w:rFonts w:ascii="Times New Roman" w:eastAsia="Times New Roman" w:hAnsi="Times New Roman" w:cs="Times New Roman"/>
                <w:kern w:val="0"/>
                <w:sz w:val="20"/>
                <w:szCs w:val="20"/>
                <w:lang w:eastAsia="en-IN"/>
                <w14:ligatures w14:val="none"/>
              </w:rPr>
              <w:t xml:space="preserve"> </w:t>
            </w:r>
          </w:p>
        </w:tc>
        <w:tc>
          <w:tcPr>
            <w:tcW w:w="3260" w:type="dxa"/>
            <w:tcBorders>
              <w:top w:val="nil"/>
            </w:tcBorders>
            <w:shd w:val="clear" w:color="auto" w:fill="D9D9D9" w:themeFill="background1" w:themeFillShade="D9"/>
            <w:noWrap/>
            <w:hideMark/>
          </w:tcPr>
          <w:p w14:paraId="211DA307" w14:textId="77777777" w:rsidR="005668B5" w:rsidRPr="005668B5" w:rsidRDefault="005668B5" w:rsidP="00377CB6">
            <w:pPr>
              <w:spacing w:after="0" w:line="240" w:lineRule="auto"/>
              <w:rPr>
                <w:rFonts w:ascii="Times New Roman" w:eastAsia="Times New Roman" w:hAnsi="Times New Roman" w:cs="Times New Roman"/>
                <w:i/>
                <w:iCs/>
                <w:kern w:val="0"/>
                <w:sz w:val="20"/>
                <w:szCs w:val="20"/>
                <w:lang w:eastAsia="en-IN"/>
                <w14:ligatures w14:val="none"/>
              </w:rPr>
            </w:pPr>
            <w:proofErr w:type="spellStart"/>
            <w:r w:rsidRPr="005668B5">
              <w:rPr>
                <w:rFonts w:ascii="Times New Roman" w:eastAsia="Times New Roman" w:hAnsi="Times New Roman" w:cs="Times New Roman"/>
                <w:i/>
                <w:iCs/>
                <w:kern w:val="0"/>
                <w:sz w:val="20"/>
                <w:szCs w:val="20"/>
                <w:lang w:eastAsia="en-IN"/>
                <w14:ligatures w14:val="none"/>
              </w:rPr>
              <w:t>Lepadella</w:t>
            </w:r>
            <w:proofErr w:type="spellEnd"/>
            <w:r w:rsidRPr="005668B5">
              <w:rPr>
                <w:rFonts w:ascii="Times New Roman" w:eastAsia="Times New Roman" w:hAnsi="Times New Roman" w:cs="Times New Roman"/>
                <w:kern w:val="0"/>
                <w:sz w:val="20"/>
                <w:szCs w:val="20"/>
                <w:lang w:eastAsia="en-IN"/>
                <w14:ligatures w14:val="none"/>
              </w:rPr>
              <w:t> </w:t>
            </w:r>
            <w:proofErr w:type="spellStart"/>
            <w:r w:rsidRPr="005668B5">
              <w:rPr>
                <w:rFonts w:ascii="Times New Roman" w:eastAsia="Times New Roman" w:hAnsi="Times New Roman" w:cs="Times New Roman"/>
                <w:kern w:val="0"/>
                <w:sz w:val="20"/>
                <w:szCs w:val="20"/>
                <w:lang w:eastAsia="en-IN"/>
                <w14:ligatures w14:val="none"/>
              </w:rPr>
              <w:t>Bory</w:t>
            </w:r>
            <w:proofErr w:type="spellEnd"/>
            <w:r w:rsidRPr="005668B5">
              <w:rPr>
                <w:rFonts w:ascii="Times New Roman" w:eastAsia="Times New Roman" w:hAnsi="Times New Roman" w:cs="Times New Roman"/>
                <w:kern w:val="0"/>
                <w:sz w:val="20"/>
                <w:szCs w:val="20"/>
                <w:lang w:eastAsia="en-IN"/>
                <w14:ligatures w14:val="none"/>
              </w:rPr>
              <w:t xml:space="preserve"> de St. Vincent, 1822</w:t>
            </w:r>
          </w:p>
        </w:tc>
        <w:tc>
          <w:tcPr>
            <w:tcW w:w="1134" w:type="dxa"/>
            <w:tcBorders>
              <w:top w:val="nil"/>
            </w:tcBorders>
            <w:shd w:val="clear" w:color="auto" w:fill="D9D9D9" w:themeFill="background1" w:themeFillShade="D9"/>
            <w:noWrap/>
            <w:hideMark/>
          </w:tcPr>
          <w:p w14:paraId="09041824" w14:textId="77777777" w:rsidR="005668B5" w:rsidRPr="00377CB6" w:rsidRDefault="005668B5" w:rsidP="00377CB6">
            <w:pPr>
              <w:spacing w:after="0" w:line="240" w:lineRule="auto"/>
              <w:jc w:val="center"/>
              <w:rPr>
                <w:rFonts w:ascii="Times New Roman" w:eastAsia="Times New Roman" w:hAnsi="Times New Roman" w:cs="Times New Roman"/>
                <w:kern w:val="0"/>
                <w:sz w:val="20"/>
                <w:szCs w:val="20"/>
                <w:lang w:eastAsia="en-IN"/>
                <w14:ligatures w14:val="none"/>
              </w:rPr>
            </w:pPr>
            <w:r w:rsidRPr="00377CB6">
              <w:rPr>
                <w:rFonts w:ascii="Times New Roman" w:hAnsi="Times New Roman" w:cs="Times New Roman"/>
                <w:sz w:val="20"/>
                <w:szCs w:val="20"/>
              </w:rPr>
              <w:t>9.2</w:t>
            </w:r>
          </w:p>
        </w:tc>
      </w:tr>
      <w:tr w:rsidR="005668B5" w:rsidRPr="005668B5" w14:paraId="467D5C1E" w14:textId="77777777" w:rsidTr="00377CB6">
        <w:trPr>
          <w:trHeight w:val="288"/>
        </w:trPr>
        <w:tc>
          <w:tcPr>
            <w:tcW w:w="1134" w:type="dxa"/>
            <w:vMerge/>
            <w:tcBorders>
              <w:top w:val="nil"/>
              <w:bottom w:val="single" w:sz="4" w:space="0" w:color="auto"/>
            </w:tcBorders>
            <w:vAlign w:val="center"/>
            <w:hideMark/>
          </w:tcPr>
          <w:p w14:paraId="231E7066" w14:textId="77777777" w:rsidR="005668B5" w:rsidRPr="005668B5" w:rsidRDefault="005668B5" w:rsidP="0033790A">
            <w:pPr>
              <w:spacing w:after="0" w:line="240" w:lineRule="auto"/>
              <w:rPr>
                <w:rFonts w:ascii="Times New Roman" w:eastAsia="Times New Roman" w:hAnsi="Times New Roman" w:cs="Times New Roman"/>
                <w:kern w:val="0"/>
                <w:sz w:val="20"/>
                <w:szCs w:val="20"/>
                <w:lang w:eastAsia="en-IN"/>
                <w14:ligatures w14:val="none"/>
              </w:rPr>
            </w:pPr>
          </w:p>
        </w:tc>
        <w:tc>
          <w:tcPr>
            <w:tcW w:w="1701" w:type="dxa"/>
            <w:tcBorders>
              <w:top w:val="nil"/>
              <w:bottom w:val="single" w:sz="4" w:space="0" w:color="auto"/>
            </w:tcBorders>
            <w:shd w:val="clear" w:color="auto" w:fill="auto"/>
            <w:noWrap/>
            <w:hideMark/>
          </w:tcPr>
          <w:p w14:paraId="61CAB5BF" w14:textId="77777777" w:rsidR="005668B5" w:rsidRPr="005668B5" w:rsidRDefault="005668B5" w:rsidP="00377CB6">
            <w:pPr>
              <w:spacing w:after="0" w:line="240" w:lineRule="auto"/>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Ploima</w:t>
            </w:r>
            <w:proofErr w:type="spellEnd"/>
            <w:r w:rsidRPr="005668B5">
              <w:rPr>
                <w:rFonts w:ascii="Times New Roman" w:eastAsia="Times New Roman" w:hAnsi="Times New Roman" w:cs="Times New Roman"/>
                <w:kern w:val="0"/>
                <w:sz w:val="20"/>
                <w:szCs w:val="20"/>
                <w:lang w:eastAsia="en-IN"/>
                <w14:ligatures w14:val="none"/>
              </w:rPr>
              <w:t xml:space="preserve"> </w:t>
            </w:r>
          </w:p>
        </w:tc>
        <w:tc>
          <w:tcPr>
            <w:tcW w:w="1843" w:type="dxa"/>
            <w:tcBorders>
              <w:top w:val="nil"/>
              <w:bottom w:val="single" w:sz="4" w:space="0" w:color="auto"/>
            </w:tcBorders>
            <w:shd w:val="clear" w:color="auto" w:fill="auto"/>
            <w:noWrap/>
            <w:hideMark/>
          </w:tcPr>
          <w:p w14:paraId="38AB3F2C" w14:textId="77777777" w:rsidR="005668B5" w:rsidRPr="005668B5" w:rsidRDefault="005668B5" w:rsidP="00377CB6">
            <w:pPr>
              <w:spacing w:after="0" w:line="240" w:lineRule="auto"/>
              <w:rPr>
                <w:rFonts w:ascii="Times New Roman" w:eastAsia="Times New Roman" w:hAnsi="Times New Roman" w:cs="Times New Roman"/>
                <w:kern w:val="0"/>
                <w:sz w:val="20"/>
                <w:szCs w:val="20"/>
                <w:lang w:eastAsia="en-IN"/>
                <w14:ligatures w14:val="none"/>
              </w:rPr>
            </w:pPr>
            <w:proofErr w:type="spellStart"/>
            <w:r w:rsidRPr="005668B5">
              <w:rPr>
                <w:rFonts w:ascii="Times New Roman" w:eastAsia="Times New Roman" w:hAnsi="Times New Roman" w:cs="Times New Roman"/>
                <w:kern w:val="0"/>
                <w:sz w:val="20"/>
                <w:szCs w:val="20"/>
                <w:lang w:eastAsia="en-IN"/>
                <w14:ligatures w14:val="none"/>
              </w:rPr>
              <w:t>Lecanidae</w:t>
            </w:r>
            <w:proofErr w:type="spellEnd"/>
          </w:p>
        </w:tc>
        <w:tc>
          <w:tcPr>
            <w:tcW w:w="3260" w:type="dxa"/>
            <w:tcBorders>
              <w:top w:val="nil"/>
              <w:bottom w:val="single" w:sz="4" w:space="0" w:color="auto"/>
            </w:tcBorders>
            <w:shd w:val="clear" w:color="auto" w:fill="auto"/>
            <w:noWrap/>
            <w:hideMark/>
          </w:tcPr>
          <w:p w14:paraId="1CA34C36" w14:textId="77777777" w:rsidR="005668B5" w:rsidRPr="005668B5" w:rsidRDefault="005668B5" w:rsidP="00377CB6">
            <w:pPr>
              <w:spacing w:after="0" w:line="240" w:lineRule="auto"/>
              <w:rPr>
                <w:rFonts w:ascii="Times New Roman" w:eastAsia="Times New Roman" w:hAnsi="Times New Roman" w:cs="Times New Roman"/>
                <w:i/>
                <w:iCs/>
                <w:kern w:val="0"/>
                <w:sz w:val="20"/>
                <w:szCs w:val="20"/>
                <w:lang w:eastAsia="en-IN"/>
                <w14:ligatures w14:val="none"/>
              </w:rPr>
            </w:pPr>
            <w:proofErr w:type="spellStart"/>
            <w:r w:rsidRPr="005668B5">
              <w:rPr>
                <w:rFonts w:ascii="Times New Roman" w:eastAsia="Times New Roman" w:hAnsi="Times New Roman" w:cs="Times New Roman"/>
                <w:i/>
                <w:iCs/>
                <w:kern w:val="0"/>
                <w:sz w:val="20"/>
                <w:szCs w:val="20"/>
                <w:lang w:eastAsia="en-IN"/>
                <w14:ligatures w14:val="none"/>
              </w:rPr>
              <w:t>Lecane</w:t>
            </w:r>
            <w:proofErr w:type="spellEnd"/>
            <w:r w:rsidRPr="005668B5">
              <w:rPr>
                <w:rFonts w:ascii="Times New Roman" w:eastAsia="Times New Roman" w:hAnsi="Times New Roman" w:cs="Times New Roman"/>
                <w:kern w:val="0"/>
                <w:sz w:val="20"/>
                <w:szCs w:val="20"/>
                <w:lang w:eastAsia="en-IN"/>
                <w14:ligatures w14:val="none"/>
              </w:rPr>
              <w:t> </w:t>
            </w:r>
            <w:proofErr w:type="spellStart"/>
            <w:r w:rsidRPr="005668B5">
              <w:rPr>
                <w:rFonts w:ascii="Times New Roman" w:eastAsia="Times New Roman" w:hAnsi="Times New Roman" w:cs="Times New Roman"/>
                <w:kern w:val="0"/>
                <w:sz w:val="20"/>
                <w:szCs w:val="20"/>
                <w:lang w:eastAsia="en-IN"/>
                <w14:ligatures w14:val="none"/>
              </w:rPr>
              <w:t>Nitzsch</w:t>
            </w:r>
            <w:proofErr w:type="spellEnd"/>
            <w:r w:rsidRPr="005668B5">
              <w:rPr>
                <w:rFonts w:ascii="Times New Roman" w:eastAsia="Times New Roman" w:hAnsi="Times New Roman" w:cs="Times New Roman"/>
                <w:kern w:val="0"/>
                <w:sz w:val="20"/>
                <w:szCs w:val="20"/>
                <w:lang w:eastAsia="en-IN"/>
                <w14:ligatures w14:val="none"/>
              </w:rPr>
              <w:t>, 1827 </w:t>
            </w:r>
          </w:p>
        </w:tc>
        <w:tc>
          <w:tcPr>
            <w:tcW w:w="1134" w:type="dxa"/>
            <w:tcBorders>
              <w:top w:val="nil"/>
              <w:bottom w:val="single" w:sz="4" w:space="0" w:color="auto"/>
            </w:tcBorders>
            <w:shd w:val="clear" w:color="auto" w:fill="auto"/>
            <w:noWrap/>
            <w:hideMark/>
          </w:tcPr>
          <w:p w14:paraId="3FAF6332" w14:textId="77777777" w:rsidR="005668B5" w:rsidRPr="00377CB6" w:rsidRDefault="005668B5" w:rsidP="00377CB6">
            <w:pPr>
              <w:spacing w:after="0" w:line="240" w:lineRule="auto"/>
              <w:jc w:val="center"/>
              <w:rPr>
                <w:rFonts w:ascii="Times New Roman" w:eastAsia="Times New Roman" w:hAnsi="Times New Roman" w:cs="Times New Roman"/>
                <w:kern w:val="0"/>
                <w:sz w:val="20"/>
                <w:szCs w:val="20"/>
                <w:lang w:eastAsia="en-IN"/>
                <w14:ligatures w14:val="none"/>
              </w:rPr>
            </w:pPr>
            <w:r w:rsidRPr="00377CB6">
              <w:rPr>
                <w:rFonts w:ascii="Times New Roman" w:hAnsi="Times New Roman" w:cs="Times New Roman"/>
                <w:sz w:val="20"/>
                <w:szCs w:val="20"/>
              </w:rPr>
              <w:t>8.8</w:t>
            </w:r>
          </w:p>
        </w:tc>
      </w:tr>
    </w:tbl>
    <w:p w14:paraId="5243B467" w14:textId="77777777" w:rsidR="005668B5" w:rsidRPr="00532AFB" w:rsidRDefault="005668B5" w:rsidP="005668B5">
      <w:pPr>
        <w:pStyle w:val="ListParagraph"/>
        <w:spacing w:after="0" w:line="240" w:lineRule="auto"/>
        <w:ind w:left="0"/>
        <w:jc w:val="both"/>
        <w:rPr>
          <w:rFonts w:ascii="Times New Roman" w:hAnsi="Times New Roman" w:cs="Times New Roman"/>
          <w:sz w:val="24"/>
          <w:szCs w:val="24"/>
        </w:rPr>
      </w:pPr>
    </w:p>
    <w:p w14:paraId="4A149A6C" w14:textId="77777777" w:rsidR="005668B5" w:rsidRDefault="005668B5" w:rsidP="00532AFB">
      <w:pPr>
        <w:spacing w:after="0" w:line="276" w:lineRule="auto"/>
        <w:rPr>
          <w:rFonts w:ascii="Times New Roman" w:hAnsi="Times New Roman" w:cs="Times New Roman"/>
          <w:sz w:val="24"/>
          <w:szCs w:val="24"/>
        </w:rPr>
      </w:pPr>
    </w:p>
    <w:p w14:paraId="629151D8" w14:textId="77777777" w:rsidR="000A18FA" w:rsidRDefault="000A18FA" w:rsidP="00532AFB">
      <w:pPr>
        <w:spacing w:after="0" w:line="276" w:lineRule="auto"/>
        <w:rPr>
          <w:rFonts w:ascii="Times New Roman" w:hAnsi="Times New Roman" w:cs="Times New Roman"/>
          <w:sz w:val="24"/>
          <w:szCs w:val="24"/>
        </w:rPr>
      </w:pPr>
    </w:p>
    <w:p w14:paraId="7BFDB198" w14:textId="77777777" w:rsidR="000A18FA" w:rsidRDefault="000A18FA" w:rsidP="00532AFB">
      <w:pPr>
        <w:spacing w:after="0" w:line="276" w:lineRule="auto"/>
        <w:rPr>
          <w:rFonts w:ascii="Times New Roman" w:hAnsi="Times New Roman" w:cs="Times New Roman"/>
          <w:sz w:val="24"/>
          <w:szCs w:val="24"/>
        </w:rPr>
      </w:pPr>
    </w:p>
    <w:p w14:paraId="4E930429" w14:textId="77777777" w:rsidR="000A18FA" w:rsidRDefault="000A18FA" w:rsidP="00532AFB">
      <w:pPr>
        <w:spacing w:after="0" w:line="276" w:lineRule="auto"/>
        <w:rPr>
          <w:rFonts w:ascii="Times New Roman" w:hAnsi="Times New Roman" w:cs="Times New Roman"/>
          <w:sz w:val="24"/>
          <w:szCs w:val="24"/>
        </w:rPr>
      </w:pPr>
    </w:p>
    <w:p w14:paraId="791380F7" w14:textId="77777777" w:rsidR="000A18FA" w:rsidRDefault="000A18FA" w:rsidP="00532AFB">
      <w:pPr>
        <w:spacing w:after="0" w:line="276" w:lineRule="auto"/>
        <w:rPr>
          <w:rFonts w:ascii="Times New Roman" w:hAnsi="Times New Roman" w:cs="Times New Roman"/>
          <w:sz w:val="24"/>
          <w:szCs w:val="24"/>
        </w:rPr>
      </w:pPr>
    </w:p>
    <w:p w14:paraId="7C478F65" w14:textId="77777777" w:rsidR="000A18FA" w:rsidRDefault="000A18FA" w:rsidP="00532AFB">
      <w:pPr>
        <w:spacing w:after="0" w:line="276" w:lineRule="auto"/>
        <w:rPr>
          <w:rFonts w:ascii="Times New Roman" w:hAnsi="Times New Roman" w:cs="Times New Roman"/>
          <w:sz w:val="24"/>
          <w:szCs w:val="24"/>
        </w:rPr>
      </w:pPr>
    </w:p>
    <w:p w14:paraId="605505B5" w14:textId="77777777" w:rsidR="000A18FA" w:rsidRDefault="000A18FA" w:rsidP="00532AFB">
      <w:pPr>
        <w:spacing w:after="0" w:line="276" w:lineRule="auto"/>
        <w:rPr>
          <w:rFonts w:ascii="Times New Roman" w:hAnsi="Times New Roman" w:cs="Times New Roman"/>
          <w:sz w:val="24"/>
          <w:szCs w:val="24"/>
        </w:rPr>
      </w:pPr>
    </w:p>
    <w:p w14:paraId="45B5AA96" w14:textId="7A7B2F8C" w:rsidR="000A18FA" w:rsidRPr="00532AFB" w:rsidRDefault="000A18FA" w:rsidP="00377CB6">
      <w:pPr>
        <w:spacing w:after="0" w:line="240" w:lineRule="auto"/>
        <w:ind w:left="1418"/>
        <w:jc w:val="both"/>
        <w:rPr>
          <w:rFonts w:ascii="Times New Roman" w:eastAsia="Times New Roman" w:hAnsi="Times New Roman" w:cs="Times New Roman"/>
          <w:kern w:val="0"/>
          <w:sz w:val="24"/>
          <w:szCs w:val="24"/>
          <w:lang w:eastAsia="en-IN"/>
          <w14:ligatures w14:val="none"/>
        </w:rPr>
      </w:pPr>
      <w:r w:rsidRPr="00377CB6">
        <w:rPr>
          <w:rFonts w:ascii="Times New Roman" w:eastAsia="Times New Roman" w:hAnsi="Times New Roman" w:cs="Times New Roman"/>
          <w:b/>
          <w:kern w:val="0"/>
          <w:sz w:val="24"/>
          <w:szCs w:val="24"/>
          <w:lang w:eastAsia="en-IN"/>
          <w14:ligatures w14:val="none"/>
        </w:rPr>
        <w:t>Table 3</w:t>
      </w:r>
      <w:r>
        <w:rPr>
          <w:rFonts w:ascii="Times New Roman" w:eastAsia="Times New Roman" w:hAnsi="Times New Roman" w:cs="Times New Roman"/>
          <w:kern w:val="0"/>
          <w:sz w:val="24"/>
          <w:szCs w:val="24"/>
          <w:lang w:eastAsia="en-IN"/>
          <w14:ligatures w14:val="none"/>
        </w:rPr>
        <w:t xml:space="preserve">: </w:t>
      </w:r>
      <w:r w:rsidR="0037119F">
        <w:rPr>
          <w:rFonts w:ascii="Times New Roman" w:eastAsia="Times New Roman" w:hAnsi="Times New Roman" w:cs="Times New Roman"/>
          <w:kern w:val="0"/>
          <w:sz w:val="24"/>
          <w:szCs w:val="24"/>
          <w:lang w:eastAsia="en-IN"/>
          <w14:ligatures w14:val="none"/>
        </w:rPr>
        <w:t>Seasonal variation of different index values</w:t>
      </w:r>
    </w:p>
    <w:tbl>
      <w:tblPr>
        <w:tblStyle w:val="PlainTable21"/>
        <w:tblW w:w="10630" w:type="dxa"/>
        <w:tblInd w:w="1526" w:type="dxa"/>
        <w:tblLook w:val="04A0" w:firstRow="1" w:lastRow="0" w:firstColumn="1" w:lastColumn="0" w:noHBand="0" w:noVBand="1"/>
      </w:tblPr>
      <w:tblGrid>
        <w:gridCol w:w="2126"/>
        <w:gridCol w:w="1276"/>
        <w:gridCol w:w="963"/>
        <w:gridCol w:w="1124"/>
        <w:gridCol w:w="1457"/>
        <w:gridCol w:w="1842"/>
        <w:gridCol w:w="1842"/>
      </w:tblGrid>
      <w:tr w:rsidR="000A18FA" w:rsidRPr="000A18FA" w14:paraId="1D2986D0" w14:textId="77777777" w:rsidTr="00377CB6">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126" w:type="dxa"/>
            <w:shd w:val="clear" w:color="auto" w:fill="000000" w:themeFill="text1"/>
            <w:noWrap/>
            <w:vAlign w:val="center"/>
            <w:hideMark/>
          </w:tcPr>
          <w:p w14:paraId="655E161B" w14:textId="77777777" w:rsidR="000A18FA" w:rsidRPr="000A18FA" w:rsidRDefault="000A18FA" w:rsidP="00377CB6">
            <w:pPr>
              <w:jc w:val="center"/>
              <w:rPr>
                <w:rFonts w:ascii="Times New Roman" w:eastAsia="Times New Roman" w:hAnsi="Times New Roman" w:cs="Times New Roman"/>
                <w:bCs w:val="0"/>
                <w:color w:val="FFFFFF" w:themeColor="background1"/>
                <w:kern w:val="0"/>
                <w:sz w:val="20"/>
                <w:szCs w:val="20"/>
                <w:lang w:eastAsia="en-IN"/>
                <w14:ligatures w14:val="none"/>
              </w:rPr>
            </w:pPr>
            <w:r w:rsidRPr="000A18FA">
              <w:rPr>
                <w:rFonts w:ascii="Times New Roman" w:eastAsia="Times New Roman" w:hAnsi="Times New Roman" w:cs="Times New Roman"/>
                <w:color w:val="FFFFFF" w:themeColor="background1"/>
                <w:kern w:val="0"/>
                <w:sz w:val="20"/>
                <w:szCs w:val="20"/>
                <w:lang w:eastAsia="en-IN"/>
                <w14:ligatures w14:val="none"/>
              </w:rPr>
              <w:t>Seasons</w:t>
            </w:r>
          </w:p>
        </w:tc>
        <w:tc>
          <w:tcPr>
            <w:tcW w:w="1276" w:type="dxa"/>
            <w:shd w:val="clear" w:color="auto" w:fill="000000" w:themeFill="text1"/>
            <w:noWrap/>
            <w:vAlign w:val="center"/>
            <w:hideMark/>
          </w:tcPr>
          <w:p w14:paraId="6582ECF0" w14:textId="77777777" w:rsidR="000A18FA" w:rsidRPr="000A18FA" w:rsidRDefault="000A18FA" w:rsidP="00377CB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FFFFFF" w:themeColor="background1"/>
                <w:kern w:val="0"/>
                <w:sz w:val="20"/>
                <w:szCs w:val="20"/>
                <w:lang w:eastAsia="en-IN"/>
                <w14:ligatures w14:val="none"/>
              </w:rPr>
            </w:pPr>
            <w:r w:rsidRPr="000A18FA">
              <w:rPr>
                <w:rFonts w:ascii="Times New Roman" w:eastAsia="Times New Roman" w:hAnsi="Times New Roman" w:cs="Times New Roman"/>
                <w:color w:val="FFFFFF" w:themeColor="background1"/>
                <w:kern w:val="0"/>
                <w:sz w:val="20"/>
                <w:szCs w:val="20"/>
                <w:lang w:eastAsia="en-IN"/>
                <w14:ligatures w14:val="none"/>
              </w:rPr>
              <w:t>Total Individuals</w:t>
            </w:r>
          </w:p>
        </w:tc>
        <w:tc>
          <w:tcPr>
            <w:tcW w:w="963" w:type="dxa"/>
            <w:shd w:val="clear" w:color="auto" w:fill="000000" w:themeFill="text1"/>
            <w:noWrap/>
            <w:vAlign w:val="center"/>
            <w:hideMark/>
          </w:tcPr>
          <w:p w14:paraId="6AC898F0" w14:textId="77777777" w:rsidR="000A18FA" w:rsidRPr="000A18FA" w:rsidRDefault="000A18FA" w:rsidP="00377CB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FFFFFF" w:themeColor="background1"/>
                <w:kern w:val="0"/>
                <w:sz w:val="20"/>
                <w:szCs w:val="20"/>
                <w:lang w:eastAsia="en-IN"/>
                <w14:ligatures w14:val="none"/>
              </w:rPr>
            </w:pPr>
            <w:r w:rsidRPr="000A18FA">
              <w:rPr>
                <w:rFonts w:ascii="Times New Roman" w:eastAsia="Times New Roman" w:hAnsi="Times New Roman" w:cs="Times New Roman"/>
                <w:color w:val="FFFFFF" w:themeColor="background1"/>
                <w:kern w:val="0"/>
                <w:sz w:val="20"/>
                <w:szCs w:val="20"/>
                <w:lang w:eastAsia="en-IN"/>
                <w14:ligatures w14:val="none"/>
              </w:rPr>
              <w:t>Total Species</w:t>
            </w:r>
          </w:p>
        </w:tc>
        <w:tc>
          <w:tcPr>
            <w:tcW w:w="1124" w:type="dxa"/>
            <w:shd w:val="clear" w:color="auto" w:fill="000000" w:themeFill="text1"/>
            <w:noWrap/>
            <w:vAlign w:val="center"/>
            <w:hideMark/>
          </w:tcPr>
          <w:p w14:paraId="2CA022A7" w14:textId="77777777" w:rsidR="000A18FA" w:rsidRPr="000A18FA" w:rsidRDefault="000A18FA" w:rsidP="00377CB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FFFFFF" w:themeColor="background1"/>
                <w:kern w:val="0"/>
                <w:sz w:val="20"/>
                <w:szCs w:val="20"/>
                <w:lang w:eastAsia="en-IN"/>
                <w14:ligatures w14:val="none"/>
              </w:rPr>
            </w:pPr>
            <w:r w:rsidRPr="000A18FA">
              <w:rPr>
                <w:rFonts w:ascii="Times New Roman" w:eastAsia="Times New Roman" w:hAnsi="Times New Roman" w:cs="Times New Roman"/>
                <w:color w:val="FFFFFF" w:themeColor="background1"/>
                <w:kern w:val="0"/>
                <w:sz w:val="20"/>
                <w:szCs w:val="20"/>
                <w:lang w:eastAsia="en-IN"/>
                <w14:ligatures w14:val="none"/>
              </w:rPr>
              <w:t>Shannon H'</w:t>
            </w:r>
          </w:p>
        </w:tc>
        <w:tc>
          <w:tcPr>
            <w:tcW w:w="1457" w:type="dxa"/>
            <w:shd w:val="clear" w:color="auto" w:fill="000000" w:themeFill="text1"/>
            <w:noWrap/>
            <w:vAlign w:val="center"/>
            <w:hideMark/>
          </w:tcPr>
          <w:p w14:paraId="165E3710" w14:textId="77777777" w:rsidR="000A18FA" w:rsidRPr="000A18FA" w:rsidRDefault="000A18FA" w:rsidP="00377CB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FFFFFF" w:themeColor="background1"/>
                <w:kern w:val="0"/>
                <w:sz w:val="20"/>
                <w:szCs w:val="20"/>
                <w:lang w:eastAsia="en-IN"/>
                <w14:ligatures w14:val="none"/>
              </w:rPr>
            </w:pPr>
            <w:proofErr w:type="spellStart"/>
            <w:r w:rsidRPr="000A18FA">
              <w:rPr>
                <w:rFonts w:ascii="Times New Roman" w:eastAsia="Times New Roman" w:hAnsi="Times New Roman" w:cs="Times New Roman"/>
                <w:color w:val="FFFFFF" w:themeColor="background1"/>
                <w:kern w:val="0"/>
                <w:sz w:val="20"/>
                <w:szCs w:val="20"/>
                <w:lang w:eastAsia="en-IN"/>
                <w14:ligatures w14:val="none"/>
              </w:rPr>
              <w:t>Pielou’s</w:t>
            </w:r>
            <w:proofErr w:type="spellEnd"/>
            <w:r w:rsidRPr="000A18FA">
              <w:rPr>
                <w:rFonts w:ascii="Times New Roman" w:eastAsia="Times New Roman" w:hAnsi="Times New Roman" w:cs="Times New Roman"/>
                <w:color w:val="FFFFFF" w:themeColor="background1"/>
                <w:kern w:val="0"/>
                <w:sz w:val="20"/>
                <w:szCs w:val="20"/>
                <w:lang w:eastAsia="en-IN"/>
                <w14:ligatures w14:val="none"/>
              </w:rPr>
              <w:t xml:space="preserve"> Evenness (J)</w:t>
            </w:r>
          </w:p>
        </w:tc>
        <w:tc>
          <w:tcPr>
            <w:tcW w:w="1842" w:type="dxa"/>
            <w:shd w:val="clear" w:color="auto" w:fill="000000" w:themeFill="text1"/>
            <w:noWrap/>
            <w:vAlign w:val="center"/>
            <w:hideMark/>
          </w:tcPr>
          <w:p w14:paraId="377324D9" w14:textId="77777777" w:rsidR="000A18FA" w:rsidRPr="000A18FA" w:rsidRDefault="000A18FA" w:rsidP="00377CB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FFFFFF" w:themeColor="background1"/>
                <w:kern w:val="0"/>
                <w:sz w:val="20"/>
                <w:szCs w:val="20"/>
                <w:lang w:eastAsia="en-IN"/>
                <w14:ligatures w14:val="none"/>
              </w:rPr>
            </w:pPr>
            <w:r w:rsidRPr="000A18FA">
              <w:rPr>
                <w:rFonts w:ascii="Times New Roman" w:eastAsia="Times New Roman" w:hAnsi="Times New Roman" w:cs="Times New Roman"/>
                <w:color w:val="FFFFFF" w:themeColor="background1"/>
                <w:kern w:val="0"/>
                <w:sz w:val="20"/>
                <w:szCs w:val="20"/>
                <w:lang w:eastAsia="en-IN"/>
                <w14:ligatures w14:val="none"/>
              </w:rPr>
              <w:t>Simpsons Index of Dominance (D)</w:t>
            </w:r>
          </w:p>
        </w:tc>
        <w:tc>
          <w:tcPr>
            <w:tcW w:w="1842" w:type="dxa"/>
            <w:shd w:val="clear" w:color="auto" w:fill="000000" w:themeFill="text1"/>
            <w:noWrap/>
            <w:vAlign w:val="center"/>
            <w:hideMark/>
          </w:tcPr>
          <w:p w14:paraId="57596FF9" w14:textId="77777777" w:rsidR="000A18FA" w:rsidRPr="000A18FA" w:rsidRDefault="000A18FA" w:rsidP="00377CB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FFFFFF" w:themeColor="background1"/>
                <w:kern w:val="0"/>
                <w:sz w:val="20"/>
                <w:szCs w:val="20"/>
                <w:lang w:eastAsia="en-IN"/>
                <w14:ligatures w14:val="none"/>
              </w:rPr>
            </w:pPr>
            <w:r w:rsidRPr="000A18FA">
              <w:rPr>
                <w:rFonts w:ascii="Times New Roman" w:eastAsia="Times New Roman" w:hAnsi="Times New Roman" w:cs="Times New Roman"/>
                <w:color w:val="FFFFFF" w:themeColor="background1"/>
                <w:kern w:val="0"/>
                <w:sz w:val="20"/>
                <w:szCs w:val="20"/>
                <w:lang w:eastAsia="en-IN"/>
                <w14:ligatures w14:val="none"/>
              </w:rPr>
              <w:t>Simpsons Index of Diversity (1-D)</w:t>
            </w:r>
          </w:p>
        </w:tc>
      </w:tr>
      <w:tr w:rsidR="000A18FA" w:rsidRPr="000A18FA" w14:paraId="098B91AA" w14:textId="77777777" w:rsidTr="000A18FA">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0630" w:type="dxa"/>
            <w:gridSpan w:val="7"/>
            <w:shd w:val="clear" w:color="auto" w:fill="D9D9D9" w:themeFill="background1" w:themeFillShade="D9"/>
            <w:noWrap/>
            <w:hideMark/>
          </w:tcPr>
          <w:p w14:paraId="5D25ADDB" w14:textId="77777777" w:rsidR="000A18FA" w:rsidRPr="000A18FA" w:rsidRDefault="000A18FA" w:rsidP="0033790A">
            <w:pPr>
              <w:jc w:val="center"/>
              <w:rPr>
                <w:rFonts w:ascii="Times New Roman" w:eastAsia="Times New Roman" w:hAnsi="Times New Roman" w:cs="Times New Roman"/>
                <w:b w:val="0"/>
                <w:bCs w:val="0"/>
                <w:color w:val="000000"/>
                <w:kern w:val="0"/>
                <w:sz w:val="20"/>
                <w:szCs w:val="20"/>
                <w:lang w:eastAsia="en-IN"/>
                <w14:ligatures w14:val="none"/>
              </w:rPr>
            </w:pPr>
            <w:r w:rsidRPr="000A18FA">
              <w:rPr>
                <w:rFonts w:ascii="Times New Roman" w:eastAsia="Times New Roman" w:hAnsi="Times New Roman" w:cs="Times New Roman"/>
                <w:b w:val="0"/>
                <w:color w:val="000000"/>
                <w:kern w:val="0"/>
                <w:sz w:val="20"/>
                <w:szCs w:val="20"/>
                <w:lang w:eastAsia="en-IN"/>
                <w14:ligatures w14:val="none"/>
              </w:rPr>
              <w:t xml:space="preserve">Phytoplankton </w:t>
            </w:r>
          </w:p>
        </w:tc>
      </w:tr>
      <w:tr w:rsidR="000A18FA" w:rsidRPr="000A18FA" w14:paraId="4E7664AE" w14:textId="77777777" w:rsidTr="000A18FA">
        <w:trPr>
          <w:trHeight w:val="324"/>
        </w:trPr>
        <w:tc>
          <w:tcPr>
            <w:cnfStyle w:val="001000000000" w:firstRow="0" w:lastRow="0" w:firstColumn="1" w:lastColumn="0" w:oddVBand="0" w:evenVBand="0" w:oddHBand="0" w:evenHBand="0" w:firstRowFirstColumn="0" w:firstRowLastColumn="0" w:lastRowFirstColumn="0" w:lastRowLastColumn="0"/>
            <w:tcW w:w="2126" w:type="dxa"/>
            <w:noWrap/>
            <w:hideMark/>
          </w:tcPr>
          <w:p w14:paraId="4A5FD7D6" w14:textId="77777777" w:rsidR="000A18FA" w:rsidRPr="000A18FA" w:rsidRDefault="000A18FA" w:rsidP="0033790A">
            <w:pPr>
              <w:rPr>
                <w:rFonts w:ascii="Times New Roman" w:eastAsia="Times New Roman" w:hAnsi="Times New Roman" w:cs="Times New Roman"/>
                <w:b w:val="0"/>
                <w:color w:val="000000"/>
                <w:kern w:val="0"/>
                <w:sz w:val="20"/>
                <w:szCs w:val="20"/>
                <w:lang w:eastAsia="en-IN"/>
                <w14:ligatures w14:val="none"/>
              </w:rPr>
            </w:pPr>
            <w:r w:rsidRPr="000A18FA">
              <w:rPr>
                <w:rFonts w:ascii="Times New Roman" w:eastAsia="Times New Roman" w:hAnsi="Times New Roman" w:cs="Times New Roman"/>
                <w:b w:val="0"/>
                <w:color w:val="000000"/>
                <w:kern w:val="0"/>
                <w:sz w:val="20"/>
                <w:szCs w:val="20"/>
                <w:lang w:eastAsia="en-IN"/>
                <w14:ligatures w14:val="none"/>
              </w:rPr>
              <w:t>Retreating Monsoon</w:t>
            </w:r>
          </w:p>
        </w:tc>
        <w:tc>
          <w:tcPr>
            <w:tcW w:w="1276" w:type="dxa"/>
            <w:noWrap/>
            <w:hideMark/>
          </w:tcPr>
          <w:p w14:paraId="59E8059B" w14:textId="77777777" w:rsidR="000A18FA" w:rsidRPr="000A18FA" w:rsidRDefault="000A18FA" w:rsidP="003379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0A18FA">
              <w:rPr>
                <w:rFonts w:ascii="Times New Roman" w:eastAsia="Times New Roman" w:hAnsi="Times New Roman" w:cs="Times New Roman"/>
                <w:color w:val="000000"/>
                <w:kern w:val="0"/>
                <w:sz w:val="20"/>
                <w:szCs w:val="20"/>
                <w:lang w:eastAsia="en-IN"/>
                <w14:ligatures w14:val="none"/>
              </w:rPr>
              <w:t>2790</w:t>
            </w:r>
          </w:p>
        </w:tc>
        <w:tc>
          <w:tcPr>
            <w:tcW w:w="963" w:type="dxa"/>
            <w:noWrap/>
            <w:hideMark/>
          </w:tcPr>
          <w:p w14:paraId="352BF57C" w14:textId="77777777" w:rsidR="000A18FA" w:rsidRPr="000A18FA" w:rsidRDefault="000A18FA" w:rsidP="003379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0A18FA">
              <w:rPr>
                <w:rFonts w:ascii="Times New Roman" w:eastAsia="Times New Roman" w:hAnsi="Times New Roman" w:cs="Times New Roman"/>
                <w:color w:val="000000"/>
                <w:kern w:val="0"/>
                <w:sz w:val="20"/>
                <w:szCs w:val="20"/>
                <w:lang w:eastAsia="en-IN"/>
                <w14:ligatures w14:val="none"/>
              </w:rPr>
              <w:t>25</w:t>
            </w:r>
          </w:p>
        </w:tc>
        <w:tc>
          <w:tcPr>
            <w:tcW w:w="1124" w:type="dxa"/>
            <w:noWrap/>
            <w:hideMark/>
          </w:tcPr>
          <w:p w14:paraId="72755848" w14:textId="77777777" w:rsidR="000A18FA" w:rsidRPr="000A18FA" w:rsidRDefault="000A18FA" w:rsidP="003379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0A18FA">
              <w:rPr>
                <w:rFonts w:ascii="Times New Roman" w:eastAsia="Times New Roman" w:hAnsi="Times New Roman" w:cs="Times New Roman"/>
                <w:color w:val="000000"/>
                <w:kern w:val="0"/>
                <w:sz w:val="20"/>
                <w:szCs w:val="20"/>
                <w:lang w:eastAsia="en-IN"/>
                <w14:ligatures w14:val="none"/>
              </w:rPr>
              <w:t>3.077</w:t>
            </w:r>
          </w:p>
        </w:tc>
        <w:tc>
          <w:tcPr>
            <w:tcW w:w="1457" w:type="dxa"/>
            <w:noWrap/>
            <w:hideMark/>
          </w:tcPr>
          <w:p w14:paraId="1AC8B1E0" w14:textId="77777777" w:rsidR="000A18FA" w:rsidRPr="000A18FA" w:rsidRDefault="000A18FA" w:rsidP="003379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0A18FA">
              <w:rPr>
                <w:rFonts w:ascii="Times New Roman" w:eastAsia="Times New Roman" w:hAnsi="Times New Roman" w:cs="Times New Roman"/>
                <w:color w:val="000000"/>
                <w:kern w:val="0"/>
                <w:sz w:val="20"/>
                <w:szCs w:val="20"/>
                <w:lang w:eastAsia="en-IN"/>
                <w14:ligatures w14:val="none"/>
              </w:rPr>
              <w:t>0.956</w:t>
            </w:r>
          </w:p>
        </w:tc>
        <w:tc>
          <w:tcPr>
            <w:tcW w:w="1842" w:type="dxa"/>
            <w:noWrap/>
            <w:hideMark/>
          </w:tcPr>
          <w:p w14:paraId="205CB19F" w14:textId="77777777" w:rsidR="000A18FA" w:rsidRPr="000A18FA" w:rsidRDefault="000A18FA" w:rsidP="003379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0A18FA">
              <w:rPr>
                <w:rFonts w:ascii="Times New Roman" w:eastAsia="Times New Roman" w:hAnsi="Times New Roman" w:cs="Times New Roman"/>
                <w:color w:val="000000"/>
                <w:kern w:val="0"/>
                <w:sz w:val="20"/>
                <w:szCs w:val="20"/>
                <w:lang w:eastAsia="en-IN"/>
                <w14:ligatures w14:val="none"/>
              </w:rPr>
              <w:t>0.051</w:t>
            </w:r>
          </w:p>
        </w:tc>
        <w:tc>
          <w:tcPr>
            <w:tcW w:w="1842" w:type="dxa"/>
            <w:noWrap/>
            <w:hideMark/>
          </w:tcPr>
          <w:p w14:paraId="1F16F309" w14:textId="77777777" w:rsidR="000A18FA" w:rsidRPr="000A18FA" w:rsidRDefault="000A18FA" w:rsidP="003379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0A18FA">
              <w:rPr>
                <w:rFonts w:ascii="Times New Roman" w:eastAsia="Times New Roman" w:hAnsi="Times New Roman" w:cs="Times New Roman"/>
                <w:color w:val="000000"/>
                <w:kern w:val="0"/>
                <w:sz w:val="20"/>
                <w:szCs w:val="20"/>
                <w:lang w:eastAsia="en-IN"/>
                <w14:ligatures w14:val="none"/>
              </w:rPr>
              <w:t>0.949</w:t>
            </w:r>
          </w:p>
        </w:tc>
      </w:tr>
      <w:tr w:rsidR="000A18FA" w:rsidRPr="000A18FA" w14:paraId="5D8875DA" w14:textId="77777777" w:rsidTr="000A18FA">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126" w:type="dxa"/>
            <w:noWrap/>
            <w:hideMark/>
          </w:tcPr>
          <w:p w14:paraId="2F013AD5" w14:textId="77777777" w:rsidR="000A18FA" w:rsidRPr="000A18FA" w:rsidRDefault="000A18FA" w:rsidP="0033790A">
            <w:pPr>
              <w:rPr>
                <w:rFonts w:ascii="Times New Roman" w:eastAsia="Times New Roman" w:hAnsi="Times New Roman" w:cs="Times New Roman"/>
                <w:b w:val="0"/>
                <w:color w:val="000000"/>
                <w:kern w:val="0"/>
                <w:sz w:val="20"/>
                <w:szCs w:val="20"/>
                <w:lang w:eastAsia="en-IN"/>
                <w14:ligatures w14:val="none"/>
              </w:rPr>
            </w:pPr>
            <w:r w:rsidRPr="000A18FA">
              <w:rPr>
                <w:rFonts w:ascii="Times New Roman" w:eastAsia="Times New Roman" w:hAnsi="Times New Roman" w:cs="Times New Roman"/>
                <w:b w:val="0"/>
                <w:color w:val="000000"/>
                <w:kern w:val="0"/>
                <w:sz w:val="20"/>
                <w:szCs w:val="20"/>
                <w:lang w:eastAsia="en-IN"/>
                <w14:ligatures w14:val="none"/>
              </w:rPr>
              <w:t>Winter</w:t>
            </w:r>
          </w:p>
        </w:tc>
        <w:tc>
          <w:tcPr>
            <w:tcW w:w="1276" w:type="dxa"/>
            <w:noWrap/>
            <w:hideMark/>
          </w:tcPr>
          <w:p w14:paraId="5D3ACC21" w14:textId="77777777" w:rsidR="000A18FA" w:rsidRPr="000A18FA" w:rsidRDefault="000A18FA" w:rsidP="003379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0A18FA">
              <w:rPr>
                <w:rFonts w:ascii="Times New Roman" w:eastAsia="Times New Roman" w:hAnsi="Times New Roman" w:cs="Times New Roman"/>
                <w:color w:val="000000"/>
                <w:kern w:val="0"/>
                <w:sz w:val="20"/>
                <w:szCs w:val="20"/>
                <w:lang w:eastAsia="en-IN"/>
                <w14:ligatures w14:val="none"/>
              </w:rPr>
              <w:t>5321</w:t>
            </w:r>
          </w:p>
        </w:tc>
        <w:tc>
          <w:tcPr>
            <w:tcW w:w="963" w:type="dxa"/>
            <w:noWrap/>
            <w:hideMark/>
          </w:tcPr>
          <w:p w14:paraId="33B5E428" w14:textId="77777777" w:rsidR="000A18FA" w:rsidRPr="000A18FA" w:rsidRDefault="000A18FA" w:rsidP="003379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0A18FA">
              <w:rPr>
                <w:rFonts w:ascii="Times New Roman" w:eastAsia="Times New Roman" w:hAnsi="Times New Roman" w:cs="Times New Roman"/>
                <w:color w:val="000000"/>
                <w:kern w:val="0"/>
                <w:sz w:val="20"/>
                <w:szCs w:val="20"/>
                <w:lang w:eastAsia="en-IN"/>
                <w14:ligatures w14:val="none"/>
              </w:rPr>
              <w:t>27</w:t>
            </w:r>
          </w:p>
        </w:tc>
        <w:tc>
          <w:tcPr>
            <w:tcW w:w="1124" w:type="dxa"/>
            <w:noWrap/>
            <w:hideMark/>
          </w:tcPr>
          <w:p w14:paraId="63FEA806" w14:textId="77777777" w:rsidR="000A18FA" w:rsidRPr="000A18FA" w:rsidRDefault="000A18FA" w:rsidP="003379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0A18FA">
              <w:rPr>
                <w:rFonts w:ascii="Times New Roman" w:eastAsia="Times New Roman" w:hAnsi="Times New Roman" w:cs="Times New Roman"/>
                <w:color w:val="000000"/>
                <w:kern w:val="0"/>
                <w:sz w:val="20"/>
                <w:szCs w:val="20"/>
                <w:lang w:eastAsia="en-IN"/>
                <w14:ligatures w14:val="none"/>
              </w:rPr>
              <w:t>3.146</w:t>
            </w:r>
          </w:p>
        </w:tc>
        <w:tc>
          <w:tcPr>
            <w:tcW w:w="1457" w:type="dxa"/>
            <w:noWrap/>
            <w:hideMark/>
          </w:tcPr>
          <w:p w14:paraId="3B80D1AF" w14:textId="77777777" w:rsidR="000A18FA" w:rsidRPr="000A18FA" w:rsidRDefault="000A18FA" w:rsidP="003379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0A18FA">
              <w:rPr>
                <w:rFonts w:ascii="Times New Roman" w:eastAsia="Times New Roman" w:hAnsi="Times New Roman" w:cs="Times New Roman"/>
                <w:color w:val="000000"/>
                <w:kern w:val="0"/>
                <w:sz w:val="20"/>
                <w:szCs w:val="20"/>
                <w:lang w:eastAsia="en-IN"/>
                <w14:ligatures w14:val="none"/>
              </w:rPr>
              <w:t>0.954</w:t>
            </w:r>
          </w:p>
        </w:tc>
        <w:tc>
          <w:tcPr>
            <w:tcW w:w="1842" w:type="dxa"/>
            <w:noWrap/>
            <w:hideMark/>
          </w:tcPr>
          <w:p w14:paraId="57F908CE" w14:textId="77777777" w:rsidR="000A18FA" w:rsidRPr="000A18FA" w:rsidRDefault="000A18FA" w:rsidP="003379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0A18FA">
              <w:rPr>
                <w:rFonts w:ascii="Times New Roman" w:eastAsia="Times New Roman" w:hAnsi="Times New Roman" w:cs="Times New Roman"/>
                <w:color w:val="000000"/>
                <w:kern w:val="0"/>
                <w:sz w:val="20"/>
                <w:szCs w:val="20"/>
                <w:lang w:eastAsia="en-IN"/>
                <w14:ligatures w14:val="none"/>
              </w:rPr>
              <w:t>0.047</w:t>
            </w:r>
          </w:p>
        </w:tc>
        <w:tc>
          <w:tcPr>
            <w:tcW w:w="1842" w:type="dxa"/>
            <w:noWrap/>
            <w:hideMark/>
          </w:tcPr>
          <w:p w14:paraId="07D3A5B3" w14:textId="77777777" w:rsidR="000A18FA" w:rsidRPr="000A18FA" w:rsidRDefault="000A18FA" w:rsidP="003379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0A18FA">
              <w:rPr>
                <w:rFonts w:ascii="Times New Roman" w:eastAsia="Times New Roman" w:hAnsi="Times New Roman" w:cs="Times New Roman"/>
                <w:color w:val="000000"/>
                <w:kern w:val="0"/>
                <w:sz w:val="20"/>
                <w:szCs w:val="20"/>
                <w:lang w:eastAsia="en-IN"/>
                <w14:ligatures w14:val="none"/>
              </w:rPr>
              <w:t>0.953</w:t>
            </w:r>
          </w:p>
        </w:tc>
      </w:tr>
      <w:tr w:rsidR="000A18FA" w:rsidRPr="000A18FA" w14:paraId="7892E4F2" w14:textId="77777777" w:rsidTr="000A18FA">
        <w:trPr>
          <w:trHeight w:val="324"/>
        </w:trPr>
        <w:tc>
          <w:tcPr>
            <w:cnfStyle w:val="001000000000" w:firstRow="0" w:lastRow="0" w:firstColumn="1" w:lastColumn="0" w:oddVBand="0" w:evenVBand="0" w:oddHBand="0" w:evenHBand="0" w:firstRowFirstColumn="0" w:firstRowLastColumn="0" w:lastRowFirstColumn="0" w:lastRowLastColumn="0"/>
            <w:tcW w:w="2126" w:type="dxa"/>
            <w:noWrap/>
            <w:hideMark/>
          </w:tcPr>
          <w:p w14:paraId="571E2461" w14:textId="77777777" w:rsidR="000A18FA" w:rsidRPr="000A18FA" w:rsidRDefault="000A18FA" w:rsidP="0033790A">
            <w:pPr>
              <w:rPr>
                <w:rFonts w:ascii="Times New Roman" w:eastAsia="Times New Roman" w:hAnsi="Times New Roman" w:cs="Times New Roman"/>
                <w:b w:val="0"/>
                <w:color w:val="000000"/>
                <w:kern w:val="0"/>
                <w:sz w:val="20"/>
                <w:szCs w:val="20"/>
                <w:lang w:eastAsia="en-IN"/>
                <w14:ligatures w14:val="none"/>
              </w:rPr>
            </w:pPr>
            <w:r w:rsidRPr="000A18FA">
              <w:rPr>
                <w:rFonts w:ascii="Times New Roman" w:eastAsia="Times New Roman" w:hAnsi="Times New Roman" w:cs="Times New Roman"/>
                <w:b w:val="0"/>
                <w:color w:val="000000"/>
                <w:kern w:val="0"/>
                <w:sz w:val="20"/>
                <w:szCs w:val="20"/>
                <w:lang w:eastAsia="en-IN"/>
                <w14:ligatures w14:val="none"/>
              </w:rPr>
              <w:t>Pre-monsoon</w:t>
            </w:r>
          </w:p>
        </w:tc>
        <w:tc>
          <w:tcPr>
            <w:tcW w:w="1276" w:type="dxa"/>
            <w:noWrap/>
            <w:hideMark/>
          </w:tcPr>
          <w:p w14:paraId="3A668491" w14:textId="77777777" w:rsidR="000A18FA" w:rsidRPr="000A18FA" w:rsidRDefault="000A18FA" w:rsidP="003379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0A18FA">
              <w:rPr>
                <w:rFonts w:ascii="Times New Roman" w:eastAsia="Times New Roman" w:hAnsi="Times New Roman" w:cs="Times New Roman"/>
                <w:color w:val="000000"/>
                <w:kern w:val="0"/>
                <w:sz w:val="20"/>
                <w:szCs w:val="20"/>
                <w:lang w:eastAsia="en-IN"/>
                <w14:ligatures w14:val="none"/>
              </w:rPr>
              <w:t>3739</w:t>
            </w:r>
          </w:p>
        </w:tc>
        <w:tc>
          <w:tcPr>
            <w:tcW w:w="963" w:type="dxa"/>
            <w:noWrap/>
            <w:hideMark/>
          </w:tcPr>
          <w:p w14:paraId="09F874AA" w14:textId="77777777" w:rsidR="000A18FA" w:rsidRPr="000A18FA" w:rsidRDefault="000A18FA" w:rsidP="003379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0A18FA">
              <w:rPr>
                <w:rFonts w:ascii="Times New Roman" w:eastAsia="Times New Roman" w:hAnsi="Times New Roman" w:cs="Times New Roman"/>
                <w:color w:val="000000"/>
                <w:kern w:val="0"/>
                <w:sz w:val="20"/>
                <w:szCs w:val="20"/>
                <w:lang w:eastAsia="en-IN"/>
                <w14:ligatures w14:val="none"/>
              </w:rPr>
              <w:t>25</w:t>
            </w:r>
          </w:p>
        </w:tc>
        <w:tc>
          <w:tcPr>
            <w:tcW w:w="1124" w:type="dxa"/>
            <w:noWrap/>
            <w:hideMark/>
          </w:tcPr>
          <w:p w14:paraId="1BA043E6" w14:textId="77777777" w:rsidR="000A18FA" w:rsidRPr="000A18FA" w:rsidRDefault="000A18FA" w:rsidP="003379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0A18FA">
              <w:rPr>
                <w:rFonts w:ascii="Times New Roman" w:eastAsia="Times New Roman" w:hAnsi="Times New Roman" w:cs="Times New Roman"/>
                <w:color w:val="000000"/>
                <w:kern w:val="0"/>
                <w:sz w:val="20"/>
                <w:szCs w:val="20"/>
                <w:lang w:eastAsia="en-IN"/>
                <w14:ligatures w14:val="none"/>
              </w:rPr>
              <w:t>3.028</w:t>
            </w:r>
          </w:p>
        </w:tc>
        <w:tc>
          <w:tcPr>
            <w:tcW w:w="1457" w:type="dxa"/>
            <w:noWrap/>
            <w:hideMark/>
          </w:tcPr>
          <w:p w14:paraId="6E59937C" w14:textId="77777777" w:rsidR="000A18FA" w:rsidRPr="000A18FA" w:rsidRDefault="000A18FA" w:rsidP="003379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0A18FA">
              <w:rPr>
                <w:rFonts w:ascii="Times New Roman" w:eastAsia="Times New Roman" w:hAnsi="Times New Roman" w:cs="Times New Roman"/>
                <w:color w:val="000000"/>
                <w:kern w:val="0"/>
                <w:sz w:val="20"/>
                <w:szCs w:val="20"/>
                <w:lang w:eastAsia="en-IN"/>
                <w14:ligatures w14:val="none"/>
              </w:rPr>
              <w:t>0.941</w:t>
            </w:r>
          </w:p>
        </w:tc>
        <w:tc>
          <w:tcPr>
            <w:tcW w:w="1842" w:type="dxa"/>
            <w:noWrap/>
            <w:hideMark/>
          </w:tcPr>
          <w:p w14:paraId="7D7C0071" w14:textId="77777777" w:rsidR="000A18FA" w:rsidRPr="000A18FA" w:rsidRDefault="000A18FA" w:rsidP="003379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0A18FA">
              <w:rPr>
                <w:rFonts w:ascii="Times New Roman" w:eastAsia="Times New Roman" w:hAnsi="Times New Roman" w:cs="Times New Roman"/>
                <w:color w:val="000000"/>
                <w:kern w:val="0"/>
                <w:sz w:val="20"/>
                <w:szCs w:val="20"/>
                <w:lang w:eastAsia="en-IN"/>
                <w14:ligatures w14:val="none"/>
              </w:rPr>
              <w:t>0.054</w:t>
            </w:r>
          </w:p>
        </w:tc>
        <w:tc>
          <w:tcPr>
            <w:tcW w:w="1842" w:type="dxa"/>
            <w:noWrap/>
            <w:hideMark/>
          </w:tcPr>
          <w:p w14:paraId="1929EDC2" w14:textId="77777777" w:rsidR="000A18FA" w:rsidRPr="000A18FA" w:rsidRDefault="000A18FA" w:rsidP="003379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0A18FA">
              <w:rPr>
                <w:rFonts w:ascii="Times New Roman" w:eastAsia="Times New Roman" w:hAnsi="Times New Roman" w:cs="Times New Roman"/>
                <w:color w:val="000000"/>
                <w:kern w:val="0"/>
                <w:sz w:val="20"/>
                <w:szCs w:val="20"/>
                <w:lang w:eastAsia="en-IN"/>
                <w14:ligatures w14:val="none"/>
              </w:rPr>
              <w:t>0.946</w:t>
            </w:r>
          </w:p>
        </w:tc>
      </w:tr>
      <w:tr w:rsidR="000A18FA" w:rsidRPr="000A18FA" w14:paraId="3D3023B7" w14:textId="77777777" w:rsidTr="000A18FA">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126" w:type="dxa"/>
            <w:noWrap/>
            <w:hideMark/>
          </w:tcPr>
          <w:p w14:paraId="3665FDF8" w14:textId="77777777" w:rsidR="000A18FA" w:rsidRPr="000A18FA" w:rsidRDefault="000A18FA" w:rsidP="0033790A">
            <w:pPr>
              <w:rPr>
                <w:rFonts w:ascii="Times New Roman" w:eastAsia="Times New Roman" w:hAnsi="Times New Roman" w:cs="Times New Roman"/>
                <w:b w:val="0"/>
                <w:color w:val="000000"/>
                <w:kern w:val="0"/>
                <w:sz w:val="20"/>
                <w:szCs w:val="20"/>
                <w:lang w:eastAsia="en-IN"/>
                <w14:ligatures w14:val="none"/>
              </w:rPr>
            </w:pPr>
            <w:r w:rsidRPr="000A18FA">
              <w:rPr>
                <w:rFonts w:ascii="Times New Roman" w:eastAsia="Times New Roman" w:hAnsi="Times New Roman" w:cs="Times New Roman"/>
                <w:b w:val="0"/>
                <w:color w:val="000000"/>
                <w:kern w:val="0"/>
                <w:sz w:val="20"/>
                <w:szCs w:val="20"/>
                <w:lang w:eastAsia="en-IN"/>
                <w14:ligatures w14:val="none"/>
              </w:rPr>
              <w:t>Monsoon</w:t>
            </w:r>
          </w:p>
        </w:tc>
        <w:tc>
          <w:tcPr>
            <w:tcW w:w="1276" w:type="dxa"/>
            <w:noWrap/>
            <w:hideMark/>
          </w:tcPr>
          <w:p w14:paraId="01CCD5B6" w14:textId="77777777" w:rsidR="000A18FA" w:rsidRPr="000A18FA" w:rsidRDefault="000A18FA" w:rsidP="003379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0A18FA">
              <w:rPr>
                <w:rFonts w:ascii="Times New Roman" w:eastAsia="Times New Roman" w:hAnsi="Times New Roman" w:cs="Times New Roman"/>
                <w:color w:val="000000"/>
                <w:kern w:val="0"/>
                <w:sz w:val="20"/>
                <w:szCs w:val="20"/>
                <w:lang w:eastAsia="en-IN"/>
                <w14:ligatures w14:val="none"/>
              </w:rPr>
              <w:t>4026</w:t>
            </w:r>
          </w:p>
        </w:tc>
        <w:tc>
          <w:tcPr>
            <w:tcW w:w="963" w:type="dxa"/>
            <w:noWrap/>
            <w:hideMark/>
          </w:tcPr>
          <w:p w14:paraId="2A2F4697" w14:textId="77777777" w:rsidR="000A18FA" w:rsidRPr="000A18FA" w:rsidRDefault="000A18FA" w:rsidP="003379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0A18FA">
              <w:rPr>
                <w:rFonts w:ascii="Times New Roman" w:eastAsia="Times New Roman" w:hAnsi="Times New Roman" w:cs="Times New Roman"/>
                <w:color w:val="000000"/>
                <w:kern w:val="0"/>
                <w:sz w:val="20"/>
                <w:szCs w:val="20"/>
                <w:lang w:eastAsia="en-IN"/>
                <w14:ligatures w14:val="none"/>
              </w:rPr>
              <w:t>23</w:t>
            </w:r>
          </w:p>
        </w:tc>
        <w:tc>
          <w:tcPr>
            <w:tcW w:w="1124" w:type="dxa"/>
            <w:noWrap/>
            <w:hideMark/>
          </w:tcPr>
          <w:p w14:paraId="72B3CD6C" w14:textId="77777777" w:rsidR="000A18FA" w:rsidRPr="000A18FA" w:rsidRDefault="000A18FA" w:rsidP="003379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0A18FA">
              <w:rPr>
                <w:rFonts w:ascii="Times New Roman" w:eastAsia="Times New Roman" w:hAnsi="Times New Roman" w:cs="Times New Roman"/>
                <w:color w:val="000000"/>
                <w:kern w:val="0"/>
                <w:sz w:val="20"/>
                <w:szCs w:val="20"/>
                <w:lang w:eastAsia="en-IN"/>
                <w14:ligatures w14:val="none"/>
              </w:rPr>
              <w:t>2.849</w:t>
            </w:r>
          </w:p>
        </w:tc>
        <w:tc>
          <w:tcPr>
            <w:tcW w:w="1457" w:type="dxa"/>
            <w:noWrap/>
            <w:hideMark/>
          </w:tcPr>
          <w:p w14:paraId="76DC8C69" w14:textId="77777777" w:rsidR="000A18FA" w:rsidRPr="000A18FA" w:rsidRDefault="000A18FA" w:rsidP="003379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0A18FA">
              <w:rPr>
                <w:rFonts w:ascii="Times New Roman" w:eastAsia="Times New Roman" w:hAnsi="Times New Roman" w:cs="Times New Roman"/>
                <w:color w:val="000000"/>
                <w:kern w:val="0"/>
                <w:sz w:val="20"/>
                <w:szCs w:val="20"/>
                <w:lang w:eastAsia="en-IN"/>
                <w14:ligatures w14:val="none"/>
              </w:rPr>
              <w:t>0.908</w:t>
            </w:r>
          </w:p>
        </w:tc>
        <w:tc>
          <w:tcPr>
            <w:tcW w:w="1842" w:type="dxa"/>
            <w:noWrap/>
            <w:hideMark/>
          </w:tcPr>
          <w:p w14:paraId="060392CE" w14:textId="77777777" w:rsidR="000A18FA" w:rsidRPr="000A18FA" w:rsidRDefault="000A18FA" w:rsidP="003379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0A18FA">
              <w:rPr>
                <w:rFonts w:ascii="Times New Roman" w:eastAsia="Times New Roman" w:hAnsi="Times New Roman" w:cs="Times New Roman"/>
                <w:color w:val="000000"/>
                <w:kern w:val="0"/>
                <w:sz w:val="20"/>
                <w:szCs w:val="20"/>
                <w:lang w:eastAsia="en-IN"/>
                <w14:ligatures w14:val="none"/>
              </w:rPr>
              <w:t>0.067</w:t>
            </w:r>
          </w:p>
        </w:tc>
        <w:tc>
          <w:tcPr>
            <w:tcW w:w="1842" w:type="dxa"/>
            <w:noWrap/>
            <w:hideMark/>
          </w:tcPr>
          <w:p w14:paraId="5223A9A6" w14:textId="77777777" w:rsidR="000A18FA" w:rsidRPr="000A18FA" w:rsidRDefault="000A18FA" w:rsidP="003379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0A18FA">
              <w:rPr>
                <w:rFonts w:ascii="Times New Roman" w:eastAsia="Times New Roman" w:hAnsi="Times New Roman" w:cs="Times New Roman"/>
                <w:color w:val="000000"/>
                <w:kern w:val="0"/>
                <w:sz w:val="20"/>
                <w:szCs w:val="20"/>
                <w:lang w:eastAsia="en-IN"/>
                <w14:ligatures w14:val="none"/>
              </w:rPr>
              <w:t>0.933</w:t>
            </w:r>
          </w:p>
        </w:tc>
      </w:tr>
      <w:tr w:rsidR="000A18FA" w:rsidRPr="000A18FA" w14:paraId="23FD8D42" w14:textId="77777777" w:rsidTr="000A18FA">
        <w:trPr>
          <w:trHeight w:val="324"/>
        </w:trPr>
        <w:tc>
          <w:tcPr>
            <w:cnfStyle w:val="001000000000" w:firstRow="0" w:lastRow="0" w:firstColumn="1" w:lastColumn="0" w:oddVBand="0" w:evenVBand="0" w:oddHBand="0" w:evenHBand="0" w:firstRowFirstColumn="0" w:firstRowLastColumn="0" w:lastRowFirstColumn="0" w:lastRowLastColumn="0"/>
            <w:tcW w:w="10630" w:type="dxa"/>
            <w:gridSpan w:val="7"/>
            <w:shd w:val="clear" w:color="auto" w:fill="D9D9D9" w:themeFill="background1" w:themeFillShade="D9"/>
            <w:noWrap/>
            <w:hideMark/>
          </w:tcPr>
          <w:p w14:paraId="7AD6F839" w14:textId="77777777" w:rsidR="000A18FA" w:rsidRPr="000A18FA" w:rsidRDefault="000A18FA" w:rsidP="0033790A">
            <w:pPr>
              <w:jc w:val="center"/>
              <w:rPr>
                <w:rFonts w:ascii="Times New Roman" w:eastAsia="Times New Roman" w:hAnsi="Times New Roman" w:cs="Times New Roman"/>
                <w:b w:val="0"/>
                <w:bCs w:val="0"/>
                <w:color w:val="000000"/>
                <w:kern w:val="0"/>
                <w:sz w:val="20"/>
                <w:szCs w:val="20"/>
                <w:lang w:eastAsia="en-IN"/>
                <w14:ligatures w14:val="none"/>
              </w:rPr>
            </w:pPr>
            <w:r w:rsidRPr="000A18FA">
              <w:rPr>
                <w:rFonts w:ascii="Times New Roman" w:eastAsia="Times New Roman" w:hAnsi="Times New Roman" w:cs="Times New Roman"/>
                <w:b w:val="0"/>
                <w:color w:val="000000"/>
                <w:kern w:val="0"/>
                <w:sz w:val="20"/>
                <w:szCs w:val="20"/>
                <w:lang w:eastAsia="en-IN"/>
                <w14:ligatures w14:val="none"/>
              </w:rPr>
              <w:t xml:space="preserve">Zooplankton </w:t>
            </w:r>
          </w:p>
        </w:tc>
      </w:tr>
      <w:tr w:rsidR="000A18FA" w:rsidRPr="000A18FA" w14:paraId="71C53CC1" w14:textId="77777777" w:rsidTr="000A18FA">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126" w:type="dxa"/>
            <w:noWrap/>
            <w:hideMark/>
          </w:tcPr>
          <w:p w14:paraId="5120DBB1" w14:textId="77777777" w:rsidR="000A18FA" w:rsidRPr="000A18FA" w:rsidRDefault="000A18FA" w:rsidP="0033790A">
            <w:pPr>
              <w:rPr>
                <w:rFonts w:ascii="Times New Roman" w:eastAsia="Times New Roman" w:hAnsi="Times New Roman" w:cs="Times New Roman"/>
                <w:b w:val="0"/>
                <w:color w:val="000000"/>
                <w:kern w:val="0"/>
                <w:sz w:val="20"/>
                <w:szCs w:val="20"/>
                <w:lang w:eastAsia="en-IN"/>
                <w14:ligatures w14:val="none"/>
              </w:rPr>
            </w:pPr>
            <w:r w:rsidRPr="000A18FA">
              <w:rPr>
                <w:rFonts w:ascii="Times New Roman" w:eastAsia="Times New Roman" w:hAnsi="Times New Roman" w:cs="Times New Roman"/>
                <w:b w:val="0"/>
                <w:color w:val="000000"/>
                <w:kern w:val="0"/>
                <w:sz w:val="20"/>
                <w:szCs w:val="20"/>
                <w:lang w:eastAsia="en-IN"/>
                <w14:ligatures w14:val="none"/>
              </w:rPr>
              <w:t>Retreating Monsoon</w:t>
            </w:r>
          </w:p>
        </w:tc>
        <w:tc>
          <w:tcPr>
            <w:tcW w:w="1276" w:type="dxa"/>
            <w:noWrap/>
            <w:hideMark/>
          </w:tcPr>
          <w:p w14:paraId="7498F069" w14:textId="77777777" w:rsidR="000A18FA" w:rsidRPr="000A18FA" w:rsidRDefault="000A18FA" w:rsidP="003379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0A18FA">
              <w:rPr>
                <w:rFonts w:ascii="Times New Roman" w:eastAsia="Times New Roman" w:hAnsi="Times New Roman" w:cs="Times New Roman"/>
                <w:color w:val="000000"/>
                <w:kern w:val="0"/>
                <w:sz w:val="20"/>
                <w:szCs w:val="20"/>
                <w:lang w:eastAsia="en-IN"/>
                <w14:ligatures w14:val="none"/>
              </w:rPr>
              <w:t>296</w:t>
            </w:r>
          </w:p>
        </w:tc>
        <w:tc>
          <w:tcPr>
            <w:tcW w:w="963" w:type="dxa"/>
            <w:noWrap/>
            <w:hideMark/>
          </w:tcPr>
          <w:p w14:paraId="2A4BE78E" w14:textId="77777777" w:rsidR="000A18FA" w:rsidRPr="000A18FA" w:rsidRDefault="000A18FA" w:rsidP="003379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0A18FA">
              <w:rPr>
                <w:rFonts w:ascii="Times New Roman" w:eastAsia="Times New Roman" w:hAnsi="Times New Roman" w:cs="Times New Roman"/>
                <w:color w:val="000000"/>
                <w:kern w:val="0"/>
                <w:sz w:val="20"/>
                <w:szCs w:val="20"/>
                <w:lang w:eastAsia="en-IN"/>
                <w14:ligatures w14:val="none"/>
              </w:rPr>
              <w:t>15</w:t>
            </w:r>
          </w:p>
        </w:tc>
        <w:tc>
          <w:tcPr>
            <w:tcW w:w="1124" w:type="dxa"/>
            <w:noWrap/>
            <w:hideMark/>
          </w:tcPr>
          <w:p w14:paraId="3CFEEC5B" w14:textId="77777777" w:rsidR="000A18FA" w:rsidRPr="000A18FA" w:rsidRDefault="000A18FA" w:rsidP="003379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0A18FA">
              <w:rPr>
                <w:rFonts w:ascii="Times New Roman" w:eastAsia="Times New Roman" w:hAnsi="Times New Roman" w:cs="Times New Roman"/>
                <w:color w:val="000000"/>
                <w:kern w:val="0"/>
                <w:sz w:val="20"/>
                <w:szCs w:val="20"/>
                <w:lang w:eastAsia="en-IN"/>
                <w14:ligatures w14:val="none"/>
              </w:rPr>
              <w:t>2.48</w:t>
            </w:r>
          </w:p>
        </w:tc>
        <w:tc>
          <w:tcPr>
            <w:tcW w:w="1457" w:type="dxa"/>
            <w:noWrap/>
            <w:hideMark/>
          </w:tcPr>
          <w:p w14:paraId="1ABE3AA0" w14:textId="77777777" w:rsidR="000A18FA" w:rsidRPr="000A18FA" w:rsidRDefault="000A18FA" w:rsidP="003379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0A18FA">
              <w:rPr>
                <w:rFonts w:ascii="Times New Roman" w:eastAsia="Times New Roman" w:hAnsi="Times New Roman" w:cs="Times New Roman"/>
                <w:color w:val="000000"/>
                <w:kern w:val="0"/>
                <w:sz w:val="20"/>
                <w:szCs w:val="20"/>
                <w:lang w:eastAsia="en-IN"/>
                <w14:ligatures w14:val="none"/>
              </w:rPr>
              <w:t>0.92</w:t>
            </w:r>
          </w:p>
        </w:tc>
        <w:tc>
          <w:tcPr>
            <w:tcW w:w="1842" w:type="dxa"/>
            <w:noWrap/>
            <w:hideMark/>
          </w:tcPr>
          <w:p w14:paraId="0EDBBE41" w14:textId="77777777" w:rsidR="000A18FA" w:rsidRPr="000A18FA" w:rsidRDefault="000A18FA" w:rsidP="003379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0A18FA">
              <w:rPr>
                <w:rFonts w:ascii="Times New Roman" w:eastAsia="Times New Roman" w:hAnsi="Times New Roman" w:cs="Times New Roman"/>
                <w:color w:val="000000"/>
                <w:kern w:val="0"/>
                <w:sz w:val="20"/>
                <w:szCs w:val="20"/>
                <w:lang w:eastAsia="en-IN"/>
                <w14:ligatures w14:val="none"/>
              </w:rPr>
              <w:t>0.092</w:t>
            </w:r>
          </w:p>
        </w:tc>
        <w:tc>
          <w:tcPr>
            <w:tcW w:w="1842" w:type="dxa"/>
            <w:noWrap/>
            <w:hideMark/>
          </w:tcPr>
          <w:p w14:paraId="1F1E8AF3" w14:textId="77777777" w:rsidR="000A18FA" w:rsidRPr="000A18FA" w:rsidRDefault="000A18FA" w:rsidP="003379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0A18FA">
              <w:rPr>
                <w:rFonts w:ascii="Times New Roman" w:eastAsia="Times New Roman" w:hAnsi="Times New Roman" w:cs="Times New Roman"/>
                <w:color w:val="000000"/>
                <w:kern w:val="0"/>
                <w:sz w:val="20"/>
                <w:szCs w:val="20"/>
                <w:lang w:eastAsia="en-IN"/>
                <w14:ligatures w14:val="none"/>
              </w:rPr>
              <w:t>0.908</w:t>
            </w:r>
          </w:p>
        </w:tc>
      </w:tr>
      <w:tr w:rsidR="000A18FA" w:rsidRPr="000A18FA" w14:paraId="2377CCE4" w14:textId="77777777" w:rsidTr="000A18FA">
        <w:trPr>
          <w:trHeight w:val="324"/>
        </w:trPr>
        <w:tc>
          <w:tcPr>
            <w:cnfStyle w:val="001000000000" w:firstRow="0" w:lastRow="0" w:firstColumn="1" w:lastColumn="0" w:oddVBand="0" w:evenVBand="0" w:oddHBand="0" w:evenHBand="0" w:firstRowFirstColumn="0" w:firstRowLastColumn="0" w:lastRowFirstColumn="0" w:lastRowLastColumn="0"/>
            <w:tcW w:w="2126" w:type="dxa"/>
            <w:noWrap/>
            <w:hideMark/>
          </w:tcPr>
          <w:p w14:paraId="36B8A5F6" w14:textId="77777777" w:rsidR="000A18FA" w:rsidRPr="000A18FA" w:rsidRDefault="000A18FA" w:rsidP="0033790A">
            <w:pPr>
              <w:rPr>
                <w:rFonts w:ascii="Times New Roman" w:eastAsia="Times New Roman" w:hAnsi="Times New Roman" w:cs="Times New Roman"/>
                <w:b w:val="0"/>
                <w:color w:val="000000"/>
                <w:kern w:val="0"/>
                <w:sz w:val="20"/>
                <w:szCs w:val="20"/>
                <w:lang w:eastAsia="en-IN"/>
                <w14:ligatures w14:val="none"/>
              </w:rPr>
            </w:pPr>
            <w:r w:rsidRPr="000A18FA">
              <w:rPr>
                <w:rFonts w:ascii="Times New Roman" w:eastAsia="Times New Roman" w:hAnsi="Times New Roman" w:cs="Times New Roman"/>
                <w:b w:val="0"/>
                <w:color w:val="000000"/>
                <w:kern w:val="0"/>
                <w:sz w:val="20"/>
                <w:szCs w:val="20"/>
                <w:lang w:eastAsia="en-IN"/>
                <w14:ligatures w14:val="none"/>
              </w:rPr>
              <w:t>Winter</w:t>
            </w:r>
          </w:p>
        </w:tc>
        <w:tc>
          <w:tcPr>
            <w:tcW w:w="1276" w:type="dxa"/>
            <w:noWrap/>
            <w:hideMark/>
          </w:tcPr>
          <w:p w14:paraId="64C38CC8" w14:textId="77777777" w:rsidR="000A18FA" w:rsidRPr="000A18FA" w:rsidRDefault="000A18FA" w:rsidP="003379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0A18FA">
              <w:rPr>
                <w:rFonts w:ascii="Times New Roman" w:eastAsia="Times New Roman" w:hAnsi="Times New Roman" w:cs="Times New Roman"/>
                <w:color w:val="000000"/>
                <w:kern w:val="0"/>
                <w:sz w:val="20"/>
                <w:szCs w:val="20"/>
                <w:lang w:eastAsia="en-IN"/>
                <w14:ligatures w14:val="none"/>
              </w:rPr>
              <w:t>518</w:t>
            </w:r>
          </w:p>
        </w:tc>
        <w:tc>
          <w:tcPr>
            <w:tcW w:w="963" w:type="dxa"/>
            <w:noWrap/>
            <w:hideMark/>
          </w:tcPr>
          <w:p w14:paraId="3CFCBA42" w14:textId="77777777" w:rsidR="000A18FA" w:rsidRPr="000A18FA" w:rsidRDefault="000A18FA" w:rsidP="003379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0A18FA">
              <w:rPr>
                <w:rFonts w:ascii="Times New Roman" w:eastAsia="Times New Roman" w:hAnsi="Times New Roman" w:cs="Times New Roman"/>
                <w:color w:val="000000"/>
                <w:kern w:val="0"/>
                <w:sz w:val="20"/>
                <w:szCs w:val="20"/>
                <w:lang w:eastAsia="en-IN"/>
                <w14:ligatures w14:val="none"/>
              </w:rPr>
              <w:t>13</w:t>
            </w:r>
          </w:p>
        </w:tc>
        <w:tc>
          <w:tcPr>
            <w:tcW w:w="1124" w:type="dxa"/>
            <w:noWrap/>
            <w:hideMark/>
          </w:tcPr>
          <w:p w14:paraId="46825B81" w14:textId="77777777" w:rsidR="000A18FA" w:rsidRPr="000A18FA" w:rsidRDefault="000A18FA" w:rsidP="003379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0A18FA">
              <w:rPr>
                <w:rFonts w:ascii="Times New Roman" w:eastAsia="Times New Roman" w:hAnsi="Times New Roman" w:cs="Times New Roman"/>
                <w:color w:val="000000"/>
                <w:kern w:val="0"/>
                <w:sz w:val="20"/>
                <w:szCs w:val="20"/>
                <w:lang w:eastAsia="en-IN"/>
                <w14:ligatures w14:val="none"/>
              </w:rPr>
              <w:t>2.38</w:t>
            </w:r>
          </w:p>
        </w:tc>
        <w:tc>
          <w:tcPr>
            <w:tcW w:w="1457" w:type="dxa"/>
            <w:noWrap/>
            <w:hideMark/>
          </w:tcPr>
          <w:p w14:paraId="11FD426D" w14:textId="77777777" w:rsidR="000A18FA" w:rsidRPr="000A18FA" w:rsidRDefault="000A18FA" w:rsidP="003379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0A18FA">
              <w:rPr>
                <w:rFonts w:ascii="Times New Roman" w:eastAsia="Times New Roman" w:hAnsi="Times New Roman" w:cs="Times New Roman"/>
                <w:color w:val="000000"/>
                <w:kern w:val="0"/>
                <w:sz w:val="20"/>
                <w:szCs w:val="20"/>
                <w:lang w:eastAsia="en-IN"/>
                <w14:ligatures w14:val="none"/>
              </w:rPr>
              <w:t>0.93</w:t>
            </w:r>
          </w:p>
        </w:tc>
        <w:tc>
          <w:tcPr>
            <w:tcW w:w="1842" w:type="dxa"/>
            <w:noWrap/>
            <w:hideMark/>
          </w:tcPr>
          <w:p w14:paraId="3BEA0BEA" w14:textId="77777777" w:rsidR="000A18FA" w:rsidRPr="000A18FA" w:rsidRDefault="000A18FA" w:rsidP="003379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0A18FA">
              <w:rPr>
                <w:rFonts w:ascii="Times New Roman" w:eastAsia="Times New Roman" w:hAnsi="Times New Roman" w:cs="Times New Roman"/>
                <w:color w:val="000000"/>
                <w:kern w:val="0"/>
                <w:sz w:val="20"/>
                <w:szCs w:val="20"/>
                <w:lang w:eastAsia="en-IN"/>
                <w14:ligatures w14:val="none"/>
              </w:rPr>
              <w:t>0.102</w:t>
            </w:r>
          </w:p>
        </w:tc>
        <w:tc>
          <w:tcPr>
            <w:tcW w:w="1842" w:type="dxa"/>
            <w:noWrap/>
            <w:hideMark/>
          </w:tcPr>
          <w:p w14:paraId="1CD7F251" w14:textId="77777777" w:rsidR="000A18FA" w:rsidRPr="000A18FA" w:rsidRDefault="000A18FA" w:rsidP="003379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0A18FA">
              <w:rPr>
                <w:rFonts w:ascii="Times New Roman" w:eastAsia="Times New Roman" w:hAnsi="Times New Roman" w:cs="Times New Roman"/>
                <w:color w:val="000000"/>
                <w:kern w:val="0"/>
                <w:sz w:val="20"/>
                <w:szCs w:val="20"/>
                <w:lang w:eastAsia="en-IN"/>
                <w14:ligatures w14:val="none"/>
              </w:rPr>
              <w:t>0.898</w:t>
            </w:r>
          </w:p>
        </w:tc>
      </w:tr>
      <w:tr w:rsidR="000A18FA" w:rsidRPr="000A18FA" w14:paraId="0DC8ED8F" w14:textId="77777777" w:rsidTr="00377CB6">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126" w:type="dxa"/>
            <w:noWrap/>
            <w:hideMark/>
          </w:tcPr>
          <w:p w14:paraId="45FC1AE6" w14:textId="77777777" w:rsidR="000A18FA" w:rsidRPr="000A18FA" w:rsidRDefault="000A18FA" w:rsidP="0033790A">
            <w:pPr>
              <w:rPr>
                <w:rFonts w:ascii="Times New Roman" w:eastAsia="Times New Roman" w:hAnsi="Times New Roman" w:cs="Times New Roman"/>
                <w:b w:val="0"/>
                <w:color w:val="000000"/>
                <w:kern w:val="0"/>
                <w:sz w:val="20"/>
                <w:szCs w:val="20"/>
                <w:lang w:eastAsia="en-IN"/>
                <w14:ligatures w14:val="none"/>
              </w:rPr>
            </w:pPr>
            <w:r w:rsidRPr="000A18FA">
              <w:rPr>
                <w:rFonts w:ascii="Times New Roman" w:eastAsia="Times New Roman" w:hAnsi="Times New Roman" w:cs="Times New Roman"/>
                <w:b w:val="0"/>
                <w:color w:val="000000"/>
                <w:kern w:val="0"/>
                <w:sz w:val="20"/>
                <w:szCs w:val="20"/>
                <w:lang w:eastAsia="en-IN"/>
                <w14:ligatures w14:val="none"/>
              </w:rPr>
              <w:t>Pre-monsoon</w:t>
            </w:r>
          </w:p>
        </w:tc>
        <w:tc>
          <w:tcPr>
            <w:tcW w:w="1276" w:type="dxa"/>
            <w:noWrap/>
            <w:hideMark/>
          </w:tcPr>
          <w:p w14:paraId="73A0BBC0" w14:textId="77777777" w:rsidR="000A18FA" w:rsidRPr="000A18FA" w:rsidRDefault="000A18FA" w:rsidP="003379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0A18FA">
              <w:rPr>
                <w:rFonts w:ascii="Times New Roman" w:eastAsia="Times New Roman" w:hAnsi="Times New Roman" w:cs="Times New Roman"/>
                <w:color w:val="000000"/>
                <w:kern w:val="0"/>
                <w:sz w:val="20"/>
                <w:szCs w:val="20"/>
                <w:lang w:eastAsia="en-IN"/>
                <w14:ligatures w14:val="none"/>
              </w:rPr>
              <w:t>404</w:t>
            </w:r>
          </w:p>
        </w:tc>
        <w:tc>
          <w:tcPr>
            <w:tcW w:w="963" w:type="dxa"/>
            <w:noWrap/>
            <w:hideMark/>
          </w:tcPr>
          <w:p w14:paraId="784F988D" w14:textId="77777777" w:rsidR="000A18FA" w:rsidRPr="000A18FA" w:rsidRDefault="000A18FA" w:rsidP="003379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0A18FA">
              <w:rPr>
                <w:rFonts w:ascii="Times New Roman" w:eastAsia="Times New Roman" w:hAnsi="Times New Roman" w:cs="Times New Roman"/>
                <w:color w:val="000000"/>
                <w:kern w:val="0"/>
                <w:sz w:val="20"/>
                <w:szCs w:val="20"/>
                <w:lang w:eastAsia="en-IN"/>
                <w14:ligatures w14:val="none"/>
              </w:rPr>
              <w:t>16</w:t>
            </w:r>
          </w:p>
        </w:tc>
        <w:tc>
          <w:tcPr>
            <w:tcW w:w="1124" w:type="dxa"/>
            <w:noWrap/>
            <w:hideMark/>
          </w:tcPr>
          <w:p w14:paraId="209C5754" w14:textId="77777777" w:rsidR="000A18FA" w:rsidRPr="000A18FA" w:rsidRDefault="000A18FA" w:rsidP="003379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0A18FA">
              <w:rPr>
                <w:rFonts w:ascii="Times New Roman" w:eastAsia="Times New Roman" w:hAnsi="Times New Roman" w:cs="Times New Roman"/>
                <w:color w:val="000000"/>
                <w:kern w:val="0"/>
                <w:sz w:val="20"/>
                <w:szCs w:val="20"/>
                <w:lang w:eastAsia="en-IN"/>
                <w14:ligatures w14:val="none"/>
              </w:rPr>
              <w:t>2.46</w:t>
            </w:r>
          </w:p>
        </w:tc>
        <w:tc>
          <w:tcPr>
            <w:tcW w:w="1457" w:type="dxa"/>
            <w:noWrap/>
            <w:hideMark/>
          </w:tcPr>
          <w:p w14:paraId="28CEFFF8" w14:textId="77777777" w:rsidR="000A18FA" w:rsidRPr="000A18FA" w:rsidRDefault="000A18FA" w:rsidP="003379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0A18FA">
              <w:rPr>
                <w:rFonts w:ascii="Times New Roman" w:eastAsia="Times New Roman" w:hAnsi="Times New Roman" w:cs="Times New Roman"/>
                <w:color w:val="000000"/>
                <w:kern w:val="0"/>
                <w:sz w:val="20"/>
                <w:szCs w:val="20"/>
                <w:lang w:eastAsia="en-IN"/>
                <w14:ligatures w14:val="none"/>
              </w:rPr>
              <w:t>0.89</w:t>
            </w:r>
          </w:p>
        </w:tc>
        <w:tc>
          <w:tcPr>
            <w:tcW w:w="1842" w:type="dxa"/>
            <w:noWrap/>
            <w:hideMark/>
          </w:tcPr>
          <w:p w14:paraId="283E8764" w14:textId="77777777" w:rsidR="000A18FA" w:rsidRPr="000A18FA" w:rsidRDefault="000A18FA" w:rsidP="003379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0A18FA">
              <w:rPr>
                <w:rFonts w:ascii="Times New Roman" w:eastAsia="Times New Roman" w:hAnsi="Times New Roman" w:cs="Times New Roman"/>
                <w:color w:val="000000"/>
                <w:kern w:val="0"/>
                <w:sz w:val="20"/>
                <w:szCs w:val="20"/>
                <w:lang w:eastAsia="en-IN"/>
                <w14:ligatures w14:val="none"/>
              </w:rPr>
              <w:t>0.105</w:t>
            </w:r>
          </w:p>
        </w:tc>
        <w:tc>
          <w:tcPr>
            <w:tcW w:w="1842" w:type="dxa"/>
            <w:noWrap/>
            <w:hideMark/>
          </w:tcPr>
          <w:p w14:paraId="01DCC6F2" w14:textId="77777777" w:rsidR="000A18FA" w:rsidRPr="000A18FA" w:rsidRDefault="000A18FA" w:rsidP="003379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0A18FA">
              <w:rPr>
                <w:rFonts w:ascii="Times New Roman" w:eastAsia="Times New Roman" w:hAnsi="Times New Roman" w:cs="Times New Roman"/>
                <w:color w:val="000000"/>
                <w:kern w:val="0"/>
                <w:sz w:val="20"/>
                <w:szCs w:val="20"/>
                <w:lang w:eastAsia="en-IN"/>
                <w14:ligatures w14:val="none"/>
              </w:rPr>
              <w:t>0.895</w:t>
            </w:r>
          </w:p>
        </w:tc>
      </w:tr>
      <w:tr w:rsidR="00377CB6" w:rsidRPr="000A18FA" w14:paraId="3889F2AE" w14:textId="77777777" w:rsidTr="00377CB6">
        <w:trPr>
          <w:trHeight w:val="324"/>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7F7F7F" w:themeColor="text1" w:themeTint="80"/>
              <w:bottom w:val="single" w:sz="4" w:space="0" w:color="auto"/>
            </w:tcBorders>
            <w:noWrap/>
            <w:hideMark/>
          </w:tcPr>
          <w:p w14:paraId="704E50E7" w14:textId="77777777" w:rsidR="000A18FA" w:rsidRPr="000A18FA" w:rsidRDefault="000A18FA" w:rsidP="0033790A">
            <w:pPr>
              <w:rPr>
                <w:rFonts w:ascii="Times New Roman" w:eastAsia="Times New Roman" w:hAnsi="Times New Roman" w:cs="Times New Roman"/>
                <w:b w:val="0"/>
                <w:color w:val="000000"/>
                <w:kern w:val="0"/>
                <w:sz w:val="20"/>
                <w:szCs w:val="20"/>
                <w:lang w:eastAsia="en-IN"/>
                <w14:ligatures w14:val="none"/>
              </w:rPr>
            </w:pPr>
            <w:r w:rsidRPr="000A18FA">
              <w:rPr>
                <w:rFonts w:ascii="Times New Roman" w:eastAsia="Times New Roman" w:hAnsi="Times New Roman" w:cs="Times New Roman"/>
                <w:b w:val="0"/>
                <w:color w:val="000000"/>
                <w:kern w:val="0"/>
                <w:sz w:val="20"/>
                <w:szCs w:val="20"/>
                <w:lang w:eastAsia="en-IN"/>
                <w14:ligatures w14:val="none"/>
              </w:rPr>
              <w:t>Monsoon</w:t>
            </w:r>
          </w:p>
        </w:tc>
        <w:tc>
          <w:tcPr>
            <w:tcW w:w="1276" w:type="dxa"/>
            <w:tcBorders>
              <w:top w:val="single" w:sz="4" w:space="0" w:color="7F7F7F" w:themeColor="text1" w:themeTint="80"/>
              <w:bottom w:val="single" w:sz="4" w:space="0" w:color="auto"/>
            </w:tcBorders>
            <w:noWrap/>
            <w:hideMark/>
          </w:tcPr>
          <w:p w14:paraId="0782A97A" w14:textId="77777777" w:rsidR="000A18FA" w:rsidRPr="000A18FA" w:rsidRDefault="000A18FA" w:rsidP="003379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0A18FA">
              <w:rPr>
                <w:rFonts w:ascii="Times New Roman" w:eastAsia="Times New Roman" w:hAnsi="Times New Roman" w:cs="Times New Roman"/>
                <w:color w:val="000000"/>
                <w:kern w:val="0"/>
                <w:sz w:val="20"/>
                <w:szCs w:val="20"/>
                <w:lang w:eastAsia="en-IN"/>
                <w14:ligatures w14:val="none"/>
              </w:rPr>
              <w:t>443</w:t>
            </w:r>
          </w:p>
        </w:tc>
        <w:tc>
          <w:tcPr>
            <w:tcW w:w="963" w:type="dxa"/>
            <w:tcBorders>
              <w:top w:val="single" w:sz="4" w:space="0" w:color="7F7F7F" w:themeColor="text1" w:themeTint="80"/>
              <w:bottom w:val="single" w:sz="4" w:space="0" w:color="auto"/>
            </w:tcBorders>
            <w:noWrap/>
            <w:hideMark/>
          </w:tcPr>
          <w:p w14:paraId="3AAC7507" w14:textId="77777777" w:rsidR="000A18FA" w:rsidRPr="000A18FA" w:rsidRDefault="000A18FA" w:rsidP="003379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0A18FA">
              <w:rPr>
                <w:rFonts w:ascii="Times New Roman" w:eastAsia="Times New Roman" w:hAnsi="Times New Roman" w:cs="Times New Roman"/>
                <w:color w:val="000000"/>
                <w:kern w:val="0"/>
                <w:sz w:val="20"/>
                <w:szCs w:val="20"/>
                <w:lang w:eastAsia="en-IN"/>
                <w14:ligatures w14:val="none"/>
              </w:rPr>
              <w:t>16</w:t>
            </w:r>
          </w:p>
        </w:tc>
        <w:tc>
          <w:tcPr>
            <w:tcW w:w="1124" w:type="dxa"/>
            <w:tcBorders>
              <w:top w:val="single" w:sz="4" w:space="0" w:color="7F7F7F" w:themeColor="text1" w:themeTint="80"/>
              <w:bottom w:val="single" w:sz="4" w:space="0" w:color="auto"/>
            </w:tcBorders>
            <w:noWrap/>
            <w:hideMark/>
          </w:tcPr>
          <w:p w14:paraId="051260DE" w14:textId="77777777" w:rsidR="000A18FA" w:rsidRPr="000A18FA" w:rsidRDefault="000A18FA" w:rsidP="003379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0A18FA">
              <w:rPr>
                <w:rFonts w:ascii="Times New Roman" w:eastAsia="Times New Roman" w:hAnsi="Times New Roman" w:cs="Times New Roman"/>
                <w:color w:val="000000"/>
                <w:kern w:val="0"/>
                <w:sz w:val="20"/>
                <w:szCs w:val="20"/>
                <w:lang w:eastAsia="en-IN"/>
                <w14:ligatures w14:val="none"/>
              </w:rPr>
              <w:t>2.62</w:t>
            </w:r>
          </w:p>
        </w:tc>
        <w:tc>
          <w:tcPr>
            <w:tcW w:w="1457" w:type="dxa"/>
            <w:tcBorders>
              <w:top w:val="single" w:sz="4" w:space="0" w:color="7F7F7F" w:themeColor="text1" w:themeTint="80"/>
              <w:bottom w:val="single" w:sz="4" w:space="0" w:color="auto"/>
            </w:tcBorders>
            <w:noWrap/>
            <w:hideMark/>
          </w:tcPr>
          <w:p w14:paraId="2D1AD787" w14:textId="77777777" w:rsidR="000A18FA" w:rsidRPr="000A18FA" w:rsidRDefault="000A18FA" w:rsidP="003379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0A18FA">
              <w:rPr>
                <w:rFonts w:ascii="Times New Roman" w:eastAsia="Times New Roman" w:hAnsi="Times New Roman" w:cs="Times New Roman"/>
                <w:color w:val="000000"/>
                <w:kern w:val="0"/>
                <w:sz w:val="20"/>
                <w:szCs w:val="20"/>
                <w:lang w:eastAsia="en-IN"/>
                <w14:ligatures w14:val="none"/>
              </w:rPr>
              <w:t>0.95</w:t>
            </w:r>
          </w:p>
        </w:tc>
        <w:tc>
          <w:tcPr>
            <w:tcW w:w="1842" w:type="dxa"/>
            <w:tcBorders>
              <w:top w:val="single" w:sz="4" w:space="0" w:color="7F7F7F" w:themeColor="text1" w:themeTint="80"/>
              <w:bottom w:val="single" w:sz="4" w:space="0" w:color="auto"/>
            </w:tcBorders>
            <w:noWrap/>
            <w:hideMark/>
          </w:tcPr>
          <w:p w14:paraId="79CB1654" w14:textId="77777777" w:rsidR="000A18FA" w:rsidRPr="000A18FA" w:rsidRDefault="000A18FA" w:rsidP="003379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0A18FA">
              <w:rPr>
                <w:rFonts w:ascii="Times New Roman" w:eastAsia="Times New Roman" w:hAnsi="Times New Roman" w:cs="Times New Roman"/>
                <w:color w:val="000000"/>
                <w:kern w:val="0"/>
                <w:sz w:val="20"/>
                <w:szCs w:val="20"/>
                <w:lang w:eastAsia="en-IN"/>
                <w14:ligatures w14:val="none"/>
              </w:rPr>
              <w:t>0.079</w:t>
            </w:r>
          </w:p>
        </w:tc>
        <w:tc>
          <w:tcPr>
            <w:tcW w:w="1842" w:type="dxa"/>
            <w:tcBorders>
              <w:top w:val="single" w:sz="4" w:space="0" w:color="7F7F7F" w:themeColor="text1" w:themeTint="80"/>
              <w:bottom w:val="single" w:sz="4" w:space="0" w:color="auto"/>
            </w:tcBorders>
            <w:noWrap/>
            <w:hideMark/>
          </w:tcPr>
          <w:p w14:paraId="7F248EDF" w14:textId="77777777" w:rsidR="000A18FA" w:rsidRPr="000A18FA" w:rsidRDefault="000A18FA" w:rsidP="003379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0A18FA">
              <w:rPr>
                <w:rFonts w:ascii="Times New Roman" w:eastAsia="Times New Roman" w:hAnsi="Times New Roman" w:cs="Times New Roman"/>
                <w:color w:val="000000"/>
                <w:kern w:val="0"/>
                <w:sz w:val="20"/>
                <w:szCs w:val="20"/>
                <w:lang w:eastAsia="en-IN"/>
                <w14:ligatures w14:val="none"/>
              </w:rPr>
              <w:t>0.921</w:t>
            </w:r>
          </w:p>
        </w:tc>
      </w:tr>
    </w:tbl>
    <w:p w14:paraId="1F2FC5D2" w14:textId="77777777" w:rsidR="000A18FA" w:rsidRPr="00532AFB" w:rsidRDefault="000A18FA" w:rsidP="000A18FA">
      <w:pPr>
        <w:spacing w:after="0" w:line="240" w:lineRule="auto"/>
        <w:rPr>
          <w:rFonts w:ascii="Times New Roman" w:hAnsi="Times New Roman" w:cs="Times New Roman"/>
          <w:b/>
          <w:bCs/>
          <w:sz w:val="24"/>
          <w:szCs w:val="24"/>
        </w:rPr>
      </w:pPr>
    </w:p>
    <w:p w14:paraId="38C8DFE0" w14:textId="77777777" w:rsidR="000A18FA" w:rsidRPr="00532AFB" w:rsidRDefault="000A18FA" w:rsidP="000A18FA">
      <w:pPr>
        <w:spacing w:after="0" w:line="276" w:lineRule="auto"/>
        <w:ind w:left="1134"/>
        <w:rPr>
          <w:rFonts w:ascii="Times New Roman" w:hAnsi="Times New Roman" w:cs="Times New Roman"/>
          <w:sz w:val="24"/>
          <w:szCs w:val="24"/>
        </w:rPr>
      </w:pPr>
    </w:p>
    <w:sectPr w:rsidR="000A18FA" w:rsidRPr="00532AFB" w:rsidSect="00201B2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E7504" w14:textId="77777777" w:rsidR="007C2BCF" w:rsidRDefault="007C2BCF" w:rsidP="00C33F33">
      <w:pPr>
        <w:spacing w:after="0" w:line="240" w:lineRule="auto"/>
      </w:pPr>
      <w:r>
        <w:separator/>
      </w:r>
    </w:p>
  </w:endnote>
  <w:endnote w:type="continuationSeparator" w:id="0">
    <w:p w14:paraId="4CCA8422" w14:textId="77777777" w:rsidR="007C2BCF" w:rsidRDefault="007C2BCF" w:rsidP="00C3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C6F06" w14:textId="77777777" w:rsidR="00C33F33" w:rsidRDefault="00C33F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FCE88" w14:textId="77777777" w:rsidR="00C33F33" w:rsidRDefault="00C33F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C3C4D" w14:textId="77777777" w:rsidR="00C33F33" w:rsidRDefault="00C33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397C1" w14:textId="77777777" w:rsidR="007C2BCF" w:rsidRDefault="007C2BCF" w:rsidP="00C33F33">
      <w:pPr>
        <w:spacing w:after="0" w:line="240" w:lineRule="auto"/>
      </w:pPr>
      <w:r>
        <w:separator/>
      </w:r>
    </w:p>
  </w:footnote>
  <w:footnote w:type="continuationSeparator" w:id="0">
    <w:p w14:paraId="5D27898E" w14:textId="77777777" w:rsidR="007C2BCF" w:rsidRDefault="007C2BCF" w:rsidP="00C33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C347F" w14:textId="283C46F6" w:rsidR="00C33F33" w:rsidRDefault="00C33F33">
    <w:pPr>
      <w:pStyle w:val="Header"/>
    </w:pPr>
    <w:r>
      <w:rPr>
        <w:noProof/>
      </w:rPr>
      <w:pict w14:anchorId="6364AC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61.05pt;height:62.3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91F1C" w14:textId="7F6B2B7B" w:rsidR="00C33F33" w:rsidRDefault="00C33F33">
    <w:pPr>
      <w:pStyle w:val="Header"/>
    </w:pPr>
    <w:r>
      <w:rPr>
        <w:noProof/>
      </w:rPr>
      <w:pict w14:anchorId="189AA2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61.05pt;height:62.3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8A251" w14:textId="3AB878E2" w:rsidR="00C33F33" w:rsidRDefault="00C33F33">
    <w:pPr>
      <w:pStyle w:val="Header"/>
    </w:pPr>
    <w:r>
      <w:rPr>
        <w:noProof/>
      </w:rPr>
      <w:pict w14:anchorId="2575FE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61.05pt;height:62.3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51BA5"/>
    <w:multiLevelType w:val="hybridMultilevel"/>
    <w:tmpl w:val="84DC7B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1746872"/>
    <w:multiLevelType w:val="hybridMultilevel"/>
    <w:tmpl w:val="96C80516"/>
    <w:lvl w:ilvl="0" w:tplc="E0BAE4DE">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9F21718"/>
    <w:multiLevelType w:val="multilevel"/>
    <w:tmpl w:val="31783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1sjACAXNLYxNzJR2l4NTi4sz8PJACw1oANVqCtywAAAA="/>
  </w:docVars>
  <w:rsids>
    <w:rsidRoot w:val="007848B8"/>
    <w:rsid w:val="00011092"/>
    <w:rsid w:val="0003440B"/>
    <w:rsid w:val="00043268"/>
    <w:rsid w:val="000439FF"/>
    <w:rsid w:val="00067867"/>
    <w:rsid w:val="00071C5B"/>
    <w:rsid w:val="000838BC"/>
    <w:rsid w:val="00085DF1"/>
    <w:rsid w:val="00086D14"/>
    <w:rsid w:val="000A18FA"/>
    <w:rsid w:val="000D2EF5"/>
    <w:rsid w:val="000E230B"/>
    <w:rsid w:val="0015736C"/>
    <w:rsid w:val="001722D2"/>
    <w:rsid w:val="00174B7C"/>
    <w:rsid w:val="001906D3"/>
    <w:rsid w:val="001C3421"/>
    <w:rsid w:val="001C6B59"/>
    <w:rsid w:val="001C7DDB"/>
    <w:rsid w:val="001F29D4"/>
    <w:rsid w:val="00201B24"/>
    <w:rsid w:val="00210D9D"/>
    <w:rsid w:val="00223FF8"/>
    <w:rsid w:val="002528B2"/>
    <w:rsid w:val="00270409"/>
    <w:rsid w:val="00287A82"/>
    <w:rsid w:val="002C2305"/>
    <w:rsid w:val="00303ACF"/>
    <w:rsid w:val="0033790A"/>
    <w:rsid w:val="0037119F"/>
    <w:rsid w:val="00377CB6"/>
    <w:rsid w:val="003A7E8D"/>
    <w:rsid w:val="003C0124"/>
    <w:rsid w:val="00401C79"/>
    <w:rsid w:val="004165FE"/>
    <w:rsid w:val="004718A4"/>
    <w:rsid w:val="00474A26"/>
    <w:rsid w:val="00475959"/>
    <w:rsid w:val="00491139"/>
    <w:rsid w:val="00493A3F"/>
    <w:rsid w:val="004C571D"/>
    <w:rsid w:val="004D2F76"/>
    <w:rsid w:val="004D3F89"/>
    <w:rsid w:val="004D5CD4"/>
    <w:rsid w:val="004F16CF"/>
    <w:rsid w:val="004F6E3F"/>
    <w:rsid w:val="00507EC1"/>
    <w:rsid w:val="00511B43"/>
    <w:rsid w:val="00516A78"/>
    <w:rsid w:val="00532AFB"/>
    <w:rsid w:val="0053465C"/>
    <w:rsid w:val="0055316E"/>
    <w:rsid w:val="005668B5"/>
    <w:rsid w:val="00573A7A"/>
    <w:rsid w:val="00575022"/>
    <w:rsid w:val="005A2B2F"/>
    <w:rsid w:val="005C4571"/>
    <w:rsid w:val="005E1F90"/>
    <w:rsid w:val="006030F5"/>
    <w:rsid w:val="00620BDB"/>
    <w:rsid w:val="0065285D"/>
    <w:rsid w:val="006A6975"/>
    <w:rsid w:val="006B2CE7"/>
    <w:rsid w:val="007061BE"/>
    <w:rsid w:val="00715074"/>
    <w:rsid w:val="00734BCE"/>
    <w:rsid w:val="007575F7"/>
    <w:rsid w:val="007766B6"/>
    <w:rsid w:val="007848B8"/>
    <w:rsid w:val="00794085"/>
    <w:rsid w:val="007B4735"/>
    <w:rsid w:val="007C2BCF"/>
    <w:rsid w:val="007D4854"/>
    <w:rsid w:val="007F014B"/>
    <w:rsid w:val="008039FE"/>
    <w:rsid w:val="00826105"/>
    <w:rsid w:val="00832447"/>
    <w:rsid w:val="00833386"/>
    <w:rsid w:val="00834253"/>
    <w:rsid w:val="00835859"/>
    <w:rsid w:val="008504BB"/>
    <w:rsid w:val="008544C5"/>
    <w:rsid w:val="008627DA"/>
    <w:rsid w:val="00864003"/>
    <w:rsid w:val="00882852"/>
    <w:rsid w:val="00886221"/>
    <w:rsid w:val="008C1086"/>
    <w:rsid w:val="008E34F0"/>
    <w:rsid w:val="008F33E2"/>
    <w:rsid w:val="0090270F"/>
    <w:rsid w:val="00943062"/>
    <w:rsid w:val="00954F74"/>
    <w:rsid w:val="00983ED4"/>
    <w:rsid w:val="0098426F"/>
    <w:rsid w:val="009D6925"/>
    <w:rsid w:val="009F43FA"/>
    <w:rsid w:val="00A42246"/>
    <w:rsid w:val="00AA4D8F"/>
    <w:rsid w:val="00AB4EBE"/>
    <w:rsid w:val="00B11E07"/>
    <w:rsid w:val="00B26DB8"/>
    <w:rsid w:val="00B44261"/>
    <w:rsid w:val="00B743C9"/>
    <w:rsid w:val="00B75B90"/>
    <w:rsid w:val="00BB6142"/>
    <w:rsid w:val="00C319D6"/>
    <w:rsid w:val="00C33F33"/>
    <w:rsid w:val="00C36896"/>
    <w:rsid w:val="00C47C31"/>
    <w:rsid w:val="00CA61E5"/>
    <w:rsid w:val="00CD76A9"/>
    <w:rsid w:val="00CD7D62"/>
    <w:rsid w:val="00CF298E"/>
    <w:rsid w:val="00CF3F28"/>
    <w:rsid w:val="00CF7283"/>
    <w:rsid w:val="00D20A96"/>
    <w:rsid w:val="00D627D2"/>
    <w:rsid w:val="00D6398D"/>
    <w:rsid w:val="00D71C76"/>
    <w:rsid w:val="00D763EE"/>
    <w:rsid w:val="00DA6B92"/>
    <w:rsid w:val="00DB21AA"/>
    <w:rsid w:val="00DB7D94"/>
    <w:rsid w:val="00DD2178"/>
    <w:rsid w:val="00DF2B98"/>
    <w:rsid w:val="00DF3A7A"/>
    <w:rsid w:val="00E04FE1"/>
    <w:rsid w:val="00E74FC1"/>
    <w:rsid w:val="00E85F28"/>
    <w:rsid w:val="00E85F2E"/>
    <w:rsid w:val="00EA07BA"/>
    <w:rsid w:val="00ED25A2"/>
    <w:rsid w:val="00ED540F"/>
    <w:rsid w:val="00EF18B3"/>
    <w:rsid w:val="00F07C93"/>
    <w:rsid w:val="00F44BC3"/>
    <w:rsid w:val="00F46A48"/>
    <w:rsid w:val="00F54623"/>
    <w:rsid w:val="00F65D88"/>
    <w:rsid w:val="00F70346"/>
    <w:rsid w:val="00F71C31"/>
    <w:rsid w:val="00FC23BB"/>
    <w:rsid w:val="00FE54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30E53D"/>
  <w15:docId w15:val="{E5AA37C3-9CAD-4F09-8637-FDEC6589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3421"/>
  </w:style>
  <w:style w:type="paragraph" w:styleId="Heading1">
    <w:name w:val="heading 1"/>
    <w:basedOn w:val="Normal"/>
    <w:next w:val="Normal"/>
    <w:link w:val="Heading1Char"/>
    <w:uiPriority w:val="9"/>
    <w:qFormat/>
    <w:rsid w:val="007848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48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48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48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48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48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48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48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48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8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48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48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48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48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48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48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48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48B8"/>
    <w:rPr>
      <w:rFonts w:eastAsiaTheme="majorEastAsia" w:cstheme="majorBidi"/>
      <w:color w:val="272727" w:themeColor="text1" w:themeTint="D8"/>
    </w:rPr>
  </w:style>
  <w:style w:type="paragraph" w:styleId="Title">
    <w:name w:val="Title"/>
    <w:basedOn w:val="Normal"/>
    <w:next w:val="Normal"/>
    <w:link w:val="TitleChar"/>
    <w:uiPriority w:val="10"/>
    <w:qFormat/>
    <w:rsid w:val="007848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48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48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48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48B8"/>
    <w:pPr>
      <w:spacing w:before="160"/>
      <w:jc w:val="center"/>
    </w:pPr>
    <w:rPr>
      <w:i/>
      <w:iCs/>
      <w:color w:val="404040" w:themeColor="text1" w:themeTint="BF"/>
    </w:rPr>
  </w:style>
  <w:style w:type="character" w:customStyle="1" w:styleId="QuoteChar">
    <w:name w:val="Quote Char"/>
    <w:basedOn w:val="DefaultParagraphFont"/>
    <w:link w:val="Quote"/>
    <w:uiPriority w:val="29"/>
    <w:rsid w:val="007848B8"/>
    <w:rPr>
      <w:i/>
      <w:iCs/>
      <w:color w:val="404040" w:themeColor="text1" w:themeTint="BF"/>
    </w:rPr>
  </w:style>
  <w:style w:type="paragraph" w:styleId="ListParagraph">
    <w:name w:val="List Paragraph"/>
    <w:basedOn w:val="Normal"/>
    <w:uiPriority w:val="34"/>
    <w:qFormat/>
    <w:rsid w:val="007848B8"/>
    <w:pPr>
      <w:ind w:left="720"/>
      <w:contextualSpacing/>
    </w:pPr>
  </w:style>
  <w:style w:type="character" w:styleId="IntenseEmphasis">
    <w:name w:val="Intense Emphasis"/>
    <w:basedOn w:val="DefaultParagraphFont"/>
    <w:uiPriority w:val="21"/>
    <w:qFormat/>
    <w:rsid w:val="007848B8"/>
    <w:rPr>
      <w:i/>
      <w:iCs/>
      <w:color w:val="0F4761" w:themeColor="accent1" w:themeShade="BF"/>
    </w:rPr>
  </w:style>
  <w:style w:type="paragraph" w:styleId="IntenseQuote">
    <w:name w:val="Intense Quote"/>
    <w:basedOn w:val="Normal"/>
    <w:next w:val="Normal"/>
    <w:link w:val="IntenseQuoteChar"/>
    <w:uiPriority w:val="30"/>
    <w:qFormat/>
    <w:rsid w:val="007848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48B8"/>
    <w:rPr>
      <w:i/>
      <w:iCs/>
      <w:color w:val="0F4761" w:themeColor="accent1" w:themeShade="BF"/>
    </w:rPr>
  </w:style>
  <w:style w:type="character" w:styleId="IntenseReference">
    <w:name w:val="Intense Reference"/>
    <w:basedOn w:val="DefaultParagraphFont"/>
    <w:uiPriority w:val="32"/>
    <w:qFormat/>
    <w:rsid w:val="007848B8"/>
    <w:rPr>
      <w:b/>
      <w:bCs/>
      <w:smallCaps/>
      <w:color w:val="0F4761" w:themeColor="accent1" w:themeShade="BF"/>
      <w:spacing w:val="5"/>
    </w:rPr>
  </w:style>
  <w:style w:type="table" w:customStyle="1" w:styleId="TableGridLight1">
    <w:name w:val="Table Grid Light1"/>
    <w:basedOn w:val="TableNormal"/>
    <w:uiPriority w:val="40"/>
    <w:rsid w:val="00DD21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471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4718A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4718A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D71C76"/>
    <w:rPr>
      <w:color w:val="467886" w:themeColor="hyperlink"/>
      <w:u w:val="single"/>
    </w:rPr>
  </w:style>
  <w:style w:type="character" w:customStyle="1" w:styleId="UnresolvedMention1">
    <w:name w:val="Unresolved Mention1"/>
    <w:basedOn w:val="DefaultParagraphFont"/>
    <w:uiPriority w:val="99"/>
    <w:semiHidden/>
    <w:unhideWhenUsed/>
    <w:rsid w:val="00D71C76"/>
    <w:rPr>
      <w:color w:val="605E5C"/>
      <w:shd w:val="clear" w:color="auto" w:fill="E1DFDD"/>
    </w:rPr>
  </w:style>
  <w:style w:type="table" w:customStyle="1" w:styleId="PlainTable11">
    <w:name w:val="Plain Table 11"/>
    <w:basedOn w:val="TableNormal"/>
    <w:uiPriority w:val="41"/>
    <w:rsid w:val="006030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201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B24"/>
    <w:rPr>
      <w:rFonts w:ascii="Tahoma" w:hAnsi="Tahoma" w:cs="Tahoma"/>
      <w:sz w:val="16"/>
      <w:szCs w:val="16"/>
    </w:rPr>
  </w:style>
  <w:style w:type="character" w:styleId="CommentReference">
    <w:name w:val="annotation reference"/>
    <w:basedOn w:val="DefaultParagraphFont"/>
    <w:uiPriority w:val="99"/>
    <w:semiHidden/>
    <w:unhideWhenUsed/>
    <w:rsid w:val="000439FF"/>
    <w:rPr>
      <w:sz w:val="16"/>
      <w:szCs w:val="16"/>
    </w:rPr>
  </w:style>
  <w:style w:type="paragraph" w:styleId="CommentText">
    <w:name w:val="annotation text"/>
    <w:basedOn w:val="Normal"/>
    <w:link w:val="CommentTextChar"/>
    <w:uiPriority w:val="99"/>
    <w:semiHidden/>
    <w:unhideWhenUsed/>
    <w:rsid w:val="000439FF"/>
    <w:pPr>
      <w:spacing w:line="240" w:lineRule="auto"/>
    </w:pPr>
    <w:rPr>
      <w:sz w:val="20"/>
      <w:szCs w:val="20"/>
    </w:rPr>
  </w:style>
  <w:style w:type="character" w:customStyle="1" w:styleId="CommentTextChar">
    <w:name w:val="Comment Text Char"/>
    <w:basedOn w:val="DefaultParagraphFont"/>
    <w:link w:val="CommentText"/>
    <w:uiPriority w:val="99"/>
    <w:semiHidden/>
    <w:rsid w:val="000439FF"/>
    <w:rPr>
      <w:sz w:val="20"/>
      <w:szCs w:val="20"/>
    </w:rPr>
  </w:style>
  <w:style w:type="paragraph" w:styleId="CommentSubject">
    <w:name w:val="annotation subject"/>
    <w:basedOn w:val="CommentText"/>
    <w:next w:val="CommentText"/>
    <w:link w:val="CommentSubjectChar"/>
    <w:uiPriority w:val="99"/>
    <w:semiHidden/>
    <w:unhideWhenUsed/>
    <w:rsid w:val="000439FF"/>
    <w:rPr>
      <w:b/>
      <w:bCs/>
    </w:rPr>
  </w:style>
  <w:style w:type="character" w:customStyle="1" w:styleId="CommentSubjectChar">
    <w:name w:val="Comment Subject Char"/>
    <w:basedOn w:val="CommentTextChar"/>
    <w:link w:val="CommentSubject"/>
    <w:uiPriority w:val="99"/>
    <w:semiHidden/>
    <w:rsid w:val="000439FF"/>
    <w:rPr>
      <w:b/>
      <w:bCs/>
      <w:sz w:val="20"/>
      <w:szCs w:val="20"/>
    </w:rPr>
  </w:style>
  <w:style w:type="paragraph" w:styleId="Header">
    <w:name w:val="header"/>
    <w:basedOn w:val="Normal"/>
    <w:link w:val="HeaderChar"/>
    <w:uiPriority w:val="99"/>
    <w:unhideWhenUsed/>
    <w:rsid w:val="00C33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F33"/>
  </w:style>
  <w:style w:type="paragraph" w:styleId="Footer">
    <w:name w:val="footer"/>
    <w:basedOn w:val="Normal"/>
    <w:link w:val="FooterChar"/>
    <w:uiPriority w:val="99"/>
    <w:unhideWhenUsed/>
    <w:rsid w:val="00C33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93611">
      <w:bodyDiv w:val="1"/>
      <w:marLeft w:val="0"/>
      <w:marRight w:val="0"/>
      <w:marTop w:val="0"/>
      <w:marBottom w:val="0"/>
      <w:divBdr>
        <w:top w:val="none" w:sz="0" w:space="0" w:color="auto"/>
        <w:left w:val="none" w:sz="0" w:space="0" w:color="auto"/>
        <w:bottom w:val="none" w:sz="0" w:space="0" w:color="auto"/>
        <w:right w:val="none" w:sz="0" w:space="0" w:color="auto"/>
      </w:divBdr>
    </w:div>
    <w:div w:id="83380259">
      <w:bodyDiv w:val="1"/>
      <w:marLeft w:val="0"/>
      <w:marRight w:val="0"/>
      <w:marTop w:val="0"/>
      <w:marBottom w:val="0"/>
      <w:divBdr>
        <w:top w:val="none" w:sz="0" w:space="0" w:color="auto"/>
        <w:left w:val="none" w:sz="0" w:space="0" w:color="auto"/>
        <w:bottom w:val="none" w:sz="0" w:space="0" w:color="auto"/>
        <w:right w:val="none" w:sz="0" w:space="0" w:color="auto"/>
      </w:divBdr>
    </w:div>
    <w:div w:id="158735312">
      <w:bodyDiv w:val="1"/>
      <w:marLeft w:val="0"/>
      <w:marRight w:val="0"/>
      <w:marTop w:val="0"/>
      <w:marBottom w:val="0"/>
      <w:divBdr>
        <w:top w:val="none" w:sz="0" w:space="0" w:color="auto"/>
        <w:left w:val="none" w:sz="0" w:space="0" w:color="auto"/>
        <w:bottom w:val="none" w:sz="0" w:space="0" w:color="auto"/>
        <w:right w:val="none" w:sz="0" w:space="0" w:color="auto"/>
      </w:divBdr>
    </w:div>
    <w:div w:id="173616144">
      <w:bodyDiv w:val="1"/>
      <w:marLeft w:val="0"/>
      <w:marRight w:val="0"/>
      <w:marTop w:val="0"/>
      <w:marBottom w:val="0"/>
      <w:divBdr>
        <w:top w:val="none" w:sz="0" w:space="0" w:color="auto"/>
        <w:left w:val="none" w:sz="0" w:space="0" w:color="auto"/>
        <w:bottom w:val="none" w:sz="0" w:space="0" w:color="auto"/>
        <w:right w:val="none" w:sz="0" w:space="0" w:color="auto"/>
      </w:divBdr>
    </w:div>
    <w:div w:id="258177175">
      <w:bodyDiv w:val="1"/>
      <w:marLeft w:val="0"/>
      <w:marRight w:val="0"/>
      <w:marTop w:val="0"/>
      <w:marBottom w:val="0"/>
      <w:divBdr>
        <w:top w:val="none" w:sz="0" w:space="0" w:color="auto"/>
        <w:left w:val="none" w:sz="0" w:space="0" w:color="auto"/>
        <w:bottom w:val="none" w:sz="0" w:space="0" w:color="auto"/>
        <w:right w:val="none" w:sz="0" w:space="0" w:color="auto"/>
      </w:divBdr>
    </w:div>
    <w:div w:id="275908012">
      <w:bodyDiv w:val="1"/>
      <w:marLeft w:val="0"/>
      <w:marRight w:val="0"/>
      <w:marTop w:val="0"/>
      <w:marBottom w:val="0"/>
      <w:divBdr>
        <w:top w:val="none" w:sz="0" w:space="0" w:color="auto"/>
        <w:left w:val="none" w:sz="0" w:space="0" w:color="auto"/>
        <w:bottom w:val="none" w:sz="0" w:space="0" w:color="auto"/>
        <w:right w:val="none" w:sz="0" w:space="0" w:color="auto"/>
      </w:divBdr>
    </w:div>
    <w:div w:id="398677640">
      <w:bodyDiv w:val="1"/>
      <w:marLeft w:val="0"/>
      <w:marRight w:val="0"/>
      <w:marTop w:val="0"/>
      <w:marBottom w:val="0"/>
      <w:divBdr>
        <w:top w:val="none" w:sz="0" w:space="0" w:color="auto"/>
        <w:left w:val="none" w:sz="0" w:space="0" w:color="auto"/>
        <w:bottom w:val="none" w:sz="0" w:space="0" w:color="auto"/>
        <w:right w:val="none" w:sz="0" w:space="0" w:color="auto"/>
      </w:divBdr>
    </w:div>
    <w:div w:id="409040709">
      <w:bodyDiv w:val="1"/>
      <w:marLeft w:val="0"/>
      <w:marRight w:val="0"/>
      <w:marTop w:val="0"/>
      <w:marBottom w:val="0"/>
      <w:divBdr>
        <w:top w:val="none" w:sz="0" w:space="0" w:color="auto"/>
        <w:left w:val="none" w:sz="0" w:space="0" w:color="auto"/>
        <w:bottom w:val="none" w:sz="0" w:space="0" w:color="auto"/>
        <w:right w:val="none" w:sz="0" w:space="0" w:color="auto"/>
      </w:divBdr>
    </w:div>
    <w:div w:id="451947843">
      <w:bodyDiv w:val="1"/>
      <w:marLeft w:val="0"/>
      <w:marRight w:val="0"/>
      <w:marTop w:val="0"/>
      <w:marBottom w:val="0"/>
      <w:divBdr>
        <w:top w:val="none" w:sz="0" w:space="0" w:color="auto"/>
        <w:left w:val="none" w:sz="0" w:space="0" w:color="auto"/>
        <w:bottom w:val="none" w:sz="0" w:space="0" w:color="auto"/>
        <w:right w:val="none" w:sz="0" w:space="0" w:color="auto"/>
      </w:divBdr>
    </w:div>
    <w:div w:id="516233859">
      <w:bodyDiv w:val="1"/>
      <w:marLeft w:val="0"/>
      <w:marRight w:val="0"/>
      <w:marTop w:val="0"/>
      <w:marBottom w:val="0"/>
      <w:divBdr>
        <w:top w:val="none" w:sz="0" w:space="0" w:color="auto"/>
        <w:left w:val="none" w:sz="0" w:space="0" w:color="auto"/>
        <w:bottom w:val="none" w:sz="0" w:space="0" w:color="auto"/>
        <w:right w:val="none" w:sz="0" w:space="0" w:color="auto"/>
      </w:divBdr>
    </w:div>
    <w:div w:id="646400138">
      <w:bodyDiv w:val="1"/>
      <w:marLeft w:val="0"/>
      <w:marRight w:val="0"/>
      <w:marTop w:val="0"/>
      <w:marBottom w:val="0"/>
      <w:divBdr>
        <w:top w:val="none" w:sz="0" w:space="0" w:color="auto"/>
        <w:left w:val="none" w:sz="0" w:space="0" w:color="auto"/>
        <w:bottom w:val="none" w:sz="0" w:space="0" w:color="auto"/>
        <w:right w:val="none" w:sz="0" w:space="0" w:color="auto"/>
      </w:divBdr>
    </w:div>
    <w:div w:id="670109352">
      <w:bodyDiv w:val="1"/>
      <w:marLeft w:val="0"/>
      <w:marRight w:val="0"/>
      <w:marTop w:val="0"/>
      <w:marBottom w:val="0"/>
      <w:divBdr>
        <w:top w:val="none" w:sz="0" w:space="0" w:color="auto"/>
        <w:left w:val="none" w:sz="0" w:space="0" w:color="auto"/>
        <w:bottom w:val="none" w:sz="0" w:space="0" w:color="auto"/>
        <w:right w:val="none" w:sz="0" w:space="0" w:color="auto"/>
      </w:divBdr>
    </w:div>
    <w:div w:id="782530408">
      <w:bodyDiv w:val="1"/>
      <w:marLeft w:val="0"/>
      <w:marRight w:val="0"/>
      <w:marTop w:val="0"/>
      <w:marBottom w:val="0"/>
      <w:divBdr>
        <w:top w:val="none" w:sz="0" w:space="0" w:color="auto"/>
        <w:left w:val="none" w:sz="0" w:space="0" w:color="auto"/>
        <w:bottom w:val="none" w:sz="0" w:space="0" w:color="auto"/>
        <w:right w:val="none" w:sz="0" w:space="0" w:color="auto"/>
      </w:divBdr>
    </w:div>
    <w:div w:id="910851681">
      <w:bodyDiv w:val="1"/>
      <w:marLeft w:val="0"/>
      <w:marRight w:val="0"/>
      <w:marTop w:val="0"/>
      <w:marBottom w:val="0"/>
      <w:divBdr>
        <w:top w:val="none" w:sz="0" w:space="0" w:color="auto"/>
        <w:left w:val="none" w:sz="0" w:space="0" w:color="auto"/>
        <w:bottom w:val="none" w:sz="0" w:space="0" w:color="auto"/>
        <w:right w:val="none" w:sz="0" w:space="0" w:color="auto"/>
      </w:divBdr>
    </w:div>
    <w:div w:id="918251910">
      <w:bodyDiv w:val="1"/>
      <w:marLeft w:val="0"/>
      <w:marRight w:val="0"/>
      <w:marTop w:val="0"/>
      <w:marBottom w:val="0"/>
      <w:divBdr>
        <w:top w:val="none" w:sz="0" w:space="0" w:color="auto"/>
        <w:left w:val="none" w:sz="0" w:space="0" w:color="auto"/>
        <w:bottom w:val="none" w:sz="0" w:space="0" w:color="auto"/>
        <w:right w:val="none" w:sz="0" w:space="0" w:color="auto"/>
      </w:divBdr>
    </w:div>
    <w:div w:id="970788485">
      <w:bodyDiv w:val="1"/>
      <w:marLeft w:val="0"/>
      <w:marRight w:val="0"/>
      <w:marTop w:val="0"/>
      <w:marBottom w:val="0"/>
      <w:divBdr>
        <w:top w:val="none" w:sz="0" w:space="0" w:color="auto"/>
        <w:left w:val="none" w:sz="0" w:space="0" w:color="auto"/>
        <w:bottom w:val="none" w:sz="0" w:space="0" w:color="auto"/>
        <w:right w:val="none" w:sz="0" w:space="0" w:color="auto"/>
      </w:divBdr>
    </w:div>
    <w:div w:id="1058748632">
      <w:bodyDiv w:val="1"/>
      <w:marLeft w:val="0"/>
      <w:marRight w:val="0"/>
      <w:marTop w:val="0"/>
      <w:marBottom w:val="0"/>
      <w:divBdr>
        <w:top w:val="none" w:sz="0" w:space="0" w:color="auto"/>
        <w:left w:val="none" w:sz="0" w:space="0" w:color="auto"/>
        <w:bottom w:val="none" w:sz="0" w:space="0" w:color="auto"/>
        <w:right w:val="none" w:sz="0" w:space="0" w:color="auto"/>
      </w:divBdr>
    </w:div>
    <w:div w:id="1103570676">
      <w:bodyDiv w:val="1"/>
      <w:marLeft w:val="0"/>
      <w:marRight w:val="0"/>
      <w:marTop w:val="0"/>
      <w:marBottom w:val="0"/>
      <w:divBdr>
        <w:top w:val="none" w:sz="0" w:space="0" w:color="auto"/>
        <w:left w:val="none" w:sz="0" w:space="0" w:color="auto"/>
        <w:bottom w:val="none" w:sz="0" w:space="0" w:color="auto"/>
        <w:right w:val="none" w:sz="0" w:space="0" w:color="auto"/>
      </w:divBdr>
    </w:div>
    <w:div w:id="1309940970">
      <w:bodyDiv w:val="1"/>
      <w:marLeft w:val="0"/>
      <w:marRight w:val="0"/>
      <w:marTop w:val="0"/>
      <w:marBottom w:val="0"/>
      <w:divBdr>
        <w:top w:val="none" w:sz="0" w:space="0" w:color="auto"/>
        <w:left w:val="none" w:sz="0" w:space="0" w:color="auto"/>
        <w:bottom w:val="none" w:sz="0" w:space="0" w:color="auto"/>
        <w:right w:val="none" w:sz="0" w:space="0" w:color="auto"/>
      </w:divBdr>
    </w:div>
    <w:div w:id="1930237010">
      <w:bodyDiv w:val="1"/>
      <w:marLeft w:val="0"/>
      <w:marRight w:val="0"/>
      <w:marTop w:val="0"/>
      <w:marBottom w:val="0"/>
      <w:divBdr>
        <w:top w:val="none" w:sz="0" w:space="0" w:color="auto"/>
        <w:left w:val="none" w:sz="0" w:space="0" w:color="auto"/>
        <w:bottom w:val="none" w:sz="0" w:space="0" w:color="auto"/>
        <w:right w:val="none" w:sz="0" w:space="0" w:color="auto"/>
      </w:divBdr>
    </w:div>
    <w:div w:id="1967545402">
      <w:bodyDiv w:val="1"/>
      <w:marLeft w:val="0"/>
      <w:marRight w:val="0"/>
      <w:marTop w:val="0"/>
      <w:marBottom w:val="0"/>
      <w:divBdr>
        <w:top w:val="none" w:sz="0" w:space="0" w:color="auto"/>
        <w:left w:val="none" w:sz="0" w:space="0" w:color="auto"/>
        <w:bottom w:val="none" w:sz="0" w:space="0" w:color="auto"/>
        <w:right w:val="none" w:sz="0" w:space="0" w:color="auto"/>
      </w:divBdr>
    </w:div>
    <w:div w:id="2027904569">
      <w:bodyDiv w:val="1"/>
      <w:marLeft w:val="0"/>
      <w:marRight w:val="0"/>
      <w:marTop w:val="0"/>
      <w:marBottom w:val="0"/>
      <w:divBdr>
        <w:top w:val="none" w:sz="0" w:space="0" w:color="auto"/>
        <w:left w:val="none" w:sz="0" w:space="0" w:color="auto"/>
        <w:bottom w:val="none" w:sz="0" w:space="0" w:color="auto"/>
        <w:right w:val="none" w:sz="0" w:space="0" w:color="auto"/>
      </w:divBdr>
    </w:div>
    <w:div w:id="213274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jpe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96836428870675"/>
          <c:y val="5.2179077615298095E-2"/>
          <c:w val="0.81501799314649104"/>
          <c:h val="0.53167874015748029"/>
        </c:manualLayout>
      </c:layout>
      <c:barChart>
        <c:barDir val="col"/>
        <c:grouping val="percentStacked"/>
        <c:varyColors val="0"/>
        <c:ser>
          <c:idx val="0"/>
          <c:order val="0"/>
          <c:tx>
            <c:strRef>
              <c:f>Sheet1!$B$19</c:f>
              <c:strCache>
                <c:ptCount val="1"/>
                <c:pt idx="0">
                  <c:v>Bacillariophyta</c:v>
                </c:pt>
              </c:strCache>
            </c:strRef>
          </c:tx>
          <c:spPr>
            <a:solidFill>
              <a:srgbClr val="FFC000"/>
            </a:solidFill>
            <a:ln>
              <a:noFill/>
            </a:ln>
            <a:effectLst/>
          </c:spPr>
          <c:invertIfNegative val="0"/>
          <c:cat>
            <c:multiLvlStrRef>
              <c:f>Sheet1!$C$17:$M$18</c:f>
              <c:multiLvlStrCache>
                <c:ptCount val="11"/>
                <c:lvl>
                  <c:pt idx="0">
                    <c:v>RM</c:v>
                  </c:pt>
                  <c:pt idx="1">
                    <c:v>WIN</c:v>
                  </c:pt>
                  <c:pt idx="2">
                    <c:v>PM</c:v>
                  </c:pt>
                  <c:pt idx="3">
                    <c:v>M</c:v>
                  </c:pt>
                  <c:pt idx="5">
                    <c:v>S1</c:v>
                  </c:pt>
                  <c:pt idx="6">
                    <c:v>S2</c:v>
                  </c:pt>
                  <c:pt idx="7">
                    <c:v>S3</c:v>
                  </c:pt>
                  <c:pt idx="8">
                    <c:v>S4</c:v>
                  </c:pt>
                  <c:pt idx="9">
                    <c:v>S5</c:v>
                  </c:pt>
                  <c:pt idx="10">
                    <c:v>S6</c:v>
                  </c:pt>
                </c:lvl>
                <c:lvl>
                  <c:pt idx="0">
                    <c:v>Seasons</c:v>
                  </c:pt>
                  <c:pt idx="5">
                    <c:v>Sites</c:v>
                  </c:pt>
                </c:lvl>
              </c:multiLvlStrCache>
            </c:multiLvlStrRef>
          </c:cat>
          <c:val>
            <c:numRef>
              <c:f>Sheet1!$C$19:$M$19</c:f>
              <c:numCache>
                <c:formatCode>0.0</c:formatCode>
                <c:ptCount val="11"/>
                <c:pt idx="0">
                  <c:v>17.455197132616487</c:v>
                </c:pt>
                <c:pt idx="1">
                  <c:v>16.594625070475473</c:v>
                </c:pt>
                <c:pt idx="2">
                  <c:v>15.833110457341533</c:v>
                </c:pt>
                <c:pt idx="3">
                  <c:v>17.138599105812222</c:v>
                </c:pt>
                <c:pt idx="5">
                  <c:v>18.65645666550644</c:v>
                </c:pt>
                <c:pt idx="6">
                  <c:v>16.747301823595087</c:v>
                </c:pt>
                <c:pt idx="7">
                  <c:v>17.689123071132858</c:v>
                </c:pt>
                <c:pt idx="8">
                  <c:v>15.809523809523812</c:v>
                </c:pt>
                <c:pt idx="9">
                  <c:v>15.288122304978438</c:v>
                </c:pt>
                <c:pt idx="10">
                  <c:v>15.747080144985905</c:v>
                </c:pt>
              </c:numCache>
            </c:numRef>
          </c:val>
          <c:extLst>
            <c:ext xmlns:c16="http://schemas.microsoft.com/office/drawing/2014/chart" uri="{C3380CC4-5D6E-409C-BE32-E72D297353CC}">
              <c16:uniqueId val="{00000000-3B9A-4617-8124-8EB117FF8E15}"/>
            </c:ext>
          </c:extLst>
        </c:ser>
        <c:ser>
          <c:idx val="1"/>
          <c:order val="1"/>
          <c:tx>
            <c:strRef>
              <c:f>Sheet1!$B$20</c:f>
              <c:strCache>
                <c:ptCount val="1"/>
                <c:pt idx="0">
                  <c:v>Chlorophyta </c:v>
                </c:pt>
              </c:strCache>
            </c:strRef>
          </c:tx>
          <c:spPr>
            <a:solidFill>
              <a:srgbClr val="00B050"/>
            </a:solidFill>
            <a:ln>
              <a:noFill/>
            </a:ln>
            <a:effectLst/>
          </c:spPr>
          <c:invertIfNegative val="0"/>
          <c:cat>
            <c:multiLvlStrRef>
              <c:f>Sheet1!$C$17:$M$18</c:f>
              <c:multiLvlStrCache>
                <c:ptCount val="11"/>
                <c:lvl>
                  <c:pt idx="0">
                    <c:v>RM</c:v>
                  </c:pt>
                  <c:pt idx="1">
                    <c:v>WIN</c:v>
                  </c:pt>
                  <c:pt idx="2">
                    <c:v>PM</c:v>
                  </c:pt>
                  <c:pt idx="3">
                    <c:v>M</c:v>
                  </c:pt>
                  <c:pt idx="5">
                    <c:v>S1</c:v>
                  </c:pt>
                  <c:pt idx="6">
                    <c:v>S2</c:v>
                  </c:pt>
                  <c:pt idx="7">
                    <c:v>S3</c:v>
                  </c:pt>
                  <c:pt idx="8">
                    <c:v>S4</c:v>
                  </c:pt>
                  <c:pt idx="9">
                    <c:v>S5</c:v>
                  </c:pt>
                  <c:pt idx="10">
                    <c:v>S6</c:v>
                  </c:pt>
                </c:lvl>
                <c:lvl>
                  <c:pt idx="0">
                    <c:v>Seasons</c:v>
                  </c:pt>
                  <c:pt idx="5">
                    <c:v>Sites</c:v>
                  </c:pt>
                </c:lvl>
              </c:multiLvlStrCache>
            </c:multiLvlStrRef>
          </c:cat>
          <c:val>
            <c:numRef>
              <c:f>Sheet1!$C$20:$M$20</c:f>
              <c:numCache>
                <c:formatCode>0.0</c:formatCode>
                <c:ptCount val="11"/>
                <c:pt idx="0">
                  <c:v>64.121863799283148</c:v>
                </c:pt>
                <c:pt idx="1">
                  <c:v>64.198458936290166</c:v>
                </c:pt>
                <c:pt idx="2">
                  <c:v>65.739502540786319</c:v>
                </c:pt>
                <c:pt idx="3">
                  <c:v>69.696969696969688</c:v>
                </c:pt>
                <c:pt idx="5">
                  <c:v>68.186564566655079</c:v>
                </c:pt>
                <c:pt idx="6">
                  <c:v>69.147748418310385</c:v>
                </c:pt>
                <c:pt idx="7">
                  <c:v>65.487391795257807</c:v>
                </c:pt>
                <c:pt idx="8">
                  <c:v>62.819047619047616</c:v>
                </c:pt>
                <c:pt idx="9">
                  <c:v>64.641317130537061</c:v>
                </c:pt>
                <c:pt idx="10">
                  <c:v>65.00201369311317</c:v>
                </c:pt>
              </c:numCache>
            </c:numRef>
          </c:val>
          <c:extLst>
            <c:ext xmlns:c16="http://schemas.microsoft.com/office/drawing/2014/chart" uri="{C3380CC4-5D6E-409C-BE32-E72D297353CC}">
              <c16:uniqueId val="{00000001-3B9A-4617-8124-8EB117FF8E15}"/>
            </c:ext>
          </c:extLst>
        </c:ser>
        <c:ser>
          <c:idx val="2"/>
          <c:order val="2"/>
          <c:tx>
            <c:strRef>
              <c:f>Sheet1!$B$21</c:f>
              <c:strCache>
                <c:ptCount val="1"/>
                <c:pt idx="0">
                  <c:v>Cyanophyta</c:v>
                </c:pt>
              </c:strCache>
            </c:strRef>
          </c:tx>
          <c:spPr>
            <a:solidFill>
              <a:srgbClr val="0070C0"/>
            </a:solidFill>
            <a:ln>
              <a:noFill/>
            </a:ln>
            <a:effectLst/>
          </c:spPr>
          <c:invertIfNegative val="0"/>
          <c:cat>
            <c:multiLvlStrRef>
              <c:f>Sheet1!$C$17:$M$18</c:f>
              <c:multiLvlStrCache>
                <c:ptCount val="11"/>
                <c:lvl>
                  <c:pt idx="0">
                    <c:v>RM</c:v>
                  </c:pt>
                  <c:pt idx="1">
                    <c:v>WIN</c:v>
                  </c:pt>
                  <c:pt idx="2">
                    <c:v>PM</c:v>
                  </c:pt>
                  <c:pt idx="3">
                    <c:v>M</c:v>
                  </c:pt>
                  <c:pt idx="5">
                    <c:v>S1</c:v>
                  </c:pt>
                  <c:pt idx="6">
                    <c:v>S2</c:v>
                  </c:pt>
                  <c:pt idx="7">
                    <c:v>S3</c:v>
                  </c:pt>
                  <c:pt idx="8">
                    <c:v>S4</c:v>
                  </c:pt>
                  <c:pt idx="9">
                    <c:v>S5</c:v>
                  </c:pt>
                  <c:pt idx="10">
                    <c:v>S6</c:v>
                  </c:pt>
                </c:lvl>
                <c:lvl>
                  <c:pt idx="0">
                    <c:v>Seasons</c:v>
                  </c:pt>
                  <c:pt idx="5">
                    <c:v>Sites</c:v>
                  </c:pt>
                </c:lvl>
              </c:multiLvlStrCache>
            </c:multiLvlStrRef>
          </c:cat>
          <c:val>
            <c:numRef>
              <c:f>Sheet1!$C$21:$M$21</c:f>
              <c:numCache>
                <c:formatCode>0.0</c:formatCode>
                <c:ptCount val="11"/>
                <c:pt idx="0">
                  <c:v>18.422939068100359</c:v>
                </c:pt>
                <c:pt idx="1">
                  <c:v>19.206915993234354</c:v>
                </c:pt>
                <c:pt idx="2">
                  <c:v>18.427387001872155</c:v>
                </c:pt>
                <c:pt idx="3">
                  <c:v>13.164431197218082</c:v>
                </c:pt>
                <c:pt idx="5">
                  <c:v>13.156978767838496</c:v>
                </c:pt>
                <c:pt idx="6">
                  <c:v>14.104949758094529</c:v>
                </c:pt>
                <c:pt idx="7">
                  <c:v>16.823485133609331</c:v>
                </c:pt>
                <c:pt idx="8">
                  <c:v>21.37142857142857</c:v>
                </c:pt>
                <c:pt idx="9">
                  <c:v>20.070560564484513</c:v>
                </c:pt>
                <c:pt idx="10">
                  <c:v>19.250906161900925</c:v>
                </c:pt>
              </c:numCache>
            </c:numRef>
          </c:val>
          <c:extLst>
            <c:ext xmlns:c16="http://schemas.microsoft.com/office/drawing/2014/chart" uri="{C3380CC4-5D6E-409C-BE32-E72D297353CC}">
              <c16:uniqueId val="{00000002-3B9A-4617-8124-8EB117FF8E15}"/>
            </c:ext>
          </c:extLst>
        </c:ser>
        <c:dLbls>
          <c:showLegendKey val="0"/>
          <c:showVal val="0"/>
          <c:showCatName val="0"/>
          <c:showSerName val="0"/>
          <c:showPercent val="0"/>
          <c:showBubbleSize val="0"/>
        </c:dLbls>
        <c:gapWidth val="22"/>
        <c:overlap val="100"/>
        <c:axId val="136925568"/>
        <c:axId val="136927104"/>
      </c:barChart>
      <c:catAx>
        <c:axId val="13692556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6927104"/>
        <c:crosses val="autoZero"/>
        <c:auto val="1"/>
        <c:lblAlgn val="ctr"/>
        <c:lblOffset val="100"/>
        <c:noMultiLvlLbl val="0"/>
      </c:catAx>
      <c:valAx>
        <c:axId val="1369271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1">
                    <a:solidFill>
                      <a:sysClr val="windowText" lastClr="000000"/>
                    </a:solidFill>
                    <a:latin typeface="Times New Roman" panose="02020603050405020304" pitchFamily="18" charset="0"/>
                    <a:cs typeface="Times New Roman" panose="02020603050405020304" pitchFamily="18" charset="0"/>
                  </a:rPr>
                  <a:t>Relative abundance</a:t>
                </a:r>
              </a:p>
            </c:rich>
          </c:tx>
          <c:layout>
            <c:manualLayout>
              <c:xMode val="edge"/>
              <c:yMode val="edge"/>
              <c:x val="2.2647038685381718E-2"/>
              <c:y val="0.19753250843644543"/>
            </c:manualLayout>
          </c:layout>
          <c:overlay val="0"/>
          <c:spPr>
            <a:noFill/>
            <a:ln>
              <a:noFill/>
            </a:ln>
            <a:effectLst/>
          </c:sp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6925568"/>
        <c:crosses val="autoZero"/>
        <c:crossBetween val="between"/>
        <c:majorUnit val="0.2"/>
      </c:valAx>
      <c:spPr>
        <a:noFill/>
        <a:ln>
          <a:noFill/>
        </a:ln>
        <a:effectLst/>
      </c:spPr>
    </c:plotArea>
    <c:legend>
      <c:legendPos val="b"/>
      <c:layout>
        <c:manualLayout>
          <c:xMode val="edge"/>
          <c:yMode val="edge"/>
          <c:x val="0.20598425196850395"/>
          <c:y val="0.81078650168728905"/>
          <c:w val="0.66919091635284722"/>
          <c:h val="9.1946738365021444E-2"/>
        </c:manualLayout>
      </c:layout>
      <c:overlay val="0"/>
      <c:spPr>
        <a:noFill/>
        <a:ln w="6350">
          <a:solidFill>
            <a:schemeClr val="tx1"/>
          </a:solid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653591837229899"/>
          <c:y val="6.7484662576687116E-2"/>
          <c:w val="0.80956577654295514"/>
          <c:h val="0.57062170909617893"/>
        </c:manualLayout>
      </c:layout>
      <c:barChart>
        <c:barDir val="col"/>
        <c:grouping val="percentStacked"/>
        <c:varyColors val="0"/>
        <c:ser>
          <c:idx val="0"/>
          <c:order val="0"/>
          <c:tx>
            <c:strRef>
              <c:f>Sheet1!$B$11</c:f>
              <c:strCache>
                <c:ptCount val="1"/>
                <c:pt idx="0">
                  <c:v>Cladocera</c:v>
                </c:pt>
              </c:strCache>
            </c:strRef>
          </c:tx>
          <c:spPr>
            <a:solidFill>
              <a:schemeClr val="accent1"/>
            </a:solidFill>
            <a:ln>
              <a:noFill/>
            </a:ln>
            <a:effectLst/>
          </c:spPr>
          <c:invertIfNegative val="0"/>
          <c:cat>
            <c:multiLvlStrRef>
              <c:f>Sheet1!$C$9:$M$10</c:f>
              <c:multiLvlStrCache>
                <c:ptCount val="11"/>
                <c:lvl>
                  <c:pt idx="0">
                    <c:v>RM</c:v>
                  </c:pt>
                  <c:pt idx="1">
                    <c:v>WIN</c:v>
                  </c:pt>
                  <c:pt idx="2">
                    <c:v>PM</c:v>
                  </c:pt>
                  <c:pt idx="3">
                    <c:v>M</c:v>
                  </c:pt>
                  <c:pt idx="5">
                    <c:v>S1</c:v>
                  </c:pt>
                  <c:pt idx="6">
                    <c:v>S2</c:v>
                  </c:pt>
                  <c:pt idx="7">
                    <c:v>S3</c:v>
                  </c:pt>
                  <c:pt idx="8">
                    <c:v>S4</c:v>
                  </c:pt>
                  <c:pt idx="9">
                    <c:v>S5</c:v>
                  </c:pt>
                  <c:pt idx="10">
                    <c:v>S6</c:v>
                  </c:pt>
                </c:lvl>
                <c:lvl>
                  <c:pt idx="0">
                    <c:v>Seasons</c:v>
                  </c:pt>
                  <c:pt idx="5">
                    <c:v>Sites</c:v>
                  </c:pt>
                </c:lvl>
              </c:multiLvlStrCache>
            </c:multiLvlStrRef>
          </c:cat>
          <c:val>
            <c:numRef>
              <c:f>Sheet1!$C$11:$M$11</c:f>
              <c:numCache>
                <c:formatCode>0.0</c:formatCode>
                <c:ptCount val="11"/>
                <c:pt idx="0">
                  <c:v>10.098792535675081</c:v>
                </c:pt>
                <c:pt idx="1">
                  <c:v>12.700369913686806</c:v>
                </c:pt>
                <c:pt idx="2">
                  <c:v>12.129144851657941</c:v>
                </c:pt>
                <c:pt idx="3">
                  <c:v>12.076095947063688</c:v>
                </c:pt>
                <c:pt idx="5">
                  <c:v>15.720081135902637</c:v>
                </c:pt>
                <c:pt idx="6">
                  <c:v>12.570781426953566</c:v>
                </c:pt>
                <c:pt idx="7">
                  <c:v>12.570145903479238</c:v>
                </c:pt>
                <c:pt idx="8">
                  <c:v>9.078212290502794</c:v>
                </c:pt>
                <c:pt idx="9">
                  <c:v>10.466760961810468</c:v>
                </c:pt>
                <c:pt idx="10">
                  <c:v>9.3617021276595747</c:v>
                </c:pt>
              </c:numCache>
            </c:numRef>
          </c:val>
          <c:extLst>
            <c:ext xmlns:c16="http://schemas.microsoft.com/office/drawing/2014/chart" uri="{C3380CC4-5D6E-409C-BE32-E72D297353CC}">
              <c16:uniqueId val="{00000000-052C-449B-8396-29791C28A869}"/>
            </c:ext>
          </c:extLst>
        </c:ser>
        <c:ser>
          <c:idx val="1"/>
          <c:order val="1"/>
          <c:tx>
            <c:strRef>
              <c:f>Sheet1!$B$12</c:f>
              <c:strCache>
                <c:ptCount val="1"/>
                <c:pt idx="0">
                  <c:v>Copepoda</c:v>
                </c:pt>
              </c:strCache>
            </c:strRef>
          </c:tx>
          <c:spPr>
            <a:solidFill>
              <a:schemeClr val="accent2"/>
            </a:solidFill>
            <a:ln>
              <a:noFill/>
            </a:ln>
            <a:effectLst/>
          </c:spPr>
          <c:invertIfNegative val="0"/>
          <c:cat>
            <c:multiLvlStrRef>
              <c:f>Sheet1!$C$9:$M$10</c:f>
              <c:multiLvlStrCache>
                <c:ptCount val="11"/>
                <c:lvl>
                  <c:pt idx="0">
                    <c:v>RM</c:v>
                  </c:pt>
                  <c:pt idx="1">
                    <c:v>WIN</c:v>
                  </c:pt>
                  <c:pt idx="2">
                    <c:v>PM</c:v>
                  </c:pt>
                  <c:pt idx="3">
                    <c:v>M</c:v>
                  </c:pt>
                  <c:pt idx="5">
                    <c:v>S1</c:v>
                  </c:pt>
                  <c:pt idx="6">
                    <c:v>S2</c:v>
                  </c:pt>
                  <c:pt idx="7">
                    <c:v>S3</c:v>
                  </c:pt>
                  <c:pt idx="8">
                    <c:v>S4</c:v>
                  </c:pt>
                  <c:pt idx="9">
                    <c:v>S5</c:v>
                  </c:pt>
                  <c:pt idx="10">
                    <c:v>S6</c:v>
                  </c:pt>
                </c:lvl>
                <c:lvl>
                  <c:pt idx="0">
                    <c:v>Seasons</c:v>
                  </c:pt>
                  <c:pt idx="5">
                    <c:v>Sites</c:v>
                  </c:pt>
                </c:lvl>
              </c:multiLvlStrCache>
            </c:multiLvlStrRef>
          </c:cat>
          <c:val>
            <c:numRef>
              <c:f>Sheet1!$C$12:$M$12</c:f>
              <c:numCache>
                <c:formatCode>0.0</c:formatCode>
                <c:ptCount val="11"/>
                <c:pt idx="0">
                  <c:v>39.077936333699228</c:v>
                </c:pt>
                <c:pt idx="1">
                  <c:v>37.237977805178794</c:v>
                </c:pt>
                <c:pt idx="2">
                  <c:v>36.387434554973822</c:v>
                </c:pt>
                <c:pt idx="3">
                  <c:v>30.107526881720432</c:v>
                </c:pt>
                <c:pt idx="5">
                  <c:v>35.598377281947258</c:v>
                </c:pt>
                <c:pt idx="6">
                  <c:v>35.560588901472258</c:v>
                </c:pt>
                <c:pt idx="7">
                  <c:v>33.445566778900115</c:v>
                </c:pt>
                <c:pt idx="8">
                  <c:v>35.893854748603353</c:v>
                </c:pt>
                <c:pt idx="9">
                  <c:v>37.340876944837341</c:v>
                </c:pt>
                <c:pt idx="10">
                  <c:v>36.453900709219852</c:v>
                </c:pt>
              </c:numCache>
            </c:numRef>
          </c:val>
          <c:extLst>
            <c:ext xmlns:c16="http://schemas.microsoft.com/office/drawing/2014/chart" uri="{C3380CC4-5D6E-409C-BE32-E72D297353CC}">
              <c16:uniqueId val="{00000001-052C-449B-8396-29791C28A869}"/>
            </c:ext>
          </c:extLst>
        </c:ser>
        <c:ser>
          <c:idx val="2"/>
          <c:order val="2"/>
          <c:tx>
            <c:strRef>
              <c:f>Sheet1!$B$13</c:f>
              <c:strCache>
                <c:ptCount val="1"/>
                <c:pt idx="0">
                  <c:v>Protozoa</c:v>
                </c:pt>
              </c:strCache>
            </c:strRef>
          </c:tx>
          <c:spPr>
            <a:solidFill>
              <a:schemeClr val="accent3"/>
            </a:solidFill>
            <a:ln>
              <a:noFill/>
            </a:ln>
            <a:effectLst/>
          </c:spPr>
          <c:invertIfNegative val="0"/>
          <c:cat>
            <c:multiLvlStrRef>
              <c:f>Sheet1!$C$9:$M$10</c:f>
              <c:multiLvlStrCache>
                <c:ptCount val="11"/>
                <c:lvl>
                  <c:pt idx="0">
                    <c:v>RM</c:v>
                  </c:pt>
                  <c:pt idx="1">
                    <c:v>WIN</c:v>
                  </c:pt>
                  <c:pt idx="2">
                    <c:v>PM</c:v>
                  </c:pt>
                  <c:pt idx="3">
                    <c:v>M</c:v>
                  </c:pt>
                  <c:pt idx="5">
                    <c:v>S1</c:v>
                  </c:pt>
                  <c:pt idx="6">
                    <c:v>S2</c:v>
                  </c:pt>
                  <c:pt idx="7">
                    <c:v>S3</c:v>
                  </c:pt>
                  <c:pt idx="8">
                    <c:v>S4</c:v>
                  </c:pt>
                  <c:pt idx="9">
                    <c:v>S5</c:v>
                  </c:pt>
                  <c:pt idx="10">
                    <c:v>S6</c:v>
                  </c:pt>
                </c:lvl>
                <c:lvl>
                  <c:pt idx="0">
                    <c:v>Seasons</c:v>
                  </c:pt>
                  <c:pt idx="5">
                    <c:v>Sites</c:v>
                  </c:pt>
                </c:lvl>
              </c:multiLvlStrCache>
            </c:multiLvlStrRef>
          </c:cat>
          <c:val>
            <c:numRef>
              <c:f>Sheet1!$C$13:$M$13</c:f>
              <c:numCache>
                <c:formatCode>0.0</c:formatCode>
                <c:ptCount val="11"/>
                <c:pt idx="0">
                  <c:v>19.099890230515918</c:v>
                </c:pt>
                <c:pt idx="1">
                  <c:v>17.817509247842167</c:v>
                </c:pt>
                <c:pt idx="2">
                  <c:v>17.888307155322863</c:v>
                </c:pt>
                <c:pt idx="3">
                  <c:v>21.7535153019024</c:v>
                </c:pt>
                <c:pt idx="5">
                  <c:v>21.906693711967545</c:v>
                </c:pt>
                <c:pt idx="6">
                  <c:v>17.667044167610417</c:v>
                </c:pt>
                <c:pt idx="7">
                  <c:v>18.855218855218855</c:v>
                </c:pt>
                <c:pt idx="8">
                  <c:v>19.553072625698324</c:v>
                </c:pt>
                <c:pt idx="9">
                  <c:v>17.114568599717114</c:v>
                </c:pt>
                <c:pt idx="10">
                  <c:v>18.439716312056738</c:v>
                </c:pt>
              </c:numCache>
            </c:numRef>
          </c:val>
          <c:extLst>
            <c:ext xmlns:c16="http://schemas.microsoft.com/office/drawing/2014/chart" uri="{C3380CC4-5D6E-409C-BE32-E72D297353CC}">
              <c16:uniqueId val="{00000002-052C-449B-8396-29791C28A869}"/>
            </c:ext>
          </c:extLst>
        </c:ser>
        <c:ser>
          <c:idx val="3"/>
          <c:order val="3"/>
          <c:tx>
            <c:strRef>
              <c:f>Sheet1!$B$14</c:f>
              <c:strCache>
                <c:ptCount val="1"/>
                <c:pt idx="0">
                  <c:v>Rotifera</c:v>
                </c:pt>
              </c:strCache>
            </c:strRef>
          </c:tx>
          <c:spPr>
            <a:solidFill>
              <a:schemeClr val="accent4"/>
            </a:solidFill>
            <a:ln>
              <a:noFill/>
            </a:ln>
            <a:effectLst/>
          </c:spPr>
          <c:invertIfNegative val="0"/>
          <c:cat>
            <c:multiLvlStrRef>
              <c:f>Sheet1!$C$9:$M$10</c:f>
              <c:multiLvlStrCache>
                <c:ptCount val="11"/>
                <c:lvl>
                  <c:pt idx="0">
                    <c:v>RM</c:v>
                  </c:pt>
                  <c:pt idx="1">
                    <c:v>WIN</c:v>
                  </c:pt>
                  <c:pt idx="2">
                    <c:v>PM</c:v>
                  </c:pt>
                  <c:pt idx="3">
                    <c:v>M</c:v>
                  </c:pt>
                  <c:pt idx="5">
                    <c:v>S1</c:v>
                  </c:pt>
                  <c:pt idx="6">
                    <c:v>S2</c:v>
                  </c:pt>
                  <c:pt idx="7">
                    <c:v>S3</c:v>
                  </c:pt>
                  <c:pt idx="8">
                    <c:v>S4</c:v>
                  </c:pt>
                  <c:pt idx="9">
                    <c:v>S5</c:v>
                  </c:pt>
                  <c:pt idx="10">
                    <c:v>S6</c:v>
                  </c:pt>
                </c:lvl>
                <c:lvl>
                  <c:pt idx="0">
                    <c:v>Seasons</c:v>
                  </c:pt>
                  <c:pt idx="5">
                    <c:v>Sites</c:v>
                  </c:pt>
                </c:lvl>
              </c:multiLvlStrCache>
            </c:multiLvlStrRef>
          </c:cat>
          <c:val>
            <c:numRef>
              <c:f>Sheet1!$C$14:$M$14</c:f>
              <c:numCache>
                <c:formatCode>0.0</c:formatCode>
                <c:ptCount val="11"/>
                <c:pt idx="0">
                  <c:v>31.72338090010977</c:v>
                </c:pt>
                <c:pt idx="1">
                  <c:v>32.244143033292232</c:v>
                </c:pt>
                <c:pt idx="2">
                  <c:v>33.595113438045374</c:v>
                </c:pt>
                <c:pt idx="3">
                  <c:v>36.06286186931348</c:v>
                </c:pt>
                <c:pt idx="5">
                  <c:v>26.774847870182555</c:v>
                </c:pt>
                <c:pt idx="6">
                  <c:v>34.201585503963763</c:v>
                </c:pt>
                <c:pt idx="7">
                  <c:v>35.12906846240179</c:v>
                </c:pt>
                <c:pt idx="8">
                  <c:v>35.47486033519553</c:v>
                </c:pt>
                <c:pt idx="9">
                  <c:v>35.077793493635077</c:v>
                </c:pt>
                <c:pt idx="10">
                  <c:v>35.744680851063826</c:v>
                </c:pt>
              </c:numCache>
            </c:numRef>
          </c:val>
          <c:extLst>
            <c:ext xmlns:c16="http://schemas.microsoft.com/office/drawing/2014/chart" uri="{C3380CC4-5D6E-409C-BE32-E72D297353CC}">
              <c16:uniqueId val="{00000003-052C-449B-8396-29791C28A869}"/>
            </c:ext>
          </c:extLst>
        </c:ser>
        <c:dLbls>
          <c:showLegendKey val="0"/>
          <c:showVal val="0"/>
          <c:showCatName val="0"/>
          <c:showSerName val="0"/>
          <c:showPercent val="0"/>
          <c:showBubbleSize val="0"/>
        </c:dLbls>
        <c:gapWidth val="19"/>
        <c:overlap val="100"/>
        <c:axId val="136968832"/>
        <c:axId val="137113984"/>
      </c:barChart>
      <c:catAx>
        <c:axId val="136968832"/>
        <c:scaling>
          <c:orientation val="minMax"/>
        </c:scaling>
        <c:delete val="0"/>
        <c:axPos val="b"/>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7113984"/>
        <c:crosses val="autoZero"/>
        <c:auto val="1"/>
        <c:lblAlgn val="ctr"/>
        <c:lblOffset val="100"/>
        <c:noMultiLvlLbl val="0"/>
      </c:catAx>
      <c:valAx>
        <c:axId val="13711398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a:solidFill>
                      <a:sysClr val="windowText" lastClr="000000"/>
                    </a:solidFill>
                    <a:latin typeface="Times New Roman" panose="02020603050405020304" pitchFamily="18" charset="0"/>
                    <a:cs typeface="Times New Roman" panose="02020603050405020304" pitchFamily="18" charset="0"/>
                  </a:rPr>
                  <a:t>Relative</a:t>
                </a:r>
                <a:r>
                  <a:rPr lang="en-IN" sz="1000" baseline="0">
                    <a:solidFill>
                      <a:sysClr val="windowText" lastClr="000000"/>
                    </a:solidFill>
                    <a:latin typeface="Times New Roman" panose="02020603050405020304" pitchFamily="18" charset="0"/>
                    <a:cs typeface="Times New Roman" panose="02020603050405020304" pitchFamily="18" charset="0"/>
                  </a:rPr>
                  <a:t> abundance</a:t>
                </a:r>
                <a:endParaRPr lang="en-IN" sz="10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1.9552345305008573E-2"/>
              <c:y val="0.16156562484904111"/>
            </c:manualLayout>
          </c:layout>
          <c:overlay val="0"/>
          <c:spPr>
            <a:noFill/>
            <a:ln>
              <a:noFill/>
            </a:ln>
            <a:effectLst/>
          </c:sp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6968832"/>
        <c:crosses val="autoZero"/>
        <c:crossBetween val="between"/>
      </c:valAx>
      <c:spPr>
        <a:noFill/>
        <a:ln>
          <a:noFill/>
        </a:ln>
        <a:effectLst/>
      </c:spPr>
    </c:plotArea>
    <c:legend>
      <c:legendPos val="b"/>
      <c:layout>
        <c:manualLayout>
          <c:xMode val="edge"/>
          <c:yMode val="edge"/>
          <c:x val="0.24182892480252369"/>
          <c:y val="0.85358678324718618"/>
          <c:w val="0.64988746041085088"/>
          <c:h val="9.7333462151586878E-2"/>
        </c:manualLayout>
      </c:layout>
      <c:overlay val="0"/>
      <c:spPr>
        <a:noFill/>
        <a:ln w="3175">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DF98A-4160-4076-8233-27A1FD0FA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14</Pages>
  <Words>4327</Words>
  <Characters>24667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DHURJATI PATHAK</dc:creator>
  <cp:keywords/>
  <dc:description/>
  <cp:lastModifiedBy>SDI 1084</cp:lastModifiedBy>
  <cp:revision>81</cp:revision>
  <cp:lastPrinted>2025-03-12T19:57:00Z</cp:lastPrinted>
  <dcterms:created xsi:type="dcterms:W3CDTF">2025-03-12T19:53:00Z</dcterms:created>
  <dcterms:modified xsi:type="dcterms:W3CDTF">2025-03-17T13:47:00Z</dcterms:modified>
</cp:coreProperties>
</file>