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67FC" w14:textId="6C846AF7" w:rsidR="00E813A7" w:rsidRDefault="009200AE" w:rsidP="00E416E9">
      <w:pPr>
        <w:spacing w:line="240" w:lineRule="auto"/>
        <w:jc w:val="center"/>
        <w:rPr>
          <w:b/>
          <w:bCs/>
          <w:sz w:val="28"/>
          <w:szCs w:val="28"/>
        </w:rPr>
      </w:pPr>
      <w:r w:rsidRPr="009200AE">
        <w:rPr>
          <w:b/>
          <w:bCs/>
          <w:sz w:val="28"/>
          <w:szCs w:val="28"/>
          <w:highlight w:val="yellow"/>
        </w:rPr>
        <w:t>Arctic and Antarctic Biodiversity: Implications for Pharmacology and a Promising Future in the Study of Antimicrobial Resistance</w:t>
      </w:r>
    </w:p>
    <w:p w14:paraId="2A662C25" w14:textId="77777777" w:rsidR="00A42AFF" w:rsidRPr="009200AE" w:rsidRDefault="00A42AFF" w:rsidP="00E416E9">
      <w:pPr>
        <w:spacing w:line="240" w:lineRule="auto"/>
        <w:jc w:val="both"/>
        <w:rPr>
          <w:b/>
          <w:bCs/>
          <w:sz w:val="28"/>
          <w:szCs w:val="28"/>
        </w:rPr>
      </w:pPr>
    </w:p>
    <w:p w14:paraId="6EA9CA10" w14:textId="30E871B2" w:rsidR="00E96458" w:rsidRPr="00925D18" w:rsidRDefault="00367FAD" w:rsidP="00E416E9">
      <w:pPr>
        <w:spacing w:line="240" w:lineRule="auto"/>
        <w:jc w:val="both"/>
        <w:rPr>
          <w:b/>
          <w:bCs/>
          <w:highlight w:val="yellow"/>
        </w:rPr>
      </w:pPr>
      <w:r w:rsidRPr="00925D18">
        <w:rPr>
          <w:b/>
          <w:bCs/>
          <w:highlight w:val="yellow"/>
        </w:rPr>
        <w:t>ABSTRACT:</w:t>
      </w:r>
    </w:p>
    <w:p w14:paraId="6472FE80" w14:textId="10CCE586" w:rsidR="002117DD" w:rsidRPr="00EB2CC9" w:rsidRDefault="002117DD" w:rsidP="00E416E9">
      <w:pPr>
        <w:spacing w:line="240" w:lineRule="auto"/>
        <w:jc w:val="both"/>
      </w:pPr>
      <w:r w:rsidRPr="006A50AF">
        <w:rPr>
          <w:highlight w:val="yellow"/>
        </w:rPr>
        <w:t xml:space="preserve">Species in many different classes with special biochemical adaptations to cold, harsh </w:t>
      </w:r>
      <w:r w:rsidR="00A25E30">
        <w:rPr>
          <w:highlight w:val="yellow"/>
        </w:rPr>
        <w:t>Arctic</w:t>
      </w:r>
      <w:r w:rsidR="006A50AF" w:rsidRPr="006A50AF">
        <w:rPr>
          <w:highlight w:val="yellow"/>
        </w:rPr>
        <w:t>,</w:t>
      </w:r>
      <w:r w:rsidRPr="006A50AF">
        <w:rPr>
          <w:highlight w:val="yellow"/>
        </w:rPr>
        <w:t xml:space="preserve"> and </w:t>
      </w:r>
      <w:r w:rsidR="008B1611" w:rsidRPr="006A50AF">
        <w:rPr>
          <w:highlight w:val="yellow"/>
        </w:rPr>
        <w:t>Antarctic</w:t>
      </w:r>
      <w:r w:rsidRPr="006A50AF">
        <w:rPr>
          <w:highlight w:val="yellow"/>
        </w:rPr>
        <w:t xml:space="preserve"> habitats have been reported in these environments. Such adaptation leads to new bioactive molecules, which bear large pharmacological potential. It elaborates upon polar biodiversity for the discovery of medicines, including tackling antimicrobial resistance (AMR), an ever-growing issue at the level of global health. Marine animals, including invertebrates and microorganisms, produce secondary metabolites that exhibit strong antibacterial, antiviral, and anticancer properties, such as marine terpenoids and fungal derivatives.</w:t>
      </w:r>
      <w:r w:rsidR="006A50AF" w:rsidRPr="006A50AF">
        <w:rPr>
          <w:highlight w:val="yellow"/>
        </w:rPr>
        <w:t xml:space="preserve"> </w:t>
      </w:r>
      <w:r w:rsidR="006A50AF" w:rsidRPr="006A50AF">
        <w:rPr>
          <w:highlight w:val="yellow"/>
        </w:rPr>
        <w:t xml:space="preserve">The study also presents the antioxidant properties of </w:t>
      </w:r>
      <w:r w:rsidR="006A50AF" w:rsidRPr="008B1611">
        <w:rPr>
          <w:i/>
          <w:iCs/>
          <w:highlight w:val="yellow"/>
        </w:rPr>
        <w:t>Sanionia uncinata,</w:t>
      </w:r>
      <w:r w:rsidR="006A50AF" w:rsidRPr="006A50AF">
        <w:rPr>
          <w:highlight w:val="yellow"/>
        </w:rPr>
        <w:t xml:space="preserve"> Antarctic moss, as indicative of promise in photoprotection, the reduction of oxidative stress, and furthered application in pharmaceuticals and dermatology. Human health also comes under its effects; particularly those working in Antarctica, researchers, and the original people of the Arctic region. First is the lack of vitamin D, which is attributed to extended durations of insufficient exposure to sunlight. The present research underscores just how critical individualized supplementation plans are for decreasing health risks in these regions.</w:t>
      </w:r>
      <w:r w:rsidR="006A50AF" w:rsidRPr="006A50AF">
        <w:rPr>
          <w:highlight w:val="yellow"/>
        </w:rPr>
        <w:t xml:space="preserve"> </w:t>
      </w:r>
      <w:r w:rsidR="006A50AF" w:rsidRPr="006A50AF">
        <w:rPr>
          <w:highlight w:val="yellow"/>
        </w:rPr>
        <w:t xml:space="preserve">The ethical development of research, therefore, comes about as part of sustainable bioprospecting into the polar regions. Using state-of-the-art genomics and metabolomics with advanced biotechnological methodologies to extract new molecules of medicinal relevance from those arduous ecosystems is of immense importance for therapy development from such areas. Finally, </w:t>
      </w:r>
      <w:r w:rsidR="006A50AF" w:rsidRPr="006A50AF">
        <w:rPr>
          <w:highlight w:val="yellow"/>
        </w:rPr>
        <w:t xml:space="preserve">the </w:t>
      </w:r>
      <w:r w:rsidR="006A50AF" w:rsidRPr="006A50AF">
        <w:rPr>
          <w:highlight w:val="yellow"/>
        </w:rPr>
        <w:t xml:space="preserve">development </w:t>
      </w:r>
      <w:r w:rsidR="006A50AF" w:rsidRPr="006A50AF">
        <w:rPr>
          <w:highlight w:val="yellow"/>
        </w:rPr>
        <w:t>of</w:t>
      </w:r>
      <w:r w:rsidR="006A50AF" w:rsidRPr="006A50AF">
        <w:rPr>
          <w:highlight w:val="yellow"/>
        </w:rPr>
        <w:t xml:space="preserve"> the medicines taken from such areas should support multilateralism through interdisciplinary engagement by scientists, clinicians, legislative groups, and native populations involved.</w:t>
      </w:r>
      <w:r w:rsidR="006A50AF" w:rsidRPr="006A50AF">
        <w:rPr>
          <w:highlight w:val="yellow"/>
        </w:rPr>
        <w:t xml:space="preserve"> </w:t>
      </w:r>
      <w:r w:rsidR="006A50AF" w:rsidRPr="006A50AF">
        <w:rPr>
          <w:highlight w:val="yellow"/>
        </w:rPr>
        <w:t>In addition to enhancing our knowledge of pharmacology in the Arctic and Antarctic, this study provides new vital information on how bioactive compounds from extreme environments may be used to develop novel drugs globally. The current investigation opens avenues toward innovative therapies for inflammatory disorders, infectious diseases, and other medical conditions associated with exposure to extreme environments through the study of the specific metabolic toolkit of polar animals.</w:t>
      </w:r>
    </w:p>
    <w:p w14:paraId="1A604188" w14:textId="68352ECA" w:rsidR="00381DFB" w:rsidRPr="009228F2" w:rsidRDefault="00367FAD" w:rsidP="00E416E9">
      <w:pPr>
        <w:spacing w:line="240" w:lineRule="auto"/>
        <w:jc w:val="both"/>
        <w:rPr>
          <w:rStyle w:val="Hyperlink"/>
          <w:rFonts w:eastAsia="Times New Roman"/>
          <w:color w:val="auto"/>
          <w:u w:val="none"/>
        </w:rPr>
      </w:pPr>
      <w:r w:rsidRPr="00A65D67">
        <w:rPr>
          <w:rFonts w:eastAsia="Times New Roman"/>
          <w:b/>
          <w:bCs/>
        </w:rPr>
        <w:t xml:space="preserve">Keywords: </w:t>
      </w:r>
      <w:r w:rsidRPr="00A65D67">
        <w:rPr>
          <w:rFonts w:eastAsia="Times New Roman"/>
        </w:rPr>
        <w:t>Polar Latitude, Marine Source, An</w:t>
      </w:r>
      <w:r w:rsidR="005C3DFD" w:rsidRPr="00A65D67">
        <w:rPr>
          <w:rFonts w:eastAsia="Times New Roman"/>
        </w:rPr>
        <w:t xml:space="preserve">esthesia, </w:t>
      </w:r>
      <w:r w:rsidRPr="00A65D67">
        <w:rPr>
          <w:rFonts w:eastAsia="Times New Roman"/>
        </w:rPr>
        <w:t>Vitamin D, Antimicrobial Resistance, Drug Development</w:t>
      </w:r>
      <w:r w:rsidR="00E416E9">
        <w:rPr>
          <w:rFonts w:eastAsia="Times New Roman"/>
        </w:rPr>
        <w:t xml:space="preserve">, </w:t>
      </w:r>
      <w:r w:rsidR="00E416E9" w:rsidRPr="00E416E9">
        <w:rPr>
          <w:rFonts w:eastAsia="Times New Roman"/>
        </w:rPr>
        <w:t>Arctic Medicine</w:t>
      </w:r>
      <w:r w:rsidR="00E416E9">
        <w:rPr>
          <w:rFonts w:eastAsia="Times New Roman"/>
        </w:rPr>
        <w:t>.</w:t>
      </w:r>
    </w:p>
    <w:p w14:paraId="65CBD08A" w14:textId="0E1A19E6" w:rsidR="009B291F" w:rsidRPr="00A65D67" w:rsidRDefault="009B291F" w:rsidP="00E416E9">
      <w:pPr>
        <w:spacing w:line="240" w:lineRule="auto"/>
        <w:jc w:val="both"/>
        <w:rPr>
          <w:b/>
          <w:bCs/>
        </w:rPr>
      </w:pPr>
      <w:r w:rsidRPr="00A65D67">
        <w:rPr>
          <w:b/>
          <w:bCs/>
        </w:rPr>
        <w:t>1</w:t>
      </w:r>
      <w:bookmarkStart w:id="0" w:name="_Hlk182218222"/>
      <w:r w:rsidRPr="00A65D67">
        <w:rPr>
          <w:b/>
          <w:bCs/>
        </w:rPr>
        <w:t>. INTRODUCTION</w:t>
      </w:r>
    </w:p>
    <w:bookmarkEnd w:id="0"/>
    <w:p w14:paraId="3CF11999" w14:textId="10C68915" w:rsidR="0077276E" w:rsidRDefault="00404B09" w:rsidP="00E416E9">
      <w:pPr>
        <w:jc w:val="both"/>
      </w:pPr>
      <w:r w:rsidRPr="00A65D67">
        <w:t>Research in pharmacology encounters unique challenges and opportunities due to the harsh environments and diverse ecosystems of the Arctic and Antarctic. Polar organisms have become crucial in studying rapidly changing climate conditions in these regions. Genomics, in particular, offers unprecedented insights into the unique adaptations and fundamental biological principles of these organisms. Assessing polar biodiversity through multi-omics approaches is essential for understanding the evolution of life in permanently cold environments</w:t>
      </w:r>
      <w:r w:rsidR="000734D6" w:rsidRPr="00A65D67">
        <w:t>.</w:t>
      </w:r>
      <w:r w:rsidR="000734D6" w:rsidRPr="00A65D67">
        <w:rPr>
          <w:vertAlign w:val="superscript"/>
        </w:rPr>
        <w:t>[1]</w:t>
      </w:r>
      <w:r w:rsidR="0077276E">
        <w:t xml:space="preserve"> </w:t>
      </w:r>
      <w:r w:rsidRPr="00A65D67">
        <w:t>Some polar organisms exhibit extraordinary adaptations that allow them to survive in extreme conditions, which has led to the biosynthesis of novel bioactive molecules</w:t>
      </w:r>
      <w:r w:rsidR="000734D6" w:rsidRPr="00A65D67">
        <w:t>.</w:t>
      </w:r>
      <w:r w:rsidRPr="00A65D67">
        <w:rPr>
          <w:vertAlign w:val="superscript"/>
        </w:rPr>
        <w:t>[2]</w:t>
      </w:r>
      <w:r w:rsidRPr="00A65D67">
        <w:t xml:space="preserve"> Polar microorganisms, especially, have shown promising potential as sources of new natural medicines and biological agricultural chemicals. </w:t>
      </w:r>
      <w:r w:rsidR="00C759B4">
        <w:t xml:space="preserve">Cold-adapted bacteria and fungi from polar regions possess broad antibacterial characteristics, </w:t>
      </w:r>
      <w:r w:rsidR="00C759B4">
        <w:lastRenderedPageBreak/>
        <w:t>producing chemicals that are effective against a wide range of diseases.</w:t>
      </w:r>
      <w:r w:rsidR="000734D6" w:rsidRPr="00A65D67">
        <w:rPr>
          <w:vertAlign w:val="superscript"/>
        </w:rPr>
        <w:t>[3]</w:t>
      </w:r>
      <w:r w:rsidRPr="00A65D67">
        <w:t xml:space="preserve"> These organisms, particularly from Antarctica, have immense potential in combating antimicrobial resistance. Although relatively few patents currently exist, the diversity of species and compounds from polar biota suggests significant potential for future antimicrobial discoveries</w:t>
      </w:r>
      <w:r w:rsidR="000734D6" w:rsidRPr="00A65D67">
        <w:t>.</w:t>
      </w:r>
      <w:r w:rsidR="000734D6" w:rsidRPr="00A65D67">
        <w:rPr>
          <w:vertAlign w:val="superscript"/>
        </w:rPr>
        <w:t>[4]</w:t>
      </w:r>
      <w:r w:rsidR="00C759B4">
        <w:rPr>
          <w:vertAlign w:val="superscript"/>
        </w:rPr>
        <w:t xml:space="preserve"> </w:t>
      </w:r>
      <w:r w:rsidRPr="00A65D67">
        <w:t>The polar regions are among the harshest and most isolated places on Earth, where the unique climate and intense ecological competition foster the production of compounds with diverse biological activities</w:t>
      </w:r>
      <w:r w:rsidR="000734D6" w:rsidRPr="00A65D67">
        <w:t>.</w:t>
      </w:r>
      <w:r w:rsidR="000734D6" w:rsidRPr="00A65D67">
        <w:rPr>
          <w:vertAlign w:val="superscript"/>
        </w:rPr>
        <w:t>[5]</w:t>
      </w:r>
      <w:r w:rsidR="00C759B4">
        <w:rPr>
          <w:vertAlign w:val="superscript"/>
        </w:rPr>
        <w:t xml:space="preserve"> </w:t>
      </w:r>
      <w:r w:rsidRPr="00A65D67">
        <w:t xml:space="preserve">Arctic pharmacology specifically examines the effects and applications of medications in cold climates. </w:t>
      </w:r>
    </w:p>
    <w:p w14:paraId="570C393D" w14:textId="0E69E303" w:rsidR="009B291F" w:rsidRDefault="00404B09" w:rsidP="00E416E9">
      <w:pPr>
        <w:spacing w:before="240" w:line="240" w:lineRule="auto"/>
        <w:jc w:val="both"/>
        <w:rPr>
          <w:vertAlign w:val="superscript"/>
        </w:rPr>
      </w:pPr>
      <w:r w:rsidRPr="00A65D67">
        <w:t>Health concerns common among Arctic populations include infectious diseases, malnutrition, and mental health disorders. This field explores the development of drugs tailored to these specific conditions, as extreme cold, limited healthcare access, and indigenous communities present unique challenges</w:t>
      </w:r>
      <w:r w:rsidR="000734D6" w:rsidRPr="00A65D67">
        <w:t>.</w:t>
      </w:r>
      <w:r w:rsidR="000734D6" w:rsidRPr="00A65D67">
        <w:rPr>
          <w:vertAlign w:val="superscript"/>
        </w:rPr>
        <w:t>[6]</w:t>
      </w:r>
      <w:r w:rsidR="0077276E">
        <w:t xml:space="preserve"> </w:t>
      </w:r>
      <w:r w:rsidRPr="00A65D67">
        <w:t>In providing appropriate treatments for isolated Arctic populations, pharmacological research also investigates how environmental conditions affect medication efficacy and safety. Research in this area addresses health issues relevant to Antarctic residents, researchers, and visitors, recognizing that the Antarctic climate</w:t>
      </w:r>
      <w:r w:rsidR="00207EAF" w:rsidRPr="00A65D67">
        <w:t>-</w:t>
      </w:r>
      <w:r w:rsidRPr="00A65D67">
        <w:t>while distinct from the Arctic in its isolation, extreme temperatures, and unique ecosystems</w:t>
      </w:r>
      <w:r w:rsidR="00207EAF" w:rsidRPr="00A65D67">
        <w:t>-</w:t>
      </w:r>
      <w:r w:rsidRPr="00A65D67">
        <w:t>presents similar challenges</w:t>
      </w:r>
      <w:r w:rsidR="000734D6" w:rsidRPr="00A65D67">
        <w:t>.</w:t>
      </w:r>
      <w:r w:rsidR="000734D6" w:rsidRPr="00A65D67">
        <w:rPr>
          <w:vertAlign w:val="superscript"/>
        </w:rPr>
        <w:t>[7]</w:t>
      </w:r>
    </w:p>
    <w:p w14:paraId="6BBFC2F0" w14:textId="3CC2F6AD" w:rsidR="009200AE" w:rsidRPr="0077276E" w:rsidRDefault="009200AE" w:rsidP="00E416E9">
      <w:pPr>
        <w:spacing w:before="240" w:line="240" w:lineRule="auto"/>
        <w:jc w:val="both"/>
      </w:pPr>
      <w:r w:rsidRPr="009200AE">
        <w:rPr>
          <w:highlight w:val="yellow"/>
        </w:rPr>
        <w:t xml:space="preserve">The article can be considered important for the scientific community since microorganism resistance is a growing concern worldwide. Not everyone is aware that studies are being conducted in such extreme climates of the planet, </w:t>
      </w:r>
      <w:r w:rsidR="00DC28AC">
        <w:rPr>
          <w:highlight w:val="yellow"/>
        </w:rPr>
        <w:t>aiming to find a solution to microbial resistance and</w:t>
      </w:r>
      <w:r w:rsidRPr="009200AE">
        <w:rPr>
          <w:highlight w:val="yellow"/>
        </w:rPr>
        <w:t xml:space="preserve"> new therapeutic substances useful for the community. This article may open the knowledge and interest of the scientific community, </w:t>
      </w:r>
      <w:r w:rsidR="00151751">
        <w:rPr>
          <w:highlight w:val="yellow"/>
        </w:rPr>
        <w:t>so that</w:t>
      </w:r>
      <w:r w:rsidRPr="009200AE">
        <w:rPr>
          <w:highlight w:val="yellow"/>
        </w:rPr>
        <w:t xml:space="preserve"> over time they seek more information on it and interested in conducting serious studies about new substances that can be useful in these harsh environments, as well as the study of the etiology of various resistances that occur almost in the absence of human life.</w:t>
      </w:r>
    </w:p>
    <w:p w14:paraId="0AFCC3B6" w14:textId="77777777" w:rsidR="009B291F" w:rsidRPr="00A65D67" w:rsidRDefault="009B291F" w:rsidP="00E416E9">
      <w:pPr>
        <w:spacing w:before="240" w:line="240" w:lineRule="auto"/>
        <w:jc w:val="both"/>
        <w:rPr>
          <w:b/>
          <w:bCs/>
        </w:rPr>
      </w:pPr>
      <w:r w:rsidRPr="00A65D67">
        <w:rPr>
          <w:b/>
          <w:bCs/>
        </w:rPr>
        <w:t xml:space="preserve">2. POLAR LATITUDE MARINE TERPENOIDS </w:t>
      </w:r>
    </w:p>
    <w:p w14:paraId="7277A889" w14:textId="5098D77D" w:rsidR="006629A2" w:rsidRPr="00994DAE" w:rsidRDefault="00994DAE" w:rsidP="00E416E9">
      <w:pPr>
        <w:jc w:val="both"/>
      </w:pPr>
      <w:r>
        <w:t>Extremes in temperature, light photoperiod, and ice disturbance, combined with biological interactions, have led to the selection of species with a unique suite of secondary metabolites, allowing the polar marine biota to thrive in one of the most inhospitable habitats known in the ocean.</w:t>
      </w:r>
      <w:r w:rsidRPr="00994DAE">
        <w:rPr>
          <w:vertAlign w:val="superscript"/>
        </w:rPr>
        <w:t xml:space="preserve">[8] </w:t>
      </w:r>
      <w:r>
        <w:t>Arctic organisms and Antarctic oceans are rich sources of natural resources, with exceptional bioactivities for human use and a wide range of structural diversity.</w:t>
      </w:r>
      <w:r w:rsidRPr="00994DAE">
        <w:rPr>
          <w:vertAlign w:val="superscript"/>
        </w:rPr>
        <w:t xml:space="preserve">[9] </w:t>
      </w:r>
      <w:r>
        <w:t>The most commonly identified chemicals are chemical skeletons from the terpene family, and the most thoroughly described activity from these environments is the ability to fight infections via cytotoxic antimicrobial properties.</w:t>
      </w:r>
      <w:r w:rsidR="000734D6" w:rsidRPr="00A65D67">
        <w:rPr>
          <w:vertAlign w:val="superscript"/>
        </w:rPr>
        <w:t xml:space="preserve">[10] </w:t>
      </w:r>
      <w:r>
        <w:t>Terpene and terpenoid derivatives appear to be the most regularly reported compounds with pharmacological potential isolated from Arctic and Antarctic marine species, based on published data.</w:t>
      </w:r>
      <w:r w:rsidRPr="00994DAE">
        <w:rPr>
          <w:vertAlign w:val="superscript"/>
        </w:rPr>
        <w:t>[11]</w:t>
      </w:r>
      <w:r>
        <w:rPr>
          <w:vertAlign w:val="superscript"/>
        </w:rPr>
        <w:t xml:space="preserve"> </w:t>
      </w:r>
      <w:r>
        <w:t>Furthermore, these chemical classes frequently exhibit exceptional antimicrobial capabilities, including antiviral and anticancer activity.</w:t>
      </w:r>
      <w:r w:rsidRPr="00994DAE">
        <w:rPr>
          <w:vertAlign w:val="superscript"/>
        </w:rPr>
        <w:t>[12]</w:t>
      </w:r>
      <w:r>
        <w:t xml:space="preserve"> Such cytotoxic responses are most likely in response to harmful effects caused by terpenoids. Thus, marine creatures from the polar regions could make a significant contribution to the growing repertoire of promising bioactive chemicals.</w:t>
      </w:r>
      <w:r w:rsidR="000734D6" w:rsidRPr="00A65D67">
        <w:rPr>
          <w:rFonts w:eastAsia="Times New Roman"/>
          <w:vertAlign w:val="superscript"/>
        </w:rPr>
        <w:t>[13]</w:t>
      </w:r>
    </w:p>
    <w:p w14:paraId="6AC30CFB" w14:textId="77777777" w:rsidR="009B291F" w:rsidRPr="00A65D67" w:rsidRDefault="009B291F" w:rsidP="00E416E9">
      <w:pPr>
        <w:spacing w:before="240" w:line="240" w:lineRule="auto"/>
        <w:jc w:val="both"/>
        <w:rPr>
          <w:rFonts w:eastAsia="Times New Roman"/>
          <w:b/>
          <w:bCs/>
        </w:rPr>
      </w:pPr>
      <w:r w:rsidRPr="00A65D67">
        <w:rPr>
          <w:rFonts w:eastAsia="Times New Roman"/>
          <w:b/>
          <w:bCs/>
        </w:rPr>
        <w:t xml:space="preserve">3. DIVERSITY OF CULTIVABLE FUNGAL </w:t>
      </w:r>
    </w:p>
    <w:p w14:paraId="57D5F424" w14:textId="27571E62" w:rsidR="009B291F" w:rsidRPr="00A65D67" w:rsidRDefault="009B291F" w:rsidP="00E416E9">
      <w:pPr>
        <w:spacing w:line="240" w:lineRule="auto"/>
        <w:jc w:val="both"/>
        <w:rPr>
          <w:rFonts w:eastAsia="Times New Roman"/>
          <w:b/>
          <w:bCs/>
          <w:vertAlign w:val="superscript"/>
        </w:rPr>
      </w:pPr>
      <w:r w:rsidRPr="00A65D67">
        <w:rPr>
          <w:rFonts w:eastAsia="Times New Roman"/>
          <w:lang w:eastAsia="en-IN"/>
        </w:rPr>
        <w:lastRenderedPageBreak/>
        <w:t>In Antarctica, fungi can be found in a wide range of environments. Despite harsh environmental conditions, the fungal communities that inhabit lakes are renowned for their richness</w:t>
      </w:r>
      <w:r w:rsidR="000734D6" w:rsidRPr="00A65D67">
        <w:rPr>
          <w:rFonts w:eastAsia="Times New Roman"/>
          <w:lang w:eastAsia="en-IN"/>
        </w:rPr>
        <w:t>.</w:t>
      </w:r>
      <w:r w:rsidR="000734D6" w:rsidRPr="00A65D67">
        <w:rPr>
          <w:rFonts w:eastAsia="Times New Roman"/>
          <w:vertAlign w:val="superscript"/>
          <w:lang w:eastAsia="en-IN"/>
        </w:rPr>
        <w:t xml:space="preserve">[14] [15] </w:t>
      </w:r>
      <w:r w:rsidRPr="00A65D67">
        <w:rPr>
          <w:rFonts w:eastAsia="Times New Roman"/>
          <w:lang w:eastAsia="en-IN"/>
        </w:rPr>
        <w:t xml:space="preserve">From </w:t>
      </w:r>
      <w:r w:rsidR="000734D6" w:rsidRPr="00A65D67">
        <w:rPr>
          <w:rFonts w:eastAsia="Times New Roman"/>
          <w:lang w:eastAsia="en-IN"/>
        </w:rPr>
        <w:t>Antarctic Lake</w:t>
      </w:r>
      <w:r w:rsidRPr="00A65D67">
        <w:rPr>
          <w:rFonts w:eastAsia="Times New Roman"/>
          <w:lang w:eastAsia="en-IN"/>
        </w:rPr>
        <w:t xml:space="preserve"> sediments, researchers recovered 195 fungal isolates. These isolates were identified as belonging to 42 taxa in the Ascomycota, Basidiomycota, and Mortierellomycota, with the most common being the lebolusglobosus, Antarctomyces </w:t>
      </w:r>
      <w:r w:rsidR="009C5EBD" w:rsidRPr="00A65D67">
        <w:rPr>
          <w:rFonts w:eastAsia="Times New Roman"/>
          <w:lang w:eastAsia="en-IN"/>
        </w:rPr>
        <w:t>psychrotrophic</w:t>
      </w:r>
      <w:r w:rsidRPr="00A65D67">
        <w:rPr>
          <w:rFonts w:eastAsia="Times New Roman"/>
          <w:lang w:eastAsia="en-IN"/>
        </w:rPr>
        <w:t xml:space="preserve">, Pseudogymnoascus verrucosus, Vishniacozymavictoriae, and Phenoliferia </w:t>
      </w:r>
      <w:r w:rsidR="000734D6" w:rsidRPr="00A65D67">
        <w:rPr>
          <w:rFonts w:eastAsia="Times New Roman"/>
          <w:lang w:eastAsia="en-IN"/>
        </w:rPr>
        <w:t>sp.</w:t>
      </w:r>
      <w:r w:rsidR="000734D6" w:rsidRPr="00A65D67">
        <w:rPr>
          <w:rFonts w:eastAsia="Times New Roman"/>
          <w:vertAlign w:val="superscript"/>
          <w:lang w:eastAsia="en-IN"/>
        </w:rPr>
        <w:t xml:space="preserve"> [16]</w:t>
      </w:r>
    </w:p>
    <w:p w14:paraId="1E8F7E43" w14:textId="59AAA37D" w:rsidR="009B291F" w:rsidRPr="00A65D67" w:rsidRDefault="009C5EBD" w:rsidP="00E416E9">
      <w:pPr>
        <w:spacing w:before="240" w:line="240" w:lineRule="auto"/>
        <w:jc w:val="both"/>
        <w:rPr>
          <w:rFonts w:eastAsia="Times New Roman"/>
          <w:b/>
          <w:bCs/>
          <w:vertAlign w:val="superscript"/>
        </w:rPr>
      </w:pPr>
      <w:r w:rsidRPr="00A65D67">
        <w:rPr>
          <w:rFonts w:eastAsia="Times New Roman"/>
          <w:b/>
          <w:bCs/>
        </w:rPr>
        <w:t xml:space="preserve">3.1 </w:t>
      </w:r>
      <w:r w:rsidRPr="00A65D67">
        <w:rPr>
          <w:b/>
          <w:bCs/>
        </w:rPr>
        <w:t>BIO PROSPECTION</w:t>
      </w:r>
    </w:p>
    <w:p w14:paraId="01EB8458" w14:textId="6EFDB452" w:rsidR="009B291F" w:rsidRPr="002F11CF" w:rsidRDefault="009B291F" w:rsidP="00E416E9">
      <w:pPr>
        <w:jc w:val="both"/>
        <w:rPr>
          <w:rStyle w:val="cursor-pointer"/>
          <w:rFonts w:eastAsia="Times New Roman"/>
          <w:kern w:val="0"/>
          <w:lang w:val="en-IN" w:eastAsia="en-IN"/>
          <w14:ligatures w14:val="none"/>
        </w:rPr>
      </w:pPr>
      <w:r w:rsidRPr="00A65D67">
        <w:t xml:space="preserve">Antarctica has </w:t>
      </w:r>
      <w:r w:rsidR="00853392" w:rsidRPr="00A65D67">
        <w:t xml:space="preserve">a </w:t>
      </w:r>
      <w:r w:rsidRPr="00A65D67">
        <w:t>total area of 13. Distributing over 8 km</w:t>
      </w:r>
      <w:r w:rsidR="00362A94" w:rsidRPr="00A65D67">
        <w:t xml:space="preserve"> </w:t>
      </w:r>
      <w:r w:rsidRPr="00A65D67">
        <w:t xml:space="preserve">2 with various terrestrial and marine ecological systems. But </w:t>
      </w:r>
      <w:r w:rsidR="00C1128D">
        <w:t>Antarctica has different environments, so</w:t>
      </w:r>
      <w:r w:rsidRPr="00A65D67">
        <w:t xml:space="preserve"> different cold cosmopolitan</w:t>
      </w:r>
      <w:r w:rsidR="00C1128D">
        <w:t>,</w:t>
      </w:r>
      <w:r w:rsidRPr="00A65D67">
        <w:t xml:space="preserve"> and endemic microorganisms are found here.</w:t>
      </w:r>
      <w:r w:rsidRPr="00A65D67">
        <w:rPr>
          <w:vertAlign w:val="superscript"/>
        </w:rPr>
        <w:t xml:space="preserve"> </w:t>
      </w:r>
      <w:r w:rsidRPr="00A65D67">
        <w:rPr>
          <w:rStyle w:val="cursor-pointer"/>
        </w:rPr>
        <w:t>Bioprospecting research using Antarctic microorganisms has intensified in the last few years</w:t>
      </w:r>
      <w:r w:rsidR="00C1128D">
        <w:rPr>
          <w:rStyle w:val="cursor-pointer"/>
        </w:rPr>
        <w:t>. Among</w:t>
      </w:r>
      <w:r w:rsidRPr="00A65D67">
        <w:rPr>
          <w:rStyle w:val="cursor-pointer"/>
        </w:rPr>
        <w:t xml:space="preserve"> </w:t>
      </w:r>
      <w:r w:rsidR="00F760EE">
        <w:rPr>
          <w:rStyle w:val="cursor-pointer"/>
        </w:rPr>
        <w:t>most</w:t>
      </w:r>
      <w:r w:rsidRPr="00A65D67">
        <w:rPr>
          <w:rStyle w:val="cursor-pointer"/>
        </w:rPr>
        <w:t xml:space="preserve"> of them, fungi have proved their perspectives </w:t>
      </w:r>
      <w:r w:rsidR="00853392" w:rsidRPr="00A65D67">
        <w:rPr>
          <w:rStyle w:val="cursor-pointer"/>
        </w:rPr>
        <w:t>on</w:t>
      </w:r>
      <w:r w:rsidRPr="00A65D67">
        <w:rPr>
          <w:rStyle w:val="cursor-pointer"/>
        </w:rPr>
        <w:t xml:space="preserve"> </w:t>
      </w:r>
      <w:r w:rsidR="0049756C" w:rsidRPr="00A65D67">
        <w:rPr>
          <w:rStyle w:val="cursor-pointer"/>
        </w:rPr>
        <w:t>bio products</w:t>
      </w:r>
      <w:r w:rsidRPr="00A65D67">
        <w:rPr>
          <w:rStyle w:val="cursor-pointer"/>
        </w:rPr>
        <w:t>’ relevance in medi</w:t>
      </w:r>
      <w:r w:rsidR="0049756C" w:rsidRPr="00A65D67">
        <w:rPr>
          <w:rStyle w:val="cursor-pointer"/>
        </w:rPr>
        <w:t>cine, industry, and agriculture</w:t>
      </w:r>
      <w:r w:rsidR="000734D6" w:rsidRPr="00A65D67">
        <w:rPr>
          <w:rStyle w:val="cursor-pointer"/>
        </w:rPr>
        <w:t>.</w:t>
      </w:r>
      <w:r w:rsidR="000734D6" w:rsidRPr="00A65D67">
        <w:rPr>
          <w:rStyle w:val="cursor-pointer"/>
          <w:vertAlign w:val="superscript"/>
        </w:rPr>
        <w:t>[17</w:t>
      </w:r>
      <w:r w:rsidR="00492193" w:rsidRPr="00A65D67">
        <w:rPr>
          <w:rStyle w:val="cursor-pointer"/>
          <w:vertAlign w:val="superscript"/>
        </w:rPr>
        <w:t xml:space="preserve">] </w:t>
      </w:r>
      <w:r w:rsidR="002F11CF" w:rsidRPr="002F11CF">
        <w:rPr>
          <w:rFonts w:eastAsia="Times New Roman"/>
          <w:kern w:val="0"/>
          <w:lang w:val="en-IN" w:eastAsia="en-IN"/>
          <w14:ligatures w14:val="none"/>
        </w:rPr>
        <w:t>The mean baseline 25(OH)D level was 64.9 ± 19.1 nmol/L. A full stay had an overall effect of -15.0 nmol/L (95% CI: -25.9, -4.2; P = 0.007) on mean 25(OH)D. The funnel plot shows that there was no publication bias in the study.</w:t>
      </w:r>
      <w:r w:rsidR="002F11CF">
        <w:rPr>
          <w:rFonts w:eastAsia="Times New Roman"/>
          <w:kern w:val="0"/>
          <w:lang w:val="en-IN" w:eastAsia="en-IN"/>
          <w14:ligatures w14:val="none"/>
        </w:rPr>
        <w:t xml:space="preserve"> </w:t>
      </w:r>
      <w:r w:rsidR="000949EB">
        <w:t xml:space="preserve">However, </w:t>
      </w:r>
      <w:r w:rsidR="00F760EE">
        <w:t>much</w:t>
      </w:r>
      <w:r w:rsidR="000949EB">
        <w:t xml:space="preserve"> research has been done on the biodiversity of fungi worldwide, and an estimate of their species has been made. A surprising diversity of fungal species has been discovered via the development of molecular phylogeny, and the use of culture-independent techniques such as high throughput amplicon sequencing has significantly expanded the number of fungal operational taxonomic units. By using molecular phylogeny, many cryptic species were also identified. Data collected and generated from independent and culture-dependent studies have shown that there are now 13.2 million fungal species on Earth, up from a previous estimate of 2.2 to 3.8 million.</w:t>
      </w:r>
      <w:r w:rsidR="00B87BE1" w:rsidRPr="00A65D67">
        <w:rPr>
          <w:rStyle w:val="cursor-pointer"/>
          <w:vertAlign w:val="superscript"/>
        </w:rPr>
        <w:t>[19]</w:t>
      </w:r>
      <w:r w:rsidR="00C1128D">
        <w:rPr>
          <w:rStyle w:val="cursor-pointer"/>
          <w:vertAlign w:val="superscript"/>
        </w:rPr>
        <w:t xml:space="preserve"> </w:t>
      </w:r>
      <w:r w:rsidR="00994DAE">
        <w:t xml:space="preserve">Fungal variety is a fundamental component of nature that not only monitors the environment but also plays a role in agriculture, medicine, pharmacology, industry, food, technology, and other biotechnological fields. Fungi are </w:t>
      </w:r>
      <w:r w:rsidR="00F760EE">
        <w:t>well known</w:t>
      </w:r>
      <w:r w:rsidR="00994DAE">
        <w:t xml:space="preserve"> for their capacity to colonize a wide range of settings and reproduce naturally. One-third of the world's fungal variety is found in India. However, fungal taxonomists are becoming increasingly scarce, posing a threat to the discovery of hidden fungal wealth. Some fungi have also become extinct, necessitating mycologists' monitoring to ensure their survival.</w:t>
      </w:r>
      <w:r w:rsidR="006E6CE2" w:rsidRPr="00A65D67">
        <w:rPr>
          <w:rStyle w:val="cursor-pointer"/>
          <w:vertAlign w:val="superscript"/>
        </w:rPr>
        <w:t>[20]</w:t>
      </w:r>
    </w:p>
    <w:p w14:paraId="4340D9B1" w14:textId="77777777" w:rsidR="009B291F" w:rsidRPr="00A65D67" w:rsidRDefault="009B291F" w:rsidP="00E416E9">
      <w:pPr>
        <w:spacing w:after="0" w:line="240" w:lineRule="auto"/>
        <w:jc w:val="both"/>
        <w:rPr>
          <w:rFonts w:eastAsia="Times New Roman"/>
          <w:b/>
          <w:bCs/>
        </w:rPr>
      </w:pPr>
      <w:r w:rsidRPr="00A65D67">
        <w:rPr>
          <w:rFonts w:eastAsia="Times New Roman"/>
          <w:b/>
          <w:bCs/>
        </w:rPr>
        <w:t>4. ANTIMICROBIAL SUBSTANCES DERIVED FROM ANTARCTIC ORGANISMS</w:t>
      </w:r>
    </w:p>
    <w:p w14:paraId="29EC3E36" w14:textId="77777777" w:rsidR="009B291F" w:rsidRPr="00A65D67" w:rsidRDefault="009B291F" w:rsidP="00E416E9">
      <w:pPr>
        <w:spacing w:after="0" w:line="240" w:lineRule="auto"/>
        <w:jc w:val="both"/>
        <w:rPr>
          <w:vertAlign w:val="superscript"/>
        </w:rPr>
      </w:pPr>
    </w:p>
    <w:p w14:paraId="2FED469D" w14:textId="7BD01AC2" w:rsidR="006629A2" w:rsidRDefault="009B291F" w:rsidP="00E416E9">
      <w:pPr>
        <w:spacing w:after="0" w:line="240" w:lineRule="auto"/>
        <w:jc w:val="both"/>
        <w:rPr>
          <w:vertAlign w:val="superscript"/>
        </w:rPr>
      </w:pPr>
      <w:r w:rsidRPr="00A65D67">
        <w:rPr>
          <w:rFonts w:eastAsia="Times New Roman"/>
          <w:lang w:eastAsia="en-IN"/>
        </w:rPr>
        <w:t xml:space="preserve">Any natural, synthetic, or semi-synthetic substance that </w:t>
      </w:r>
      <w:r w:rsidR="00CE3239" w:rsidRPr="00A65D67">
        <w:rPr>
          <w:rFonts w:eastAsia="Times New Roman"/>
          <w:lang w:eastAsia="en-IN"/>
        </w:rPr>
        <w:t>can</w:t>
      </w:r>
      <w:r w:rsidRPr="00A65D67">
        <w:rPr>
          <w:rFonts w:eastAsia="Times New Roman"/>
          <w:lang w:eastAsia="en-IN"/>
        </w:rPr>
        <w:t xml:space="preserve"> combat germs is referred to as </w:t>
      </w:r>
      <w:r w:rsidR="004A0F9C" w:rsidRPr="00A65D67">
        <w:rPr>
          <w:rFonts w:eastAsia="Times New Roman"/>
          <w:lang w:eastAsia="en-IN"/>
        </w:rPr>
        <w:t>an</w:t>
      </w:r>
      <w:r w:rsidRPr="00A65D67">
        <w:rPr>
          <w:rFonts w:eastAsia="Times New Roman"/>
          <w:lang w:eastAsia="en-IN"/>
        </w:rPr>
        <w:t xml:space="preserve"> antimicrobial.</w:t>
      </w:r>
      <w:r w:rsidR="000734D6" w:rsidRPr="00A65D67">
        <w:rPr>
          <w:rFonts w:eastAsia="Times New Roman"/>
          <w:vertAlign w:val="superscript"/>
          <w:lang w:eastAsia="en-IN"/>
        </w:rPr>
        <w:t>[</w:t>
      </w:r>
      <w:r w:rsidR="003D4B19" w:rsidRPr="00A65D67">
        <w:rPr>
          <w:rFonts w:eastAsia="Times New Roman"/>
          <w:vertAlign w:val="superscript"/>
          <w:lang w:eastAsia="en-IN"/>
        </w:rPr>
        <w:t>21</w:t>
      </w:r>
      <w:r w:rsidR="000734D6" w:rsidRPr="00A65D67">
        <w:rPr>
          <w:rFonts w:eastAsia="Times New Roman"/>
          <w:vertAlign w:val="superscript"/>
          <w:lang w:eastAsia="en-IN"/>
        </w:rPr>
        <w:t>] [</w:t>
      </w:r>
      <w:r w:rsidR="003D4B19" w:rsidRPr="00A65D67">
        <w:rPr>
          <w:rFonts w:eastAsia="Times New Roman"/>
          <w:vertAlign w:val="superscript"/>
          <w:lang w:eastAsia="en-IN"/>
        </w:rPr>
        <w:t>22</w:t>
      </w:r>
      <w:r w:rsidR="000734D6" w:rsidRPr="00A65D67">
        <w:rPr>
          <w:rFonts w:eastAsia="Times New Roman"/>
          <w:vertAlign w:val="superscript"/>
          <w:lang w:eastAsia="en-IN"/>
        </w:rPr>
        <w:t xml:space="preserve">] </w:t>
      </w:r>
      <w:r w:rsidRPr="00A65D67">
        <w:rPr>
          <w:rFonts w:eastAsia="Times New Roman"/>
          <w:lang w:eastAsia="en-IN"/>
        </w:rPr>
        <w:t xml:space="preserve">The golden age of antibiotic therapy began with the discovery of penicillin and was characterized by the discovery of several natural compounds with unique mechanisms of antimicrobial activity. These compounds' introduction into clinical practice has significantly increased human life expectancy and </w:t>
      </w:r>
      <w:r w:rsidR="000734D6" w:rsidRPr="00A65D67">
        <w:rPr>
          <w:rFonts w:eastAsia="Times New Roman"/>
          <w:lang w:eastAsia="en-IN"/>
        </w:rPr>
        <w:t>quality.</w:t>
      </w:r>
      <w:r w:rsidR="000734D6" w:rsidRPr="00A65D67">
        <w:rPr>
          <w:rFonts w:eastAsia="Times New Roman"/>
          <w:vertAlign w:val="superscript"/>
          <w:lang w:eastAsia="en-IN"/>
        </w:rPr>
        <w:t>[2</w:t>
      </w:r>
      <w:r w:rsidR="003D4B19" w:rsidRPr="00A65D67">
        <w:rPr>
          <w:rFonts w:eastAsia="Times New Roman"/>
          <w:vertAlign w:val="superscript"/>
          <w:lang w:eastAsia="en-IN"/>
        </w:rPr>
        <w:t>3</w:t>
      </w:r>
      <w:r w:rsidR="000734D6" w:rsidRPr="00A65D67">
        <w:rPr>
          <w:rFonts w:eastAsia="Times New Roman"/>
          <w:vertAlign w:val="superscript"/>
          <w:lang w:eastAsia="en-IN"/>
        </w:rPr>
        <w:t>] [2</w:t>
      </w:r>
      <w:r w:rsidR="003D4B19" w:rsidRPr="00A65D67">
        <w:rPr>
          <w:rFonts w:eastAsia="Times New Roman"/>
          <w:vertAlign w:val="superscript"/>
          <w:lang w:eastAsia="en-IN"/>
        </w:rPr>
        <w:t>4</w:t>
      </w:r>
      <w:r w:rsidR="000734D6" w:rsidRPr="00A65D67">
        <w:rPr>
          <w:rFonts w:eastAsia="Times New Roman"/>
          <w:vertAlign w:val="superscript"/>
          <w:lang w:eastAsia="en-IN"/>
        </w:rPr>
        <w:t xml:space="preserve">] </w:t>
      </w:r>
      <w:r w:rsidRPr="00A65D67">
        <w:t>There are currently resistance mechanisms in place against every class of antimicrobial medication</w:t>
      </w:r>
      <w:r w:rsidR="000734D6" w:rsidRPr="00A65D67">
        <w:t>.</w:t>
      </w:r>
      <w:r w:rsidR="00404B09" w:rsidRPr="00A65D67">
        <w:rPr>
          <w:vertAlign w:val="superscript"/>
        </w:rPr>
        <w:t>[2</w:t>
      </w:r>
      <w:r w:rsidR="003D4B19" w:rsidRPr="00A65D67">
        <w:rPr>
          <w:vertAlign w:val="superscript"/>
        </w:rPr>
        <w:t>5</w:t>
      </w:r>
      <w:r w:rsidR="00404B09" w:rsidRPr="00A65D67">
        <w:rPr>
          <w:vertAlign w:val="superscript"/>
        </w:rPr>
        <w:t>]</w:t>
      </w:r>
      <w:r w:rsidR="006629A2" w:rsidRPr="00A65D67">
        <w:t xml:space="preserve"> </w:t>
      </w:r>
      <w:r w:rsidRPr="00A65D67">
        <w:t>The World Health Organization (WHO) has estimated that antibiotic-resistant diseases are a global public health concern that currently results in approximately 700,000 annual fatalities and may escalate to 10 million deaths annually by the year 2050.</w:t>
      </w:r>
      <w:r w:rsidRPr="00A65D67">
        <w:rPr>
          <w:vertAlign w:val="superscript"/>
        </w:rPr>
        <w:t xml:space="preserve"> </w:t>
      </w:r>
      <w:r w:rsidRPr="00A65D67">
        <w:t>Examining patent patterns in antimicrobial chemicals derived from Antarctic species, the study focuses on researchers, global geography, and medical applications. When it comes to studying and patenting antimicrobials from Antarctica, the US, South Korea, and China are the most involved</w:t>
      </w:r>
      <w:r w:rsidR="000734D6" w:rsidRPr="00A65D67">
        <w:t>.</w:t>
      </w:r>
      <w:r w:rsidR="00404B09" w:rsidRPr="00A65D67">
        <w:rPr>
          <w:vertAlign w:val="superscript"/>
        </w:rPr>
        <w:t>[2</w:t>
      </w:r>
      <w:r w:rsidR="003D4B19" w:rsidRPr="00A65D67">
        <w:rPr>
          <w:vertAlign w:val="superscript"/>
        </w:rPr>
        <w:t>6</w:t>
      </w:r>
      <w:r w:rsidR="00404B09" w:rsidRPr="00A65D67">
        <w:rPr>
          <w:vertAlign w:val="superscript"/>
        </w:rPr>
        <w:t>]</w:t>
      </w:r>
    </w:p>
    <w:p w14:paraId="313779B9" w14:textId="77777777" w:rsidR="00C12BEB" w:rsidRPr="00A65D67" w:rsidRDefault="00C12BEB" w:rsidP="00E416E9">
      <w:pPr>
        <w:spacing w:after="0" w:line="240" w:lineRule="auto"/>
        <w:jc w:val="both"/>
      </w:pPr>
    </w:p>
    <w:p w14:paraId="109726FD" w14:textId="785354E8" w:rsidR="009B291F" w:rsidRPr="00A65D67" w:rsidRDefault="009B291F" w:rsidP="00E416E9">
      <w:pPr>
        <w:spacing w:line="240" w:lineRule="auto"/>
        <w:jc w:val="both"/>
      </w:pPr>
      <w:r w:rsidRPr="00A65D67">
        <w:rPr>
          <w:rFonts w:eastAsia="Times New Roman"/>
          <w:b/>
          <w:bCs/>
        </w:rPr>
        <w:lastRenderedPageBreak/>
        <w:t xml:space="preserve">5. ANTARCTIC MARINE NATURAL PRODUCTS </w:t>
      </w:r>
    </w:p>
    <w:p w14:paraId="7549080F" w14:textId="3FC03CA9" w:rsidR="00374C55" w:rsidRPr="000949EB" w:rsidRDefault="009B291F" w:rsidP="00E416E9">
      <w:pPr>
        <w:spacing w:after="0"/>
        <w:jc w:val="both"/>
        <w:rPr>
          <w:rFonts w:eastAsia="Times New Roman"/>
          <w:kern w:val="0"/>
          <w:lang w:val="en-IN" w:eastAsia="en-IN"/>
          <w14:ligatures w14:val="none"/>
        </w:rPr>
      </w:pPr>
      <w:r w:rsidRPr="00A65D67">
        <w:rPr>
          <w:rFonts w:eastAsia="Times New Roman"/>
          <w:lang w:eastAsia="en-IN"/>
        </w:rPr>
        <w:t>Natural compounds have significant ecological and medicinal potential and are consequently widely found in Antarctic organisms. However, there is still more research to be done on the possible uses of marine natural compounds in pharmacy</w:t>
      </w:r>
      <w:r w:rsidR="000734D6" w:rsidRPr="00A65D67">
        <w:rPr>
          <w:rFonts w:eastAsia="Times New Roman"/>
          <w:lang w:eastAsia="en-IN"/>
        </w:rPr>
        <w:t>.</w:t>
      </w:r>
      <w:r w:rsidR="00404B09" w:rsidRPr="00A65D67">
        <w:rPr>
          <w:rFonts w:eastAsia="Times New Roman"/>
          <w:vertAlign w:val="superscript"/>
          <w:lang w:eastAsia="en-IN"/>
        </w:rPr>
        <w:t>[2</w:t>
      </w:r>
      <w:r w:rsidR="003D4B19" w:rsidRPr="00A65D67">
        <w:rPr>
          <w:rFonts w:eastAsia="Times New Roman"/>
          <w:vertAlign w:val="superscript"/>
          <w:lang w:eastAsia="en-IN"/>
        </w:rPr>
        <w:t>7</w:t>
      </w:r>
      <w:r w:rsidR="00097B46" w:rsidRPr="00A65D67">
        <w:rPr>
          <w:rFonts w:eastAsia="Times New Roman"/>
          <w:vertAlign w:val="superscript"/>
          <w:lang w:eastAsia="en-IN"/>
        </w:rPr>
        <w:t>]</w:t>
      </w:r>
      <w:r w:rsidR="00097B46" w:rsidRPr="00A65D67">
        <w:rPr>
          <w:rFonts w:eastAsia="Times New Roman"/>
          <w:lang w:val="en-IN" w:eastAsia="en-IN"/>
        </w:rPr>
        <w:t xml:space="preserve"> Chemical </w:t>
      </w:r>
      <w:r w:rsidR="00D66D76" w:rsidRPr="00A65D67">
        <w:rPr>
          <w:rFonts w:eastAsia="Times New Roman"/>
          <w:lang w:val="en-IN" w:eastAsia="en-IN"/>
        </w:rPr>
        <w:t>defenses</w:t>
      </w:r>
      <w:r w:rsidR="00097B46" w:rsidRPr="00A65D67">
        <w:rPr>
          <w:rFonts w:eastAsia="Times New Roman"/>
          <w:lang w:val="en-IN" w:eastAsia="en-IN"/>
        </w:rPr>
        <w:t xml:space="preserve"> are a tactic used by many Antarctic marine species to fend off predators. The natural substances that exhibit the pharmacological effects that have been noted, such as antibacterial, anti-inflammatory, and anticancer properties, have not yet been found. At depths between 200 and 500 meters, ecologically active species are more frequently observed, and sessile creatures are almost four times more likely than mobile organisms to have chemical </w:t>
      </w:r>
      <w:r w:rsidR="00D66D76" w:rsidRPr="00A65D67">
        <w:rPr>
          <w:rFonts w:eastAsia="Times New Roman"/>
          <w:lang w:val="en-IN" w:eastAsia="en-IN"/>
        </w:rPr>
        <w:t>defenses</w:t>
      </w:r>
      <w:r w:rsidR="00097B46" w:rsidRPr="00A65D67">
        <w:rPr>
          <w:rFonts w:eastAsia="Times New Roman"/>
          <w:lang w:val="en-IN" w:eastAsia="en-IN"/>
        </w:rPr>
        <w:t xml:space="preserve"> against predators.</w:t>
      </w:r>
      <w:r w:rsidR="00097B46" w:rsidRPr="00A65D67">
        <w:rPr>
          <w:rFonts w:eastAsia="Times New Roman"/>
          <w:vertAlign w:val="superscript"/>
          <w:lang w:val="en-IN" w:eastAsia="en-IN"/>
        </w:rPr>
        <w:t>[2</w:t>
      </w:r>
      <w:r w:rsidR="00FA1291" w:rsidRPr="00A65D67">
        <w:rPr>
          <w:rFonts w:eastAsia="Times New Roman"/>
          <w:vertAlign w:val="superscript"/>
          <w:lang w:val="en-IN" w:eastAsia="en-IN"/>
        </w:rPr>
        <w:t>8</w:t>
      </w:r>
      <w:r w:rsidR="00097B46" w:rsidRPr="00A65D67">
        <w:rPr>
          <w:rFonts w:eastAsia="Times New Roman"/>
          <w:vertAlign w:val="superscript"/>
          <w:lang w:val="en-IN" w:eastAsia="en-IN"/>
        </w:rPr>
        <w:t>]</w:t>
      </w:r>
      <w:r w:rsidR="00492193" w:rsidRPr="00A65D67">
        <w:rPr>
          <w:rFonts w:eastAsia="Times New Roman"/>
          <w:vertAlign w:val="superscript"/>
          <w:lang w:val="en-IN" w:eastAsia="en-IN"/>
        </w:rPr>
        <w:t xml:space="preserve"> </w:t>
      </w:r>
      <w:r w:rsidRPr="00A65D67">
        <w:rPr>
          <w:rFonts w:eastAsia="Times New Roman"/>
          <w:lang w:eastAsia="en-IN"/>
        </w:rPr>
        <w:t>Some naturally occurring marine compounds are utilized, among other things, as analgesics to relieve inflammation</w:t>
      </w:r>
      <w:r w:rsidRPr="00A65D67">
        <w:rPr>
          <w:rFonts w:eastAsia="Times New Roman"/>
          <w:vertAlign w:val="superscript"/>
          <w:lang w:eastAsia="en-IN"/>
        </w:rPr>
        <w:t xml:space="preserve"> </w:t>
      </w:r>
      <w:r w:rsidRPr="00A65D67">
        <w:rPr>
          <w:rFonts w:eastAsia="Times New Roman"/>
          <w:lang w:eastAsia="en-IN"/>
        </w:rPr>
        <w:t>or as anticancer medications</w:t>
      </w:r>
      <w:r w:rsidR="000734D6" w:rsidRPr="00A65D67">
        <w:rPr>
          <w:rFonts w:eastAsia="Times New Roman"/>
          <w:lang w:eastAsia="en-IN"/>
        </w:rPr>
        <w:t>.</w:t>
      </w:r>
      <w:r w:rsidR="00404B09" w:rsidRPr="00A65D67">
        <w:rPr>
          <w:rFonts w:eastAsia="Times New Roman"/>
          <w:vertAlign w:val="superscript"/>
          <w:lang w:eastAsia="en-IN"/>
        </w:rPr>
        <w:t>[2</w:t>
      </w:r>
      <w:r w:rsidR="00FA1291" w:rsidRPr="00A65D67">
        <w:rPr>
          <w:rFonts w:eastAsia="Times New Roman"/>
          <w:vertAlign w:val="superscript"/>
          <w:lang w:eastAsia="en-IN"/>
        </w:rPr>
        <w:t>9</w:t>
      </w:r>
      <w:r w:rsidR="00404B09" w:rsidRPr="00A65D67">
        <w:rPr>
          <w:rFonts w:eastAsia="Times New Roman"/>
          <w:vertAlign w:val="superscript"/>
          <w:lang w:eastAsia="en-IN"/>
        </w:rPr>
        <w:t>]</w:t>
      </w:r>
      <w:r w:rsidR="000949EB" w:rsidRPr="000949EB">
        <w:t xml:space="preserve"> </w:t>
      </w:r>
      <w:r w:rsidR="000949EB" w:rsidRPr="000949EB">
        <w:rPr>
          <w:rFonts w:eastAsia="Times New Roman"/>
          <w:kern w:val="0"/>
          <w:lang w:val="en-IN" w:eastAsia="en-IN"/>
          <w14:ligatures w14:val="none"/>
        </w:rPr>
        <w:t>With a wide range of bioactivities, Antarctic marine benthic crustaceans represent a valuable but understudied source of natural products.</w:t>
      </w:r>
      <w:r w:rsidR="000949EB">
        <w:rPr>
          <w:rFonts w:eastAsia="Times New Roman"/>
          <w:kern w:val="0"/>
          <w:lang w:val="en-IN" w:eastAsia="en-IN"/>
          <w14:ligatures w14:val="none"/>
        </w:rPr>
        <w:t xml:space="preserve"> </w:t>
      </w:r>
      <w:r w:rsidR="0020437F" w:rsidRPr="00A65D67">
        <w:rPr>
          <w:rFonts w:eastAsia="Times New Roman"/>
          <w:lang w:eastAsia="en-IN"/>
        </w:rPr>
        <w:t>Only above 3% of the marine natural products have so far been found to originate from the polar areas, where, despite great diversity and chemo diversity of Antarctic marine life, it is found that a significant amount of potential remains unrealized.</w:t>
      </w:r>
      <w:r w:rsidR="00492193" w:rsidRPr="00A65D67">
        <w:rPr>
          <w:rFonts w:eastAsia="Times New Roman"/>
          <w:lang w:eastAsia="en-IN"/>
        </w:rPr>
        <w:t xml:space="preserve"> </w:t>
      </w:r>
      <w:r w:rsidR="0020437F" w:rsidRPr="00A65D67">
        <w:rPr>
          <w:rFonts w:eastAsia="Times New Roman"/>
          <w:lang w:eastAsia="en-IN"/>
        </w:rPr>
        <w:t>This biodiversity and chemo diversity, therefore, forms the basis for exploiting entirely the advantages of Antarctic marine natural goods when managed sustainably. Hence, there is a demand for supply issues to be addressed, and speed up the discovery process, and come down the cost of research.</w:t>
      </w:r>
      <w:r w:rsidR="00404B09" w:rsidRPr="00A65D67">
        <w:rPr>
          <w:rFonts w:eastAsia="Times New Roman"/>
          <w:vertAlign w:val="superscript"/>
          <w:lang w:eastAsia="en-IN"/>
        </w:rPr>
        <w:t xml:space="preserve"> [</w:t>
      </w:r>
      <w:r w:rsidR="00FA1291" w:rsidRPr="00A65D67">
        <w:rPr>
          <w:rFonts w:eastAsia="Times New Roman"/>
          <w:vertAlign w:val="superscript"/>
          <w:lang w:eastAsia="en-IN"/>
        </w:rPr>
        <w:t>30</w:t>
      </w:r>
      <w:r w:rsidR="00404B09" w:rsidRPr="00A65D67">
        <w:rPr>
          <w:rFonts w:eastAsia="Times New Roman"/>
          <w:vertAlign w:val="superscript"/>
          <w:lang w:eastAsia="en-IN"/>
        </w:rPr>
        <w:t>]</w:t>
      </w:r>
      <w:r w:rsidR="004B3733" w:rsidRPr="00A65D67">
        <w:rPr>
          <w:rFonts w:eastAsia="Times New Roman"/>
          <w:vertAlign w:val="superscript"/>
          <w:lang w:eastAsia="en-IN"/>
        </w:rPr>
        <w:t xml:space="preserve"> </w:t>
      </w:r>
      <w:r w:rsidR="004B3733" w:rsidRPr="00A65D67">
        <w:rPr>
          <w:rFonts w:eastAsia="Times New Roman"/>
          <w:lang w:val="en-IN" w:eastAsia="en-IN"/>
        </w:rPr>
        <w:t>Only a tiny portion of the numerous bioactive substances identified from the seas have been investigated for their ecological importance. Similarly, because the chemicals involved are yet unknown, the majority of chemical-mediated interactions are poorly understood. Although polar species are equally prolific manufacturers of chemical barriers, and pharmacologically relevant compounds are being documented from the Southern Ocean, this information gap is much more pronounced in Antarctica than in tropical or temperate regions. It is anticipated that newly discovered functional secondary metabolites will be selected by the harsh and distinctive maritime conditions around Antarctica as well as the many odd interactions occurring in benthic organisms.</w:t>
      </w:r>
      <w:r w:rsidR="00404B09" w:rsidRPr="00A65D67">
        <w:rPr>
          <w:rFonts w:eastAsia="Times New Roman"/>
          <w:vertAlign w:val="superscript"/>
          <w:lang w:eastAsia="en-IN"/>
        </w:rPr>
        <w:t xml:space="preserve"> [</w:t>
      </w:r>
      <w:r w:rsidR="00B742C8" w:rsidRPr="00A65D67">
        <w:rPr>
          <w:rFonts w:eastAsia="Times New Roman"/>
          <w:vertAlign w:val="superscript"/>
          <w:lang w:eastAsia="en-IN"/>
        </w:rPr>
        <w:t>31</w:t>
      </w:r>
      <w:r w:rsidR="00404B09" w:rsidRPr="00A65D67">
        <w:rPr>
          <w:rFonts w:eastAsia="Times New Roman"/>
          <w:vertAlign w:val="superscript"/>
          <w:lang w:eastAsia="en-IN"/>
        </w:rPr>
        <w:t>]</w:t>
      </w:r>
      <w:r w:rsidR="000734D6" w:rsidRPr="00A65D67">
        <w:rPr>
          <w:rFonts w:eastAsia="Times New Roman"/>
          <w:vertAlign w:val="superscript"/>
          <w:lang w:eastAsia="en-IN"/>
        </w:rPr>
        <w:t xml:space="preserve"> </w:t>
      </w:r>
      <w:r w:rsidRPr="00A65D67">
        <w:rPr>
          <w:rFonts w:eastAsia="Times New Roman"/>
          <w:lang w:eastAsia="en-IN"/>
        </w:rPr>
        <w:t>Indeed, some research indicates that marine creatures yield a greater quantity of bioactive natural compounds compared to terrestrial animals</w:t>
      </w:r>
      <w:r w:rsidR="00A7258F" w:rsidRPr="00A65D67">
        <w:rPr>
          <w:rFonts w:eastAsia="Times New Roman"/>
          <w:lang w:eastAsia="en-IN"/>
        </w:rPr>
        <w:t>.</w:t>
      </w:r>
      <w:r w:rsidR="00404B09" w:rsidRPr="00A65D67">
        <w:rPr>
          <w:rFonts w:eastAsia="Times New Roman"/>
          <w:vertAlign w:val="superscript"/>
          <w:lang w:eastAsia="en-IN"/>
        </w:rPr>
        <w:t>[</w:t>
      </w:r>
      <w:r w:rsidR="00484F5C" w:rsidRPr="00A65D67">
        <w:rPr>
          <w:rFonts w:eastAsia="Times New Roman"/>
          <w:vertAlign w:val="superscript"/>
          <w:lang w:eastAsia="en-IN"/>
        </w:rPr>
        <w:t>32</w:t>
      </w:r>
      <w:r w:rsidR="00404B09" w:rsidRPr="00A65D67">
        <w:rPr>
          <w:rFonts w:eastAsia="Times New Roman"/>
          <w:vertAlign w:val="superscript"/>
          <w:lang w:eastAsia="en-IN"/>
        </w:rPr>
        <w:t>]</w:t>
      </w:r>
    </w:p>
    <w:p w14:paraId="212DE426" w14:textId="77777777" w:rsidR="002029B7" w:rsidRDefault="002029B7" w:rsidP="00E416E9">
      <w:pPr>
        <w:spacing w:after="0" w:line="240" w:lineRule="auto"/>
        <w:jc w:val="both"/>
        <w:rPr>
          <w:b/>
          <w:bCs/>
        </w:rPr>
      </w:pPr>
    </w:p>
    <w:p w14:paraId="238AE063" w14:textId="034C4CE0" w:rsidR="000F4CA9" w:rsidRDefault="00A7258F" w:rsidP="00E416E9">
      <w:pPr>
        <w:spacing w:after="0" w:line="240" w:lineRule="auto"/>
        <w:jc w:val="both"/>
        <w:rPr>
          <w:rFonts w:eastAsia="Times New Roman"/>
          <w:lang w:val="en-IN" w:eastAsia="en-IN"/>
        </w:rPr>
      </w:pPr>
      <w:r w:rsidRPr="00A65D67">
        <w:rPr>
          <w:b/>
          <w:bCs/>
        </w:rPr>
        <w:t>5.1 ECOLOGICAL ACTIVITY</w:t>
      </w:r>
    </w:p>
    <w:p w14:paraId="3F18B920" w14:textId="77777777" w:rsidR="00D2644A" w:rsidRDefault="009B291F" w:rsidP="00E416E9">
      <w:pPr>
        <w:spacing w:before="240" w:after="0" w:line="240" w:lineRule="auto"/>
        <w:jc w:val="both"/>
        <w:rPr>
          <w:rFonts w:eastAsia="Times New Roman"/>
          <w:lang w:val="en-IN" w:eastAsia="en-IN"/>
        </w:rPr>
      </w:pPr>
      <w:r w:rsidRPr="00A65D67">
        <w:rPr>
          <w:rFonts w:eastAsia="Times New Roman"/>
          <w:lang w:eastAsia="en-IN"/>
        </w:rPr>
        <w:t xml:space="preserve">Using the common, eurybathic, and generalist sea star </w:t>
      </w:r>
      <w:r w:rsidRPr="00A65D67">
        <w:rPr>
          <w:rFonts w:eastAsia="Times New Roman"/>
          <w:i/>
          <w:iCs/>
          <w:lang w:eastAsia="en-IN"/>
        </w:rPr>
        <w:t>O. validus</w:t>
      </w:r>
      <w:r w:rsidRPr="00A65D67">
        <w:rPr>
          <w:rFonts w:eastAsia="Times New Roman"/>
          <w:lang w:eastAsia="en-IN"/>
        </w:rPr>
        <w:t>, the possible ecological action of extracts from marine benthic species against a macropredator was determined</w:t>
      </w:r>
      <w:r w:rsidR="00A7258F" w:rsidRPr="00A65D67">
        <w:rPr>
          <w:rFonts w:eastAsia="Times New Roman"/>
          <w:lang w:eastAsia="en-IN"/>
        </w:rPr>
        <w:t>.</w:t>
      </w:r>
      <w:r w:rsidR="00404B09" w:rsidRPr="00A65D67">
        <w:rPr>
          <w:rFonts w:eastAsia="Times New Roman"/>
          <w:vertAlign w:val="superscript"/>
          <w:lang w:eastAsia="en-IN"/>
        </w:rPr>
        <w:t>[3</w:t>
      </w:r>
      <w:r w:rsidR="00BA5C85" w:rsidRPr="00A65D67">
        <w:rPr>
          <w:rFonts w:eastAsia="Times New Roman"/>
          <w:vertAlign w:val="superscript"/>
          <w:lang w:eastAsia="en-IN"/>
        </w:rPr>
        <w:t>3</w:t>
      </w:r>
      <w:r w:rsidR="00404B09" w:rsidRPr="00A65D67">
        <w:rPr>
          <w:rFonts w:eastAsia="Times New Roman"/>
          <w:vertAlign w:val="superscript"/>
          <w:lang w:eastAsia="en-IN"/>
        </w:rPr>
        <w:t>]</w:t>
      </w:r>
      <w:r w:rsidR="00A7258F" w:rsidRPr="00A65D67">
        <w:rPr>
          <w:rFonts w:eastAsia="Times New Roman"/>
          <w:vertAlign w:val="superscript"/>
          <w:lang w:eastAsia="en-IN"/>
        </w:rPr>
        <w:t xml:space="preserve"> </w:t>
      </w:r>
      <w:r w:rsidRPr="00A65D67">
        <w:rPr>
          <w:rFonts w:eastAsia="Times New Roman"/>
          <w:lang w:eastAsia="en-IN"/>
        </w:rPr>
        <w:t>This sea star is a useful model for conducting repellence bioassays using our previously outlined methodology b</w:t>
      </w:r>
      <w:r w:rsidR="00827AD4" w:rsidRPr="00A65D67">
        <w:rPr>
          <w:rFonts w:eastAsia="Times New Roman"/>
          <w:lang w:eastAsia="en-IN"/>
        </w:rPr>
        <w:t>ecause it is a common sympatric</w:t>
      </w:r>
      <w:r w:rsidRPr="00A65D67">
        <w:rPr>
          <w:rFonts w:eastAsia="Times New Roman"/>
          <w:lang w:eastAsia="en-IN"/>
        </w:rPr>
        <w:t xml:space="preserve"> predator</w:t>
      </w:r>
      <w:r w:rsidR="00A7258F" w:rsidRPr="00A65D67">
        <w:rPr>
          <w:rFonts w:eastAsia="Times New Roman"/>
          <w:lang w:eastAsia="en-IN"/>
        </w:rPr>
        <w:t>.</w:t>
      </w:r>
      <w:r w:rsidR="00404B09" w:rsidRPr="00A65D67">
        <w:rPr>
          <w:rFonts w:eastAsia="Times New Roman"/>
          <w:vertAlign w:val="superscript"/>
          <w:lang w:eastAsia="en-IN"/>
        </w:rPr>
        <w:t>[3</w:t>
      </w:r>
      <w:r w:rsidR="00BA5C85" w:rsidRPr="00A65D67">
        <w:rPr>
          <w:rFonts w:eastAsia="Times New Roman"/>
          <w:vertAlign w:val="superscript"/>
          <w:lang w:eastAsia="en-IN"/>
        </w:rPr>
        <w:t>4</w:t>
      </w:r>
      <w:r w:rsidR="00404B09" w:rsidRPr="00A65D67">
        <w:rPr>
          <w:rFonts w:eastAsia="Times New Roman"/>
          <w:vertAlign w:val="superscript"/>
          <w:lang w:eastAsia="en-IN"/>
        </w:rPr>
        <w:t>]</w:t>
      </w:r>
      <w:r w:rsidR="00A7258F" w:rsidRPr="00A65D67">
        <w:rPr>
          <w:rFonts w:eastAsia="Times New Roman"/>
          <w:vertAlign w:val="superscript"/>
          <w:lang w:eastAsia="en-IN"/>
        </w:rPr>
        <w:t xml:space="preserve"> </w:t>
      </w:r>
      <w:r w:rsidRPr="00A65D67">
        <w:rPr>
          <w:rFonts w:eastAsia="Times New Roman"/>
          <w:lang w:eastAsia="en-IN"/>
        </w:rPr>
        <w:t xml:space="preserve">Protection from </w:t>
      </w:r>
      <w:r w:rsidRPr="00A65D67">
        <w:rPr>
          <w:rFonts w:eastAsia="Times New Roman"/>
          <w:i/>
          <w:iCs/>
          <w:lang w:eastAsia="en-IN"/>
        </w:rPr>
        <w:t>O. validus</w:t>
      </w:r>
      <w:r w:rsidRPr="00A65D67">
        <w:rPr>
          <w:rFonts w:eastAsia="Times New Roman"/>
          <w:lang w:eastAsia="en-IN"/>
        </w:rPr>
        <w:t xml:space="preserve"> predation is assessed along depth gradients of sample collection, taking</w:t>
      </w:r>
      <w:r w:rsidR="00404B09" w:rsidRPr="00A65D67">
        <w:rPr>
          <w:rFonts w:eastAsia="Times New Roman"/>
          <w:lang w:eastAsia="en-IN"/>
        </w:rPr>
        <w:t xml:space="preserve"> </w:t>
      </w:r>
      <w:r w:rsidRPr="00A65D67">
        <w:rPr>
          <w:rFonts w:eastAsia="Times New Roman"/>
          <w:lang w:eastAsia="en-IN"/>
        </w:rPr>
        <w:t>into account the organism</w:t>
      </w:r>
      <w:r w:rsidR="00827AD4" w:rsidRPr="00A65D67">
        <w:rPr>
          <w:rFonts w:eastAsia="Times New Roman"/>
          <w:lang w:eastAsia="en-IN"/>
        </w:rPr>
        <w:t>s' vagile or sessile lifestyles</w:t>
      </w:r>
      <w:r w:rsidR="00A7258F" w:rsidRPr="00A65D67">
        <w:rPr>
          <w:rFonts w:eastAsia="Times New Roman"/>
          <w:lang w:eastAsia="en-IN"/>
        </w:rPr>
        <w:t>.</w:t>
      </w:r>
      <w:r w:rsidR="00404B09" w:rsidRPr="00A65D67">
        <w:rPr>
          <w:rFonts w:eastAsia="Times New Roman"/>
          <w:vertAlign w:val="superscript"/>
          <w:lang w:eastAsia="en-IN"/>
        </w:rPr>
        <w:t>[3</w:t>
      </w:r>
      <w:r w:rsidR="00BA5C85" w:rsidRPr="00A65D67">
        <w:rPr>
          <w:rFonts w:eastAsia="Times New Roman"/>
          <w:vertAlign w:val="superscript"/>
          <w:lang w:eastAsia="en-IN"/>
        </w:rPr>
        <w:t>5</w:t>
      </w:r>
      <w:r w:rsidR="00A7258F" w:rsidRPr="00A65D67">
        <w:rPr>
          <w:rFonts w:eastAsia="Times New Roman"/>
          <w:vertAlign w:val="superscript"/>
          <w:lang w:eastAsia="en-IN"/>
        </w:rPr>
        <w:t>]</w:t>
      </w:r>
      <w:r w:rsidR="0024568B" w:rsidRPr="00A65D67">
        <w:rPr>
          <w:rFonts w:eastAsia="Times New Roman"/>
          <w:vertAlign w:val="superscript"/>
          <w:lang w:eastAsia="en-IN"/>
        </w:rPr>
        <w:t xml:space="preserve"> </w:t>
      </w:r>
      <w:r w:rsidR="0088482E" w:rsidRPr="00A65D67">
        <w:rPr>
          <w:rFonts w:eastAsia="Times New Roman"/>
          <w:lang w:val="en-IN" w:eastAsia="en-IN"/>
        </w:rPr>
        <w:t>Human activity-related chemical and sewage pollution in Antarctica is a persistent problem, and existing sewage treatment techniques are insufficient to stop local contamination.</w:t>
      </w:r>
      <w:r w:rsidR="0024568B" w:rsidRPr="00A65D67">
        <w:rPr>
          <w:rFonts w:eastAsia="Times New Roman"/>
          <w:lang w:val="en-IN" w:eastAsia="en-IN"/>
        </w:rPr>
        <w:t xml:space="preserve"> </w:t>
      </w:r>
      <w:r w:rsidR="0088482E" w:rsidRPr="00A65D67">
        <w:rPr>
          <w:rFonts w:eastAsia="Times New Roman"/>
          <w:lang w:val="en-IN" w:eastAsia="en-IN"/>
        </w:rPr>
        <w:t xml:space="preserve">The Antarctic flora and fauna have been disrupted by human activities such as building and transportation, and a few non-native species have established themselves, mostly in the southern Scotia Arc and northern Antarctic Peninsula. Fishing operations may have significant effects on accidental capture species and the larger environment, and overfished fish populations in Antarctica have not </w:t>
      </w:r>
      <w:r w:rsidR="0024568B" w:rsidRPr="00A65D67">
        <w:rPr>
          <w:rFonts w:eastAsia="Times New Roman"/>
          <w:lang w:val="en-IN" w:eastAsia="en-IN"/>
        </w:rPr>
        <w:t>shown</w:t>
      </w:r>
      <w:r w:rsidR="0088482E" w:rsidRPr="00A65D67">
        <w:rPr>
          <w:rFonts w:eastAsia="Times New Roman"/>
          <w:lang w:val="en-IN" w:eastAsia="en-IN"/>
        </w:rPr>
        <w:t xml:space="preserve"> much indication of recovery.</w:t>
      </w:r>
      <w:r w:rsidR="0024568B" w:rsidRPr="00A65D67">
        <w:rPr>
          <w:rFonts w:eastAsia="Times New Roman"/>
          <w:vertAlign w:val="superscript"/>
          <w:lang w:val="en-IN" w:eastAsia="en-IN"/>
        </w:rPr>
        <w:t>[3</w:t>
      </w:r>
      <w:r w:rsidR="00BA5C85" w:rsidRPr="00A65D67">
        <w:rPr>
          <w:rFonts w:eastAsia="Times New Roman"/>
          <w:vertAlign w:val="superscript"/>
          <w:lang w:val="en-IN" w:eastAsia="en-IN"/>
        </w:rPr>
        <w:t>6</w:t>
      </w:r>
      <w:r w:rsidR="0024568B" w:rsidRPr="00A65D67">
        <w:rPr>
          <w:rFonts w:eastAsia="Times New Roman"/>
          <w:vertAlign w:val="superscript"/>
          <w:lang w:val="en-IN" w:eastAsia="en-IN"/>
        </w:rPr>
        <w:t>]</w:t>
      </w:r>
    </w:p>
    <w:p w14:paraId="4CDE3718" w14:textId="55086BB4" w:rsidR="009B291F" w:rsidRPr="00D2644A" w:rsidRDefault="00A7258F" w:rsidP="00E416E9">
      <w:pPr>
        <w:spacing w:before="240" w:after="0" w:line="240" w:lineRule="auto"/>
        <w:jc w:val="both"/>
        <w:rPr>
          <w:rFonts w:eastAsia="Times New Roman"/>
          <w:lang w:val="en-IN" w:eastAsia="en-IN"/>
        </w:rPr>
      </w:pPr>
      <w:r w:rsidRPr="00A65D67">
        <w:rPr>
          <w:b/>
          <w:bCs/>
        </w:rPr>
        <w:t>5.2 PHARMACOLOGICAL ACTIVITY</w:t>
      </w:r>
    </w:p>
    <w:p w14:paraId="03F46A31" w14:textId="77777777" w:rsidR="001F496C" w:rsidRPr="00A65D67" w:rsidRDefault="001F496C" w:rsidP="00E416E9">
      <w:pPr>
        <w:spacing w:after="0" w:line="240" w:lineRule="auto"/>
        <w:jc w:val="both"/>
        <w:rPr>
          <w:rFonts w:eastAsia="Times New Roman"/>
          <w:b/>
          <w:bCs/>
          <w:vertAlign w:val="superscript"/>
          <w:lang w:eastAsia="en-IN"/>
        </w:rPr>
      </w:pPr>
    </w:p>
    <w:p w14:paraId="0BF18813" w14:textId="0F323ACC" w:rsidR="008700E2" w:rsidRPr="008D417E" w:rsidRDefault="009B291F" w:rsidP="00E416E9">
      <w:pPr>
        <w:jc w:val="both"/>
      </w:pPr>
      <w:r w:rsidRPr="00A65D67">
        <w:t xml:space="preserve">Consideration is given to the pharmacological activity of the antibacterial, anti-inflammatory, and anticancer qualities assessed in recent projects. These investigations tested </w:t>
      </w:r>
      <w:r w:rsidR="00222679">
        <w:t>several</w:t>
      </w:r>
      <w:r w:rsidRPr="00A65D67">
        <w:t xml:space="preserve"> materials against human </w:t>
      </w:r>
      <w:r w:rsidR="001F496C" w:rsidRPr="00A65D67">
        <w:t>tumor</w:t>
      </w:r>
      <w:r w:rsidRPr="00A65D67">
        <w:t xml:space="preserve"> cell lines (HT-29, A-549, and MDA-MB 231) </w:t>
      </w:r>
      <w:r w:rsidR="00C857DC" w:rsidRPr="00A65D67">
        <w:t>and</w:t>
      </w:r>
      <w:r w:rsidRPr="00A65D67">
        <w:t xml:space="preserve"> anti-inflammatory properties. Measurements of the anti-inflammatory activity included a decrease in the synthesis of several inflammatory mediators, such as prostaglandin E2, leukotriene B4, and interleukin-1β</w:t>
      </w:r>
      <w:r w:rsidR="00A7258F" w:rsidRPr="00A65D67">
        <w:t xml:space="preserve">. </w:t>
      </w:r>
      <w:r w:rsidR="00404B09" w:rsidRPr="00A65D67">
        <w:rPr>
          <w:vertAlign w:val="superscript"/>
        </w:rPr>
        <w:t>[3</w:t>
      </w:r>
      <w:r w:rsidR="004B63D8" w:rsidRPr="00A65D67">
        <w:rPr>
          <w:vertAlign w:val="superscript"/>
        </w:rPr>
        <w:t>7</w:t>
      </w:r>
      <w:r w:rsidR="00404B09" w:rsidRPr="00A65D67">
        <w:rPr>
          <w:vertAlign w:val="superscript"/>
        </w:rPr>
        <w:t>]</w:t>
      </w:r>
      <w:r w:rsidR="007B1D2F" w:rsidRPr="00A65D67">
        <w:rPr>
          <w:vertAlign w:val="superscript"/>
        </w:rPr>
        <w:t xml:space="preserve"> </w:t>
      </w:r>
      <w:r w:rsidR="00DE33C1">
        <w:t>More than 125,000 natural product extracts are available in the fractionation library of the National Cancer Institute's natural product discovery program</w:t>
      </w:r>
      <w:r w:rsidR="00326BF6">
        <w:t xml:space="preserve"> </w:t>
      </w:r>
      <w:r w:rsidR="00DE33C1">
        <w:t>for screening against disease states to reinvigorate natural product-based discovery.</w:t>
      </w:r>
      <w:r w:rsidR="004B63D8" w:rsidRPr="00A65D67">
        <w:rPr>
          <w:vertAlign w:val="superscript"/>
        </w:rPr>
        <w:t>38]</w:t>
      </w:r>
      <w:r w:rsidR="00DE33C1">
        <w:rPr>
          <w:vertAlign w:val="superscript"/>
        </w:rPr>
        <w:t xml:space="preserve"> </w:t>
      </w:r>
      <w:r w:rsidR="007B1D2F" w:rsidRPr="00A65D67">
        <w:t>Diverse cultivable fungi from Antarctic lake benthic mats produce novel antimicrobial and cytotoxic compounds.</w:t>
      </w:r>
      <w:r w:rsidR="007B1D2F" w:rsidRPr="00A65D67">
        <w:rPr>
          <w:vertAlign w:val="superscript"/>
        </w:rPr>
        <w:t>[39]</w:t>
      </w:r>
      <w:r w:rsidR="007B1D2F" w:rsidRPr="00A65D67">
        <w:t xml:space="preserve"> </w:t>
      </w:r>
      <w:r w:rsidR="00315E58" w:rsidRPr="00A65D67">
        <w:t xml:space="preserve">Antarctic macroalgae host diverse and complex fungal communities that may be a source of bioactive compounds. </w:t>
      </w:r>
      <w:r w:rsidR="00242C7F">
        <w:t>The most common taxa were Geomyces species (sp.), Penicillium spp., and Metschnikowia australis.</w:t>
      </w:r>
      <w:r w:rsidR="00315E58" w:rsidRPr="00A65D67">
        <w:rPr>
          <w:vertAlign w:val="superscript"/>
        </w:rPr>
        <w:t>[40]</w:t>
      </w:r>
      <w:r w:rsidR="008221CF" w:rsidRPr="00A65D67">
        <w:rPr>
          <w:vertAlign w:val="superscript"/>
        </w:rPr>
        <w:t xml:space="preserve"> </w:t>
      </w:r>
      <w:r w:rsidR="00326BF6">
        <w:t>Marine fungi colonize a diverse spectrum of organic substrates, including sponges, corals, echinoderms, vertebrates, and algae. The research of fungal species diversity in marine algae is in its early stages, yet these microorganisms are particularly interesting due to their ecological significance.</w:t>
      </w:r>
      <w:r w:rsidR="008221CF" w:rsidRPr="00A65D67">
        <w:rPr>
          <w:vertAlign w:val="superscript"/>
        </w:rPr>
        <w:t>[41]</w:t>
      </w:r>
    </w:p>
    <w:p w14:paraId="6A106DD6" w14:textId="47DF6B5C" w:rsidR="009B291F" w:rsidRPr="00A65D67" w:rsidRDefault="009B291F" w:rsidP="00E416E9">
      <w:pPr>
        <w:spacing w:before="240" w:after="0" w:line="240" w:lineRule="auto"/>
        <w:jc w:val="both"/>
        <w:rPr>
          <w:rFonts w:eastAsia="Times New Roman"/>
          <w:b/>
          <w:bCs/>
        </w:rPr>
      </w:pPr>
      <w:r w:rsidRPr="00A65D67">
        <w:rPr>
          <w:rFonts w:eastAsia="Times New Roman"/>
          <w:b/>
          <w:bCs/>
        </w:rPr>
        <w:t xml:space="preserve">6. ANTIOXIDANT PROPERTIES OF ANTARCTICA'S </w:t>
      </w:r>
      <w:r w:rsidRPr="00A65D67">
        <w:rPr>
          <w:rFonts w:eastAsia="Times New Roman"/>
          <w:b/>
          <w:bCs/>
          <w:i/>
          <w:iCs/>
        </w:rPr>
        <w:t xml:space="preserve">SANIONIA </w:t>
      </w:r>
      <w:r w:rsidR="00C857DC" w:rsidRPr="00A65D67">
        <w:rPr>
          <w:rFonts w:eastAsia="Times New Roman"/>
          <w:b/>
          <w:bCs/>
          <w:i/>
          <w:iCs/>
        </w:rPr>
        <w:t>UNCINATE</w:t>
      </w:r>
      <w:r w:rsidRPr="00A65D67">
        <w:rPr>
          <w:rFonts w:eastAsia="Times New Roman"/>
          <w:b/>
          <w:bCs/>
        </w:rPr>
        <w:t xml:space="preserve"> </w:t>
      </w:r>
    </w:p>
    <w:p w14:paraId="42D1E9B6" w14:textId="3A0E5D69" w:rsidR="00990A9C" w:rsidRPr="00101235" w:rsidRDefault="009B291F" w:rsidP="00E416E9">
      <w:pPr>
        <w:jc w:val="both"/>
        <w:rPr>
          <w:rFonts w:eastAsia="Times New Roman"/>
          <w:vertAlign w:val="superscript"/>
          <w:lang w:val="en-IN" w:eastAsia="en-IN"/>
        </w:rPr>
      </w:pPr>
      <w:r w:rsidRPr="00A65D67">
        <w:t>Antioxidant medicines can cure oxidative illnesses by scavenging oxygen, chelating catalytic metals, and neutralizing reactive oxygen species (ROS)</w:t>
      </w:r>
      <w:r w:rsidR="00A7258F" w:rsidRPr="00A65D67">
        <w:t>.</w:t>
      </w:r>
      <w:r w:rsidR="00404B09" w:rsidRPr="00A65D67">
        <w:rPr>
          <w:vertAlign w:val="superscript"/>
        </w:rPr>
        <w:t>[</w:t>
      </w:r>
      <w:r w:rsidR="0071775A" w:rsidRPr="00A65D67">
        <w:rPr>
          <w:vertAlign w:val="superscript"/>
        </w:rPr>
        <w:t>42</w:t>
      </w:r>
      <w:r w:rsidR="00404B09" w:rsidRPr="00A65D67">
        <w:rPr>
          <w:vertAlign w:val="superscript"/>
        </w:rPr>
        <w:t>]</w:t>
      </w:r>
      <w:r w:rsidR="00A7258F" w:rsidRPr="00A65D67">
        <w:t xml:space="preserve"> </w:t>
      </w:r>
      <w:r w:rsidR="008700E2" w:rsidRPr="00A65D67">
        <w:rPr>
          <w:rFonts w:eastAsia="Times New Roman"/>
          <w:lang w:eastAsia="en-IN"/>
        </w:rPr>
        <w:t>Butylated Hydroxyanisole (BHA), Butylated Hydroxytoluene (BHT), Propyl G</w:t>
      </w:r>
      <w:r w:rsidR="00192CD4" w:rsidRPr="00A65D67">
        <w:rPr>
          <w:rFonts w:eastAsia="Times New Roman"/>
          <w:lang w:eastAsia="en-IN"/>
        </w:rPr>
        <w:t>alate, and Tetra</w:t>
      </w:r>
      <w:r w:rsidRPr="00A65D67">
        <w:rPr>
          <w:rFonts w:eastAsia="Times New Roman"/>
          <w:lang w:eastAsia="en-IN"/>
        </w:rPr>
        <w:t xml:space="preserve"> </w:t>
      </w:r>
      <w:r w:rsidR="00192CD4" w:rsidRPr="00A65D67">
        <w:rPr>
          <w:rFonts w:eastAsia="Times New Roman"/>
          <w:lang w:eastAsia="en-IN"/>
        </w:rPr>
        <w:t>butyl hydroquinone</w:t>
      </w:r>
      <w:r w:rsidRPr="00A65D67">
        <w:rPr>
          <w:rFonts w:eastAsia="Times New Roman"/>
          <w:lang w:eastAsia="en-IN"/>
        </w:rPr>
        <w:t xml:space="preserve"> are the most often utilized antioxidants. Furthermore, </w:t>
      </w:r>
      <w:r w:rsidR="00192CD4" w:rsidRPr="00A65D67">
        <w:rPr>
          <w:rFonts w:eastAsia="Times New Roman"/>
          <w:lang w:eastAsia="en-IN"/>
        </w:rPr>
        <w:t>several</w:t>
      </w:r>
      <w:r w:rsidRPr="00A65D67">
        <w:rPr>
          <w:rFonts w:eastAsia="Times New Roman"/>
          <w:lang w:eastAsia="en-IN"/>
        </w:rPr>
        <w:t xml:space="preserve"> publications </w:t>
      </w:r>
      <w:r w:rsidR="00C857DC" w:rsidRPr="00A65D67">
        <w:rPr>
          <w:rFonts w:eastAsia="Times New Roman"/>
          <w:lang w:eastAsia="en-IN"/>
        </w:rPr>
        <w:t>have been released on the synthesis of substances with potent antioxidant qualities</w:t>
      </w:r>
      <w:r w:rsidRPr="00A65D67">
        <w:rPr>
          <w:rFonts w:eastAsia="Times New Roman"/>
          <w:lang w:eastAsia="en-IN"/>
        </w:rPr>
        <w:t>. The creation of potent antioxidants using a natural source is very desirable due to the significant carcinogenicity of synthetic antioxidants</w:t>
      </w:r>
      <w:r w:rsidR="00A7258F" w:rsidRPr="00A65D67">
        <w:rPr>
          <w:rFonts w:eastAsia="Times New Roman"/>
          <w:lang w:eastAsia="en-IN"/>
        </w:rPr>
        <w:t>.</w:t>
      </w:r>
      <w:r w:rsidR="00404B09" w:rsidRPr="00A65D67">
        <w:rPr>
          <w:rFonts w:eastAsia="Times New Roman"/>
          <w:vertAlign w:val="superscript"/>
          <w:lang w:eastAsia="en-IN"/>
        </w:rPr>
        <w:t>[</w:t>
      </w:r>
      <w:r w:rsidR="007E4E30" w:rsidRPr="00A65D67">
        <w:rPr>
          <w:rFonts w:eastAsia="Times New Roman"/>
          <w:vertAlign w:val="superscript"/>
          <w:lang w:eastAsia="en-IN"/>
        </w:rPr>
        <w:t>43</w:t>
      </w:r>
      <w:r w:rsidR="00404B09" w:rsidRPr="00A65D67">
        <w:rPr>
          <w:rFonts w:eastAsia="Times New Roman"/>
          <w:vertAlign w:val="superscript"/>
          <w:lang w:eastAsia="en-IN"/>
        </w:rPr>
        <w:t>]</w:t>
      </w:r>
      <w:r w:rsidRPr="00A65D67">
        <w:rPr>
          <w:rFonts w:eastAsia="Times New Roman"/>
          <w:vertAlign w:val="superscript"/>
          <w:lang w:eastAsia="en-IN"/>
        </w:rPr>
        <w:t xml:space="preserve"> </w:t>
      </w:r>
      <w:r w:rsidR="006608A3" w:rsidRPr="00A65D67">
        <w:rPr>
          <w:rFonts w:eastAsia="Times New Roman"/>
          <w:lang w:val="en-IN" w:eastAsia="en-IN"/>
        </w:rPr>
        <w:t>Sanionia uncinata, an Antarctic moss, has shown promise for photoprotection and strong antioxidant qualities. Research has demonstrated that S.</w:t>
      </w:r>
      <w:r w:rsidR="006608A3" w:rsidRPr="00B313EF">
        <w:rPr>
          <w:rFonts w:eastAsia="Times New Roman"/>
          <w:i/>
          <w:iCs/>
          <w:lang w:val="en-IN" w:eastAsia="en-IN"/>
        </w:rPr>
        <w:t>uncinata</w:t>
      </w:r>
      <w:r w:rsidR="006608A3" w:rsidRPr="00A65D67">
        <w:rPr>
          <w:rFonts w:eastAsia="Times New Roman"/>
          <w:lang w:val="en-IN" w:eastAsia="en-IN"/>
        </w:rPr>
        <w:t xml:space="preserve"> extracts </w:t>
      </w:r>
      <w:r w:rsidR="004939F3" w:rsidRPr="00A65D67">
        <w:rPr>
          <w:rFonts w:eastAsia="Times New Roman"/>
          <w:lang w:val="en-IN" w:eastAsia="en-IN"/>
        </w:rPr>
        <w:t>can</w:t>
      </w:r>
      <w:r w:rsidR="006608A3" w:rsidRPr="00A65D67">
        <w:rPr>
          <w:rFonts w:eastAsia="Times New Roman"/>
          <w:lang w:val="en-IN" w:eastAsia="en-IN"/>
        </w:rPr>
        <w:t xml:space="preserve"> scavenge free radicals; the superoxide,</w:t>
      </w:r>
      <w:r w:rsidR="002D0049" w:rsidRPr="00A65D67">
        <w:rPr>
          <w:rFonts w:eastAsia="Times New Roman"/>
          <w:lang w:val="en-IN" w:eastAsia="en-IN"/>
        </w:rPr>
        <w:t xml:space="preserve"> </w:t>
      </w:r>
      <w:r w:rsidR="006608A3" w:rsidRPr="00A65D67">
        <w:rPr>
          <w:rFonts w:eastAsia="Times New Roman"/>
          <w:lang w:val="en-IN" w:eastAsia="en-IN"/>
        </w:rPr>
        <w:t>IC50 values for DPPH, and ABTS cation scavenging range from 181.3 to 466.2 µg/</w:t>
      </w:r>
      <w:r w:rsidR="002D0049" w:rsidRPr="00A65D67">
        <w:rPr>
          <w:rFonts w:eastAsia="Times New Roman"/>
          <w:lang w:val="en-IN" w:eastAsia="en-IN"/>
        </w:rPr>
        <w:t>Ml.</w:t>
      </w:r>
      <w:r w:rsidR="002D0049" w:rsidRPr="00A65D67">
        <w:rPr>
          <w:rFonts w:eastAsia="Times New Roman"/>
          <w:vertAlign w:val="superscript"/>
          <w:lang w:val="en-IN" w:eastAsia="en-IN"/>
        </w:rPr>
        <w:t>[</w:t>
      </w:r>
      <w:r w:rsidR="007E4E30" w:rsidRPr="00A65D67">
        <w:rPr>
          <w:rFonts w:eastAsia="Times New Roman"/>
          <w:vertAlign w:val="superscript"/>
          <w:lang w:val="en-IN" w:eastAsia="en-IN"/>
        </w:rPr>
        <w:t>44</w:t>
      </w:r>
      <w:r w:rsidR="004B63D8" w:rsidRPr="00A65D67">
        <w:rPr>
          <w:rFonts w:eastAsia="Times New Roman"/>
          <w:vertAlign w:val="superscript"/>
          <w:lang w:val="en-IN" w:eastAsia="en-IN"/>
        </w:rPr>
        <w:t>]</w:t>
      </w:r>
      <w:r w:rsidR="00C61D6A" w:rsidRPr="00A65D67">
        <w:rPr>
          <w:rFonts w:eastAsia="Times New Roman"/>
          <w:vertAlign w:val="superscript"/>
          <w:lang w:val="en-IN" w:eastAsia="en-IN"/>
        </w:rPr>
        <w:t xml:space="preserve"> </w:t>
      </w:r>
      <w:r w:rsidR="00C61D6A" w:rsidRPr="00A65D67">
        <w:rPr>
          <w:rFonts w:eastAsia="Times New Roman"/>
          <w:lang w:val="en-IN" w:eastAsia="en-IN"/>
        </w:rPr>
        <w:t xml:space="preserve">The moss contains various flavonoids and phenolic compounds that enhance its antioxidant activity. Extracts have been proven to possess defense mechanisms against DNA breakage caused by reactive oxygen species, especially by superoxide and hydroxyl radicals. In addition, the extracts of S. </w:t>
      </w:r>
      <w:r w:rsidR="00C61D6A" w:rsidRPr="00B313EF">
        <w:rPr>
          <w:rFonts w:eastAsia="Times New Roman"/>
          <w:i/>
          <w:iCs/>
          <w:lang w:val="en-IN" w:eastAsia="en-IN"/>
        </w:rPr>
        <w:t>uncinata</w:t>
      </w:r>
      <w:r w:rsidR="00C61D6A" w:rsidRPr="00A65D67">
        <w:rPr>
          <w:rFonts w:eastAsia="Times New Roman"/>
          <w:lang w:val="en-IN" w:eastAsia="en-IN"/>
        </w:rPr>
        <w:t xml:space="preserve"> exhibited photoprotective activities against UV radiation, such as UV-C and UV-A, with no reported phototoxicity or mutagenicity. Compared with hydroethanolic extract, aqueous extract has been reported to offer better protection against thymine dimerization caused by UV radiation. These results may make it possible to suggest that S. </w:t>
      </w:r>
      <w:r w:rsidR="00C61D6A" w:rsidRPr="00B313EF">
        <w:rPr>
          <w:rFonts w:eastAsia="Times New Roman"/>
          <w:i/>
          <w:iCs/>
          <w:lang w:val="en-IN" w:eastAsia="en-IN"/>
        </w:rPr>
        <w:t>uncinata</w:t>
      </w:r>
      <w:r w:rsidR="00C61D6A" w:rsidRPr="00A65D67">
        <w:rPr>
          <w:rFonts w:eastAsia="Times New Roman"/>
          <w:lang w:val="en-IN" w:eastAsia="en-IN"/>
        </w:rPr>
        <w:t xml:space="preserve"> may be a good organic source of antioxidants and photoprotectors useful in medicine and cosmetics.</w:t>
      </w:r>
      <w:r w:rsidR="00C61D6A" w:rsidRPr="00A65D67">
        <w:rPr>
          <w:rFonts w:eastAsia="Times New Roman"/>
          <w:vertAlign w:val="superscript"/>
          <w:lang w:val="en-IN" w:eastAsia="en-IN"/>
        </w:rPr>
        <w:t>[45]</w:t>
      </w:r>
      <w:r w:rsidR="00766813">
        <w:rPr>
          <w:rFonts w:eastAsia="Times New Roman"/>
          <w:vertAlign w:val="superscript"/>
          <w:lang w:val="en-IN" w:eastAsia="en-IN"/>
        </w:rPr>
        <w:t xml:space="preserve"> </w:t>
      </w:r>
      <w:r w:rsidR="00990A9C" w:rsidRPr="00101235">
        <w:rPr>
          <w:rFonts w:eastAsia="Times New Roman"/>
          <w:highlight w:val="yellow"/>
          <w:lang w:val="en-IN" w:eastAsia="en-IN"/>
        </w:rPr>
        <w:t xml:space="preserve">The main reason why </w:t>
      </w:r>
      <w:r w:rsidR="00990A9C" w:rsidRPr="00EB2CC9">
        <w:rPr>
          <w:rFonts w:eastAsia="Times New Roman"/>
          <w:i/>
          <w:iCs/>
          <w:highlight w:val="yellow"/>
          <w:lang w:val="en-IN" w:eastAsia="en-IN"/>
        </w:rPr>
        <w:t>Sanionia uncinata</w:t>
      </w:r>
      <w:r w:rsidR="00990A9C" w:rsidRPr="00101235">
        <w:rPr>
          <w:rFonts w:eastAsia="Times New Roman"/>
          <w:highlight w:val="yellow"/>
          <w:lang w:val="en-IN" w:eastAsia="en-IN"/>
        </w:rPr>
        <w:t xml:space="preserve"> possesses great antioxidant quality is its high phenolic content. The DPPH test for the extracts confirmed their free radical-scavenging activity, which </w:t>
      </w:r>
      <w:r w:rsidR="00101235" w:rsidRPr="00101235">
        <w:rPr>
          <w:rFonts w:eastAsia="Times New Roman"/>
          <w:highlight w:val="yellow"/>
          <w:lang w:val="en-IN" w:eastAsia="en-IN"/>
        </w:rPr>
        <w:t>proved</w:t>
      </w:r>
      <w:r w:rsidR="00990A9C" w:rsidRPr="00101235">
        <w:rPr>
          <w:rFonts w:eastAsia="Times New Roman"/>
          <w:highlight w:val="yellow"/>
          <w:lang w:val="en-IN" w:eastAsia="en-IN"/>
        </w:rPr>
        <w:t xml:space="preserve"> to be considerable. Probably, the co-oxidation test of β-carotene/linoleic acid links to the adaptability of the plant to harsh Antarctic conditions. </w:t>
      </w:r>
      <w:r w:rsidR="00990A9C" w:rsidRPr="00101235">
        <w:rPr>
          <w:rFonts w:eastAsia="Times New Roman"/>
          <w:highlight w:val="yellow"/>
          <w:lang w:val="en-IN" w:eastAsia="en-IN"/>
        </w:rPr>
        <w:t>Substances</w:t>
      </w:r>
      <w:r w:rsidR="00990A9C" w:rsidRPr="00101235">
        <w:rPr>
          <w:rFonts w:eastAsia="Times New Roman"/>
          <w:highlight w:val="yellow"/>
          <w:lang w:val="en-IN" w:eastAsia="en-IN"/>
        </w:rPr>
        <w:t xml:space="preserve"> with flavonoids and other phenolic compounds were present at considerable concentrations; thus, there is a substantial addition to the strong action it has. </w:t>
      </w:r>
      <w:r w:rsidR="00990A9C" w:rsidRPr="00101235">
        <w:rPr>
          <w:rFonts w:eastAsia="Times New Roman"/>
          <w:highlight w:val="yellow"/>
          <w:lang w:val="en-IN" w:eastAsia="en-IN"/>
        </w:rPr>
        <w:t>The association</w:t>
      </w:r>
      <w:r w:rsidR="00990A9C" w:rsidRPr="00101235">
        <w:rPr>
          <w:rFonts w:eastAsia="Times New Roman"/>
          <w:highlight w:val="yellow"/>
          <w:lang w:val="en-IN" w:eastAsia="en-IN"/>
        </w:rPr>
        <w:t xml:space="preserve"> of antioxidant activities with the results of detection through thin-layer chromatography (TLC) bioautography led to the </w:t>
      </w:r>
      <w:r w:rsidR="00990A9C" w:rsidRPr="00101235">
        <w:rPr>
          <w:rFonts w:eastAsia="Times New Roman"/>
          <w:highlight w:val="yellow"/>
          <w:lang w:val="en-IN" w:eastAsia="en-IN"/>
        </w:rPr>
        <w:lastRenderedPageBreak/>
        <w:t xml:space="preserve">characterization of phenolic substances. Following these results, S. uncinata holds a potential future for </w:t>
      </w:r>
      <w:r w:rsidR="00990A9C" w:rsidRPr="00101235">
        <w:rPr>
          <w:rFonts w:eastAsia="Times New Roman"/>
          <w:highlight w:val="yellow"/>
          <w:lang w:val="en-IN" w:eastAsia="en-IN"/>
        </w:rPr>
        <w:t xml:space="preserve">the </w:t>
      </w:r>
      <w:r w:rsidR="00990A9C" w:rsidRPr="00101235">
        <w:rPr>
          <w:rFonts w:eastAsia="Times New Roman"/>
          <w:highlight w:val="yellow"/>
          <w:lang w:val="en-IN" w:eastAsia="en-IN"/>
        </w:rPr>
        <w:t>natural origins of photoprotective cosmetics and therapy</w:t>
      </w:r>
      <w:r w:rsidR="00101235">
        <w:rPr>
          <w:rFonts w:eastAsia="Times New Roman"/>
          <w:lang w:val="en-IN" w:eastAsia="en-IN"/>
        </w:rPr>
        <w:t>.</w:t>
      </w:r>
      <w:r w:rsidR="00101235">
        <w:rPr>
          <w:rFonts w:eastAsia="Times New Roman"/>
          <w:vertAlign w:val="superscript"/>
          <w:lang w:val="en-IN" w:eastAsia="en-IN"/>
        </w:rPr>
        <w:t>[46]</w:t>
      </w:r>
    </w:p>
    <w:p w14:paraId="3E286E38" w14:textId="212D3FD6" w:rsidR="00D2644A" w:rsidRDefault="009B291F" w:rsidP="00E416E9">
      <w:pPr>
        <w:spacing w:before="240" w:line="240" w:lineRule="auto"/>
        <w:jc w:val="both"/>
        <w:rPr>
          <w:rFonts w:eastAsia="Times New Roman"/>
          <w:vertAlign w:val="superscript"/>
          <w:lang w:val="en-IN" w:eastAsia="en-IN"/>
        </w:rPr>
      </w:pPr>
      <w:r w:rsidRPr="00A65D67">
        <w:rPr>
          <w:rFonts w:eastAsia="Times New Roman"/>
          <w:b/>
          <w:bCs/>
        </w:rPr>
        <w:t>7. ANTARCTIC AND SUB-ANTARCTIC: ANTITUMOURAL ACTIVITY</w:t>
      </w:r>
    </w:p>
    <w:p w14:paraId="09080AB4" w14:textId="5B381462" w:rsidR="00B45C31" w:rsidRPr="00D2644A" w:rsidRDefault="00994DAE" w:rsidP="00E416E9">
      <w:pPr>
        <w:spacing w:before="240" w:line="240" w:lineRule="auto"/>
        <w:jc w:val="both"/>
        <w:rPr>
          <w:rFonts w:eastAsia="Times New Roman"/>
          <w:vertAlign w:val="superscript"/>
          <w:lang w:val="en-IN" w:eastAsia="en-IN"/>
        </w:rPr>
      </w:pPr>
      <w:r w:rsidRPr="00994DAE">
        <w:rPr>
          <w:rFonts w:eastAsia="Times New Roman"/>
          <w:kern w:val="0"/>
          <w:lang w:val="en-IN" w:eastAsia="en-IN"/>
          <w14:ligatures w14:val="none"/>
        </w:rPr>
        <w:t xml:space="preserve">A prospecting search for antitumoral activity in polar benthic crustaceans was conducted in three locations: sub-Antarctic Bouvet Island, the Antarctic's eastern Weddell Sea, and the Antarctic's South Shetland Islands. Marine environments are regarded to be the most important potential sources of biodiversity on Earth. The largest pharmacological study of marine benthic invertebrates from the Antarctic and sub-Antarctic ever carried out. Sessile marine invertebrates from all over the world have been studied, and it has been found that these animals are more prone to </w:t>
      </w:r>
      <w:r>
        <w:rPr>
          <w:rFonts w:eastAsia="Times New Roman"/>
          <w:kern w:val="0"/>
          <w:lang w:val="en-IN" w:eastAsia="en-IN"/>
          <w14:ligatures w14:val="none"/>
        </w:rPr>
        <w:t>creating</w:t>
      </w:r>
      <w:r w:rsidRPr="00994DAE">
        <w:rPr>
          <w:rFonts w:eastAsia="Times New Roman"/>
          <w:kern w:val="0"/>
          <w:lang w:val="en-IN" w:eastAsia="en-IN"/>
          <w14:ligatures w14:val="none"/>
        </w:rPr>
        <w:t xml:space="preserve"> harmful compounds.</w:t>
      </w:r>
      <w:r w:rsidRPr="00994DAE">
        <w:rPr>
          <w:rFonts w:eastAsia="Times New Roman"/>
          <w:kern w:val="0"/>
          <w:vertAlign w:val="superscript"/>
          <w:lang w:val="en-IN" w:eastAsia="en-IN"/>
          <w14:ligatures w14:val="none"/>
        </w:rPr>
        <w:t>[4</w:t>
      </w:r>
      <w:r w:rsidR="00F00BC3">
        <w:rPr>
          <w:rFonts w:eastAsia="Times New Roman"/>
          <w:kern w:val="0"/>
          <w:vertAlign w:val="superscript"/>
          <w:lang w:val="en-IN" w:eastAsia="en-IN"/>
          <w14:ligatures w14:val="none"/>
        </w:rPr>
        <w:t>7</w:t>
      </w:r>
      <w:r w:rsidRPr="00994DAE">
        <w:rPr>
          <w:rFonts w:eastAsia="Times New Roman"/>
          <w:kern w:val="0"/>
          <w:vertAlign w:val="superscript"/>
          <w:lang w:val="en-IN" w:eastAsia="en-IN"/>
          <w14:ligatures w14:val="none"/>
        </w:rPr>
        <w:t xml:space="preserve">] </w:t>
      </w:r>
      <w:r w:rsidRPr="00994DAE">
        <w:rPr>
          <w:rFonts w:eastAsia="Times New Roman"/>
          <w:kern w:val="0"/>
          <w:lang w:val="en-IN" w:eastAsia="en-IN"/>
          <w14:ligatures w14:val="none"/>
        </w:rPr>
        <w:t>Antarctica contains the South Shetland Islands, the Eastern Weddell Sea, and Bouvet Island.</w:t>
      </w:r>
      <w:r>
        <w:rPr>
          <w:rFonts w:eastAsia="Times New Roman"/>
          <w:kern w:val="0"/>
          <w:lang w:val="en-IN" w:eastAsia="en-IN"/>
          <w14:ligatures w14:val="none"/>
        </w:rPr>
        <w:t xml:space="preserve"> </w:t>
      </w:r>
      <w:r w:rsidRPr="00994DAE">
        <w:rPr>
          <w:rFonts w:eastAsia="Times New Roman"/>
          <w:kern w:val="0"/>
          <w:lang w:val="en-IN" w:eastAsia="en-IN"/>
          <w14:ligatures w14:val="none"/>
        </w:rPr>
        <w:t xml:space="preserve">Three human </w:t>
      </w:r>
      <w:r w:rsidR="008D417E">
        <w:rPr>
          <w:rFonts w:eastAsia="Times New Roman"/>
          <w:kern w:val="0"/>
          <w:lang w:val="en-IN" w:eastAsia="en-IN"/>
          <w14:ligatures w14:val="none"/>
        </w:rPr>
        <w:t>tumor</w:t>
      </w:r>
      <w:r w:rsidRPr="00994DAE">
        <w:rPr>
          <w:rFonts w:eastAsia="Times New Roman"/>
          <w:kern w:val="0"/>
          <w:lang w:val="en-IN" w:eastAsia="en-IN"/>
          <w14:ligatures w14:val="none"/>
        </w:rPr>
        <w:t xml:space="preserve"> cell lines were used to evaluate the pharmacological potential of 770 benthic invertebrate samples (covering at least 290 diverse species) from 12 different phyla. Bioassays revealed anticancer activity in 15 unique species from five different phyla: Tunisia (5), Porifera (4), Cnidaria (3), Echinodermata (2), and Annelida (1).</w:t>
      </w:r>
      <w:r w:rsidRPr="00994DAE">
        <w:rPr>
          <w:rFonts w:eastAsia="Times New Roman"/>
          <w:kern w:val="0"/>
          <w:vertAlign w:val="superscript"/>
          <w:lang w:val="en-IN" w:eastAsia="en-IN"/>
          <w14:ligatures w14:val="none"/>
        </w:rPr>
        <w:t>[4</w:t>
      </w:r>
      <w:r w:rsidR="00F00BC3">
        <w:rPr>
          <w:rFonts w:eastAsia="Times New Roman"/>
          <w:kern w:val="0"/>
          <w:vertAlign w:val="superscript"/>
          <w:lang w:val="en-IN" w:eastAsia="en-IN"/>
          <w14:ligatures w14:val="none"/>
        </w:rPr>
        <w:t>8</w:t>
      </w:r>
      <w:r w:rsidRPr="00994DAE">
        <w:rPr>
          <w:rFonts w:eastAsia="Times New Roman"/>
          <w:kern w:val="0"/>
          <w:vertAlign w:val="superscript"/>
          <w:lang w:val="en-IN" w:eastAsia="en-IN"/>
          <w14:ligatures w14:val="none"/>
        </w:rPr>
        <w:t>]</w:t>
      </w:r>
    </w:p>
    <w:p w14:paraId="1A3CC001" w14:textId="77777777" w:rsidR="00AF0F59" w:rsidRDefault="00AF0F59" w:rsidP="00E416E9">
      <w:pPr>
        <w:spacing w:after="0" w:line="240" w:lineRule="auto"/>
        <w:jc w:val="both"/>
        <w:rPr>
          <w:rFonts w:eastAsia="Times New Roman"/>
          <w:b/>
          <w:bCs/>
        </w:rPr>
      </w:pPr>
    </w:p>
    <w:p w14:paraId="3DD67E6F" w14:textId="0421A828" w:rsidR="009B291F" w:rsidRPr="00A65D67" w:rsidRDefault="009B291F" w:rsidP="00E416E9">
      <w:pPr>
        <w:spacing w:after="0" w:line="240" w:lineRule="auto"/>
        <w:jc w:val="both"/>
        <w:rPr>
          <w:rFonts w:eastAsia="Times New Roman"/>
          <w:b/>
          <w:bCs/>
        </w:rPr>
      </w:pPr>
      <w:r w:rsidRPr="00A65D67">
        <w:rPr>
          <w:rFonts w:eastAsia="Times New Roman"/>
          <w:b/>
          <w:bCs/>
        </w:rPr>
        <w:t>8. IN NORWEGIAN, ACUTE MYOCARDIAL INFARCTION IS TREATED</w:t>
      </w:r>
    </w:p>
    <w:p w14:paraId="68BD3653" w14:textId="77777777" w:rsidR="009B291F" w:rsidRPr="00A65D67" w:rsidRDefault="009B291F" w:rsidP="00E416E9">
      <w:pPr>
        <w:spacing w:after="0" w:line="240" w:lineRule="auto"/>
        <w:jc w:val="both"/>
        <w:rPr>
          <w:rFonts w:eastAsia="Times New Roman"/>
        </w:rPr>
      </w:pPr>
    </w:p>
    <w:p w14:paraId="3514D662" w14:textId="0EEC0C6A" w:rsidR="005C1F28" w:rsidRPr="00C1128D" w:rsidRDefault="00C9358E" w:rsidP="00E416E9">
      <w:pPr>
        <w:jc w:val="both"/>
      </w:pPr>
      <w:r w:rsidRPr="00C1128D">
        <w:t>Acute Myocardial I</w:t>
      </w:r>
      <w:r w:rsidR="009B291F" w:rsidRPr="00C1128D">
        <w:t>nfarction (AMI)-</w:t>
      </w:r>
      <w:r w:rsidRPr="00C1128D">
        <w:t>)-related</w:t>
      </w:r>
      <w:r w:rsidR="009B291F" w:rsidRPr="00C1128D">
        <w:t xml:space="preserve"> disability and mortality rates may be reduced with the right therapies</w:t>
      </w:r>
      <w:r w:rsidR="00A7258F" w:rsidRPr="00C1128D">
        <w:t>.</w:t>
      </w:r>
      <w:r w:rsidR="00404B09" w:rsidRPr="00C1128D">
        <w:rPr>
          <w:vertAlign w:val="superscript"/>
        </w:rPr>
        <w:t>[</w:t>
      </w:r>
      <w:r w:rsidR="00CC55E3" w:rsidRPr="00C1128D">
        <w:rPr>
          <w:vertAlign w:val="superscript"/>
        </w:rPr>
        <w:t>4</w:t>
      </w:r>
      <w:r w:rsidR="00F00BC3">
        <w:rPr>
          <w:vertAlign w:val="superscript"/>
        </w:rPr>
        <w:t>9</w:t>
      </w:r>
      <w:r w:rsidR="00404B09" w:rsidRPr="00C1128D">
        <w:rPr>
          <w:vertAlign w:val="superscript"/>
        </w:rPr>
        <w:t>]</w:t>
      </w:r>
      <w:r w:rsidR="009B291F" w:rsidRPr="00C1128D">
        <w:t xml:space="preserve"> </w:t>
      </w:r>
      <w:r w:rsidR="00C1128D" w:rsidRPr="00C1128D">
        <w:t>The prevalence of cardiovascular disease (CVD) and associated lifestyle factors varies globally.</w:t>
      </w:r>
      <w:r w:rsidR="00C1128D" w:rsidRPr="00C1128D">
        <w:rPr>
          <w:vertAlign w:val="superscript"/>
        </w:rPr>
        <w:t>[</w:t>
      </w:r>
      <w:r w:rsidR="00F00BC3">
        <w:rPr>
          <w:vertAlign w:val="superscript"/>
        </w:rPr>
        <w:t>50</w:t>
      </w:r>
      <w:r w:rsidR="00C1128D" w:rsidRPr="00C1128D">
        <w:rPr>
          <w:vertAlign w:val="superscript"/>
        </w:rPr>
        <w:t xml:space="preserve">] </w:t>
      </w:r>
      <w:r w:rsidR="00C1128D" w:rsidRPr="00C1128D">
        <w:t>Studies on how these patterns relate to one another over time suggest that changes in lifestyle factors occur before changes in CVD outcomes. Effective cardiovascular treatment may potentially be responsible for a decline in the death rate from CVD.</w:t>
      </w:r>
      <w:r w:rsidR="00C1128D" w:rsidRPr="00C1128D">
        <w:rPr>
          <w:vertAlign w:val="superscript"/>
        </w:rPr>
        <w:t>[5</w:t>
      </w:r>
      <w:r w:rsidR="00F00BC3">
        <w:rPr>
          <w:vertAlign w:val="superscript"/>
        </w:rPr>
        <w:t>1</w:t>
      </w:r>
      <w:r w:rsidR="00C1128D" w:rsidRPr="00C1128D">
        <w:rPr>
          <w:vertAlign w:val="superscript"/>
        </w:rPr>
        <w:t>]</w:t>
      </w:r>
      <w:r w:rsidR="00C1128D" w:rsidRPr="00C1128D">
        <w:t>It has long been known that AMI is more common in northern Norway, especially in Finn Mark County.</w:t>
      </w:r>
      <w:r w:rsidR="00C1128D" w:rsidRPr="00C1128D">
        <w:rPr>
          <w:vertAlign w:val="superscript"/>
        </w:rPr>
        <w:t>[5</w:t>
      </w:r>
      <w:r w:rsidR="00F00BC3">
        <w:rPr>
          <w:vertAlign w:val="superscript"/>
        </w:rPr>
        <w:t>2</w:t>
      </w:r>
      <w:r w:rsidR="00C1128D" w:rsidRPr="00C1128D">
        <w:rPr>
          <w:vertAlign w:val="superscript"/>
        </w:rPr>
        <w:t xml:space="preserve">] </w:t>
      </w:r>
      <w:r w:rsidR="00C1128D" w:rsidRPr="00C1128D">
        <w:t>Investigating how Acute Myocardial Infarction (AMI) is managed in Northern Norway, comparing it to national data, and documenting whether or not a comparable standard of care exists were the goals. The retrospective analysis included information on patients' AMI therapy. The following sources were consulted.</w:t>
      </w:r>
      <w:r w:rsidR="009B291F" w:rsidRPr="00C1128D">
        <w:t xml:space="preserve"> </w:t>
      </w:r>
      <w:r w:rsidR="00C1128D" w:rsidRPr="00C1128D">
        <w:t>The Norwegian Patient Registry, the National Quality of Care Database, the Norwegian Myocardial Infarction Registry, and the National Air Ambulance Services of Norway. AMI incidence, age- and gender-adjusted AMI rates, revascularization (PCI, CABG) according to the patient's residency, and 30-day survival rate were the variables that were examined throughout the 2012–2014–2015 study period. The yearly occurrence of AMI was 9% greater in the northern climate.</w:t>
      </w:r>
      <w:r w:rsidR="00404B09" w:rsidRPr="00C1128D">
        <w:rPr>
          <w:vertAlign w:val="superscript"/>
        </w:rPr>
        <w:t>[</w:t>
      </w:r>
      <w:r w:rsidR="007429F1" w:rsidRPr="00C1128D">
        <w:rPr>
          <w:vertAlign w:val="superscript"/>
        </w:rPr>
        <w:t>5</w:t>
      </w:r>
      <w:r w:rsidR="00F00BC3">
        <w:rPr>
          <w:vertAlign w:val="superscript"/>
        </w:rPr>
        <w:t>3</w:t>
      </w:r>
      <w:r w:rsidR="00404B09" w:rsidRPr="00C1128D">
        <w:rPr>
          <w:vertAlign w:val="superscript"/>
        </w:rPr>
        <w:t>]</w:t>
      </w:r>
    </w:p>
    <w:p w14:paraId="7B714CD5" w14:textId="77777777" w:rsidR="005C1F28" w:rsidRPr="00A65D67" w:rsidRDefault="005C1F28" w:rsidP="00E416E9">
      <w:pPr>
        <w:spacing w:after="0" w:line="240" w:lineRule="auto"/>
        <w:jc w:val="both"/>
        <w:rPr>
          <w:rFonts w:eastAsia="Times New Roman"/>
          <w:b/>
          <w:bCs/>
        </w:rPr>
      </w:pPr>
    </w:p>
    <w:p w14:paraId="449D8269" w14:textId="77777777" w:rsidR="009B291F" w:rsidRPr="00A65D67" w:rsidRDefault="009B291F" w:rsidP="00E416E9">
      <w:pPr>
        <w:spacing w:after="0" w:line="240" w:lineRule="auto"/>
        <w:jc w:val="both"/>
        <w:rPr>
          <w:rFonts w:eastAsia="Times New Roman"/>
          <w:b/>
          <w:bCs/>
        </w:rPr>
      </w:pPr>
      <w:r w:rsidRPr="00A65D67">
        <w:rPr>
          <w:rFonts w:eastAsia="Times New Roman"/>
          <w:b/>
          <w:bCs/>
        </w:rPr>
        <w:t>9. COULD YOU TAKE ANESTHESI</w:t>
      </w:r>
      <w:r w:rsidR="005C1F28" w:rsidRPr="00A65D67">
        <w:rPr>
          <w:rFonts w:eastAsia="Times New Roman"/>
          <w:b/>
          <w:bCs/>
        </w:rPr>
        <w:t xml:space="preserve">A PRESCRIPTIONS IN ANTARCTICA? </w:t>
      </w:r>
    </w:p>
    <w:p w14:paraId="69A0D9DF" w14:textId="77777777" w:rsidR="005C1F28" w:rsidRPr="00A65D67" w:rsidRDefault="005C1F28" w:rsidP="00E416E9">
      <w:pPr>
        <w:spacing w:after="0" w:line="240" w:lineRule="auto"/>
        <w:jc w:val="both"/>
        <w:rPr>
          <w:rFonts w:eastAsia="Times New Roman"/>
          <w:b/>
          <w:bCs/>
        </w:rPr>
      </w:pPr>
    </w:p>
    <w:p w14:paraId="0C5529B3" w14:textId="13A1A666" w:rsidR="00AF0F59" w:rsidRPr="001E78C1" w:rsidRDefault="00796B7C" w:rsidP="00E416E9">
      <w:pPr>
        <w:jc w:val="both"/>
      </w:pPr>
      <w:r>
        <w:t>Physicians in general may be required to work in unfamiliar or difficult locations in which medical resources get depleted or medicine efficacy is altered due to environmental conditions.</w:t>
      </w:r>
      <w:r w:rsidRPr="00796B7C">
        <w:rPr>
          <w:vertAlign w:val="superscript"/>
        </w:rPr>
        <w:t>[5</w:t>
      </w:r>
      <w:r w:rsidR="00F00BC3">
        <w:rPr>
          <w:vertAlign w:val="superscript"/>
        </w:rPr>
        <w:t>4</w:t>
      </w:r>
      <w:r w:rsidRPr="00796B7C">
        <w:rPr>
          <w:vertAlign w:val="superscript"/>
        </w:rPr>
        <w:t>]</w:t>
      </w:r>
      <w:r>
        <w:t xml:space="preserve"> These conditions can introduce uncertainty into anesthetic techniques, affecting patient safety.</w:t>
      </w:r>
      <w:r w:rsidRPr="00796B7C">
        <w:rPr>
          <w:vertAlign w:val="superscript"/>
        </w:rPr>
        <w:t>[5</w:t>
      </w:r>
      <w:r w:rsidR="00F00BC3">
        <w:rPr>
          <w:vertAlign w:val="superscript"/>
        </w:rPr>
        <w:t>5</w:t>
      </w:r>
      <w:r w:rsidRPr="00796B7C">
        <w:rPr>
          <w:vertAlign w:val="superscript"/>
        </w:rPr>
        <w:t xml:space="preserve">] </w:t>
      </w:r>
      <w:r>
        <w:t>Antarctica is the continent with the lowest temperatures, the most wind, and the highest elevation. It is one of the most remote areas on the planet, with some of the harshest natural conditions.</w:t>
      </w:r>
      <w:r w:rsidRPr="00796B7C">
        <w:rPr>
          <w:vertAlign w:val="superscript"/>
        </w:rPr>
        <w:t>[5</w:t>
      </w:r>
      <w:r w:rsidR="00F00BC3">
        <w:rPr>
          <w:vertAlign w:val="superscript"/>
        </w:rPr>
        <w:t>6</w:t>
      </w:r>
      <w:r w:rsidRPr="00796B7C">
        <w:rPr>
          <w:vertAlign w:val="superscript"/>
        </w:rPr>
        <w:t>]</w:t>
      </w:r>
      <w:r>
        <w:t xml:space="preserve"> In these difficult weather conditions, the medical capacities of numerous military stations and warships are limited.</w:t>
      </w:r>
      <w:r w:rsidR="00404B09" w:rsidRPr="00A65D67">
        <w:rPr>
          <w:rFonts w:eastAsia="Times New Roman"/>
          <w:vertAlign w:val="superscript"/>
        </w:rPr>
        <w:t>[</w:t>
      </w:r>
      <w:r w:rsidR="008855F5" w:rsidRPr="00A65D67">
        <w:rPr>
          <w:rFonts w:eastAsia="Times New Roman"/>
          <w:vertAlign w:val="superscript"/>
        </w:rPr>
        <w:t>5</w:t>
      </w:r>
      <w:r w:rsidR="00F00BC3">
        <w:rPr>
          <w:rFonts w:eastAsia="Times New Roman"/>
          <w:vertAlign w:val="superscript"/>
        </w:rPr>
        <w:t>7</w:t>
      </w:r>
      <w:r w:rsidR="00404B09" w:rsidRPr="00A65D67">
        <w:rPr>
          <w:rFonts w:eastAsia="Times New Roman"/>
          <w:vertAlign w:val="superscript"/>
        </w:rPr>
        <w:t>]</w:t>
      </w:r>
      <w:r w:rsidR="008724E2" w:rsidRPr="00A65D67">
        <w:rPr>
          <w:rFonts w:eastAsia="Times New Roman"/>
        </w:rPr>
        <w:t xml:space="preserve"> </w:t>
      </w:r>
      <w:r w:rsidR="009B291F" w:rsidRPr="00A65D67">
        <w:rPr>
          <w:rFonts w:eastAsia="Times New Roman"/>
        </w:rPr>
        <w:t xml:space="preserve">Anesthesiologists may be required to operate in unfamiliar or complicated </w:t>
      </w:r>
      <w:r w:rsidR="009B291F" w:rsidRPr="00A65D67">
        <w:rPr>
          <w:rFonts w:eastAsia="Times New Roman"/>
        </w:rPr>
        <w:lastRenderedPageBreak/>
        <w:t xml:space="preserve">settings where the availability of medical supplies is reduced or medication efficacy is changed owing to external circumstances. These circumstances may increase the level of ambiguity in the anesthetic plan, which may </w:t>
      </w:r>
      <w:r w:rsidR="005C1F28" w:rsidRPr="00A65D67">
        <w:rPr>
          <w:rFonts w:eastAsia="Times New Roman"/>
        </w:rPr>
        <w:t>affect</w:t>
      </w:r>
      <w:r w:rsidR="009B291F" w:rsidRPr="00A65D67">
        <w:rPr>
          <w:rFonts w:eastAsia="Times New Roman"/>
        </w:rPr>
        <w:t xml:space="preserve"> patient safety</w:t>
      </w:r>
      <w:r w:rsidR="008724E2" w:rsidRPr="00A65D67">
        <w:rPr>
          <w:rFonts w:eastAsia="Times New Roman"/>
        </w:rPr>
        <w:t>.</w:t>
      </w:r>
      <w:r w:rsidR="006629A2" w:rsidRPr="00A65D67">
        <w:rPr>
          <w:rFonts w:eastAsia="Times New Roman"/>
          <w:vertAlign w:val="superscript"/>
        </w:rPr>
        <w:t>[</w:t>
      </w:r>
      <w:r w:rsidR="008855F5" w:rsidRPr="00A65D67">
        <w:rPr>
          <w:rFonts w:eastAsia="Times New Roman"/>
          <w:vertAlign w:val="superscript"/>
        </w:rPr>
        <w:t>5</w:t>
      </w:r>
      <w:r w:rsidR="00F00BC3">
        <w:rPr>
          <w:rFonts w:eastAsia="Times New Roman"/>
          <w:vertAlign w:val="superscript"/>
        </w:rPr>
        <w:t>8</w:t>
      </w:r>
      <w:r w:rsidR="006629A2" w:rsidRPr="00A65D67">
        <w:rPr>
          <w:rFonts w:eastAsia="Times New Roman"/>
          <w:vertAlign w:val="superscript"/>
        </w:rPr>
        <w:t>]</w:t>
      </w:r>
    </w:p>
    <w:p w14:paraId="6617522D" w14:textId="77777777" w:rsidR="00326BF6" w:rsidRDefault="009B291F" w:rsidP="00E416E9">
      <w:pPr>
        <w:spacing w:before="240" w:after="0" w:line="240" w:lineRule="auto"/>
        <w:jc w:val="both"/>
        <w:rPr>
          <w:rFonts w:eastAsia="Times New Roman"/>
          <w:b/>
          <w:bCs/>
        </w:rPr>
      </w:pPr>
      <w:r w:rsidRPr="00A65D67">
        <w:rPr>
          <w:rFonts w:eastAsia="Times New Roman"/>
          <w:b/>
          <w:bCs/>
        </w:rPr>
        <w:t>10. ANTARCTICA'S VITAMIN D LEVEL AND SUPPLEMENTATION</w:t>
      </w:r>
    </w:p>
    <w:p w14:paraId="33DD832D" w14:textId="4DE5D546" w:rsidR="00AF0F59" w:rsidRPr="00326BF6" w:rsidRDefault="00326BF6" w:rsidP="00E416E9">
      <w:pPr>
        <w:spacing w:before="240" w:after="0" w:line="240" w:lineRule="auto"/>
        <w:jc w:val="both"/>
        <w:rPr>
          <w:rFonts w:eastAsia="Times New Roman"/>
          <w:b/>
          <w:bCs/>
        </w:rPr>
      </w:pPr>
      <w:r>
        <w:t>Vitamin D insufficiency affects a large portion of the global population. Vitamin D insufficiency can cause bone mineralization defects, resulting in 1000000 osteomalacia in adults and rickets in children.</w:t>
      </w:r>
      <w:r w:rsidR="006629A2" w:rsidRPr="00A65D67">
        <w:rPr>
          <w:rFonts w:eastAsia="Times New Roman"/>
          <w:vertAlign w:val="superscript"/>
          <w:lang w:eastAsia="en-IN"/>
        </w:rPr>
        <w:t>[</w:t>
      </w:r>
      <w:r w:rsidR="00D8276E" w:rsidRPr="00A65D67">
        <w:rPr>
          <w:rFonts w:eastAsia="Times New Roman"/>
          <w:vertAlign w:val="superscript"/>
          <w:lang w:eastAsia="en-IN"/>
        </w:rPr>
        <w:t>5</w:t>
      </w:r>
      <w:r w:rsidR="00F00BC3">
        <w:rPr>
          <w:rFonts w:eastAsia="Times New Roman"/>
          <w:vertAlign w:val="superscript"/>
          <w:lang w:eastAsia="en-IN"/>
        </w:rPr>
        <w:t>9</w:t>
      </w:r>
      <w:r w:rsidR="006629A2" w:rsidRPr="00A65D67">
        <w:rPr>
          <w:rFonts w:eastAsia="Times New Roman"/>
          <w:vertAlign w:val="superscript"/>
          <w:lang w:eastAsia="en-IN"/>
        </w:rPr>
        <w:t>] [</w:t>
      </w:r>
      <w:r w:rsidR="00F00BC3">
        <w:rPr>
          <w:rFonts w:eastAsia="Times New Roman"/>
          <w:vertAlign w:val="superscript"/>
          <w:lang w:eastAsia="en-IN"/>
        </w:rPr>
        <w:t>60</w:t>
      </w:r>
      <w:r w:rsidR="006629A2" w:rsidRPr="00A65D67">
        <w:rPr>
          <w:rFonts w:eastAsia="Times New Roman"/>
          <w:vertAlign w:val="superscript"/>
          <w:lang w:eastAsia="en-IN"/>
        </w:rPr>
        <w:t>]</w:t>
      </w:r>
      <w:r w:rsidR="009B291F" w:rsidRPr="00A65D67">
        <w:rPr>
          <w:rFonts w:eastAsia="Times New Roman"/>
          <w:vertAlign w:val="superscript"/>
          <w:lang w:eastAsia="en-IN"/>
        </w:rPr>
        <w:t xml:space="preserve"> </w:t>
      </w:r>
      <w:r w:rsidRPr="00326BF6">
        <w:rPr>
          <w:rFonts w:eastAsia="Times New Roman"/>
          <w:kern w:val="0"/>
          <w:lang w:val="en-IN" w:eastAsia="en-IN"/>
          <w14:ligatures w14:val="none"/>
        </w:rPr>
        <w:t>Vitamin D deficiency is caused by insufficient sun exposure, particularly at higher latitudes, which reduces skin production during the winter.</w:t>
      </w:r>
      <w:r>
        <w:rPr>
          <w:rFonts w:eastAsia="Times New Roman"/>
          <w:kern w:val="0"/>
          <w:lang w:val="en-IN" w:eastAsia="en-IN"/>
          <w14:ligatures w14:val="none"/>
        </w:rPr>
        <w:t xml:space="preserve"> </w:t>
      </w:r>
      <w:r w:rsidR="009B291F" w:rsidRPr="00A65D67">
        <w:rPr>
          <w:rFonts w:eastAsia="Times New Roman"/>
          <w:lang w:eastAsia="en-IN"/>
        </w:rPr>
        <w:t>Sunlight may be insufficient for year-round VD synthesis in high circumpolar latitudes</w:t>
      </w:r>
      <w:r w:rsidR="008724E2" w:rsidRPr="00A65D67">
        <w:rPr>
          <w:rFonts w:eastAsia="Times New Roman"/>
          <w:lang w:eastAsia="en-IN"/>
        </w:rPr>
        <w:t>.</w:t>
      </w:r>
      <w:r w:rsidR="006629A2" w:rsidRPr="00A65D67">
        <w:rPr>
          <w:rFonts w:eastAsia="Times New Roman"/>
          <w:vertAlign w:val="superscript"/>
          <w:lang w:eastAsia="en-IN"/>
        </w:rPr>
        <w:t>[</w:t>
      </w:r>
      <w:r w:rsidR="00D8276E" w:rsidRPr="00A65D67">
        <w:rPr>
          <w:rFonts w:eastAsia="Times New Roman"/>
          <w:vertAlign w:val="superscript"/>
          <w:lang w:eastAsia="en-IN"/>
        </w:rPr>
        <w:t>6</w:t>
      </w:r>
      <w:r w:rsidR="00F00BC3">
        <w:rPr>
          <w:rFonts w:eastAsia="Times New Roman"/>
          <w:vertAlign w:val="superscript"/>
          <w:lang w:eastAsia="en-IN"/>
        </w:rPr>
        <w:t>1</w:t>
      </w:r>
      <w:r w:rsidR="006629A2" w:rsidRPr="00A65D67">
        <w:rPr>
          <w:rFonts w:eastAsia="Times New Roman"/>
          <w:vertAlign w:val="superscript"/>
          <w:lang w:eastAsia="en-IN"/>
        </w:rPr>
        <w:t>] [</w:t>
      </w:r>
      <w:r w:rsidR="00D8276E" w:rsidRPr="00A65D67">
        <w:rPr>
          <w:rFonts w:eastAsia="Times New Roman"/>
          <w:vertAlign w:val="superscript"/>
          <w:lang w:eastAsia="en-IN"/>
        </w:rPr>
        <w:t>6</w:t>
      </w:r>
      <w:r w:rsidR="00F00BC3">
        <w:rPr>
          <w:rFonts w:eastAsia="Times New Roman"/>
          <w:vertAlign w:val="superscript"/>
          <w:lang w:eastAsia="en-IN"/>
        </w:rPr>
        <w:t>2</w:t>
      </w:r>
      <w:r w:rsidR="0053693A" w:rsidRPr="00A65D67">
        <w:rPr>
          <w:rFonts w:eastAsia="Times New Roman"/>
          <w:vertAlign w:val="superscript"/>
          <w:lang w:eastAsia="en-IN"/>
        </w:rPr>
        <w:t xml:space="preserve">] </w:t>
      </w:r>
      <w:r w:rsidRPr="00326BF6">
        <w:rPr>
          <w:rFonts w:eastAsia="Times New Roman"/>
          <w:kern w:val="0"/>
          <w:lang w:val="en-IN" w:eastAsia="en-IN"/>
          <w14:ligatures w14:val="none"/>
        </w:rPr>
        <w:t>Solar UV radiation in Antarctica is shallow at high latitudes and low elevation angles, notwithstanding the stratosphere ozone layer hole</w:t>
      </w:r>
      <w:r w:rsidRPr="00326BF6">
        <w:rPr>
          <w:rFonts w:eastAsia="Times New Roman"/>
          <w:kern w:val="0"/>
          <w:vertAlign w:val="superscript"/>
          <w:lang w:val="en-IN" w:eastAsia="en-IN"/>
          <w14:ligatures w14:val="none"/>
        </w:rPr>
        <w:t>.[</w:t>
      </w:r>
      <w:r w:rsidR="00F00BC3">
        <w:rPr>
          <w:rFonts w:eastAsia="Times New Roman"/>
          <w:kern w:val="0"/>
          <w:vertAlign w:val="superscript"/>
          <w:lang w:val="en-IN" w:eastAsia="en-IN"/>
          <w14:ligatures w14:val="none"/>
        </w:rPr>
        <w:t>63</w:t>
      </w:r>
      <w:r w:rsidRPr="00326BF6">
        <w:rPr>
          <w:rFonts w:eastAsia="Times New Roman"/>
          <w:kern w:val="0"/>
          <w:vertAlign w:val="superscript"/>
          <w:lang w:val="en-IN" w:eastAsia="en-IN"/>
          <w14:ligatures w14:val="none"/>
        </w:rPr>
        <w:t>] [6</w:t>
      </w:r>
      <w:r w:rsidR="00F00BC3">
        <w:rPr>
          <w:rFonts w:eastAsia="Times New Roman"/>
          <w:kern w:val="0"/>
          <w:vertAlign w:val="superscript"/>
          <w:lang w:val="en-IN" w:eastAsia="en-IN"/>
          <w14:ligatures w14:val="none"/>
        </w:rPr>
        <w:t>4</w:t>
      </w:r>
      <w:r w:rsidRPr="00326BF6">
        <w:rPr>
          <w:rFonts w:eastAsia="Times New Roman"/>
          <w:kern w:val="0"/>
          <w:vertAlign w:val="superscript"/>
          <w:lang w:val="en-IN" w:eastAsia="en-IN"/>
          <w14:ligatures w14:val="none"/>
        </w:rPr>
        <w:t>]</w:t>
      </w:r>
      <w:r w:rsidRPr="00326BF6">
        <w:rPr>
          <w:rFonts w:eastAsia="Times New Roman"/>
          <w:kern w:val="0"/>
          <w:lang w:val="en-IN" w:eastAsia="en-IN"/>
          <w14:ligatures w14:val="none"/>
        </w:rPr>
        <w:t xml:space="preserve"> Residents spend the majority of their time indoors due to the frigid weather and severe polar climate.</w:t>
      </w:r>
      <w:r>
        <w:rPr>
          <w:rFonts w:eastAsia="Times New Roman"/>
          <w:kern w:val="0"/>
          <w:lang w:val="en-IN" w:eastAsia="en-IN"/>
          <w14:ligatures w14:val="none"/>
        </w:rPr>
        <w:t xml:space="preserve"> </w:t>
      </w:r>
      <w:r w:rsidR="009B291F" w:rsidRPr="00A65D67">
        <w:rPr>
          <w:rFonts w:eastAsia="Times New Roman"/>
        </w:rPr>
        <w:t xml:space="preserve">Both year-round or overwintering inhabitants and shorter visits make up the two categories of seasonal stays in Antarctica, which vary greatly. During visits to the Antarctic, food choices and dietary practices have an impact on vitamin D levels. Deficit in vitamin D is generally increased by harsh weather and little sun exposure. </w:t>
      </w:r>
      <w:r w:rsidR="009B291F" w:rsidRPr="00A65D67">
        <w:rPr>
          <w:rFonts w:eastAsia="Times New Roman"/>
          <w:lang w:eastAsia="en-IN"/>
        </w:rPr>
        <w:t>Humans in Antarctica benefit from vitamin D supplements, which can improve their Vitamin D status and may even be required for expeditions with restricted access to UVB radiation</w:t>
      </w:r>
      <w:r w:rsidR="0053693A" w:rsidRPr="00A65D67">
        <w:rPr>
          <w:rFonts w:eastAsia="Times New Roman"/>
          <w:lang w:eastAsia="en-IN"/>
        </w:rPr>
        <w:t>.</w:t>
      </w:r>
      <w:r w:rsidR="006629A2" w:rsidRPr="00A65D67">
        <w:rPr>
          <w:rFonts w:eastAsia="Times New Roman"/>
          <w:vertAlign w:val="superscript"/>
          <w:lang w:eastAsia="en-IN"/>
        </w:rPr>
        <w:t>[</w:t>
      </w:r>
      <w:r w:rsidR="00112209" w:rsidRPr="00A65D67">
        <w:rPr>
          <w:rFonts w:eastAsia="Times New Roman"/>
          <w:vertAlign w:val="superscript"/>
          <w:lang w:eastAsia="en-IN"/>
        </w:rPr>
        <w:t>6</w:t>
      </w:r>
      <w:r w:rsidR="00F00BC3">
        <w:rPr>
          <w:rFonts w:eastAsia="Times New Roman"/>
          <w:vertAlign w:val="superscript"/>
          <w:lang w:eastAsia="en-IN"/>
        </w:rPr>
        <w:t>5</w:t>
      </w:r>
      <w:r w:rsidR="006629A2" w:rsidRPr="00A65D67">
        <w:rPr>
          <w:rFonts w:eastAsia="Times New Roman"/>
          <w:vertAlign w:val="superscript"/>
          <w:lang w:eastAsia="en-IN"/>
        </w:rPr>
        <w:t>]</w:t>
      </w:r>
    </w:p>
    <w:p w14:paraId="2CBD316E" w14:textId="77777777" w:rsidR="00222679" w:rsidRDefault="00222679" w:rsidP="00E416E9">
      <w:pPr>
        <w:pStyle w:val="Heading2"/>
        <w:spacing w:before="0" w:line="240" w:lineRule="auto"/>
        <w:ind w:left="-5"/>
        <w:jc w:val="both"/>
        <w:rPr>
          <w:rFonts w:ascii="Times New Roman" w:eastAsia="Calibri" w:hAnsi="Times New Roman" w:cs="Times New Roman"/>
          <w:b/>
          <w:bCs/>
          <w:color w:val="auto"/>
          <w:sz w:val="24"/>
          <w:szCs w:val="24"/>
        </w:rPr>
      </w:pPr>
    </w:p>
    <w:p w14:paraId="6A63FF5B" w14:textId="72750DBF" w:rsidR="009B291F" w:rsidRPr="00326BF6" w:rsidRDefault="009C5EBD" w:rsidP="00E416E9">
      <w:pPr>
        <w:jc w:val="both"/>
        <w:rPr>
          <w:rFonts w:eastAsia="Times New Roman"/>
          <w:b/>
          <w:bCs/>
          <w:kern w:val="0"/>
          <w:lang w:val="en-IN" w:eastAsia="en-IN"/>
          <w14:ligatures w14:val="none"/>
        </w:rPr>
      </w:pPr>
      <w:r w:rsidRPr="00326BF6">
        <w:rPr>
          <w:rFonts w:eastAsia="Calibri"/>
          <w:b/>
          <w:bCs/>
        </w:rPr>
        <w:t xml:space="preserve">10.1 </w:t>
      </w:r>
      <w:r w:rsidR="00326BF6" w:rsidRPr="00326BF6">
        <w:rPr>
          <w:rFonts w:eastAsia="Times New Roman"/>
          <w:b/>
          <w:bCs/>
          <w:kern w:val="0"/>
          <w:lang w:val="en-IN" w:eastAsia="en-IN"/>
          <w14:ligatures w14:val="none"/>
        </w:rPr>
        <w:t>VITAMIN D STATUS FOR THE ENTIRE ANTARCTIC STAY</w:t>
      </w:r>
    </w:p>
    <w:p w14:paraId="0451EECD" w14:textId="656A0417" w:rsidR="009B291F" w:rsidRPr="00326BF6" w:rsidRDefault="00112209" w:rsidP="00E416E9">
      <w:pPr>
        <w:jc w:val="both"/>
        <w:rPr>
          <w:rFonts w:eastAsia="Times New Roman"/>
          <w:kern w:val="0"/>
          <w:lang w:val="en-IN" w:eastAsia="en-IN"/>
          <w14:ligatures w14:val="none"/>
        </w:rPr>
      </w:pPr>
      <w:r w:rsidRPr="00A65D67">
        <w:rPr>
          <w:lang w:val="en-IN" w:bidi="ar-SA"/>
        </w:rPr>
        <w:t>The status of vitamin D has been significantly decreased after occupying Antarctica, especially during winter; supplementation improves this status.</w:t>
      </w:r>
      <w:r w:rsidRPr="00A65D67">
        <w:rPr>
          <w:vertAlign w:val="superscript"/>
          <w:lang w:val="en-IN" w:bidi="ar-SA"/>
        </w:rPr>
        <w:t>[6</w:t>
      </w:r>
      <w:r w:rsidR="00F00BC3">
        <w:rPr>
          <w:vertAlign w:val="superscript"/>
          <w:lang w:val="en-IN" w:bidi="ar-SA"/>
        </w:rPr>
        <w:t>6</w:t>
      </w:r>
      <w:r w:rsidRPr="00A65D67">
        <w:rPr>
          <w:vertAlign w:val="superscript"/>
          <w:lang w:val="en-IN" w:bidi="ar-SA"/>
        </w:rPr>
        <w:t>]</w:t>
      </w:r>
      <w:r w:rsidR="00E276CD" w:rsidRPr="00A65D67">
        <w:rPr>
          <w:vertAlign w:val="superscript"/>
          <w:lang w:val="en-IN" w:bidi="ar-SA"/>
        </w:rPr>
        <w:t xml:space="preserve"> </w:t>
      </w:r>
      <w:r w:rsidR="003E4638" w:rsidRPr="003E4638">
        <w:rPr>
          <w:rFonts w:eastAsia="Times New Roman"/>
          <w:kern w:val="0"/>
          <w:lang w:val="en-IN" w:eastAsia="en-IN"/>
          <w14:ligatures w14:val="none"/>
        </w:rPr>
        <w:t>Humans in Antarctica face a variety of environmental obstacles, including minimal UV radiation, which is necessary for vitamin D generation in humans. Elevated vitamin D levels in the blood may safeguard against future deficiencies. Living in the Neumayer Stations may result in lower serum vitamin D levels than in other equivalent high latitudes.</w:t>
      </w:r>
      <w:r w:rsidR="003E4638" w:rsidRPr="003E4638">
        <w:rPr>
          <w:rFonts w:eastAsia="Times New Roman"/>
          <w:kern w:val="0"/>
          <w:vertAlign w:val="superscript"/>
          <w:lang w:val="en-IN" w:eastAsia="en-IN"/>
          <w14:ligatures w14:val="none"/>
        </w:rPr>
        <w:t>[6</w:t>
      </w:r>
      <w:r w:rsidR="00F00BC3">
        <w:rPr>
          <w:rFonts w:eastAsia="Times New Roman"/>
          <w:kern w:val="0"/>
          <w:vertAlign w:val="superscript"/>
          <w:lang w:val="en-IN" w:eastAsia="en-IN"/>
          <w14:ligatures w14:val="none"/>
        </w:rPr>
        <w:t>7</w:t>
      </w:r>
      <w:r w:rsidR="003E4638" w:rsidRPr="003E4638">
        <w:rPr>
          <w:rFonts w:eastAsia="Times New Roman"/>
          <w:kern w:val="0"/>
          <w:vertAlign w:val="superscript"/>
          <w:lang w:val="en-IN" w:eastAsia="en-IN"/>
          <w14:ligatures w14:val="none"/>
        </w:rPr>
        <w:t xml:space="preserve">] </w:t>
      </w:r>
      <w:r w:rsidR="003E4638" w:rsidRPr="003E4638">
        <w:rPr>
          <w:rFonts w:eastAsia="Times New Roman"/>
          <w:kern w:val="0"/>
          <w:lang w:val="en-IN" w:eastAsia="en-IN"/>
          <w14:ligatures w14:val="none"/>
        </w:rPr>
        <w:t>These people, particularly space travelers, are at risk since they have had little exposure to UVB light. New evidence suggests that blood 25-hydroxyvitamin D levels should be more than or equal to 80 nmol/L.</w:t>
      </w:r>
      <w:r w:rsidR="003E4638" w:rsidRPr="003E4638">
        <w:rPr>
          <w:rFonts w:eastAsia="Times New Roman"/>
          <w:kern w:val="0"/>
          <w:vertAlign w:val="superscript"/>
          <w:lang w:val="en-IN" w:eastAsia="en-IN"/>
          <w14:ligatures w14:val="none"/>
        </w:rPr>
        <w:t>[6</w:t>
      </w:r>
      <w:r w:rsidR="00F00BC3">
        <w:rPr>
          <w:rFonts w:eastAsia="Times New Roman"/>
          <w:kern w:val="0"/>
          <w:vertAlign w:val="superscript"/>
          <w:lang w:val="en-IN" w:eastAsia="en-IN"/>
          <w14:ligatures w14:val="none"/>
        </w:rPr>
        <w:t>8</w:t>
      </w:r>
      <w:r w:rsidR="003E4638" w:rsidRPr="003E4638">
        <w:rPr>
          <w:rFonts w:eastAsia="Times New Roman"/>
          <w:kern w:val="0"/>
          <w:vertAlign w:val="superscript"/>
          <w:lang w:val="en-IN" w:eastAsia="en-IN"/>
          <w14:ligatures w14:val="none"/>
        </w:rPr>
        <w:t xml:space="preserve">] </w:t>
      </w:r>
      <w:r w:rsidR="003E4638" w:rsidRPr="003E4638">
        <w:rPr>
          <w:rFonts w:eastAsia="Times New Roman"/>
          <w:kern w:val="0"/>
          <w:lang w:val="en-IN" w:eastAsia="en-IN"/>
          <w14:ligatures w14:val="none"/>
        </w:rPr>
        <w:t>A meta-analysis of 10 studies on the impact of Antarctic residents on vitamin D status found that a whole stay in Antarctica significantly lowered the body's vitamin D status.</w:t>
      </w:r>
      <w:r w:rsidR="003E4638">
        <w:rPr>
          <w:rFonts w:eastAsia="Times New Roman"/>
          <w:kern w:val="0"/>
          <w:lang w:val="en-IN" w:eastAsia="en-IN"/>
          <w14:ligatures w14:val="none"/>
        </w:rPr>
        <w:t xml:space="preserve"> </w:t>
      </w:r>
      <w:r w:rsidR="003E4638" w:rsidRPr="003E4638">
        <w:rPr>
          <w:rFonts w:eastAsia="Times New Roman"/>
          <w:kern w:val="0"/>
          <w:lang w:val="en-IN" w:eastAsia="en-IN"/>
          <w14:ligatures w14:val="none"/>
        </w:rPr>
        <w:t>The mean baseline 25(OH)D level was 64.9 ± 19.1 nmol/L. A full stay had an overall effect of -15.0 nmol/L (95% CI: -25.9, -4.2; P = 0.007) on mean 25(OH)D. The funnel plot shows that there was no publication bias in the study.</w:t>
      </w:r>
      <w:r w:rsidR="003E4638">
        <w:rPr>
          <w:rFonts w:eastAsia="Times New Roman"/>
          <w:kern w:val="0"/>
          <w:lang w:val="en-IN" w:eastAsia="en-IN"/>
          <w14:ligatures w14:val="none"/>
        </w:rPr>
        <w:t xml:space="preserve"> </w:t>
      </w:r>
      <w:r w:rsidR="009B291F" w:rsidRPr="00A65D67">
        <w:rPr>
          <w:rFonts w:eastAsia="Times New Roman"/>
          <w:lang w:eastAsia="en-IN"/>
        </w:rPr>
        <w:t>The findings imply that living in the Antarctic considerably l</w:t>
      </w:r>
      <w:r w:rsidR="00577C18" w:rsidRPr="00A65D67">
        <w:rPr>
          <w:rFonts w:eastAsia="Times New Roman"/>
          <w:lang w:eastAsia="en-IN"/>
        </w:rPr>
        <w:t>owers vitamin D levels</w:t>
      </w:r>
      <w:r w:rsidR="0053693A" w:rsidRPr="00A65D67">
        <w:rPr>
          <w:rFonts w:eastAsia="Times New Roman"/>
          <w:lang w:eastAsia="en-IN"/>
        </w:rPr>
        <w:t>.</w:t>
      </w:r>
      <w:r w:rsidR="006629A2" w:rsidRPr="00A65D67">
        <w:rPr>
          <w:rFonts w:eastAsia="Times New Roman"/>
          <w:vertAlign w:val="superscript"/>
          <w:lang w:eastAsia="en-IN"/>
        </w:rPr>
        <w:t>[</w:t>
      </w:r>
      <w:r w:rsidR="00657326" w:rsidRPr="00A65D67">
        <w:rPr>
          <w:rFonts w:eastAsia="Times New Roman"/>
          <w:vertAlign w:val="superscript"/>
          <w:lang w:eastAsia="en-IN"/>
        </w:rPr>
        <w:t>6</w:t>
      </w:r>
      <w:r w:rsidR="00F00BC3">
        <w:rPr>
          <w:rFonts w:eastAsia="Times New Roman"/>
          <w:vertAlign w:val="superscript"/>
          <w:lang w:eastAsia="en-IN"/>
        </w:rPr>
        <w:t>9</w:t>
      </w:r>
      <w:r w:rsidR="006629A2" w:rsidRPr="00A65D67">
        <w:rPr>
          <w:rFonts w:eastAsia="Times New Roman"/>
          <w:vertAlign w:val="superscript"/>
          <w:lang w:eastAsia="en-IN"/>
        </w:rPr>
        <w:t>]</w:t>
      </w:r>
    </w:p>
    <w:p w14:paraId="5642E086" w14:textId="77777777" w:rsidR="00F35B80" w:rsidRPr="00A65D67" w:rsidRDefault="00F35B80" w:rsidP="00E416E9">
      <w:pPr>
        <w:spacing w:after="0" w:line="240" w:lineRule="auto"/>
        <w:jc w:val="both"/>
        <w:rPr>
          <w:rFonts w:eastAsia="Times New Roman"/>
          <w:lang w:eastAsia="en-IN"/>
        </w:rPr>
      </w:pPr>
    </w:p>
    <w:p w14:paraId="5EAC5B68" w14:textId="77777777" w:rsidR="009B291F" w:rsidRPr="00A65D67" w:rsidRDefault="009B291F" w:rsidP="00E416E9">
      <w:pPr>
        <w:spacing w:after="0" w:line="240" w:lineRule="auto"/>
        <w:jc w:val="both"/>
        <w:rPr>
          <w:rFonts w:eastAsia="Times New Roman"/>
          <w:b/>
          <w:bCs/>
        </w:rPr>
      </w:pPr>
      <w:r w:rsidRPr="00A65D67">
        <w:rPr>
          <w:rFonts w:eastAsia="Times New Roman"/>
          <w:b/>
          <w:bCs/>
        </w:rPr>
        <w:t>11. ANTARCTICA - ANTIMICROBIAL RESISTANCE</w:t>
      </w:r>
    </w:p>
    <w:p w14:paraId="3785866F" w14:textId="77777777" w:rsidR="005C03AE" w:rsidRPr="00A65D67" w:rsidRDefault="005C03AE" w:rsidP="00E416E9">
      <w:pPr>
        <w:spacing w:after="0" w:line="240" w:lineRule="auto"/>
        <w:jc w:val="both"/>
        <w:rPr>
          <w:rFonts w:eastAsia="Times New Roman"/>
          <w:b/>
          <w:bCs/>
        </w:rPr>
      </w:pPr>
    </w:p>
    <w:p w14:paraId="77C78F12" w14:textId="47A59054" w:rsidR="0040042B" w:rsidRPr="00A52211" w:rsidRDefault="00853BEF" w:rsidP="00E416E9">
      <w:pPr>
        <w:jc w:val="both"/>
      </w:pPr>
      <w:r w:rsidRPr="00853BEF">
        <w:rPr>
          <w:rFonts w:eastAsia="Times New Roman"/>
          <w:lang w:val="en-IN"/>
        </w:rPr>
        <w:t>A worldwide worry is the quick spread of antibiotic resistance to microorganisms in Antarctic fauna.</w:t>
      </w:r>
      <w:r w:rsidR="00D4577A" w:rsidRPr="00A65D67">
        <w:rPr>
          <w:rFonts w:eastAsia="Times New Roman"/>
          <w:lang w:val="en-IN"/>
        </w:rPr>
        <w:t xml:space="preserve"> </w:t>
      </w:r>
      <w:r w:rsidR="0021365F" w:rsidRPr="00A65D67">
        <w:rPr>
          <w:rFonts w:eastAsia="Times New Roman"/>
          <w:lang w:val="en-IN"/>
        </w:rPr>
        <w:t>Antibiotic resistance was found in 80% of the isolates of bacteria from Antarctic animals.</w:t>
      </w:r>
      <w:r w:rsidR="00D4577A" w:rsidRPr="00A65D67">
        <w:rPr>
          <w:rFonts w:eastAsia="Times New Roman"/>
          <w:lang w:val="en-IN"/>
        </w:rPr>
        <w:t xml:space="preserve"> </w:t>
      </w:r>
      <w:r w:rsidR="0021365F" w:rsidRPr="00A65D67">
        <w:rPr>
          <w:rFonts w:eastAsia="Times New Roman"/>
          <w:lang w:val="en-IN"/>
        </w:rPr>
        <w:t>Common gut microorganisms such as Enterobacteriaceae and Enterococcus were among the resistant bacteria.</w:t>
      </w:r>
      <w:r w:rsidR="00D4577A" w:rsidRPr="00A65D67">
        <w:rPr>
          <w:rFonts w:eastAsia="Times New Roman"/>
          <w:lang w:val="en-IN"/>
        </w:rPr>
        <w:t xml:space="preserve"> </w:t>
      </w:r>
      <w:r w:rsidR="0021365F" w:rsidRPr="00A65D67">
        <w:rPr>
          <w:rFonts w:eastAsia="Times New Roman"/>
          <w:lang w:val="en-IN"/>
        </w:rPr>
        <w:t>Due to their wide variety of antibiotic resistance, penguins and pinnipeds may be used as sentinels for future research.</w:t>
      </w:r>
      <w:r w:rsidR="0021365F" w:rsidRPr="00A65D67">
        <w:rPr>
          <w:rFonts w:eastAsia="Times New Roman"/>
          <w:vertAlign w:val="superscript"/>
          <w:lang w:val="en-IN"/>
        </w:rPr>
        <w:t>[</w:t>
      </w:r>
      <w:r w:rsidR="00F00BC3">
        <w:rPr>
          <w:rFonts w:eastAsia="Times New Roman"/>
          <w:vertAlign w:val="superscript"/>
          <w:lang w:val="en-IN"/>
        </w:rPr>
        <w:t>70</w:t>
      </w:r>
      <w:r w:rsidR="0021365F" w:rsidRPr="00A65D67">
        <w:rPr>
          <w:rFonts w:eastAsia="Times New Roman"/>
          <w:vertAlign w:val="superscript"/>
          <w:lang w:val="en-IN"/>
        </w:rPr>
        <w:t>]</w:t>
      </w:r>
      <w:r w:rsidR="006A021C" w:rsidRPr="00A65D67">
        <w:rPr>
          <w:rFonts w:eastAsia="Times New Roman"/>
          <w:vertAlign w:val="superscript"/>
          <w:lang w:val="en-IN"/>
        </w:rPr>
        <w:t xml:space="preserve"> </w:t>
      </w:r>
      <w:r w:rsidR="009B291F" w:rsidRPr="00A65D67">
        <w:rPr>
          <w:rFonts w:eastAsia="Times New Roman"/>
          <w:lang w:eastAsia="en-IN"/>
        </w:rPr>
        <w:t>One significan</w:t>
      </w:r>
      <w:r w:rsidR="0040042B" w:rsidRPr="00A65D67">
        <w:rPr>
          <w:rFonts w:eastAsia="Times New Roman"/>
          <w:lang w:eastAsia="en-IN"/>
        </w:rPr>
        <w:t>t issue facing world health is Antimicrobial R</w:t>
      </w:r>
      <w:r w:rsidR="009B291F" w:rsidRPr="00A65D67">
        <w:rPr>
          <w:rFonts w:eastAsia="Times New Roman"/>
          <w:lang w:eastAsia="en-IN"/>
        </w:rPr>
        <w:t>esistance (AMR)</w:t>
      </w:r>
      <w:r w:rsidR="0053693A" w:rsidRPr="00A65D67">
        <w:rPr>
          <w:rFonts w:eastAsia="Times New Roman"/>
          <w:lang w:eastAsia="en-IN"/>
        </w:rPr>
        <w:t>.</w:t>
      </w:r>
      <w:r w:rsidR="006629A2" w:rsidRPr="00A65D67">
        <w:rPr>
          <w:rFonts w:eastAsia="Times New Roman"/>
          <w:vertAlign w:val="superscript"/>
          <w:lang w:eastAsia="en-IN"/>
        </w:rPr>
        <w:t>[</w:t>
      </w:r>
      <w:r w:rsidR="00D4577A" w:rsidRPr="00A65D67">
        <w:rPr>
          <w:rFonts w:eastAsia="Times New Roman"/>
          <w:vertAlign w:val="superscript"/>
          <w:lang w:eastAsia="en-IN"/>
        </w:rPr>
        <w:t>7</w:t>
      </w:r>
      <w:r w:rsidR="00F00BC3">
        <w:rPr>
          <w:rFonts w:eastAsia="Times New Roman"/>
          <w:vertAlign w:val="superscript"/>
          <w:lang w:eastAsia="en-IN"/>
        </w:rPr>
        <w:t>1</w:t>
      </w:r>
      <w:r w:rsidR="006629A2" w:rsidRPr="00A65D67">
        <w:rPr>
          <w:rFonts w:eastAsia="Times New Roman"/>
          <w:vertAlign w:val="superscript"/>
          <w:lang w:eastAsia="en-IN"/>
        </w:rPr>
        <w:t>]</w:t>
      </w:r>
      <w:r w:rsidR="009B291F" w:rsidRPr="00A65D67">
        <w:rPr>
          <w:rFonts w:eastAsia="Times New Roman"/>
          <w:vertAlign w:val="superscript"/>
          <w:lang w:eastAsia="en-IN"/>
        </w:rPr>
        <w:t xml:space="preserve"> </w:t>
      </w:r>
      <w:r w:rsidR="009B291F" w:rsidRPr="00A65D67">
        <w:rPr>
          <w:rFonts w:eastAsia="Times New Roman"/>
          <w:lang w:eastAsia="en-IN"/>
        </w:rPr>
        <w:t xml:space="preserve">Antarctica is one place on Earth where surveillance is very lacking. Although this far-off, harsh environment is not known to be a hotspot for </w:t>
      </w:r>
      <w:r w:rsidR="0033525E" w:rsidRPr="00A65D67">
        <w:rPr>
          <w:rFonts w:eastAsia="Calibri"/>
        </w:rPr>
        <w:t>antimicrobial</w:t>
      </w:r>
      <w:r w:rsidR="009B291F" w:rsidRPr="00A65D67">
        <w:rPr>
          <w:rFonts w:eastAsia="Calibri"/>
        </w:rPr>
        <w:t xml:space="preserve"> </w:t>
      </w:r>
      <w:r w:rsidR="009B291F" w:rsidRPr="00A65D67">
        <w:rPr>
          <w:rFonts w:eastAsia="Calibri"/>
        </w:rPr>
        <w:lastRenderedPageBreak/>
        <w:t>resistance</w:t>
      </w:r>
      <w:r w:rsidR="009B291F" w:rsidRPr="00A65D67">
        <w:rPr>
          <w:rFonts w:eastAsia="Times New Roman"/>
          <w:lang w:eastAsia="en-IN"/>
        </w:rPr>
        <w:t xml:space="preserve">, comparatively pure areas with minimal levels of human habitation can serve as easier model systems for researching the elements that spread </w:t>
      </w:r>
      <w:r w:rsidR="00C12DC4" w:rsidRPr="00A65D67">
        <w:rPr>
          <w:rFonts w:eastAsia="Calibri"/>
        </w:rPr>
        <w:t>antimicrobial</w:t>
      </w:r>
      <w:r w:rsidR="009B291F" w:rsidRPr="00A65D67">
        <w:rPr>
          <w:rFonts w:eastAsia="Calibri"/>
        </w:rPr>
        <w:t xml:space="preserve"> resistance</w:t>
      </w:r>
      <w:r w:rsidR="009B291F" w:rsidRPr="00A65D67">
        <w:rPr>
          <w:rFonts w:eastAsia="Times New Roman"/>
          <w:lang w:eastAsia="en-IN"/>
        </w:rPr>
        <w:t xml:space="preserve">. </w:t>
      </w:r>
      <w:r w:rsidR="00C1128D">
        <w:t xml:space="preserve">Examining AMR in these domains can help determine </w:t>
      </w:r>
      <w:r w:rsidR="00381DFB">
        <w:t>how much</w:t>
      </w:r>
      <w:r w:rsidR="00C1128D">
        <w:t xml:space="preserve"> human activities have contributed to the spread of antibiotic-resistant bacteria and </w:t>
      </w:r>
      <w:r w:rsidR="00F00BC3">
        <w:t>antimicrobial resistance</w:t>
      </w:r>
      <w:r w:rsidR="00C1128D">
        <w:t xml:space="preserve"> genes.</w:t>
      </w:r>
      <w:r w:rsidR="00C1128D" w:rsidRPr="00C1128D">
        <w:rPr>
          <w:vertAlign w:val="superscript"/>
        </w:rPr>
        <w:t>[7</w:t>
      </w:r>
      <w:r w:rsidR="00F00BC3">
        <w:rPr>
          <w:vertAlign w:val="superscript"/>
        </w:rPr>
        <w:t>2</w:t>
      </w:r>
      <w:r w:rsidR="00C1128D" w:rsidRPr="00C1128D">
        <w:rPr>
          <w:vertAlign w:val="superscript"/>
        </w:rPr>
        <w:t xml:space="preserve">] </w:t>
      </w:r>
      <w:r w:rsidR="00C1128D">
        <w:t xml:space="preserve">In Antarctica, AMR is more common around research sites, while it seems to be low in the indigenous fauna. Anthropogenically introduced AMR is still absent from Antarctica's least populated areas. Inconsistent reporting standards, methods, and inadequate geographic coverage of the data make it impossible to </w:t>
      </w:r>
      <w:r w:rsidR="00381DFB">
        <w:t>thoroughly evaluate</w:t>
      </w:r>
      <w:r w:rsidR="00C1128D">
        <w:t xml:space="preserve"> AMR levels in Antarctica.</w:t>
      </w:r>
      <w:r w:rsidR="00FE653D" w:rsidRPr="00A65D67">
        <w:rPr>
          <w:rFonts w:eastAsia="Times New Roman"/>
          <w:vertAlign w:val="superscript"/>
          <w:lang w:eastAsia="en-IN"/>
        </w:rPr>
        <w:t>[7</w:t>
      </w:r>
      <w:r w:rsidR="00F00BC3">
        <w:rPr>
          <w:rFonts w:eastAsia="Times New Roman"/>
          <w:vertAlign w:val="superscript"/>
          <w:lang w:eastAsia="en-IN"/>
        </w:rPr>
        <w:t>3</w:t>
      </w:r>
      <w:r w:rsidR="00FE653D" w:rsidRPr="00A65D67">
        <w:rPr>
          <w:rFonts w:eastAsia="Times New Roman"/>
          <w:vertAlign w:val="superscript"/>
          <w:lang w:eastAsia="en-IN"/>
        </w:rPr>
        <w:t>]</w:t>
      </w:r>
    </w:p>
    <w:p w14:paraId="3DC89FBF" w14:textId="4D3A14B6" w:rsidR="009B291F" w:rsidRPr="00A65D67" w:rsidRDefault="009C5EBD" w:rsidP="00E416E9">
      <w:pPr>
        <w:spacing w:line="240" w:lineRule="auto"/>
        <w:jc w:val="both"/>
        <w:rPr>
          <w:b/>
          <w:bCs/>
        </w:rPr>
      </w:pPr>
      <w:r w:rsidRPr="00A65D67">
        <w:rPr>
          <w:b/>
          <w:bCs/>
        </w:rPr>
        <w:t>11.1 ENDEMIC AMR</w:t>
      </w:r>
    </w:p>
    <w:p w14:paraId="35EE87BD" w14:textId="63F5E8EA" w:rsidR="00C81777" w:rsidRPr="00C81777" w:rsidRDefault="0040042B" w:rsidP="00E416E9">
      <w:pPr>
        <w:jc w:val="both"/>
      </w:pPr>
      <w:r w:rsidRPr="000949EB">
        <w:t>Antibiotic R</w:t>
      </w:r>
      <w:r w:rsidR="009B291F" w:rsidRPr="000949EB">
        <w:t>esistance (AMR) is inevitable, even in pristine places such as Antarctica</w:t>
      </w:r>
      <w:r w:rsidR="0053693A" w:rsidRPr="000949EB">
        <w:t>.</w:t>
      </w:r>
      <w:r w:rsidR="006629A2" w:rsidRPr="000949EB">
        <w:rPr>
          <w:vertAlign w:val="superscript"/>
        </w:rPr>
        <w:t>[</w:t>
      </w:r>
      <w:r w:rsidR="00B60997" w:rsidRPr="000949EB">
        <w:rPr>
          <w:vertAlign w:val="superscript"/>
        </w:rPr>
        <w:t>7</w:t>
      </w:r>
      <w:r w:rsidR="00F00BC3">
        <w:rPr>
          <w:vertAlign w:val="superscript"/>
        </w:rPr>
        <w:t>4</w:t>
      </w:r>
      <w:r w:rsidR="006629A2" w:rsidRPr="000949EB">
        <w:rPr>
          <w:vertAlign w:val="superscript"/>
        </w:rPr>
        <w:t>]</w:t>
      </w:r>
      <w:r w:rsidR="009B291F" w:rsidRPr="000949EB">
        <w:rPr>
          <w:vertAlign w:val="superscript"/>
        </w:rPr>
        <w:t xml:space="preserve"> </w:t>
      </w:r>
      <w:r w:rsidR="000949EB" w:rsidRPr="000949EB">
        <w:t xml:space="preserve">In Antarctic bacteria found in pristine environments such </w:t>
      </w:r>
      <w:r w:rsidR="000949EB">
        <w:t xml:space="preserve">as </w:t>
      </w:r>
      <w:r w:rsidR="000949EB" w:rsidRPr="000949EB">
        <w:t xml:space="preserve">freshwater lakes, soils, phytoliths, and glacial ice cores, antibiotic-resistant genes have been detected </w:t>
      </w:r>
      <w:r w:rsidR="000949EB">
        <w:t>in</w:t>
      </w:r>
      <w:r w:rsidR="000949EB" w:rsidRPr="000949EB">
        <w:t xml:space="preserve"> low quantities.</w:t>
      </w:r>
      <w:r w:rsidR="000949EB" w:rsidRPr="000949EB">
        <w:rPr>
          <w:vertAlign w:val="superscript"/>
        </w:rPr>
        <w:t>[7</w:t>
      </w:r>
      <w:r w:rsidR="00F00BC3">
        <w:rPr>
          <w:vertAlign w:val="superscript"/>
        </w:rPr>
        <w:t>5</w:t>
      </w:r>
      <w:r w:rsidR="000949EB" w:rsidRPr="000949EB">
        <w:rPr>
          <w:vertAlign w:val="superscript"/>
        </w:rPr>
        <w:t xml:space="preserve">] </w:t>
      </w:r>
      <w:r w:rsidR="000949EB" w:rsidRPr="000949EB">
        <w:t xml:space="preserve">Remoteness in harsh environments like Antarctica is believed to have a far less detrimental impact on humans than in many other parts of the world, </w:t>
      </w:r>
      <w:r w:rsidR="000949EB">
        <w:t>even though</w:t>
      </w:r>
      <w:r w:rsidR="000949EB" w:rsidRPr="000949EB">
        <w:t xml:space="preserve"> the rate at which antimicrobial resistance is spreading alarms, particularly </w:t>
      </w:r>
      <w:r w:rsidR="000949EB">
        <w:t>about</w:t>
      </w:r>
      <w:r w:rsidR="000949EB" w:rsidRPr="000949EB">
        <w:t xml:space="preserve"> clinical environments, is rising in many parts of the world. Antarctica is frequently regarded as the planet's final unspoiled continent.</w:t>
      </w:r>
      <w:r w:rsidR="00F9583E" w:rsidRPr="000949EB">
        <w:t xml:space="preserve"> </w:t>
      </w:r>
      <w:r w:rsidR="000949EB" w:rsidRPr="000949EB">
        <w:t>The mechanisms and interactions underlying the early stages of the evolution process, de novo development, acquisition, and transmission of AMR can likely be better understood in such remote regions, which are thought to have very low levels of AMR due to limited human activity. With great populations of migrating birds and other animals in addition to well-defined areas of human settlement and scientific research sites, Antarctica holds great promise for the tracking and understanding of early-stage zoonotic interactions. However, there are very few studies on AMR in Antarctica today.</w:t>
      </w:r>
      <w:r w:rsidR="006629A2" w:rsidRPr="000949EB">
        <w:rPr>
          <w:vertAlign w:val="superscript"/>
        </w:rPr>
        <w:t>[</w:t>
      </w:r>
      <w:r w:rsidR="00B60997" w:rsidRPr="000949EB">
        <w:rPr>
          <w:vertAlign w:val="superscript"/>
        </w:rPr>
        <w:t>7</w:t>
      </w:r>
      <w:r w:rsidR="00F00BC3">
        <w:rPr>
          <w:vertAlign w:val="superscript"/>
        </w:rPr>
        <w:t>6</w:t>
      </w:r>
      <w:r w:rsidR="006629A2" w:rsidRPr="000949EB">
        <w:rPr>
          <w:vertAlign w:val="superscript"/>
        </w:rPr>
        <w:t>]</w:t>
      </w:r>
      <w:r w:rsidR="009B291F" w:rsidRPr="000949EB">
        <w:rPr>
          <w:vertAlign w:val="superscript"/>
        </w:rPr>
        <w:t xml:space="preserve"> </w:t>
      </w:r>
      <w:r w:rsidR="009B291F" w:rsidRPr="000949EB">
        <w:t>Since antibiotics are naturally created in hostile environments as defensive mechanisms, broad-spectrum resistance is a result of these extreme environmental conditions</w:t>
      </w:r>
      <w:r w:rsidR="0053693A" w:rsidRPr="000949EB">
        <w:t>.</w:t>
      </w:r>
      <w:r w:rsidR="006629A2" w:rsidRPr="000949EB">
        <w:rPr>
          <w:vertAlign w:val="superscript"/>
        </w:rPr>
        <w:t>[</w:t>
      </w:r>
      <w:r w:rsidR="00D749D0" w:rsidRPr="000949EB">
        <w:rPr>
          <w:vertAlign w:val="superscript"/>
        </w:rPr>
        <w:t>7</w:t>
      </w:r>
      <w:r w:rsidR="00F00BC3">
        <w:rPr>
          <w:vertAlign w:val="superscript"/>
        </w:rPr>
        <w:t>7</w:t>
      </w:r>
      <w:r w:rsidR="006629A2" w:rsidRPr="000949EB">
        <w:rPr>
          <w:vertAlign w:val="superscript"/>
        </w:rPr>
        <w:t>]</w:t>
      </w:r>
      <w:r w:rsidR="00F6423E" w:rsidRPr="000949EB">
        <w:t xml:space="preserve"> From the </w:t>
      </w:r>
      <w:r w:rsidR="00EE3FA8" w:rsidRPr="000949EB">
        <w:t>widespread</w:t>
      </w:r>
      <w:r w:rsidR="00F6423E" w:rsidRPr="000949EB">
        <w:t xml:space="preserve"> use of antibiotics, antibiotic resistance in aquatic bacteria has increased steadily, whereas antibiotic contamination in Antarctica should have been limited by practice and international </w:t>
      </w:r>
      <w:r w:rsidR="00C1372F" w:rsidRPr="000949EB">
        <w:t>treaties</w:t>
      </w:r>
      <w:r w:rsidR="00F6423E" w:rsidRPr="000949EB">
        <w:t>.</w:t>
      </w:r>
      <w:r w:rsidR="006629A2" w:rsidRPr="000949EB">
        <w:rPr>
          <w:vertAlign w:val="superscript"/>
        </w:rPr>
        <w:t>[</w:t>
      </w:r>
      <w:r w:rsidR="00F6423E" w:rsidRPr="000949EB">
        <w:rPr>
          <w:vertAlign w:val="superscript"/>
        </w:rPr>
        <w:t>7</w:t>
      </w:r>
      <w:r w:rsidR="00F00BC3">
        <w:rPr>
          <w:vertAlign w:val="superscript"/>
        </w:rPr>
        <w:t>8</w:t>
      </w:r>
      <w:r w:rsidR="006629A2" w:rsidRPr="000949EB">
        <w:rPr>
          <w:rFonts w:eastAsia="Times New Roman"/>
          <w:vertAlign w:val="superscript"/>
          <w:lang w:eastAsia="en-IN"/>
        </w:rPr>
        <w:t>]</w:t>
      </w:r>
    </w:p>
    <w:p w14:paraId="637FBDAB" w14:textId="53FE126A" w:rsidR="009B291F" w:rsidRPr="00A65D67" w:rsidRDefault="009C5EBD" w:rsidP="00E416E9">
      <w:pPr>
        <w:spacing w:line="240" w:lineRule="auto"/>
        <w:jc w:val="both"/>
        <w:rPr>
          <w:rFonts w:eastAsia="Calibri"/>
          <w:b/>
        </w:rPr>
      </w:pPr>
      <w:r w:rsidRPr="00A65D67">
        <w:rPr>
          <w:rFonts w:eastAsia="Calibri"/>
          <w:b/>
        </w:rPr>
        <w:t>11.2 ANIMAL VECTORS OF AMR IN ANTARCTICA</w:t>
      </w:r>
    </w:p>
    <w:p w14:paraId="04921732" w14:textId="73FE128D" w:rsidR="00AF0F59" w:rsidRDefault="009B291F" w:rsidP="00E416E9">
      <w:pPr>
        <w:spacing w:after="0" w:line="240" w:lineRule="auto"/>
        <w:jc w:val="both"/>
        <w:rPr>
          <w:rFonts w:eastAsia="Times New Roman"/>
          <w:vertAlign w:val="superscript"/>
          <w:lang w:eastAsia="en-IN"/>
        </w:rPr>
      </w:pPr>
      <w:r w:rsidRPr="00A65D67">
        <w:rPr>
          <w:rFonts w:eastAsia="Times New Roman"/>
          <w:lang w:eastAsia="en-IN"/>
        </w:rPr>
        <w:t>One important area of unanswered research is how charismatic megafauna in Antarctica affect antimicrobial resistance (AMR). There is little information on wildlife as AMR vectors, but it is known that people and animals may cooperate to transfer antibiotic-resistant genes</w:t>
      </w:r>
      <w:r w:rsidR="0053693A" w:rsidRPr="00A65D67">
        <w:rPr>
          <w:rFonts w:eastAsia="Times New Roman"/>
          <w:lang w:eastAsia="en-IN"/>
        </w:rPr>
        <w:t>.</w:t>
      </w:r>
      <w:r w:rsidR="006629A2" w:rsidRPr="00A65D67">
        <w:rPr>
          <w:rFonts w:eastAsia="Times New Roman"/>
          <w:vertAlign w:val="superscript"/>
          <w:lang w:eastAsia="en-IN"/>
        </w:rPr>
        <w:t>[</w:t>
      </w:r>
      <w:r w:rsidR="009018B1" w:rsidRPr="00A65D67">
        <w:rPr>
          <w:rFonts w:eastAsia="Times New Roman"/>
          <w:vertAlign w:val="superscript"/>
          <w:lang w:eastAsia="en-IN"/>
        </w:rPr>
        <w:t>7</w:t>
      </w:r>
      <w:r w:rsidR="00F00BC3">
        <w:rPr>
          <w:rFonts w:eastAsia="Times New Roman"/>
          <w:vertAlign w:val="superscript"/>
          <w:lang w:eastAsia="en-IN"/>
        </w:rPr>
        <w:t>9</w:t>
      </w:r>
      <w:r w:rsidR="006629A2" w:rsidRPr="00A65D67">
        <w:rPr>
          <w:rFonts w:eastAsia="Times New Roman"/>
          <w:vertAlign w:val="superscript"/>
          <w:lang w:eastAsia="en-IN"/>
        </w:rPr>
        <w:t>]</w:t>
      </w:r>
      <w:r w:rsidRPr="00A65D67">
        <w:rPr>
          <w:rFonts w:eastAsia="Times New Roman"/>
          <w:vertAlign w:val="superscript"/>
          <w:lang w:eastAsia="en-IN"/>
        </w:rPr>
        <w:t xml:space="preserve"> </w:t>
      </w:r>
      <w:r w:rsidRPr="00A65D67">
        <w:rPr>
          <w:rFonts w:eastAsia="Times New Roman"/>
          <w:lang w:eastAsia="en-IN"/>
        </w:rPr>
        <w:t>The gut flora of arctic fauna, especially birds, was first studied in 1899</w:t>
      </w:r>
      <w:r w:rsidR="0053693A" w:rsidRPr="00A65D67">
        <w:rPr>
          <w:rFonts w:eastAsia="Times New Roman"/>
          <w:lang w:eastAsia="en-IN"/>
        </w:rPr>
        <w:t>.</w:t>
      </w:r>
      <w:r w:rsidR="006629A2" w:rsidRPr="00A65D67">
        <w:rPr>
          <w:rFonts w:eastAsia="Times New Roman"/>
          <w:vertAlign w:val="superscript"/>
          <w:lang w:eastAsia="en-IN"/>
        </w:rPr>
        <w:t>[</w:t>
      </w:r>
      <w:r w:rsidR="00F00BC3">
        <w:rPr>
          <w:rFonts w:eastAsia="Times New Roman"/>
          <w:vertAlign w:val="superscript"/>
          <w:lang w:eastAsia="en-IN"/>
        </w:rPr>
        <w:t>80</w:t>
      </w:r>
      <w:r w:rsidR="006629A2" w:rsidRPr="00A65D67">
        <w:rPr>
          <w:rFonts w:eastAsia="Times New Roman"/>
          <w:vertAlign w:val="superscript"/>
          <w:lang w:eastAsia="en-IN"/>
        </w:rPr>
        <w:t>]</w:t>
      </w:r>
      <w:r w:rsidRPr="00A65D67">
        <w:rPr>
          <w:rFonts w:eastAsia="Times New Roman"/>
          <w:vertAlign w:val="superscript"/>
          <w:lang w:eastAsia="en-IN"/>
        </w:rPr>
        <w:t xml:space="preserve"> </w:t>
      </w:r>
      <w:r w:rsidRPr="00A65D67">
        <w:rPr>
          <w:rFonts w:eastAsia="Times New Roman"/>
          <w:lang w:eastAsia="en-IN"/>
        </w:rPr>
        <w:t>Bacteria from pigeon intestines and other animals were easily isolated as molecular biology and culture techniques advanced</w:t>
      </w:r>
      <w:r w:rsidR="0053693A" w:rsidRPr="00A65D67">
        <w:rPr>
          <w:rFonts w:eastAsia="Times New Roman"/>
          <w:lang w:eastAsia="en-IN"/>
        </w:rPr>
        <w:t>.</w:t>
      </w:r>
      <w:r w:rsidR="006629A2" w:rsidRPr="00A65D67">
        <w:rPr>
          <w:rFonts w:eastAsia="Times New Roman"/>
          <w:vertAlign w:val="superscript"/>
          <w:lang w:eastAsia="en-IN"/>
        </w:rPr>
        <w:t>[</w:t>
      </w:r>
      <w:r w:rsidR="009018B1" w:rsidRPr="00A65D67">
        <w:rPr>
          <w:rFonts w:eastAsia="Times New Roman"/>
          <w:vertAlign w:val="superscript"/>
          <w:lang w:eastAsia="en-IN"/>
        </w:rPr>
        <w:t>8</w:t>
      </w:r>
      <w:r w:rsidR="00F00BC3">
        <w:rPr>
          <w:rFonts w:eastAsia="Times New Roman"/>
          <w:vertAlign w:val="superscript"/>
          <w:lang w:eastAsia="en-IN"/>
        </w:rPr>
        <w:t>1</w:t>
      </w:r>
      <w:r w:rsidR="006629A2" w:rsidRPr="00A65D67">
        <w:rPr>
          <w:rFonts w:eastAsia="Times New Roman"/>
          <w:vertAlign w:val="superscript"/>
          <w:lang w:eastAsia="en-IN"/>
        </w:rPr>
        <w:t xml:space="preserve">] </w:t>
      </w:r>
      <w:r w:rsidR="00BC5B3C" w:rsidRPr="00A65D67">
        <w:rPr>
          <w:rFonts w:eastAsia="Times New Roman"/>
          <w:lang w:eastAsia="en-IN"/>
        </w:rPr>
        <w:t>Warm-blooded marine animals in Antarctica harbor clinically relevant antimicrobial resistance determinants, indicating ocean pollution with antibiotic-resistant bacteria</w:t>
      </w:r>
      <w:r w:rsidR="00BC5B3C" w:rsidRPr="00A65D67">
        <w:rPr>
          <w:rFonts w:eastAsia="Times New Roman"/>
          <w:vertAlign w:val="superscript"/>
          <w:lang w:eastAsia="en-IN"/>
        </w:rPr>
        <w:t>.</w:t>
      </w:r>
      <w:r w:rsidR="009018B1" w:rsidRPr="00A65D67">
        <w:rPr>
          <w:rFonts w:eastAsia="Times New Roman"/>
          <w:vertAlign w:val="superscript"/>
          <w:lang w:eastAsia="en-IN"/>
        </w:rPr>
        <w:t xml:space="preserve"> </w:t>
      </w:r>
      <w:r w:rsidR="006629A2" w:rsidRPr="00A65D67">
        <w:rPr>
          <w:rFonts w:eastAsia="Times New Roman"/>
          <w:vertAlign w:val="superscript"/>
          <w:lang w:eastAsia="en-IN"/>
        </w:rPr>
        <w:t>[</w:t>
      </w:r>
      <w:r w:rsidR="009018B1" w:rsidRPr="00A65D67">
        <w:rPr>
          <w:rFonts w:eastAsia="Times New Roman"/>
          <w:vertAlign w:val="superscript"/>
          <w:lang w:eastAsia="en-IN"/>
        </w:rPr>
        <w:t>8</w:t>
      </w:r>
      <w:r w:rsidR="00F00BC3">
        <w:rPr>
          <w:rFonts w:eastAsia="Times New Roman"/>
          <w:vertAlign w:val="superscript"/>
          <w:lang w:eastAsia="en-IN"/>
        </w:rPr>
        <w:t>2</w:t>
      </w:r>
      <w:r w:rsidR="006629A2" w:rsidRPr="00A65D67">
        <w:rPr>
          <w:rFonts w:eastAsia="Times New Roman"/>
          <w:vertAlign w:val="superscript"/>
          <w:lang w:eastAsia="en-IN"/>
        </w:rPr>
        <w:t>]</w:t>
      </w:r>
    </w:p>
    <w:p w14:paraId="0ACC68A0" w14:textId="77777777" w:rsidR="00AF0F59" w:rsidRDefault="00AF0F59" w:rsidP="00E416E9">
      <w:pPr>
        <w:spacing w:after="0" w:line="240" w:lineRule="auto"/>
        <w:jc w:val="both"/>
        <w:rPr>
          <w:rFonts w:eastAsia="Times New Roman"/>
          <w:b/>
          <w:bCs/>
          <w:lang w:eastAsia="en-IN"/>
        </w:rPr>
      </w:pPr>
    </w:p>
    <w:p w14:paraId="10B5CE5A" w14:textId="7390885E" w:rsidR="009B291F" w:rsidRPr="00AF0F59" w:rsidRDefault="009B291F" w:rsidP="00E416E9">
      <w:pPr>
        <w:spacing w:after="0" w:line="240" w:lineRule="auto"/>
        <w:jc w:val="both"/>
        <w:rPr>
          <w:rFonts w:eastAsia="Times New Roman"/>
          <w:vertAlign w:val="superscript"/>
          <w:lang w:eastAsia="en-IN"/>
        </w:rPr>
      </w:pPr>
      <w:r w:rsidRPr="00A65D67">
        <w:rPr>
          <w:rFonts w:eastAsia="Times New Roman"/>
          <w:b/>
          <w:bCs/>
          <w:lang w:eastAsia="en-IN"/>
        </w:rPr>
        <w:t>12. DRUG DEVELOPMENT METHODOLOGY IN ARCTIC MEDICINE</w:t>
      </w:r>
    </w:p>
    <w:p w14:paraId="29BA1E4D" w14:textId="77777777" w:rsidR="009B291F" w:rsidRPr="00A65D67" w:rsidRDefault="009B291F" w:rsidP="00E416E9">
      <w:pPr>
        <w:spacing w:after="0" w:line="240" w:lineRule="auto"/>
        <w:jc w:val="both"/>
        <w:rPr>
          <w:rFonts w:eastAsia="Times New Roman"/>
          <w:b/>
          <w:bCs/>
        </w:rPr>
      </w:pPr>
    </w:p>
    <w:p w14:paraId="26216727" w14:textId="53DAEA95" w:rsidR="001E78C1" w:rsidRDefault="009B291F" w:rsidP="00E416E9">
      <w:pPr>
        <w:spacing w:line="240" w:lineRule="auto"/>
        <w:jc w:val="both"/>
        <w:rPr>
          <w:vertAlign w:val="superscript"/>
        </w:rPr>
      </w:pPr>
      <w:r w:rsidRPr="00A65D67">
        <w:t>Issues relating to biology and medicine are closely associated with the development and exploration of the Arctic areas</w:t>
      </w:r>
      <w:r w:rsidR="0053693A" w:rsidRPr="00A65D67">
        <w:t>.</w:t>
      </w:r>
      <w:r w:rsidR="006629A2" w:rsidRPr="00A65D67">
        <w:rPr>
          <w:vertAlign w:val="superscript"/>
        </w:rPr>
        <w:t>[</w:t>
      </w:r>
      <w:r w:rsidR="0003143E" w:rsidRPr="00A65D67">
        <w:rPr>
          <w:vertAlign w:val="superscript"/>
        </w:rPr>
        <w:t>8</w:t>
      </w:r>
      <w:r w:rsidR="00F00BC3">
        <w:rPr>
          <w:vertAlign w:val="superscript"/>
        </w:rPr>
        <w:t>3</w:t>
      </w:r>
      <w:r w:rsidR="006629A2" w:rsidRPr="00A65D67">
        <w:rPr>
          <w:vertAlign w:val="superscript"/>
        </w:rPr>
        <w:t>]</w:t>
      </w:r>
      <w:r w:rsidRPr="00A65D67">
        <w:rPr>
          <w:vertAlign w:val="superscript"/>
        </w:rPr>
        <w:t xml:space="preserve"> </w:t>
      </w:r>
      <w:r w:rsidR="00404B09" w:rsidRPr="00A65D67">
        <w:t>Medical devices, drugs, and prophylactics must be</w:t>
      </w:r>
      <w:r w:rsidRPr="00A65D67">
        <w:t xml:space="preserve"> designed and developed for use in the Arctic</w:t>
      </w:r>
      <w:r w:rsidR="0053693A" w:rsidRPr="00A65D67">
        <w:t>.</w:t>
      </w:r>
      <w:r w:rsidR="006629A2" w:rsidRPr="00A65D67">
        <w:rPr>
          <w:vertAlign w:val="superscript"/>
        </w:rPr>
        <w:t>[</w:t>
      </w:r>
      <w:r w:rsidR="0003143E" w:rsidRPr="00A65D67">
        <w:rPr>
          <w:vertAlign w:val="superscript"/>
        </w:rPr>
        <w:t>8</w:t>
      </w:r>
      <w:r w:rsidR="00F00BC3">
        <w:rPr>
          <w:vertAlign w:val="superscript"/>
        </w:rPr>
        <w:t>4</w:t>
      </w:r>
      <w:r w:rsidR="006629A2" w:rsidRPr="00A65D67">
        <w:rPr>
          <w:vertAlign w:val="superscript"/>
        </w:rPr>
        <w:t>]</w:t>
      </w:r>
      <w:r w:rsidRPr="00A65D67">
        <w:rPr>
          <w:rFonts w:eastAsia="Times New Roman"/>
          <w:vertAlign w:val="superscript"/>
        </w:rPr>
        <w:t xml:space="preserve"> </w:t>
      </w:r>
      <w:r w:rsidRPr="00A65D67">
        <w:t xml:space="preserve">Even with all of the knowledge and experience that has been gathered, there is still no tried-and-true set of procedures for determining the effects of cold on an </w:t>
      </w:r>
      <w:r w:rsidRPr="00A65D67">
        <w:lastRenderedPageBreak/>
        <w:t>animal's body.</w:t>
      </w:r>
      <w:r w:rsidRPr="00A65D67">
        <w:rPr>
          <w:vertAlign w:val="superscript"/>
        </w:rPr>
        <w:t xml:space="preserve"> </w:t>
      </w:r>
      <w:r w:rsidRPr="00A65D67">
        <w:t>This is also the case for in vivo studies of hypoxic conditions; the photoperiod plays an important role in these situations, but it is frequently disregarded</w:t>
      </w:r>
      <w:r w:rsidR="0053693A" w:rsidRPr="00A65D67">
        <w:t>.</w:t>
      </w:r>
      <w:r w:rsidR="006629A2" w:rsidRPr="00A65D67">
        <w:rPr>
          <w:vertAlign w:val="superscript"/>
        </w:rPr>
        <w:t>[</w:t>
      </w:r>
      <w:r w:rsidR="0003143E" w:rsidRPr="00A65D67">
        <w:rPr>
          <w:vertAlign w:val="superscript"/>
        </w:rPr>
        <w:t>8</w:t>
      </w:r>
      <w:r w:rsidR="00F00BC3">
        <w:rPr>
          <w:vertAlign w:val="superscript"/>
        </w:rPr>
        <w:t>5</w:t>
      </w:r>
      <w:r w:rsidR="006629A2" w:rsidRPr="00A65D67">
        <w:rPr>
          <w:vertAlign w:val="superscript"/>
        </w:rPr>
        <w:t>]</w:t>
      </w:r>
      <w:r w:rsidR="00730F32" w:rsidRPr="00A65D67">
        <w:rPr>
          <w:vertAlign w:val="superscript"/>
        </w:rPr>
        <w:t xml:space="preserve"> </w:t>
      </w:r>
      <w:r w:rsidRPr="00A65D67">
        <w:t xml:space="preserve">When designing medications for use in the Arctic, it is especially crucial to consider how best to optimize the injectable drug's characteristics through the use of cryoprotectants. The question of </w:t>
      </w:r>
      <w:r w:rsidR="0015637E" w:rsidRPr="00A65D67">
        <w:t>adaptive</w:t>
      </w:r>
      <w:r w:rsidRPr="00A65D67">
        <w:t xml:space="preserve"> development is another important one to emphasize</w:t>
      </w:r>
      <w:r w:rsidR="00730F32" w:rsidRPr="00A65D67">
        <w:t>.</w:t>
      </w:r>
      <w:r w:rsidR="006629A2" w:rsidRPr="00A65D67">
        <w:rPr>
          <w:vertAlign w:val="superscript"/>
        </w:rPr>
        <w:t>[</w:t>
      </w:r>
      <w:r w:rsidR="0003143E" w:rsidRPr="00A65D67">
        <w:rPr>
          <w:vertAlign w:val="superscript"/>
        </w:rPr>
        <w:t>8</w:t>
      </w:r>
      <w:r w:rsidR="00F00BC3">
        <w:rPr>
          <w:vertAlign w:val="superscript"/>
        </w:rPr>
        <w:t>6</w:t>
      </w:r>
      <w:r w:rsidR="00DE7FFB" w:rsidRPr="00A65D67">
        <w:rPr>
          <w:vertAlign w:val="superscript"/>
        </w:rPr>
        <w:t xml:space="preserve">] </w:t>
      </w:r>
      <w:r w:rsidR="00DE7FFB" w:rsidRPr="00A65D67">
        <w:t>Inextricable is the relation between the exploration and the development of Arctic territories with the developing associated problems of a medical-biological nature. It is necessary to design and develop the drugs for emergency care and prevention medical devices that would be used in the Arctic</w:t>
      </w:r>
      <w:r w:rsidR="00DE7FFB" w:rsidRPr="00A65D67">
        <w:rPr>
          <w:vertAlign w:val="superscript"/>
        </w:rPr>
        <w:t>.</w:t>
      </w:r>
      <w:r w:rsidR="006629A2" w:rsidRPr="00A65D67">
        <w:rPr>
          <w:vertAlign w:val="superscript"/>
        </w:rPr>
        <w:t>[</w:t>
      </w:r>
      <w:r w:rsidR="0003143E" w:rsidRPr="00A65D67">
        <w:rPr>
          <w:vertAlign w:val="superscript"/>
        </w:rPr>
        <w:t>8</w:t>
      </w:r>
      <w:r w:rsidR="00F00BC3">
        <w:rPr>
          <w:vertAlign w:val="superscript"/>
        </w:rPr>
        <w:t>7</w:t>
      </w:r>
      <w:r w:rsidR="006629A2" w:rsidRPr="00A65D67">
        <w:rPr>
          <w:vertAlign w:val="superscript"/>
        </w:rPr>
        <w:t>]</w:t>
      </w:r>
    </w:p>
    <w:p w14:paraId="252799D6" w14:textId="77777777" w:rsidR="001E78C1" w:rsidRDefault="001E78C1" w:rsidP="00E416E9">
      <w:pPr>
        <w:spacing w:line="240" w:lineRule="auto"/>
        <w:jc w:val="both"/>
        <w:rPr>
          <w:b/>
          <w:bCs/>
        </w:rPr>
      </w:pPr>
    </w:p>
    <w:p w14:paraId="3F62D126" w14:textId="29480AE6" w:rsidR="009B291F" w:rsidRPr="001E78C1" w:rsidRDefault="009B291F" w:rsidP="00E416E9">
      <w:pPr>
        <w:spacing w:line="240" w:lineRule="auto"/>
        <w:jc w:val="both"/>
        <w:rPr>
          <w:vertAlign w:val="superscript"/>
        </w:rPr>
      </w:pPr>
      <w:r w:rsidRPr="00A65D67">
        <w:rPr>
          <w:b/>
          <w:bCs/>
        </w:rPr>
        <w:t>1</w:t>
      </w:r>
      <w:r w:rsidR="00641B99">
        <w:rPr>
          <w:b/>
          <w:bCs/>
        </w:rPr>
        <w:t>3</w:t>
      </w:r>
      <w:r w:rsidRPr="00A65D67">
        <w:rPr>
          <w:b/>
          <w:bCs/>
        </w:rPr>
        <w:t>. CONCLUSION</w:t>
      </w:r>
    </w:p>
    <w:p w14:paraId="4CFE68FC" w14:textId="14F62BF3" w:rsidR="009B291F" w:rsidRDefault="009B291F" w:rsidP="00E416E9">
      <w:pPr>
        <w:spacing w:before="240" w:line="240" w:lineRule="auto"/>
        <w:jc w:val="both"/>
        <w:rPr>
          <w:rFonts w:eastAsia="Times New Roman"/>
        </w:rPr>
      </w:pPr>
      <w:r w:rsidRPr="00A65D67">
        <w:rPr>
          <w:rFonts w:eastAsia="Times New Roman"/>
        </w:rPr>
        <w:t xml:space="preserve">Research and ethical </w:t>
      </w:r>
      <w:r w:rsidR="00500B6C" w:rsidRPr="00A65D67">
        <w:rPr>
          <w:rFonts w:eastAsia="Times New Roman"/>
        </w:rPr>
        <w:t>bio-prospecting</w:t>
      </w:r>
      <w:r w:rsidRPr="00A65D67">
        <w:rPr>
          <w:rFonts w:eastAsia="Times New Roman"/>
        </w:rPr>
        <w:t xml:space="preserve"> are crucial for utilizing the potential of extreme environments like Antarctica. Sustainable practices and advanced technologies can develop new treatments for infectious diseases and antibiotic resistance. Collaborative efforts among researchers, healthcare providers, policymakers, and local communities are essential for navigating complex drug development in Arctic medicine.</w:t>
      </w:r>
    </w:p>
    <w:p w14:paraId="4300C6A5" w14:textId="0FD178B8" w:rsidR="005830FE" w:rsidRDefault="005830FE" w:rsidP="00E416E9">
      <w:pPr>
        <w:spacing w:before="240" w:line="240" w:lineRule="auto"/>
        <w:jc w:val="both"/>
        <w:rPr>
          <w:rFonts w:eastAsia="Times New Roman"/>
        </w:rPr>
      </w:pPr>
    </w:p>
    <w:p w14:paraId="360BBEA8" w14:textId="77777777" w:rsidR="005830FE" w:rsidRDefault="005830FE" w:rsidP="00E416E9">
      <w:pPr>
        <w:jc w:val="both"/>
        <w:rPr>
          <w:highlight w:val="yellow"/>
        </w:rPr>
      </w:pPr>
      <w:r>
        <w:rPr>
          <w:highlight w:val="yellow"/>
        </w:rPr>
        <w:t>Disclaimer (Artificial intelligence)</w:t>
      </w:r>
    </w:p>
    <w:p w14:paraId="7B9E0E71" w14:textId="77777777" w:rsidR="005830FE" w:rsidRDefault="005830FE" w:rsidP="00E416E9">
      <w:pPr>
        <w:jc w:val="both"/>
        <w:rPr>
          <w:highlight w:val="yellow"/>
        </w:rPr>
      </w:pPr>
      <w:r>
        <w:rPr>
          <w:highlight w:val="yellow"/>
        </w:rPr>
        <w:t xml:space="preserve">Option 1: </w:t>
      </w:r>
    </w:p>
    <w:p w14:paraId="799CF5F7" w14:textId="77777777" w:rsidR="005830FE" w:rsidRDefault="005830FE" w:rsidP="00E416E9">
      <w:pPr>
        <w:jc w:val="both"/>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1594FABF" w14:textId="77777777" w:rsidR="005830FE" w:rsidRDefault="005830FE" w:rsidP="00E416E9">
      <w:pPr>
        <w:jc w:val="both"/>
        <w:rPr>
          <w:highlight w:val="yellow"/>
        </w:rPr>
      </w:pPr>
      <w:r>
        <w:rPr>
          <w:highlight w:val="yellow"/>
        </w:rPr>
        <w:t xml:space="preserve">Option 2: </w:t>
      </w:r>
    </w:p>
    <w:p w14:paraId="0F64282A" w14:textId="77777777" w:rsidR="005830FE" w:rsidRDefault="005830FE" w:rsidP="00E416E9">
      <w:pPr>
        <w:jc w:val="both"/>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657E45" w14:textId="77777777" w:rsidR="005830FE" w:rsidRDefault="005830FE" w:rsidP="00E416E9">
      <w:pPr>
        <w:jc w:val="both"/>
        <w:rPr>
          <w:highlight w:val="yellow"/>
        </w:rPr>
      </w:pPr>
      <w:r>
        <w:rPr>
          <w:highlight w:val="yellow"/>
        </w:rPr>
        <w:t>Details of the AI usage are given below:</w:t>
      </w:r>
    </w:p>
    <w:p w14:paraId="20A9DA96" w14:textId="77777777" w:rsidR="005830FE" w:rsidRDefault="005830FE" w:rsidP="00E416E9">
      <w:pPr>
        <w:jc w:val="both"/>
        <w:rPr>
          <w:highlight w:val="yellow"/>
        </w:rPr>
      </w:pPr>
      <w:r>
        <w:rPr>
          <w:highlight w:val="yellow"/>
        </w:rPr>
        <w:t>1.</w:t>
      </w:r>
    </w:p>
    <w:p w14:paraId="2F3364D7" w14:textId="77777777" w:rsidR="005830FE" w:rsidRDefault="005830FE" w:rsidP="00E416E9">
      <w:pPr>
        <w:jc w:val="both"/>
        <w:rPr>
          <w:highlight w:val="yellow"/>
        </w:rPr>
      </w:pPr>
      <w:r>
        <w:rPr>
          <w:highlight w:val="yellow"/>
        </w:rPr>
        <w:t>2.</w:t>
      </w:r>
    </w:p>
    <w:p w14:paraId="61B0565C" w14:textId="77777777" w:rsidR="005830FE" w:rsidRDefault="005830FE" w:rsidP="00E416E9">
      <w:pPr>
        <w:jc w:val="both"/>
      </w:pPr>
      <w:r>
        <w:rPr>
          <w:highlight w:val="yellow"/>
        </w:rPr>
        <w:t>3.</w:t>
      </w:r>
    </w:p>
    <w:p w14:paraId="7210D6F9" w14:textId="77777777" w:rsidR="005830FE" w:rsidRPr="00A65D67" w:rsidRDefault="005830FE" w:rsidP="00E416E9">
      <w:pPr>
        <w:spacing w:before="240" w:line="240" w:lineRule="auto"/>
        <w:jc w:val="both"/>
        <w:rPr>
          <w:rFonts w:eastAsia="Times New Roman"/>
        </w:rPr>
      </w:pPr>
    </w:p>
    <w:p w14:paraId="181B1527" w14:textId="77777777" w:rsidR="00AF0F59" w:rsidRDefault="00AF0F59" w:rsidP="00E416E9">
      <w:pPr>
        <w:spacing w:line="240" w:lineRule="auto"/>
        <w:jc w:val="both"/>
        <w:rPr>
          <w:b/>
          <w:bCs/>
        </w:rPr>
      </w:pPr>
    </w:p>
    <w:p w14:paraId="546F5C49" w14:textId="476C12D3" w:rsidR="00435BA9" w:rsidRPr="00A65D67" w:rsidRDefault="00435BA9" w:rsidP="00E416E9">
      <w:pPr>
        <w:spacing w:line="240" w:lineRule="auto"/>
        <w:jc w:val="both"/>
        <w:rPr>
          <w:rFonts w:eastAsia="sans-serif"/>
          <w:color w:val="1F1F1F"/>
          <w:shd w:val="clear" w:color="auto" w:fill="FFFFFF"/>
        </w:rPr>
      </w:pPr>
      <w:r w:rsidRPr="00A65D67">
        <w:rPr>
          <w:b/>
          <w:bCs/>
        </w:rPr>
        <w:t>REFERENCES:</w:t>
      </w:r>
    </w:p>
    <w:p w14:paraId="15084BC5" w14:textId="77777777" w:rsidR="00404B09" w:rsidRPr="00A65D67" w:rsidRDefault="00404B0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lastRenderedPageBreak/>
        <w:t>Clark MS, Clarke A, Cockell CS, Convey P, Detrich III HW, Fraser KP, Johnston IA, Methe BA, Murray AE, Peck LS, Römisch K. Antarctic genomics. Comparative and functional genomics. 2004 Apr;5(3):230-8.</w:t>
      </w:r>
    </w:p>
    <w:p w14:paraId="7A4F9244" w14:textId="77777777" w:rsidR="00404B09" w:rsidRPr="00A65D67" w:rsidRDefault="00404B0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Tian Y, Li YL, Zhao FC. Secondary metabolites from polar organisms. Marine drugs. 2017 Feb 23;15(3):28.</w:t>
      </w:r>
    </w:p>
    <w:p w14:paraId="59AB2267" w14:textId="77777777" w:rsidR="00404B09" w:rsidRPr="00A65D67" w:rsidRDefault="00404B0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Lo Giudice A, Fani R. Antimicrobial potential of cold-adapted bacteria and fungi from polar regions. Biotechnology of Extremophiles: Advances and Challenges. 2016:83-115.</w:t>
      </w:r>
    </w:p>
    <w:p w14:paraId="1553B23F" w14:textId="77777777" w:rsidR="00404B09" w:rsidRPr="00A65D67" w:rsidRDefault="00404B0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Silva MB, Feitosa AO, Lima IG, Bispo JR, Santos AC, Moreira MS, Camara PE, Rosa LH, Oliveira VM, Duarte AW, Queiroz AC. Antarctic organisms as a source of antimicrobial compounds: a patent review. Anais da Academia Brasileira de Ciências. 2022 Mar 25;94:e20210840.</w:t>
      </w:r>
    </w:p>
    <w:p w14:paraId="46E9D2C8" w14:textId="77777777" w:rsidR="00404B09" w:rsidRPr="00A65D67" w:rsidRDefault="00404B0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Liu JT, Lu XL, Liu XY, Gao Y, Hu B, Jiao BH, Zheng H. Bioactive natural products from the antarctic and arctic organisms. Mini reviews in medicinal chemistry. 2013 Apr 1;13(4):617-26.</w:t>
      </w:r>
    </w:p>
    <w:p w14:paraId="13482FD4" w14:textId="77777777" w:rsidR="00404B09" w:rsidRPr="00A65D67" w:rsidRDefault="00404B0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lang w:val="de-DE"/>
        </w:rPr>
        <w:t xml:space="preserve">Sonne C, Dietz R, Jenssen BM, Lam SS, Letcher RJ. </w:t>
      </w:r>
      <w:r w:rsidRPr="00A65D67">
        <w:rPr>
          <w:rFonts w:ascii="Times New Roman" w:hAnsi="Times New Roman" w:cs="Times New Roman"/>
          <w:color w:val="222222"/>
          <w:sz w:val="24"/>
          <w:szCs w:val="24"/>
          <w:shd w:val="clear" w:color="auto" w:fill="FFFFFF"/>
        </w:rPr>
        <w:t>Emerging contaminants and biological effects in Arctic wildlife. Trends in Ecology &amp; Evolution. 2021 May 1;36(5):421-9.</w:t>
      </w:r>
    </w:p>
    <w:p w14:paraId="29BED104" w14:textId="535FA471" w:rsidR="00435BA9" w:rsidRPr="00A65D67" w:rsidRDefault="00404B0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Hueffer K, Ehrlander M, Etz K, Reynolds A. One health in the circumpolar North. International journal of circumpolar health. 2019 Jan 1;78(1):1607502.</w:t>
      </w:r>
    </w:p>
    <w:p w14:paraId="18654073"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Hurst, D.; Børresen, T.; Almesjö, L.; De Raedemaecker, F.; Bergseth, S. Marine Biotechnology Strategic Research and Innovation Roadmap: Insights to the Future Direction of European Marine Biotechnology; Marine Biotechnology ERA-NET: Oostende, Belgium, 2016.</w:t>
      </w:r>
    </w:p>
    <w:p w14:paraId="7F6645E1"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 xml:space="preserve">Nunez-Pons, L.; Avila, C.; Romano, G.; Verde, C.; Giordano, D. UV-protective compounds in marine organisms from the Southern Ocean. Mar. Drugs </w:t>
      </w:r>
      <w:r w:rsidRPr="00A65D67">
        <w:rPr>
          <w:rFonts w:ascii="Times New Roman" w:hAnsi="Times New Roman" w:cs="Times New Roman"/>
          <w:b/>
          <w:bCs/>
          <w:color w:val="000000"/>
          <w:sz w:val="24"/>
          <w:szCs w:val="24"/>
          <w:lang w:val="en-US" w:bidi="hi-IN"/>
        </w:rPr>
        <w:t>2018</w:t>
      </w:r>
      <w:r w:rsidRPr="00A65D67">
        <w:rPr>
          <w:rFonts w:ascii="Times New Roman" w:hAnsi="Times New Roman" w:cs="Times New Roman"/>
          <w:color w:val="000000"/>
          <w:sz w:val="24"/>
          <w:szCs w:val="24"/>
          <w:lang w:val="en-US" w:bidi="hi-IN"/>
        </w:rPr>
        <w:t>, 16, 336.</w:t>
      </w:r>
    </w:p>
    <w:p w14:paraId="1193BB3B"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 xml:space="preserve">Angulo-Preckler, C.; Spurkland, T.; Avila, C.; Iken, K. Antimicrobial activity of selected benthic Arctic invertebrates. Polar Biol. </w:t>
      </w:r>
      <w:r w:rsidRPr="00A65D67">
        <w:rPr>
          <w:rFonts w:ascii="Times New Roman" w:hAnsi="Times New Roman" w:cs="Times New Roman"/>
          <w:b/>
          <w:bCs/>
          <w:color w:val="000000"/>
          <w:sz w:val="24"/>
          <w:szCs w:val="24"/>
          <w:lang w:val="en-US" w:bidi="hi-IN"/>
        </w:rPr>
        <w:t>2015</w:t>
      </w:r>
      <w:r w:rsidRPr="00A65D67">
        <w:rPr>
          <w:rFonts w:ascii="Times New Roman" w:hAnsi="Times New Roman" w:cs="Times New Roman"/>
          <w:color w:val="000000"/>
          <w:sz w:val="24"/>
          <w:szCs w:val="24"/>
          <w:lang w:val="en-US" w:bidi="hi-IN"/>
        </w:rPr>
        <w:t>, 38, 1941–1948.</w:t>
      </w:r>
    </w:p>
    <w:p w14:paraId="6B828EE3"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Núñez-Pons, L.;Avila, C. Natural products mediating ecological interactions in Antarctic benthic communities:</w:t>
      </w:r>
    </w:p>
    <w:p w14:paraId="0AB08D1C"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 xml:space="preserve">A mini-review of the known molecules. Nat. Prod. Rep. </w:t>
      </w:r>
      <w:r w:rsidRPr="00A65D67">
        <w:rPr>
          <w:rFonts w:ascii="Times New Roman" w:hAnsi="Times New Roman" w:cs="Times New Roman"/>
          <w:b/>
          <w:bCs/>
          <w:color w:val="000000"/>
          <w:sz w:val="24"/>
          <w:szCs w:val="24"/>
          <w:lang w:val="en-US" w:bidi="hi-IN"/>
        </w:rPr>
        <w:t>2015</w:t>
      </w:r>
      <w:r w:rsidRPr="00A65D67">
        <w:rPr>
          <w:rFonts w:ascii="Times New Roman" w:hAnsi="Times New Roman" w:cs="Times New Roman"/>
          <w:color w:val="000000"/>
          <w:sz w:val="24"/>
          <w:szCs w:val="24"/>
          <w:lang w:val="en-US" w:bidi="hi-IN"/>
        </w:rPr>
        <w:t>, 32, 1114–1130.</w:t>
      </w:r>
    </w:p>
    <w:p w14:paraId="32221B5A"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000000"/>
          <w:sz w:val="24"/>
          <w:szCs w:val="24"/>
          <w:lang w:val="en-US" w:bidi="hi-IN"/>
        </w:rPr>
        <w:t xml:space="preserve">Soldatou, S.; Baker, B.J. Cold-water marine natural products, 2006 to 2016. Nat. Prod. Rep. </w:t>
      </w:r>
      <w:r w:rsidRPr="00A65D67">
        <w:rPr>
          <w:rFonts w:ascii="Times New Roman" w:hAnsi="Times New Roman" w:cs="Times New Roman"/>
          <w:b/>
          <w:bCs/>
          <w:color w:val="000000"/>
          <w:sz w:val="24"/>
          <w:szCs w:val="24"/>
          <w:lang w:val="en-US" w:bidi="hi-IN"/>
        </w:rPr>
        <w:t>2017</w:t>
      </w:r>
      <w:r w:rsidRPr="00A65D67">
        <w:rPr>
          <w:rFonts w:ascii="Times New Roman" w:hAnsi="Times New Roman" w:cs="Times New Roman"/>
          <w:color w:val="000000"/>
          <w:sz w:val="24"/>
          <w:szCs w:val="24"/>
          <w:lang w:val="en-US" w:bidi="hi-IN"/>
        </w:rPr>
        <w:t>, 34, 585–626.</w:t>
      </w:r>
    </w:p>
    <w:p w14:paraId="61801DAA"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hyperlink r:id="rId7" w:history="1">
        <w:r w:rsidRPr="00A65D67">
          <w:rPr>
            <w:rStyle w:val="Hyperlink"/>
            <w:rFonts w:ascii="Times New Roman" w:hAnsi="Times New Roman" w:cs="Times New Roman"/>
            <w:color w:val="000000" w:themeColor="text1"/>
            <w:sz w:val="24"/>
            <w:szCs w:val="24"/>
            <w:u w:val="none"/>
          </w:rPr>
          <w:t xml:space="preserve">Ogaki, M.B., Vieria, R., Lirio, J.M., Rosa, C.A., Rosa, L.H., 2019b. Diversity and ecology </w:t>
        </w:r>
      </w:hyperlink>
      <w:hyperlink r:id="rId8" w:history="1">
        <w:r w:rsidRPr="00A65D67">
          <w:rPr>
            <w:rStyle w:val="Hyperlink"/>
            <w:rFonts w:ascii="Times New Roman" w:hAnsi="Times New Roman" w:cs="Times New Roman"/>
            <w:color w:val="000000" w:themeColor="text1"/>
            <w:sz w:val="24"/>
            <w:szCs w:val="24"/>
            <w:u w:val="none"/>
          </w:rPr>
          <w:t xml:space="preserve">of fungal assemblages present in lakes of Antarctica. In: Rosa, L.H. (Ed.), Fungi of </w:t>
        </w:r>
      </w:hyperlink>
      <w:hyperlink r:id="rId9" w:history="1">
        <w:r w:rsidRPr="00A65D67">
          <w:rPr>
            <w:rStyle w:val="Hyperlink"/>
            <w:rFonts w:ascii="Times New Roman" w:hAnsi="Times New Roman" w:cs="Times New Roman"/>
            <w:color w:val="000000" w:themeColor="text1"/>
            <w:sz w:val="24"/>
            <w:szCs w:val="24"/>
            <w:u w:val="none"/>
          </w:rPr>
          <w:t>Antarctica. Springer Nature Switzerland, pp. 69</w:t>
        </w:r>
      </w:hyperlink>
      <w:hyperlink r:id="rId10" w:history="1">
        <w:r w:rsidRPr="00A65D67">
          <w:rPr>
            <w:rStyle w:val="Hyperlink"/>
            <w:rFonts w:ascii="Times New Roman" w:hAnsi="Times New Roman" w:cs="Times New Roman"/>
            <w:color w:val="000000" w:themeColor="text1"/>
            <w:sz w:val="24"/>
            <w:szCs w:val="24"/>
            <w:u w:val="none"/>
          </w:rPr>
          <w:t>e</w:t>
        </w:r>
      </w:hyperlink>
      <w:hyperlink r:id="rId11" w:history="1">
        <w:r w:rsidRPr="00A65D67">
          <w:rPr>
            <w:rStyle w:val="Hyperlink"/>
            <w:rFonts w:ascii="Times New Roman" w:hAnsi="Times New Roman" w:cs="Times New Roman"/>
            <w:color w:val="000000" w:themeColor="text1"/>
            <w:sz w:val="24"/>
            <w:szCs w:val="24"/>
            <w:u w:val="none"/>
          </w:rPr>
          <w:t>97</w:t>
        </w:r>
      </w:hyperlink>
      <w:hyperlink r:id="rId12" w:history="1">
        <w:r w:rsidRPr="00A65D67">
          <w:rPr>
            <w:rStyle w:val="Hyperlink"/>
            <w:rFonts w:ascii="Times New Roman" w:hAnsi="Times New Roman" w:cs="Times New Roman"/>
            <w:color w:val="000000" w:themeColor="text1"/>
            <w:sz w:val="24"/>
            <w:szCs w:val="24"/>
            <w:u w:val="none"/>
          </w:rPr>
          <w:t>.</w:t>
        </w:r>
      </w:hyperlink>
    </w:p>
    <w:p w14:paraId="0AFEF806"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color w:val="222222"/>
          <w:sz w:val="24"/>
          <w:szCs w:val="24"/>
          <w:shd w:val="clear" w:color="auto" w:fill="FFFFFF"/>
        </w:rPr>
        <w:t>Ogaki MB, Teixeira DR, Vieira R, Lírio JM, Felizardo JP, Abuchacra RC, Cardoso RP, Zani CL, Alves TM, Junior PA, Murta SM. Diversity and bioprospecting of cultivable fungal assemblages in sediments of lakes in the Antarctic Peninsula. Fungal biology. 2020 Jun 1;124(6):601-11.</w:t>
      </w:r>
    </w:p>
    <w:p w14:paraId="727DBBEB"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sz w:val="24"/>
          <w:szCs w:val="24"/>
          <w:shd w:val="clear" w:color="auto" w:fill="FFFFFF"/>
        </w:rPr>
        <w:t>Ogaki MB, Teixeira DR, Vieira R, Lírio JM, Felizardo JPS, Abuchacra RC, Cardoso RP, Zani CL, Alves TMA, Junior PAS, Murta SMF, Barbosa EC, Oliveira JG, Ceravolo IP, Pereira PO, Rosa CA, Rosa LH. Diversity and bioprospecting of cultivable fungal assemblages in sediments of lakes in the Antarctic Peninsula. Fungal Biol. 2020 Jun;124(6):601-611. doi: 10.1016/j.funbio.2020.02.015. Epub 2020 Mar 6. PMID: 32448451.</w:t>
      </w:r>
      <w:hyperlink r:id="rId13" w:history="1">
        <w:r w:rsidRPr="00A65D67">
          <w:rPr>
            <w:rStyle w:val="Hyperlink"/>
            <w:rFonts w:ascii="Times New Roman" w:hAnsi="Times New Roman" w:cs="Times New Roman"/>
            <w:color w:val="auto"/>
            <w:sz w:val="24"/>
            <w:szCs w:val="24"/>
            <w:u w:val="none"/>
          </w:rPr>
          <w:t>.</w:t>
        </w:r>
      </w:hyperlink>
    </w:p>
    <w:p w14:paraId="5C9F19FC" w14:textId="77777777" w:rsidR="00435BA9" w:rsidRPr="00A65D67" w:rsidRDefault="00435BA9" w:rsidP="00E416E9">
      <w:pPr>
        <w:pStyle w:val="ListParagraph"/>
        <w:numPr>
          <w:ilvl w:val="0"/>
          <w:numId w:val="1"/>
        </w:numPr>
        <w:spacing w:line="240" w:lineRule="auto"/>
        <w:jc w:val="both"/>
        <w:rPr>
          <w:rStyle w:val="Hyperlink"/>
          <w:rFonts w:ascii="Times New Roman" w:hAnsi="Times New Roman" w:cs="Times New Roman"/>
          <w:color w:val="auto"/>
          <w:sz w:val="24"/>
          <w:szCs w:val="24"/>
          <w:u w:val="none"/>
          <w:lang w:val="en-US"/>
        </w:rPr>
      </w:pPr>
      <w:hyperlink r:id="rId14" w:history="1">
        <w:r w:rsidRPr="00A65D67">
          <w:rPr>
            <w:rStyle w:val="Hyperlink"/>
            <w:rFonts w:ascii="Times New Roman" w:hAnsi="Times New Roman" w:cs="Times New Roman"/>
            <w:color w:val="auto"/>
            <w:sz w:val="24"/>
            <w:szCs w:val="24"/>
            <w:u w:val="none"/>
          </w:rPr>
          <w:t xml:space="preserve">Woo, S.L., Ruocco, M., Vinale, F., Nigro, M., Marra, R., Lombardi, N., Pascale, A., </w:t>
        </w:r>
      </w:hyperlink>
      <w:hyperlink r:id="rId15" w:history="1">
        <w:r w:rsidRPr="00A65D67">
          <w:rPr>
            <w:rStyle w:val="Hyperlink"/>
            <w:rFonts w:ascii="Times New Roman" w:hAnsi="Times New Roman" w:cs="Times New Roman"/>
            <w:color w:val="auto"/>
            <w:sz w:val="24"/>
            <w:szCs w:val="24"/>
            <w:u w:val="none"/>
          </w:rPr>
          <w:t xml:space="preserve">Lanzuise, S., Manganiello, G., Lorito, M., 2014. Trichoderma-based products and </w:t>
        </w:r>
      </w:hyperlink>
      <w:hyperlink r:id="rId16" w:history="1">
        <w:r w:rsidRPr="00A65D67">
          <w:rPr>
            <w:rStyle w:val="Hyperlink"/>
            <w:rFonts w:ascii="Times New Roman" w:hAnsi="Times New Roman" w:cs="Times New Roman"/>
            <w:color w:val="auto"/>
            <w:sz w:val="24"/>
            <w:szCs w:val="24"/>
            <w:u w:val="none"/>
          </w:rPr>
          <w:t>their widespread use in agriculture. Open Mycol. J. 8, 71</w:t>
        </w:r>
      </w:hyperlink>
      <w:hyperlink r:id="rId17" w:history="1">
        <w:r w:rsidRPr="00A65D67">
          <w:rPr>
            <w:rStyle w:val="Hyperlink"/>
            <w:rFonts w:ascii="Times New Roman" w:eastAsia="Calibri" w:hAnsi="Times New Roman" w:cs="Times New Roman"/>
            <w:color w:val="auto"/>
            <w:sz w:val="24"/>
            <w:szCs w:val="24"/>
            <w:u w:val="none"/>
          </w:rPr>
          <w:t>e</w:t>
        </w:r>
      </w:hyperlink>
      <w:hyperlink r:id="rId18" w:history="1">
        <w:r w:rsidRPr="00A65D67">
          <w:rPr>
            <w:rStyle w:val="Hyperlink"/>
            <w:rFonts w:ascii="Times New Roman" w:hAnsi="Times New Roman" w:cs="Times New Roman"/>
            <w:color w:val="auto"/>
            <w:sz w:val="24"/>
            <w:szCs w:val="24"/>
            <w:u w:val="none"/>
          </w:rPr>
          <w:t>126</w:t>
        </w:r>
      </w:hyperlink>
      <w:hyperlink r:id="rId19" w:history="1">
        <w:r w:rsidRPr="00A65D67">
          <w:rPr>
            <w:rStyle w:val="Hyperlink"/>
            <w:rFonts w:ascii="Times New Roman" w:hAnsi="Times New Roman" w:cs="Times New Roman"/>
            <w:color w:val="auto"/>
            <w:sz w:val="24"/>
            <w:szCs w:val="24"/>
            <w:u w:val="none"/>
          </w:rPr>
          <w:t>.</w:t>
        </w:r>
      </w:hyperlink>
    </w:p>
    <w:p w14:paraId="5A78C191" w14:textId="23D9365C" w:rsidR="00C55E3F" w:rsidRPr="00A65D67" w:rsidRDefault="00C55E3F" w:rsidP="00E416E9">
      <w:pPr>
        <w:pStyle w:val="ListParagraph"/>
        <w:numPr>
          <w:ilvl w:val="0"/>
          <w:numId w:val="1"/>
        </w:numPr>
        <w:spacing w:line="240" w:lineRule="auto"/>
        <w:jc w:val="both"/>
        <w:rPr>
          <w:rStyle w:val="Hyperlink"/>
          <w:rFonts w:ascii="Times New Roman" w:hAnsi="Times New Roman" w:cs="Times New Roman"/>
          <w:color w:val="auto"/>
          <w:sz w:val="24"/>
          <w:szCs w:val="24"/>
          <w:u w:val="none"/>
          <w:lang w:val="en-US"/>
        </w:rPr>
      </w:pPr>
      <w:r w:rsidRPr="00A65D67">
        <w:rPr>
          <w:rStyle w:val="Hyperlink"/>
          <w:rFonts w:ascii="Times New Roman" w:hAnsi="Times New Roman" w:cs="Times New Roman"/>
          <w:color w:val="auto"/>
          <w:sz w:val="24"/>
          <w:szCs w:val="24"/>
          <w:u w:val="none"/>
          <w:lang w:val="en-US"/>
        </w:rPr>
        <w:t>Sette LD, Pagnocca FC, Rodrigues A. Microbial culture collections as pillars for promoting fungal diversity, conservation and exploitation. Fungal Genetics and Biology. 2013 Nov 1;60:2-8.</w:t>
      </w:r>
    </w:p>
    <w:p w14:paraId="1F7AB776" w14:textId="199E5CE9" w:rsidR="0079283F" w:rsidRPr="00A65D67" w:rsidRDefault="0079283F" w:rsidP="00E416E9">
      <w:pPr>
        <w:pStyle w:val="ListParagraph"/>
        <w:numPr>
          <w:ilvl w:val="0"/>
          <w:numId w:val="1"/>
        </w:numPr>
        <w:spacing w:line="240" w:lineRule="auto"/>
        <w:jc w:val="both"/>
        <w:rPr>
          <w:rStyle w:val="Hyperlink"/>
          <w:rFonts w:ascii="Times New Roman" w:hAnsi="Times New Roman" w:cs="Times New Roman"/>
          <w:color w:val="auto"/>
          <w:sz w:val="24"/>
          <w:szCs w:val="24"/>
          <w:u w:val="none"/>
          <w:lang w:val="en-US"/>
        </w:rPr>
      </w:pPr>
      <w:r w:rsidRPr="00A65D67">
        <w:rPr>
          <w:rStyle w:val="Hyperlink"/>
          <w:rFonts w:ascii="Times New Roman" w:hAnsi="Times New Roman" w:cs="Times New Roman"/>
          <w:color w:val="auto"/>
          <w:sz w:val="24"/>
          <w:szCs w:val="24"/>
          <w:u w:val="none"/>
          <w:lang w:val="en-US"/>
        </w:rPr>
        <w:t>Manoharachary C, Sridhar K, Singh R, Adholeya A, Suryanarayanan TS, Rawat S, Johri BN. Fungal biodiversity: distribution, conservation and prospecting of fungi from India. Current Science. 2005 Jul 10:58-71.</w:t>
      </w:r>
    </w:p>
    <w:p w14:paraId="0D39F9AE" w14:textId="4A217967" w:rsidR="00FB3E3B" w:rsidRPr="00A65D67" w:rsidRDefault="00FB3E3B" w:rsidP="00E416E9">
      <w:pPr>
        <w:pStyle w:val="ListParagraph"/>
        <w:numPr>
          <w:ilvl w:val="0"/>
          <w:numId w:val="1"/>
        </w:numPr>
        <w:spacing w:line="240" w:lineRule="auto"/>
        <w:jc w:val="both"/>
        <w:rPr>
          <w:rStyle w:val="Hyperlink"/>
          <w:rFonts w:ascii="Times New Roman" w:hAnsi="Times New Roman" w:cs="Times New Roman"/>
          <w:color w:val="auto"/>
          <w:sz w:val="24"/>
          <w:szCs w:val="24"/>
          <w:u w:val="none"/>
          <w:lang w:val="en-US"/>
        </w:rPr>
      </w:pPr>
      <w:r w:rsidRPr="00A65D67">
        <w:rPr>
          <w:rStyle w:val="Hyperlink"/>
          <w:rFonts w:ascii="Times New Roman" w:hAnsi="Times New Roman" w:cs="Times New Roman"/>
          <w:color w:val="auto"/>
          <w:sz w:val="24"/>
          <w:szCs w:val="24"/>
          <w:u w:val="none"/>
          <w:lang w:val="en-US"/>
        </w:rPr>
        <w:t>Manoharachary C, Kunwar IK, Tilak KV. Diversity and characterization of fungi and its relevance. Indian Phytopath. 2013 Jun 26;66(1):10-3.</w:t>
      </w:r>
    </w:p>
    <w:p w14:paraId="1827C75E" w14:textId="6B7249F5" w:rsidR="00FB3E3B" w:rsidRPr="00A65D67" w:rsidRDefault="00435BA9" w:rsidP="00E416E9">
      <w:pPr>
        <w:pStyle w:val="ListParagraph"/>
        <w:numPr>
          <w:ilvl w:val="0"/>
          <w:numId w:val="1"/>
        </w:numPr>
        <w:spacing w:after="98" w:line="240" w:lineRule="auto"/>
        <w:jc w:val="both"/>
        <w:rPr>
          <w:rFonts w:ascii="Times New Roman" w:hAnsi="Times New Roman" w:cs="Times New Roman"/>
          <w:sz w:val="24"/>
          <w:szCs w:val="24"/>
        </w:rPr>
      </w:pPr>
      <w:r w:rsidRPr="00A65D67">
        <w:rPr>
          <w:rFonts w:ascii="Times New Roman" w:hAnsi="Times New Roman" w:cs="Times New Roman"/>
          <w:sz w:val="24"/>
          <w:szCs w:val="24"/>
        </w:rPr>
        <w:t>GENILLOUD O. 2014. The re-emerging role of microbial natural products in antibiotic discovery. Anton Leeuw Int J G 106(1): 173-188.</w:t>
      </w:r>
    </w:p>
    <w:p w14:paraId="56BEBF88" w14:textId="77777777" w:rsidR="00435BA9" w:rsidRPr="00A65D67" w:rsidRDefault="00435BA9" w:rsidP="00E416E9">
      <w:pPr>
        <w:pStyle w:val="ListParagraph"/>
        <w:numPr>
          <w:ilvl w:val="0"/>
          <w:numId w:val="1"/>
        </w:numPr>
        <w:spacing w:after="98" w:line="240" w:lineRule="auto"/>
        <w:jc w:val="both"/>
        <w:rPr>
          <w:rFonts w:ascii="Times New Roman" w:hAnsi="Times New Roman" w:cs="Times New Roman"/>
          <w:sz w:val="24"/>
          <w:szCs w:val="24"/>
        </w:rPr>
      </w:pPr>
      <w:r w:rsidRPr="00A65D67">
        <w:rPr>
          <w:rFonts w:ascii="Times New Roman" w:hAnsi="Times New Roman" w:cs="Times New Roman"/>
          <w:sz w:val="24"/>
          <w:szCs w:val="24"/>
        </w:rPr>
        <w:t>BROWN ED &amp; WRIGHT GD. 2016. Antibacterial drug discovery in the resistance era. Nature 529(7586): 336-343.</w:t>
      </w:r>
    </w:p>
    <w:p w14:paraId="6EC69C4B" w14:textId="77777777" w:rsidR="00435BA9" w:rsidRPr="00A65D67" w:rsidRDefault="00435BA9" w:rsidP="00E416E9">
      <w:pPr>
        <w:pStyle w:val="ListParagraph"/>
        <w:numPr>
          <w:ilvl w:val="0"/>
          <w:numId w:val="1"/>
        </w:numPr>
        <w:spacing w:after="0" w:line="240" w:lineRule="auto"/>
        <w:jc w:val="both"/>
        <w:rPr>
          <w:rFonts w:ascii="Times New Roman" w:hAnsi="Times New Roman" w:cs="Times New Roman"/>
          <w:sz w:val="24"/>
          <w:szCs w:val="24"/>
        </w:rPr>
      </w:pPr>
      <w:r w:rsidRPr="00A65D67">
        <w:rPr>
          <w:rFonts w:ascii="Times New Roman" w:hAnsi="Times New Roman" w:cs="Times New Roman"/>
          <w:sz w:val="24"/>
          <w:szCs w:val="24"/>
        </w:rPr>
        <w:t>AMINOV R. 2017. History of antimicrobial drug discovery: Major classes and health impact. Biochem Pharmacol 133: 4-19.</w:t>
      </w:r>
    </w:p>
    <w:p w14:paraId="5466EBEC" w14:textId="77777777" w:rsidR="00435BA9" w:rsidRPr="00A65D67" w:rsidRDefault="00435BA9" w:rsidP="00E416E9">
      <w:pPr>
        <w:pStyle w:val="ListParagraph"/>
        <w:numPr>
          <w:ilvl w:val="0"/>
          <w:numId w:val="1"/>
        </w:numPr>
        <w:spacing w:after="98" w:line="240" w:lineRule="auto"/>
        <w:jc w:val="both"/>
        <w:rPr>
          <w:rFonts w:ascii="Times New Roman" w:hAnsi="Times New Roman" w:cs="Times New Roman"/>
          <w:sz w:val="24"/>
          <w:szCs w:val="24"/>
        </w:rPr>
      </w:pPr>
      <w:r w:rsidRPr="00A65D67">
        <w:rPr>
          <w:rFonts w:ascii="Times New Roman" w:hAnsi="Times New Roman" w:cs="Times New Roman"/>
          <w:sz w:val="24"/>
          <w:szCs w:val="24"/>
        </w:rPr>
        <w:t>LIVERMORE DM. 2009 Has the era of untreatable infections arrived? J Antimicrob Chemother 64(1): 29-36.</w:t>
      </w:r>
    </w:p>
    <w:p w14:paraId="0B758E2F" w14:textId="77777777" w:rsidR="00435BA9" w:rsidRPr="00A65D67" w:rsidRDefault="00435BA9"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sz w:val="24"/>
          <w:szCs w:val="24"/>
        </w:rPr>
        <w:t>GUIMARÃES DO, MOMESSO LS &amp; PUPO MT. 2010. Antibióticos: importância terapêutica e perspectivas para a descoberta e desenvolvimento de novos agentes. Quim -Nova 33(3): 667-679.</w:t>
      </w:r>
    </w:p>
    <w:p w14:paraId="37DC658F" w14:textId="77777777" w:rsidR="00435BA9" w:rsidRPr="00A65D67" w:rsidRDefault="00435BA9" w:rsidP="00E416E9">
      <w:pPr>
        <w:pStyle w:val="ListParagraph"/>
        <w:numPr>
          <w:ilvl w:val="0"/>
          <w:numId w:val="1"/>
        </w:numPr>
        <w:spacing w:after="98" w:line="240" w:lineRule="auto"/>
        <w:jc w:val="both"/>
        <w:rPr>
          <w:rFonts w:ascii="Times New Roman" w:hAnsi="Times New Roman" w:cs="Times New Roman"/>
          <w:sz w:val="24"/>
          <w:szCs w:val="24"/>
        </w:rPr>
      </w:pPr>
      <w:r w:rsidRPr="00A65D67">
        <w:rPr>
          <w:rFonts w:ascii="Times New Roman" w:hAnsi="Times New Roman" w:cs="Times New Roman"/>
          <w:sz w:val="24"/>
          <w:szCs w:val="24"/>
        </w:rPr>
        <w:t>MARIOTTINI G &amp; GRICE I. 2016. Antimicrobials from Cnidarians. A New Perspective for Anti-Infective Therapy? Mar Drugs 14(3): 48.</w:t>
      </w:r>
    </w:p>
    <w:p w14:paraId="4ACFD9E1" w14:textId="39724D06" w:rsidR="00D66D76" w:rsidRPr="00A65D67" w:rsidRDefault="001C67CE" w:rsidP="00E416E9">
      <w:pPr>
        <w:pStyle w:val="ListParagraph"/>
        <w:numPr>
          <w:ilvl w:val="0"/>
          <w:numId w:val="1"/>
        </w:numPr>
        <w:spacing w:line="240" w:lineRule="auto"/>
        <w:jc w:val="both"/>
        <w:rPr>
          <w:rFonts w:ascii="Times New Roman" w:hAnsi="Times New Roman" w:cs="Times New Roman"/>
          <w:sz w:val="24"/>
          <w:szCs w:val="24"/>
          <w:lang w:val="en-US"/>
        </w:rPr>
      </w:pPr>
      <w:r w:rsidRPr="00A65D67">
        <w:rPr>
          <w:rFonts w:ascii="Times New Roman" w:hAnsi="Times New Roman" w:cs="Times New Roman"/>
          <w:sz w:val="24"/>
          <w:szCs w:val="24"/>
          <w:shd w:val="clear" w:color="auto" w:fill="FFFFFF"/>
          <w:lang w:val="en-US"/>
        </w:rPr>
        <w:t>Ávila, C., &amp; Angulo–Preckler, C. (2021). A Minireview on Biodiscovery in Antarctic Marine Benthic Invertebrates. </w:t>
      </w:r>
      <w:r w:rsidRPr="00A65D67">
        <w:rPr>
          <w:rFonts w:ascii="Times New Roman" w:hAnsi="Times New Roman" w:cs="Times New Roman"/>
          <w:i/>
          <w:iCs/>
          <w:sz w:val="24"/>
          <w:szCs w:val="24"/>
          <w:shd w:val="clear" w:color="auto" w:fill="FFFFFF"/>
          <w:lang w:val="en-US"/>
        </w:rPr>
        <w:t>Frontiers in Marine Science</w:t>
      </w:r>
      <w:r w:rsidRPr="00A65D67">
        <w:rPr>
          <w:rFonts w:ascii="Times New Roman" w:hAnsi="Times New Roman" w:cs="Times New Roman"/>
          <w:sz w:val="24"/>
          <w:szCs w:val="24"/>
          <w:shd w:val="clear" w:color="auto" w:fill="FFFFFF"/>
          <w:lang w:val="en-US"/>
        </w:rPr>
        <w:t>.</w:t>
      </w:r>
      <w:r w:rsidR="00D66D76" w:rsidRPr="00A65D67">
        <w:rPr>
          <w:rFonts w:ascii="Times New Roman" w:hAnsi="Times New Roman" w:cs="Times New Roman"/>
          <w:sz w:val="24"/>
          <w:szCs w:val="24"/>
          <w:lang w:val="en-US"/>
        </w:rPr>
        <w:t>Ávila, C. (2016). Ecological and Pharmacological Activities of Antarctic Marine Natural Products. </w:t>
      </w:r>
      <w:r w:rsidR="00D66D76" w:rsidRPr="00A65D67">
        <w:rPr>
          <w:rFonts w:ascii="Times New Roman" w:hAnsi="Times New Roman" w:cs="Times New Roman"/>
          <w:i/>
          <w:iCs/>
          <w:sz w:val="24"/>
          <w:szCs w:val="24"/>
          <w:lang w:val="en-US"/>
        </w:rPr>
        <w:t>Planta Medica, 82</w:t>
      </w:r>
      <w:r w:rsidR="00D66D76" w:rsidRPr="00A65D67">
        <w:rPr>
          <w:rFonts w:ascii="Times New Roman" w:hAnsi="Times New Roman" w:cs="Times New Roman"/>
          <w:sz w:val="24"/>
          <w:szCs w:val="24"/>
          <w:lang w:val="en-US"/>
        </w:rPr>
        <w:t>, 767 - 774.</w:t>
      </w:r>
    </w:p>
    <w:p w14:paraId="760DA114" w14:textId="77777777" w:rsidR="003D4B19" w:rsidRPr="00A65D67" w:rsidRDefault="004229EC" w:rsidP="00E416E9">
      <w:pPr>
        <w:numPr>
          <w:ilvl w:val="0"/>
          <w:numId w:val="1"/>
        </w:numPr>
        <w:spacing w:after="4" w:line="240" w:lineRule="auto"/>
        <w:jc w:val="both"/>
      </w:pPr>
      <w:r w:rsidRPr="00A65D67">
        <w:rPr>
          <w:kern w:val="0"/>
          <w:lang w:bidi="ar-SA"/>
          <w14:ligatures w14:val="none"/>
        </w:rPr>
        <w:t>Núñez-Pons, L., &amp; Ávila, C. (2015). Natural products mediating ecological interactions in Antarctic benthic communities: a mini-review of the known molecules. </w:t>
      </w:r>
      <w:r w:rsidRPr="00A65D67">
        <w:rPr>
          <w:i/>
          <w:iCs/>
          <w:kern w:val="0"/>
          <w:lang w:bidi="ar-SA"/>
          <w14:ligatures w14:val="none"/>
        </w:rPr>
        <w:t>Natural product reports, 32 7</w:t>
      </w:r>
      <w:r w:rsidRPr="00A65D67">
        <w:rPr>
          <w:kern w:val="0"/>
          <w:lang w:bidi="ar-SA"/>
          <w14:ligatures w14:val="none"/>
        </w:rPr>
        <w:t>, 1114-30 .</w:t>
      </w:r>
    </w:p>
    <w:p w14:paraId="51F909A6" w14:textId="34E95278" w:rsidR="00435BA9" w:rsidRPr="00A65D67" w:rsidRDefault="00435BA9" w:rsidP="00E416E9">
      <w:pPr>
        <w:numPr>
          <w:ilvl w:val="0"/>
          <w:numId w:val="1"/>
        </w:numPr>
        <w:spacing w:after="4" w:line="240" w:lineRule="auto"/>
        <w:jc w:val="both"/>
      </w:pPr>
      <w:r w:rsidRPr="00A65D67">
        <w:t>Albericio F, Álvarez M, Cuevas C, Francesch A, Pla D, Tulla-Puche J. The sea as a source of new drugs. In: Tamaki N, Kuge Y, editors. Molecular imaging for integrated medical therapy and drug development. Tokyo: Springer Japan; 2010: 237</w:t>
      </w:r>
      <w:r w:rsidRPr="00A65D67">
        <w:rPr>
          <w:rFonts w:eastAsia="Calibri"/>
        </w:rPr>
        <w:t>–</w:t>
      </w:r>
      <w:r w:rsidRPr="00A65D67">
        <w:t>249</w:t>
      </w:r>
    </w:p>
    <w:p w14:paraId="59F3FB2C" w14:textId="77777777" w:rsidR="00435BA9" w:rsidRPr="00A65D67" w:rsidRDefault="00435BA9" w:rsidP="00E416E9">
      <w:pPr>
        <w:numPr>
          <w:ilvl w:val="0"/>
          <w:numId w:val="1"/>
        </w:numPr>
        <w:spacing w:after="4" w:line="240" w:lineRule="auto"/>
        <w:jc w:val="both"/>
      </w:pPr>
      <w:r w:rsidRPr="00A65D67">
        <w:t>Newman DJ, Cragg GM. Natural products as sources of new drugs over the 30 years from 1981 to 2010. J Nat Prod 2012; 75: 311</w:t>
      </w:r>
      <w:r w:rsidRPr="00A65D67">
        <w:rPr>
          <w:rFonts w:eastAsia="Calibri"/>
        </w:rPr>
        <w:t>–</w:t>
      </w:r>
      <w:r w:rsidRPr="00A65D67">
        <w:t>335</w:t>
      </w:r>
    </w:p>
    <w:p w14:paraId="7FF7A6F7" w14:textId="77777777" w:rsidR="00435BA9" w:rsidRPr="00A65D67" w:rsidRDefault="00435BA9" w:rsidP="00E416E9">
      <w:pPr>
        <w:numPr>
          <w:ilvl w:val="0"/>
          <w:numId w:val="1"/>
        </w:numPr>
        <w:spacing w:after="4" w:line="240" w:lineRule="auto"/>
        <w:jc w:val="both"/>
      </w:pPr>
      <w:r w:rsidRPr="00A65D67">
        <w:rPr>
          <w:lang w:val="de-DE"/>
        </w:rPr>
        <w:t xml:space="preserve">Lebar MD, Heimbegner JL, Baker BJ. </w:t>
      </w:r>
      <w:r w:rsidRPr="00A65D67">
        <w:t>Cold-water marine natural products. Nat Prod Rep 2007; 24: 774</w:t>
      </w:r>
      <w:r w:rsidRPr="00A65D67">
        <w:rPr>
          <w:rFonts w:eastAsia="Calibri"/>
        </w:rPr>
        <w:t>–</w:t>
      </w:r>
      <w:r w:rsidRPr="00A65D67">
        <w:t>797</w:t>
      </w:r>
    </w:p>
    <w:p w14:paraId="5ACD45B8" w14:textId="77777777" w:rsidR="00435BA9" w:rsidRPr="00A65D67" w:rsidRDefault="00435BA9" w:rsidP="00E416E9">
      <w:pPr>
        <w:numPr>
          <w:ilvl w:val="0"/>
          <w:numId w:val="1"/>
        </w:numPr>
        <w:spacing w:after="4" w:line="240" w:lineRule="auto"/>
        <w:jc w:val="both"/>
      </w:pPr>
      <w:r w:rsidRPr="00A65D67">
        <w:t>Blunt JW, Copp BR, Keyzers R, Munro MHG, Prinsep MR. Marine natural products. Nat Prod Rep 2014; 31: 160</w:t>
      </w:r>
      <w:r w:rsidRPr="00A65D67">
        <w:rPr>
          <w:rFonts w:eastAsia="Calibri"/>
        </w:rPr>
        <w:t>–</w:t>
      </w:r>
      <w:r w:rsidRPr="00A65D67">
        <w:t>258</w:t>
      </w:r>
    </w:p>
    <w:p w14:paraId="0FF88494" w14:textId="77777777" w:rsidR="00435BA9" w:rsidRPr="00A65D67" w:rsidRDefault="00435BA9" w:rsidP="00E416E9">
      <w:pPr>
        <w:numPr>
          <w:ilvl w:val="0"/>
          <w:numId w:val="1"/>
        </w:numPr>
        <w:spacing w:after="4" w:line="240" w:lineRule="auto"/>
        <w:jc w:val="both"/>
      </w:pPr>
      <w:r w:rsidRPr="00A65D67">
        <w:t>Avila C, Taboada S, Núñez-Pons L. Antarctic marine chemical ecology: what is next? Mar Ecol 2008; 29: 1</w:t>
      </w:r>
      <w:r w:rsidRPr="00A65D67">
        <w:rPr>
          <w:rFonts w:eastAsia="Calibri"/>
        </w:rPr>
        <w:t>–</w:t>
      </w:r>
      <w:r w:rsidRPr="00A65D67">
        <w:t>71</w:t>
      </w:r>
    </w:p>
    <w:p w14:paraId="4C02E859" w14:textId="77777777" w:rsidR="00435BA9" w:rsidRPr="00A65D67" w:rsidRDefault="00435BA9" w:rsidP="00E416E9">
      <w:pPr>
        <w:numPr>
          <w:ilvl w:val="0"/>
          <w:numId w:val="1"/>
        </w:numPr>
        <w:spacing w:after="4" w:line="240" w:lineRule="auto"/>
        <w:jc w:val="both"/>
      </w:pPr>
      <w:r w:rsidRPr="00A65D67">
        <w:t>Taboada S, Núñez-Pons L, Avila C. Feeding repellence of Antarctic and sub-Antarctic benthic invertebrates against the omnivorous seastar Odontaster validus. Polar Biol 2013; 36: 13</w:t>
      </w:r>
      <w:r w:rsidRPr="00A65D67">
        <w:rPr>
          <w:rFonts w:eastAsia="Calibri"/>
        </w:rPr>
        <w:t>–</w:t>
      </w:r>
      <w:r w:rsidRPr="00A65D67">
        <w:t>25</w:t>
      </w:r>
    </w:p>
    <w:p w14:paraId="09A860F7" w14:textId="45FDB51C" w:rsidR="00DC768E" w:rsidRPr="00A65D67" w:rsidRDefault="00DC768E" w:rsidP="00E416E9">
      <w:pPr>
        <w:numPr>
          <w:ilvl w:val="0"/>
          <w:numId w:val="1"/>
        </w:numPr>
        <w:spacing w:after="4" w:line="240" w:lineRule="auto"/>
        <w:jc w:val="both"/>
      </w:pPr>
      <w:r w:rsidRPr="00A65D67">
        <w:lastRenderedPageBreak/>
        <w:t>Clarke A, Johnston NM. Antarctic marine benthic diversity. Oceanogr Mar Biol Ann Rev 2003; 41: 47</w:t>
      </w:r>
      <w:r w:rsidRPr="00A65D67">
        <w:rPr>
          <w:rFonts w:eastAsia="Calibri"/>
        </w:rPr>
        <w:t>–</w:t>
      </w:r>
      <w:r w:rsidRPr="00A65D67">
        <w:t>114</w:t>
      </w:r>
    </w:p>
    <w:p w14:paraId="0CDA5A75" w14:textId="51717BD4" w:rsidR="00326DD1" w:rsidRPr="00A65D67" w:rsidRDefault="00326DD1" w:rsidP="00E416E9">
      <w:pPr>
        <w:numPr>
          <w:ilvl w:val="0"/>
          <w:numId w:val="1"/>
        </w:numPr>
        <w:spacing w:after="4" w:line="240" w:lineRule="auto"/>
        <w:jc w:val="both"/>
      </w:pPr>
      <w:r w:rsidRPr="00A65D67">
        <w:t>Tin, T., Fleming, Z.L., Hughes, K.A., Ainley, D.G., Convey, P., Moreno, C.A., Pfeiffer, S., Scott, J., &amp; Snape, I. (2008). Impacts of local human activities on the Antarctic environment. </w:t>
      </w:r>
      <w:r w:rsidRPr="00A65D67">
        <w:rPr>
          <w:i/>
          <w:iCs/>
        </w:rPr>
        <w:t>Antarctic Science, 21</w:t>
      </w:r>
      <w:r w:rsidRPr="00A65D67">
        <w:t xml:space="preserve">, 3 - 33. </w:t>
      </w:r>
    </w:p>
    <w:p w14:paraId="42E23AAC" w14:textId="77777777" w:rsidR="00435BA9" w:rsidRPr="00A65D67" w:rsidRDefault="00435BA9" w:rsidP="00E416E9">
      <w:pPr>
        <w:numPr>
          <w:ilvl w:val="0"/>
          <w:numId w:val="1"/>
        </w:numPr>
        <w:spacing w:after="4" w:line="240" w:lineRule="auto"/>
        <w:jc w:val="both"/>
      </w:pPr>
      <w:r w:rsidRPr="00A65D67">
        <w:t>Reyes F, Fernández R, Rodríguez A, Francesch A, Taboada S, Avila C, Cuevas C. Aplicyanins A</w:t>
      </w:r>
      <w:r w:rsidRPr="00A65D67">
        <w:rPr>
          <w:rFonts w:eastAsia="Calibri"/>
        </w:rPr>
        <w:t>–</w:t>
      </w:r>
      <w:r w:rsidRPr="00A65D67">
        <w:t>F, new cytotoxic bromoindole derivatives from the marine tunicate Aplidium cyaneum. Tetrahedron 2008; 64: 5119</w:t>
      </w:r>
      <w:r w:rsidRPr="00A65D67">
        <w:rPr>
          <w:rFonts w:eastAsia="Calibri"/>
        </w:rPr>
        <w:t>–</w:t>
      </w:r>
      <w:r w:rsidRPr="00A65D67">
        <w:t>5123</w:t>
      </w:r>
    </w:p>
    <w:p w14:paraId="506297F3" w14:textId="77777777" w:rsidR="0009540E" w:rsidRPr="00A65D67" w:rsidRDefault="00185D03" w:rsidP="00E416E9">
      <w:pPr>
        <w:numPr>
          <w:ilvl w:val="0"/>
          <w:numId w:val="1"/>
        </w:numPr>
        <w:spacing w:after="4" w:line="240" w:lineRule="auto"/>
        <w:jc w:val="both"/>
      </w:pPr>
      <w:r w:rsidRPr="00A65D67">
        <w:t>Mayer AM, Pierce ML, Howe K, Rodríguez AD, Taglialatela-Scafati O, Nakamura F, Fusetani N. Marine pharmacology in 2018: Marine compounds with antibacterial, antidiabetic, antifungal, anti-inflammatory, antiprotozoal, antituberculosis and antiviral activities; affecting the immune and nervous systems, and other miscellaneous mechanisms of action. Pharmacological Research. 2022 Sep 1;183:106391.</w:t>
      </w:r>
    </w:p>
    <w:p w14:paraId="2CE223E8" w14:textId="7E959C9A" w:rsidR="00185D03" w:rsidRPr="00A65D67" w:rsidRDefault="0009540E" w:rsidP="00E416E9">
      <w:pPr>
        <w:numPr>
          <w:ilvl w:val="0"/>
          <w:numId w:val="1"/>
        </w:numPr>
        <w:spacing w:after="4" w:line="240" w:lineRule="auto"/>
        <w:jc w:val="both"/>
      </w:pPr>
      <w:r w:rsidRPr="00A65D67">
        <w:t>Brunati M, Rojas JL, Sponga F, Ciciliato I, Losi D, Göttlich E, de Hoog S, Genilloud O, Marinelli F. Diversity and pharmaceutical screening of fungi from benthic mats of Antarctic lakes. Marine genomics. 2009 Mar 1;2(1):43-50.</w:t>
      </w:r>
      <w:r w:rsidR="00185D03" w:rsidRPr="00A65D67">
        <w:t xml:space="preserve"> </w:t>
      </w:r>
    </w:p>
    <w:p w14:paraId="70E0433F" w14:textId="0C77FCA0" w:rsidR="00C75065" w:rsidRPr="00A65D67" w:rsidRDefault="00C75065" w:rsidP="00E416E9">
      <w:pPr>
        <w:numPr>
          <w:ilvl w:val="0"/>
          <w:numId w:val="1"/>
        </w:numPr>
        <w:spacing w:after="4" w:line="240" w:lineRule="auto"/>
        <w:jc w:val="both"/>
      </w:pPr>
      <w:r w:rsidRPr="00A65D67">
        <w:t>Godinho VM, Furbino LE, Santiago IF, Pellizzari FM, Yokoya NS, Pupo D, Alves TM, S Junior PA, Romanha AJ, Zani CL, Cantrell CL. Diversity and bioprospecting of fungal communities associated with endemic and cold-adapted macroalgae in Antarctica. The ISME journal. 2013 Jul;7(7):1434-51.</w:t>
      </w:r>
    </w:p>
    <w:p w14:paraId="4522FD21" w14:textId="2FE41003" w:rsidR="0071775A" w:rsidRPr="00A65D67" w:rsidRDefault="0071775A" w:rsidP="00E416E9">
      <w:pPr>
        <w:numPr>
          <w:ilvl w:val="0"/>
          <w:numId w:val="1"/>
        </w:numPr>
        <w:spacing w:after="4" w:line="240" w:lineRule="auto"/>
        <w:jc w:val="both"/>
      </w:pPr>
      <w:r w:rsidRPr="00A65D67">
        <w:t>Loque CP, Medeiros AO, Pellizzari FM, Oliveira EC, Rosa CA, Rosa LH. Fungal community associated with marine macroalgae from Antarctica. Polar Biology. 2010 May;33:641-8.</w:t>
      </w:r>
    </w:p>
    <w:p w14:paraId="7BF1B983" w14:textId="77777777" w:rsidR="00435BA9" w:rsidRPr="00A65D67" w:rsidRDefault="00435BA9" w:rsidP="00E416E9">
      <w:pPr>
        <w:numPr>
          <w:ilvl w:val="0"/>
          <w:numId w:val="1"/>
        </w:numPr>
        <w:spacing w:after="4" w:line="240" w:lineRule="auto"/>
        <w:jc w:val="both"/>
      </w:pPr>
      <w:r w:rsidRPr="00A65D67">
        <w:t>Taboada S, García-Fernández LF, Bueno S, Vázquez J, Cuevas C, Avila C. Antitumoural activity in Antarctic and sub-Antarctic benthic organisms. Ant Sci 2010; 22: 494</w:t>
      </w:r>
      <w:r w:rsidRPr="00A65D67">
        <w:rPr>
          <w:rFonts w:eastAsia="Calibri"/>
        </w:rPr>
        <w:t>–</w:t>
      </w:r>
      <w:r w:rsidRPr="00A65D67">
        <w:t>507</w:t>
      </w:r>
    </w:p>
    <w:p w14:paraId="0366DF6A" w14:textId="77777777" w:rsidR="00435BA9" w:rsidRPr="00A65D67" w:rsidRDefault="00435BA9" w:rsidP="00E416E9">
      <w:pPr>
        <w:numPr>
          <w:ilvl w:val="0"/>
          <w:numId w:val="1"/>
        </w:numPr>
        <w:spacing w:after="4" w:line="240" w:lineRule="auto"/>
        <w:jc w:val="both"/>
      </w:pPr>
      <w:r w:rsidRPr="00A65D67">
        <w:rPr>
          <w:rFonts w:eastAsia="Calibri"/>
        </w:rPr>
        <w:t xml:space="preserve">Shimizu K, Kondo R, Sakai K, Takeda N, Nagahata T, Oniki T. 2001. Novel vitamin E derivative with 4-substituted resorcinol moiety has both antioxidant and tyrosinase inhibitory properties. Lipids </w:t>
      </w:r>
      <w:r w:rsidRPr="00A65D67">
        <w:rPr>
          <w:rFonts w:eastAsia="Calibri"/>
          <w:b/>
        </w:rPr>
        <w:t>36</w:t>
      </w:r>
      <w:r w:rsidRPr="00A65D67">
        <w:rPr>
          <w:rFonts w:eastAsia="Calibri"/>
        </w:rPr>
        <w:t>: 1321–1326.</w:t>
      </w:r>
    </w:p>
    <w:p w14:paraId="596135F0" w14:textId="77777777" w:rsidR="00BD25D4" w:rsidRPr="00A65D67" w:rsidRDefault="00BD25D4" w:rsidP="00E416E9">
      <w:pPr>
        <w:pStyle w:val="ListParagraph"/>
        <w:numPr>
          <w:ilvl w:val="0"/>
          <w:numId w:val="1"/>
        </w:numPr>
        <w:spacing w:line="240" w:lineRule="auto"/>
        <w:jc w:val="both"/>
        <w:rPr>
          <w:rFonts w:ascii="Times New Roman" w:hAnsi="Times New Roman" w:cs="Times New Roman"/>
          <w:sz w:val="24"/>
          <w:szCs w:val="24"/>
        </w:rPr>
      </w:pPr>
      <w:r w:rsidRPr="00A65D67">
        <w:rPr>
          <w:rFonts w:ascii="Times New Roman" w:hAnsi="Times New Roman" w:cs="Times New Roman"/>
          <w:sz w:val="24"/>
          <w:szCs w:val="24"/>
          <w:lang w:val="en-US"/>
        </w:rPr>
        <w:t>Bhattarai HD, Paudel B, Lee HS, Lee YK, Yim JH. Antioxidant activity of Sanionia uncinata, a polar moss species from King George Island, Antarctica. Phytotherapy Research: An International Journal Devoted to Pharmacological and Toxicological Evaluation of Natural Product Derivatives. 2008 Dec;22(12):1635-9.</w:t>
      </w:r>
    </w:p>
    <w:p w14:paraId="32BDE703" w14:textId="7FB4E279" w:rsidR="00E009E1" w:rsidRPr="00101235" w:rsidRDefault="00E009E1" w:rsidP="00E416E9">
      <w:pPr>
        <w:pStyle w:val="ListParagraph"/>
        <w:numPr>
          <w:ilvl w:val="0"/>
          <w:numId w:val="1"/>
        </w:numPr>
        <w:spacing w:line="240" w:lineRule="auto"/>
        <w:jc w:val="both"/>
        <w:rPr>
          <w:rFonts w:ascii="Times New Roman" w:hAnsi="Times New Roman" w:cs="Times New Roman"/>
          <w:sz w:val="24"/>
          <w:szCs w:val="24"/>
        </w:rPr>
      </w:pPr>
      <w:r w:rsidRPr="00A65D67">
        <w:rPr>
          <w:rFonts w:ascii="Times New Roman" w:hAnsi="Times New Roman" w:cs="Times New Roman"/>
          <w:sz w:val="24"/>
          <w:szCs w:val="24"/>
          <w:lang w:val="en-US"/>
        </w:rPr>
        <w:t>Fernandes AS, Mazzei JL, Oliveira CG, Evangelista H, Marques MR, Ferraz ER, Felzenszwalb I. Protection against UV-induced toxicity and lack of mutagenicity of Antarctic Sanionia uncinata. Toxicology. 2017 Feb 1;376:126-36.</w:t>
      </w:r>
    </w:p>
    <w:p w14:paraId="6404BA2B" w14:textId="06381560" w:rsidR="00101235" w:rsidRPr="007F1CCC" w:rsidRDefault="00101235" w:rsidP="00E416E9">
      <w:pPr>
        <w:pStyle w:val="ListParagraph"/>
        <w:numPr>
          <w:ilvl w:val="0"/>
          <w:numId w:val="1"/>
        </w:numPr>
        <w:spacing w:line="240" w:lineRule="auto"/>
        <w:jc w:val="both"/>
        <w:rPr>
          <w:rFonts w:ascii="Times New Roman" w:hAnsi="Times New Roman" w:cs="Times New Roman"/>
          <w:sz w:val="24"/>
          <w:szCs w:val="24"/>
          <w:highlight w:val="yellow"/>
        </w:rPr>
      </w:pPr>
      <w:r w:rsidRPr="007F1CCC">
        <w:rPr>
          <w:rFonts w:ascii="Times New Roman" w:hAnsi="Times New Roman" w:cs="Times New Roman"/>
          <w:sz w:val="24"/>
          <w:szCs w:val="24"/>
          <w:highlight w:val="yellow"/>
          <w:lang w:val="en-US"/>
        </w:rPr>
        <w:t>Teodoro AL, Ramada MH, Paciencia ML, Dohms S, Câmara PE, Varella AD, Frana SA, Silva JS, Suffredini IB. Antarctic bryophyte Sanionia uncinata (HEDW.) Loeske, Amblystegiaceae, antimicrobial, antioxidant, cytotoxic, and acetylcholinesterase activities. Anais da Academia Brasileira de Ciências. 2024 Nov 22;96(suppl 2):e20240678.</w:t>
      </w:r>
    </w:p>
    <w:p w14:paraId="1C958CB3"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 xml:space="preserve">SCHMITZ, F.J., BOWDEN, B.F. &amp; TOTH, S.I. 1993. Antitumor and cytotoxic compounds from marine organisms. In ATTAWAY, D.H. &amp; ZABORSKY, O.K., eds. Marine biotechnology, pharmaceutical and bioactive natural products. New York: Plenum Press, 197–308. </w:t>
      </w:r>
    </w:p>
    <w:p w14:paraId="3043626E"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 xml:space="preserve">MUNRO, M.H.G., BLUNT, J.W., DUMDEI, E.J., HICKFORD, S.J.H., LILL, R.E., LI, S., BATTERSHILL, C.N. &amp; DUCKWORTH, A.R. 1999. The discovery and development of marine compounds with pharmaceutical potential. Journal of Biotechnology, </w:t>
      </w:r>
      <w:r w:rsidRPr="00A65D67">
        <w:rPr>
          <w:rFonts w:ascii="Times New Roman" w:hAnsi="Times New Roman" w:cs="Times New Roman"/>
          <w:b/>
          <w:bCs/>
          <w:sz w:val="24"/>
          <w:szCs w:val="24"/>
          <w:lang w:val="en-US" w:bidi="hi-IN"/>
        </w:rPr>
        <w:t>70</w:t>
      </w:r>
      <w:r w:rsidRPr="00A65D67">
        <w:rPr>
          <w:rFonts w:ascii="Times New Roman" w:hAnsi="Times New Roman" w:cs="Times New Roman"/>
          <w:sz w:val="24"/>
          <w:szCs w:val="24"/>
          <w:lang w:val="en-US" w:bidi="hi-IN"/>
        </w:rPr>
        <w:t>, 15–25.</w:t>
      </w:r>
    </w:p>
    <w:p w14:paraId="2423E0AB"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lastRenderedPageBreak/>
        <w:t>Kesteloot H, Sans S, Kromhout D. Dynamics of cardiovascular and all-cause mortality in Western and Eastern Europe between 1970 and 2000. Eur Heart J. 2006;27:107–113.</w:t>
      </w:r>
    </w:p>
    <w:p w14:paraId="0F6EB746"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de-DE" w:bidi="hi-IN"/>
        </w:rPr>
        <w:t xml:space="preserve">Njølstad I, Arnesen E, Lund-Larsen PG. </w:t>
      </w:r>
      <w:r w:rsidRPr="00A65D67">
        <w:rPr>
          <w:rFonts w:ascii="Times New Roman" w:hAnsi="Times New Roman" w:cs="Times New Roman"/>
          <w:sz w:val="24"/>
          <w:szCs w:val="24"/>
          <w:lang w:val="en-US" w:bidi="hi-IN"/>
        </w:rPr>
        <w:t>Cardiovascular diseases and diabetes mellitus in different ethnic groups: the Finnmark study. Epidemiology. 1998;9:550–556.</w:t>
      </w:r>
    </w:p>
    <w:p w14:paraId="25799FEB"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Norum J, Hovland A, Balteskard L, Trovik T, Haug B, Hansen FH, Alterskjær S, Madsen P, Olsen F. Treatment of acute myocardial infarction in the sub-arctic region of Norway. Do we offer an equal quality of care?. International Journal of Circumpolar Health. 2017 Jan 1;76(1):1391651.</w:t>
      </w:r>
    </w:p>
    <w:p w14:paraId="45F8C9A5"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en-US" w:bidi="hi-IN"/>
        </w:rPr>
        <w:t>DE DIEGO-LUSA F, RODRIGO-ARRASTIO CF, PÉREZ-AZUARA F, SÁNCHEZ-MARTÍN DE LA PEÑA R. La Sanidad en la Base Antártica del E.T. “Gabriel de Castilla”. Sanid mil 2011; 67 (2): 115-26.</w:t>
      </w:r>
    </w:p>
    <w:p w14:paraId="745C9F85"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de-DE" w:bidi="hi-IN"/>
        </w:rPr>
        <w:t xml:space="preserve">LISBONA-GIL A. Ser médico en la Antártida. </w:t>
      </w:r>
      <w:r w:rsidRPr="00A65D67">
        <w:rPr>
          <w:rFonts w:ascii="Times New Roman" w:hAnsi="Times New Roman" w:cs="Times New Roman"/>
          <w:color w:val="000000"/>
          <w:sz w:val="24"/>
          <w:szCs w:val="24"/>
          <w:lang w:val="en-US" w:bidi="hi-IN"/>
        </w:rPr>
        <w:t>Rev Clin Esp 2010; 210 (3): 141-4.</w:t>
      </w:r>
    </w:p>
    <w:p w14:paraId="2060B6B1"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FERNÁNDEZ-RIESTRA FA. Las investigaciones médicas de la Armada en la Antártida. Revista General de Marina 2009; 3: 91-100.</w:t>
      </w:r>
    </w:p>
    <w:p w14:paraId="394D6411"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SOTERAS-MARTÍNEZ I, SERÓN-ARBELOA C, AVELLANASCHAVALA M, FÁCIL-CARMEN JM. Medicina antártica en el año 2008: Año Polar Internacional y 20º aniversario de la Base Antártica Española. Med Clin (Barc) 2009; 132 (17): 677-81.</w:t>
      </w:r>
    </w:p>
    <w:p w14:paraId="6904A9C1"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 xml:space="preserve">BENDALA-AYUSO A. Asistencia Sanitaria en la Base Antártica Gabriel de Castilla. Revista Ejército. 157-8. </w:t>
      </w:r>
    </w:p>
    <w:p w14:paraId="72F13930"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lang w:val="en-US" w:bidi="hi-IN"/>
        </w:rPr>
        <w:t>LUGG DJ. Head of Environmental Medicine. NASA, 2006, Comunicación Personal.</w:t>
      </w:r>
    </w:p>
    <w:p w14:paraId="2B2BCBBE"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PEÑATO-LUENGO F, NAVARRO-SUAY R, DÍEZ-NAVARRO N, PUENTE-AGUEDA P, Spain EL. Could You Use Anaesthetic Drugs in Antarctica? Research on Pharmacological Effectiveness. ARMED FORCES MEDICAL SERVICES.:50.</w:t>
      </w:r>
    </w:p>
    <w:p w14:paraId="4A3401AD" w14:textId="77777777" w:rsidR="00435BA9" w:rsidRPr="00A65D67" w:rsidRDefault="00435BA9" w:rsidP="00E416E9">
      <w:pPr>
        <w:numPr>
          <w:ilvl w:val="0"/>
          <w:numId w:val="1"/>
        </w:numPr>
        <w:spacing w:after="4" w:line="240" w:lineRule="auto"/>
        <w:jc w:val="both"/>
      </w:pPr>
      <w:r w:rsidRPr="00A65D67">
        <w:t>Roth DE, Abrams SA, Aloia J, et al. Global prevalence and disease burden of vitamin D deficiency: a roadmap for action in low- and middle-income countries. Ann N Y Acad Sci. 2018;1430(1):44–79.</w:t>
      </w:r>
    </w:p>
    <w:p w14:paraId="483138E4" w14:textId="77777777" w:rsidR="00435BA9" w:rsidRPr="00A65D67" w:rsidRDefault="00435BA9" w:rsidP="00E416E9">
      <w:pPr>
        <w:numPr>
          <w:ilvl w:val="0"/>
          <w:numId w:val="1"/>
        </w:numPr>
        <w:spacing w:after="4" w:line="240" w:lineRule="auto"/>
        <w:jc w:val="both"/>
      </w:pPr>
      <w:r w:rsidRPr="00A65D67">
        <w:t>Holick MF. Vitamin D deficiency. N Engl J Med. 2007;357 (3):266–281.</w:t>
      </w:r>
    </w:p>
    <w:p w14:paraId="23606403" w14:textId="77777777" w:rsidR="00435BA9" w:rsidRPr="00A65D67" w:rsidRDefault="00435BA9" w:rsidP="00E416E9">
      <w:pPr>
        <w:numPr>
          <w:ilvl w:val="0"/>
          <w:numId w:val="1"/>
        </w:numPr>
        <w:spacing w:after="4" w:line="240" w:lineRule="auto"/>
        <w:jc w:val="both"/>
      </w:pPr>
      <w:r w:rsidRPr="00A65D67">
        <w:rPr>
          <w:lang w:val="de-DE"/>
        </w:rPr>
        <w:t xml:space="preserve">Edvardsen K, Brustad M, Engelsen O, et al. </w:t>
      </w:r>
      <w:r w:rsidRPr="00A65D67">
        <w:t>The solar UV radiation level needed for cutaneous production of vitamin D3 in the face. A study conducted among subjects living at a high latitude (68 degrees N). Photochem Photobiol Sci. 2007;6(1):57–62.</w:t>
      </w:r>
    </w:p>
    <w:p w14:paraId="43E9911E" w14:textId="77777777" w:rsidR="00435BA9" w:rsidRPr="00A65D67" w:rsidRDefault="00435BA9" w:rsidP="00E416E9">
      <w:pPr>
        <w:numPr>
          <w:ilvl w:val="0"/>
          <w:numId w:val="1"/>
        </w:numPr>
        <w:spacing w:after="4" w:line="240" w:lineRule="auto"/>
        <w:jc w:val="both"/>
      </w:pPr>
      <w:r w:rsidRPr="00A65D67">
        <w:rPr>
          <w:lang w:val="de-DE"/>
        </w:rPr>
        <w:t xml:space="preserve">Webb AR, Kline L, Holick MF. </w:t>
      </w:r>
      <w:r w:rsidRPr="00A65D67">
        <w:t>Influence of season and latitude on the cutaneous synthesis of vitamin D3: exposure to winter sunlight in Boston and Edmonton will not promote vitamin D3 synthesis in human skin. J Clin Endocrinol Metab. 1988;67(2):373–378.</w:t>
      </w:r>
    </w:p>
    <w:p w14:paraId="7271176B" w14:textId="77777777" w:rsidR="00435BA9" w:rsidRPr="00A65D67" w:rsidRDefault="00435BA9" w:rsidP="00E416E9">
      <w:pPr>
        <w:numPr>
          <w:ilvl w:val="0"/>
          <w:numId w:val="1"/>
        </w:numPr>
        <w:spacing w:after="4" w:line="240" w:lineRule="auto"/>
        <w:jc w:val="both"/>
      </w:pPr>
      <w:r w:rsidRPr="00A65D67">
        <w:t>Bais AF, Lucas RM, Bornman JF, et al. Environmental effects of ozone depletion, UV radiation and interactions with climate change: UNEP Environmental Effects Assessment Panel, update 2017. Photochem Photobiol Sci. 2018;17(2):127–179.</w:t>
      </w:r>
    </w:p>
    <w:p w14:paraId="779C56CF" w14:textId="77777777" w:rsidR="00435BA9" w:rsidRPr="00A65D67" w:rsidRDefault="00435BA9" w:rsidP="00E416E9">
      <w:pPr>
        <w:numPr>
          <w:ilvl w:val="0"/>
          <w:numId w:val="1"/>
        </w:numPr>
        <w:spacing w:after="4" w:line="240" w:lineRule="auto"/>
        <w:jc w:val="both"/>
      </w:pPr>
      <w:r w:rsidRPr="00A65D67">
        <w:t>Cordero RR, Damiani A, Seckmeyer G, et al. Satellite- derived UV climatology at Escudero Station, Antarctic Peninsula. Antarctic Science. 2013;25(6):791–803.</w:t>
      </w:r>
    </w:p>
    <w:p w14:paraId="43BB359D"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rPr>
        <w:t xml:space="preserve">Iuliano S, Ayton J. Dietary intakes of expeditioners during prolonged sunlight deprivation in polar enviroments do not support bone health. Int J Circumpolar Health. </w:t>
      </w:r>
      <w:r w:rsidRPr="00A65D67">
        <w:rPr>
          <w:rFonts w:ascii="Times New Roman" w:hAnsi="Times New Roman" w:cs="Times New Roman"/>
          <w:color w:val="00007F"/>
          <w:sz w:val="24"/>
          <w:szCs w:val="24"/>
        </w:rPr>
        <w:t>2015</w:t>
      </w:r>
      <w:r w:rsidRPr="00A65D67">
        <w:rPr>
          <w:rFonts w:ascii="Times New Roman" w:hAnsi="Times New Roman" w:cs="Times New Roman"/>
          <w:sz w:val="24"/>
          <w:szCs w:val="24"/>
        </w:rPr>
        <w:t>;74(1):27965.</w:t>
      </w:r>
    </w:p>
    <w:p w14:paraId="439B967D" w14:textId="1D22EBB0" w:rsidR="00A07EEC" w:rsidRPr="00A65D67" w:rsidRDefault="00A07EEC"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en-US" w:bidi="hi-IN"/>
        </w:rPr>
        <w:t>Cabalín C, Iturriaga C, Pérez-Mateluna G, Echeverría D, Camargo Jr CA, Borzutzky A. Vitamin D status and supplementation in Antarctica: a systematic review and meta-analysis. International Journal of Circumpolar Hea</w:t>
      </w:r>
      <w:r w:rsidR="0003499E" w:rsidRPr="00A65D67">
        <w:rPr>
          <w:rFonts w:ascii="Times New Roman" w:hAnsi="Times New Roman" w:cs="Times New Roman"/>
          <w:color w:val="000000"/>
          <w:sz w:val="24"/>
          <w:szCs w:val="24"/>
          <w:lang w:val="en-US" w:bidi="hi-IN"/>
        </w:rPr>
        <w:t>Even though the speed wit</w:t>
      </w:r>
      <w:r w:rsidRPr="00A65D67">
        <w:rPr>
          <w:rFonts w:ascii="Times New Roman" w:hAnsi="Times New Roman" w:cs="Times New Roman"/>
          <w:color w:val="000000"/>
          <w:sz w:val="24"/>
          <w:szCs w:val="24"/>
          <w:lang w:val="en-US" w:bidi="hi-IN"/>
        </w:rPr>
        <w:t>lth. 2021 Jan 1;80(1):1926133.</w:t>
      </w:r>
    </w:p>
    <w:p w14:paraId="42E91FC3" w14:textId="07589F49" w:rsidR="00A07EEC" w:rsidRPr="00A65D67" w:rsidRDefault="00A07EEC"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en-US" w:bidi="hi-IN"/>
        </w:rPr>
        <w:lastRenderedPageBreak/>
        <w:t>Steinach M, Kohlberg E, Maggioni MA, Mendt S, Opatz O, Stahn A, Tiedemann J, Gunga HC. Changes of 25-OH-vitamin D during overwintering at the German Antarctic Stations Neumayer II and III. PloS one. 2015 Dec 7;10(12):e0144130.</w:t>
      </w:r>
    </w:p>
    <w:p w14:paraId="447D928C" w14:textId="287DD496" w:rsidR="00A07EEC" w:rsidRPr="00A65D67" w:rsidRDefault="00A07EEC"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en-US" w:bidi="hi-IN"/>
        </w:rPr>
        <w:t>Smith SM, Gardner KK, Locke J, Zwart SR. Vitamin D supplementation during Antarctic winter. The American journal of clinical nutrition. 2009 Apr 1;89(4):1092-8.</w:t>
      </w:r>
    </w:p>
    <w:p w14:paraId="0004AFF7"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12121"/>
          <w:sz w:val="24"/>
          <w:szCs w:val="24"/>
          <w:shd w:val="clear" w:color="auto" w:fill="FFFFFF"/>
        </w:rPr>
        <w:t>Cabalín C, Iturriaga C, Pérez-Mateluna G, Echeverría D, Camargo CA Jr, Borzutzky A. Vitamin D status and supplementation in Antarctica: a systematic review and meta- analysis. Int J Circumpolar Health. 2021 Dec;80(1):1926133. doi: 10.1080/22423982.2021.1926133. PMID: 33983101; PMCID: PMC8128169.</w:t>
      </w:r>
    </w:p>
    <w:p w14:paraId="046B66F5" w14:textId="2C30194B" w:rsidR="00D4577A" w:rsidRPr="00A65D67" w:rsidRDefault="00D4577A"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en-US" w:bidi="hi-IN"/>
        </w:rPr>
        <w:t>Gutiérrez, J., González-Acuña, D., Fuentes-Castillo, D., Fierro, K., Hernández, C., Zapata, L., &amp; Verdugo, C. (2024). Antibiotic resistance in wildlife from Antarctic Peninsula. </w:t>
      </w:r>
      <w:r w:rsidRPr="00A65D67">
        <w:rPr>
          <w:rFonts w:ascii="Times New Roman" w:hAnsi="Times New Roman" w:cs="Times New Roman"/>
          <w:i/>
          <w:iCs/>
          <w:color w:val="000000"/>
          <w:sz w:val="24"/>
          <w:szCs w:val="24"/>
          <w:lang w:val="en-US" w:bidi="hi-IN"/>
        </w:rPr>
        <w:t>The Science of the total environment</w:t>
      </w:r>
      <w:r w:rsidRPr="00A65D67">
        <w:rPr>
          <w:rFonts w:ascii="Times New Roman" w:hAnsi="Times New Roman" w:cs="Times New Roman"/>
          <w:color w:val="000000"/>
          <w:sz w:val="24"/>
          <w:szCs w:val="24"/>
          <w:lang w:val="en-US" w:bidi="hi-IN"/>
        </w:rPr>
        <w:t>, 170340 .</w:t>
      </w:r>
    </w:p>
    <w:p w14:paraId="154D97B1" w14:textId="66282908" w:rsidR="00AE657D" w:rsidRPr="00A65D67" w:rsidRDefault="00435BA9" w:rsidP="00E416E9">
      <w:pPr>
        <w:numPr>
          <w:ilvl w:val="0"/>
          <w:numId w:val="1"/>
        </w:numPr>
        <w:spacing w:after="4" w:line="240" w:lineRule="auto"/>
        <w:ind w:right="15"/>
        <w:jc w:val="both"/>
      </w:pPr>
      <w:r w:rsidRPr="00A65D67">
        <w:rPr>
          <w:rFonts w:eastAsia="Calibri"/>
        </w:rPr>
        <w:t>White A, Hughes JM. Critical importance of a One Health approach to antimicrobial resistance. Ecohealth. 2019;16(3):404–9.</w:t>
      </w:r>
    </w:p>
    <w:p w14:paraId="66CFC931" w14:textId="77777777" w:rsidR="00435BA9" w:rsidRPr="00A65D67" w:rsidRDefault="00435BA9" w:rsidP="00E416E9">
      <w:pPr>
        <w:numPr>
          <w:ilvl w:val="0"/>
          <w:numId w:val="1"/>
        </w:numPr>
        <w:spacing w:after="4" w:line="240" w:lineRule="auto"/>
        <w:ind w:right="15"/>
        <w:jc w:val="both"/>
      </w:pPr>
      <w:r w:rsidRPr="00A65D67">
        <w:rPr>
          <w:rFonts w:eastAsia="Calibri"/>
        </w:rPr>
        <w:t>Scott LC, Lee N, Aw TG. Antibiotic resistance in minimally humanimpacted environments. Int J Environ Res Public Health. 2020;17(11):3939.</w:t>
      </w:r>
    </w:p>
    <w:p w14:paraId="73A62613" w14:textId="77777777" w:rsidR="001E53C3" w:rsidRPr="00A65D67" w:rsidRDefault="001E53C3" w:rsidP="00E416E9">
      <w:pPr>
        <w:numPr>
          <w:ilvl w:val="0"/>
          <w:numId w:val="1"/>
        </w:numPr>
        <w:spacing w:after="4" w:line="240" w:lineRule="auto"/>
        <w:ind w:right="15"/>
        <w:jc w:val="both"/>
      </w:pPr>
      <w:r w:rsidRPr="00A65D67">
        <w:rPr>
          <w:rFonts w:eastAsia="Times New Roman"/>
          <w:kern w:val="0"/>
          <w:lang w:bidi="ar-SA"/>
          <w14:ligatures w14:val="none"/>
        </w:rPr>
        <w:t>Hwengwere K, Paramel Nair H, Hughes KA, Peck LS, Clark MS, Walker CA. Antimicrobial resistance in Antarctica: is it still a pristine environment?. Microbiome. 2022 May 6;10(1):71.</w:t>
      </w:r>
    </w:p>
    <w:p w14:paraId="4C6658F5" w14:textId="296A720D" w:rsidR="00435BA9" w:rsidRPr="00A65D67" w:rsidRDefault="00435BA9" w:rsidP="00E416E9">
      <w:pPr>
        <w:numPr>
          <w:ilvl w:val="0"/>
          <w:numId w:val="1"/>
        </w:numPr>
        <w:spacing w:after="4" w:line="240" w:lineRule="auto"/>
        <w:ind w:right="15"/>
        <w:jc w:val="both"/>
      </w:pPr>
      <w:r w:rsidRPr="00A65D67">
        <w:rPr>
          <w:color w:val="222222"/>
          <w:shd w:val="clear" w:color="auto" w:fill="FFFFFF"/>
        </w:rPr>
        <w:t>Council of Managers of National Antarctic Programs. Antarctic station catalogue. COMNAP Secretariat; 2017.</w:t>
      </w:r>
    </w:p>
    <w:p w14:paraId="0B668025" w14:textId="6086274B" w:rsidR="00D749D0" w:rsidRPr="00A65D67" w:rsidRDefault="00435BA9" w:rsidP="00E416E9">
      <w:pPr>
        <w:numPr>
          <w:ilvl w:val="0"/>
          <w:numId w:val="1"/>
        </w:numPr>
        <w:spacing w:after="4" w:line="240" w:lineRule="auto"/>
        <w:ind w:right="15"/>
        <w:jc w:val="both"/>
      </w:pPr>
      <w:r w:rsidRPr="00A65D67">
        <w:rPr>
          <w:rFonts w:eastAsia="Calibri"/>
        </w:rPr>
        <w:t>Segawa T, Ushida K, Narita H, Kanda H, Kohshima S. Bacterial communities in two Antarctic ice cores analyzed by 16S rRNA gene sequencing analysis. Polar Sci. 2010;4(2):215–27.</w:t>
      </w:r>
    </w:p>
    <w:p w14:paraId="0AC1F991" w14:textId="27328984" w:rsidR="00435BA9" w:rsidRPr="00A65D67" w:rsidRDefault="00D749D0" w:rsidP="00E416E9">
      <w:pPr>
        <w:numPr>
          <w:ilvl w:val="0"/>
          <w:numId w:val="1"/>
        </w:numPr>
        <w:spacing w:after="4" w:line="240" w:lineRule="auto"/>
        <w:ind w:right="15"/>
        <w:jc w:val="both"/>
      </w:pPr>
      <w:r w:rsidRPr="00A65D67">
        <w:rPr>
          <w:rFonts w:eastAsia="Calibri"/>
        </w:rPr>
        <w:t>Hwengwere K, Paramel Nair H, Hughes KA, Peck LS, Clark MS, Walker CA. Antimicrobial resistance in Antarctica: is it still a pristine environment?. Microbiome. 2022 May 6;10(1):71.</w:t>
      </w:r>
      <w:r w:rsidR="00435BA9" w:rsidRPr="00A65D67">
        <w:tab/>
        <w:t>`</w:t>
      </w:r>
    </w:p>
    <w:p w14:paraId="4E8FE9AB" w14:textId="77777777" w:rsidR="00435BA9" w:rsidRPr="00A65D67" w:rsidRDefault="00435BA9" w:rsidP="00E416E9">
      <w:pPr>
        <w:numPr>
          <w:ilvl w:val="0"/>
          <w:numId w:val="1"/>
        </w:numPr>
        <w:spacing w:after="4" w:line="240" w:lineRule="auto"/>
        <w:ind w:right="15"/>
        <w:jc w:val="both"/>
      </w:pPr>
      <w:r w:rsidRPr="00A65D67">
        <w:rPr>
          <w:rFonts w:eastAsia="Calibri"/>
        </w:rPr>
        <w:t>Okubo T, Ae R, Noda J, Iizuka Y, Usui M, Tamura Y. Detection of the sul2-strA-strB gene cluster in an ice core from Dome Fuji Station, East Antarctica. J Glob Antimicrob Resist. 2019;17:72–8.</w:t>
      </w:r>
    </w:p>
    <w:p w14:paraId="61ECDA0A" w14:textId="77777777" w:rsidR="00212037" w:rsidRPr="00A65D67" w:rsidRDefault="00212037" w:rsidP="00E416E9">
      <w:pPr>
        <w:numPr>
          <w:ilvl w:val="0"/>
          <w:numId w:val="1"/>
        </w:numPr>
        <w:spacing w:after="4" w:line="240" w:lineRule="auto"/>
        <w:ind w:right="15"/>
        <w:jc w:val="both"/>
      </w:pPr>
      <w:r w:rsidRPr="00A65D67">
        <w:rPr>
          <w:rFonts w:eastAsia="Calibri"/>
        </w:rPr>
        <w:t>Miller RV, Gammon K, Day MJ. Antibiotic resistance among bacteria isolated from seawater and penguin fecal samples collected near Palmer Station, Antarctica. Canadian journal of microbiology. 2009 Jan;55(1):37-45.</w:t>
      </w:r>
    </w:p>
    <w:p w14:paraId="7688ADFB" w14:textId="0607524C" w:rsidR="00435BA9" w:rsidRPr="00A65D67" w:rsidRDefault="00435BA9" w:rsidP="00E416E9">
      <w:pPr>
        <w:numPr>
          <w:ilvl w:val="0"/>
          <w:numId w:val="1"/>
        </w:numPr>
        <w:spacing w:after="4" w:line="240" w:lineRule="auto"/>
        <w:ind w:right="15"/>
        <w:jc w:val="both"/>
      </w:pPr>
      <w:r w:rsidRPr="00A65D67">
        <w:rPr>
          <w:rFonts w:eastAsia="Calibri"/>
        </w:rPr>
        <w:t>De Souza MJ, Bharathi PAL, Nair S, Chandramohan D. “Trade-off” in Antarctic bacteria: limnetic psychrotrophs concede multiple enzyme expressions for multiple metal resistance. Biometals. 2007;20(6):821–8.</w:t>
      </w:r>
    </w:p>
    <w:p w14:paraId="74876501"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rPr>
        <w:t xml:space="preserve">Azarov II, Butakov SS, Zholus BI, Zetkin AYu, Remmer VN. Opyt soxraneniya zdorov'ya voennosluzhashhix v Arktike v povsednevnoj deyatel'nosti i chrezvychajnyx situaciyax. Morskaya medicina. 2017; 3 (3): 102–111. Russian. </w:t>
      </w:r>
    </w:p>
    <w:p w14:paraId="093ABAA6"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rPr>
        <w:t>Kazakevich EV, Arxipovskij VL, Sereda AP, Abakumov AA. Osobennosti organizacii medicinskoj pomoshhi moryakam v usloviyax Arktiki. Medicina ehkstremal'nyx situacij. 2017; 4 (62): 15–20. Russian.</w:t>
      </w:r>
    </w:p>
    <w:p w14:paraId="63D1C9BA" w14:textId="1E775C72" w:rsidR="00DE7FFB" w:rsidRPr="00A65D67" w:rsidRDefault="00DE7FFB"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000000"/>
          <w:sz w:val="24"/>
          <w:szCs w:val="24"/>
          <w:lang w:val="en-US" w:bidi="hi-IN"/>
        </w:rPr>
        <w:t>Dimov SG, Strateva T. Detection of clinically relevant antimicrobial resistance determinants in warm-blooded marine animals in Livingston Island (South Shetland Islands, Antarctica): A field-based molecular genetics study. Marine Pollution Bulletin. 2022 Jul 1;180:113751</w:t>
      </w:r>
    </w:p>
    <w:p w14:paraId="2D171958"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sz w:val="24"/>
          <w:szCs w:val="24"/>
        </w:rPr>
        <w:lastRenderedPageBreak/>
        <w:t>Golubev VN, Korolev YuN, Belokopytova EV. Individual'naya strategiya adaptacii dyxatel'noj sistemy cheloveka kak reakciya na gipoksicheskuyu gipoksiyu. Izvestiya Rossijskoj Voenno-medicinskoj akademii. 2019; 38 (3): 172–7. Russian.</w:t>
      </w:r>
    </w:p>
    <w:p w14:paraId="6A3410CB"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Volkova MV, Biryukov SA. METHODOLOGICAL ASPECTS OF DRUG DEVELOPMENT AND PRECLINICAL RESEARCH IN THE INTERESTS OF ARTIC MEDICINE.</w:t>
      </w:r>
    </w:p>
    <w:p w14:paraId="6A75350D"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Giordano D. Bioactive molecules from extreme environments. Marine drugs. 2020 Dec 14;18(12):640.</w:t>
      </w:r>
    </w:p>
    <w:p w14:paraId="2D8136D9" w14:textId="77777777" w:rsidR="00435BA9" w:rsidRPr="00A65D67" w:rsidRDefault="00435BA9"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Singh A, Singh KS. Bioactive compounds from polar regions: an account of chemical ecology and biotechnological applications. Current Organic Chemistry. 2022 Jun 1;26(11):1055-87.</w:t>
      </w:r>
    </w:p>
    <w:p w14:paraId="2DEBF07E" w14:textId="3B8D0D25" w:rsidR="00435BA9" w:rsidRPr="00A65D67" w:rsidRDefault="00E80158" w:rsidP="00E416E9">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en-US" w:bidi="hi-IN"/>
        </w:rPr>
      </w:pPr>
      <w:r w:rsidRPr="00A65D67">
        <w:rPr>
          <w:rFonts w:ascii="Times New Roman" w:hAnsi="Times New Roman" w:cs="Times New Roman"/>
          <w:color w:val="222222"/>
          <w:sz w:val="24"/>
          <w:szCs w:val="24"/>
          <w:shd w:val="clear" w:color="auto" w:fill="FFFFFF"/>
        </w:rPr>
        <w:t>Volkova MV, Biryukov SA. METHODOLOGICAL ASPECTS OF DRUG DEVELOPMENT AND PRECLINICAL RESEARCH IN THE INTERESTS OF ARTIC MEDICINE.</w:t>
      </w:r>
    </w:p>
    <w:sectPr w:rsidR="00435BA9" w:rsidRPr="00A65D6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3F76A" w14:textId="77777777" w:rsidR="00851B93" w:rsidRDefault="00851B93" w:rsidP="00E813A7">
      <w:pPr>
        <w:spacing w:after="0" w:line="240" w:lineRule="auto"/>
      </w:pPr>
      <w:r>
        <w:separator/>
      </w:r>
    </w:p>
  </w:endnote>
  <w:endnote w:type="continuationSeparator" w:id="0">
    <w:p w14:paraId="3FE28823" w14:textId="77777777" w:rsidR="00851B93" w:rsidRDefault="00851B93" w:rsidP="00E8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8BC0" w14:textId="77777777" w:rsidR="00E813A7" w:rsidRDefault="00E81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8868A" w14:textId="77777777" w:rsidR="00E813A7" w:rsidRDefault="00E81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F297" w14:textId="77777777" w:rsidR="00E813A7" w:rsidRDefault="00E81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75234" w14:textId="77777777" w:rsidR="00851B93" w:rsidRDefault="00851B93" w:rsidP="00E813A7">
      <w:pPr>
        <w:spacing w:after="0" w:line="240" w:lineRule="auto"/>
      </w:pPr>
      <w:r>
        <w:separator/>
      </w:r>
    </w:p>
  </w:footnote>
  <w:footnote w:type="continuationSeparator" w:id="0">
    <w:p w14:paraId="452D8D2D" w14:textId="77777777" w:rsidR="00851B93" w:rsidRDefault="00851B93" w:rsidP="00E8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A86C" w14:textId="48FB1545" w:rsidR="00E813A7" w:rsidRDefault="00000000">
    <w:pPr>
      <w:pStyle w:val="Header"/>
    </w:pPr>
    <w:r>
      <w:rPr>
        <w:noProof/>
      </w:rPr>
      <w:pict w14:anchorId="2B4D2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42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D46A" w14:textId="66BDEAF9" w:rsidR="00E813A7" w:rsidRDefault="00000000">
    <w:pPr>
      <w:pStyle w:val="Header"/>
    </w:pPr>
    <w:r>
      <w:rPr>
        <w:noProof/>
      </w:rPr>
      <w:pict w14:anchorId="4BB48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42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356F" w14:textId="493EBAEC" w:rsidR="00E813A7" w:rsidRDefault="00000000">
    <w:pPr>
      <w:pStyle w:val="Header"/>
    </w:pPr>
    <w:r>
      <w:rPr>
        <w:noProof/>
      </w:rPr>
      <w:pict w14:anchorId="3EA48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4542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17D6"/>
    <w:multiLevelType w:val="hybridMultilevel"/>
    <w:tmpl w:val="4B5C840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8161D"/>
    <w:multiLevelType w:val="hybridMultilevel"/>
    <w:tmpl w:val="000880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74249977">
    <w:abstractNumId w:val="0"/>
  </w:num>
  <w:num w:numId="2" w16cid:durableId="26997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AE"/>
    <w:rsid w:val="000116DE"/>
    <w:rsid w:val="000278B6"/>
    <w:rsid w:val="0003143E"/>
    <w:rsid w:val="0003499E"/>
    <w:rsid w:val="0006030D"/>
    <w:rsid w:val="000647C3"/>
    <w:rsid w:val="000734D6"/>
    <w:rsid w:val="0008474C"/>
    <w:rsid w:val="0009075D"/>
    <w:rsid w:val="00090BBA"/>
    <w:rsid w:val="000949EB"/>
    <w:rsid w:val="0009540E"/>
    <w:rsid w:val="00095713"/>
    <w:rsid w:val="00097B46"/>
    <w:rsid w:val="000A1119"/>
    <w:rsid w:val="000A7F4A"/>
    <w:rsid w:val="000F4CA9"/>
    <w:rsid w:val="00101235"/>
    <w:rsid w:val="00112209"/>
    <w:rsid w:val="00151751"/>
    <w:rsid w:val="00154C03"/>
    <w:rsid w:val="0015637E"/>
    <w:rsid w:val="0016328A"/>
    <w:rsid w:val="00164256"/>
    <w:rsid w:val="00185D03"/>
    <w:rsid w:val="00187F90"/>
    <w:rsid w:val="00192CD4"/>
    <w:rsid w:val="001C0E70"/>
    <w:rsid w:val="001C2F0A"/>
    <w:rsid w:val="001C67CE"/>
    <w:rsid w:val="001E53C3"/>
    <w:rsid w:val="001E748A"/>
    <w:rsid w:val="001E768A"/>
    <w:rsid w:val="001E78C1"/>
    <w:rsid w:val="001F496C"/>
    <w:rsid w:val="001F7688"/>
    <w:rsid w:val="00201B5C"/>
    <w:rsid w:val="002029B7"/>
    <w:rsid w:val="0020437F"/>
    <w:rsid w:val="00207EAF"/>
    <w:rsid w:val="002117DD"/>
    <w:rsid w:val="00212037"/>
    <w:rsid w:val="0021365F"/>
    <w:rsid w:val="00216B1C"/>
    <w:rsid w:val="00222679"/>
    <w:rsid w:val="00242C7F"/>
    <w:rsid w:val="0024568B"/>
    <w:rsid w:val="002B31B0"/>
    <w:rsid w:val="002D0049"/>
    <w:rsid w:val="002E2191"/>
    <w:rsid w:val="002F11CF"/>
    <w:rsid w:val="00315E58"/>
    <w:rsid w:val="00326BF6"/>
    <w:rsid w:val="00326DD1"/>
    <w:rsid w:val="0033525E"/>
    <w:rsid w:val="00343396"/>
    <w:rsid w:val="00350621"/>
    <w:rsid w:val="003536C7"/>
    <w:rsid w:val="0035669B"/>
    <w:rsid w:val="00362A94"/>
    <w:rsid w:val="00367FAD"/>
    <w:rsid w:val="00374C55"/>
    <w:rsid w:val="00381DFB"/>
    <w:rsid w:val="00385F3F"/>
    <w:rsid w:val="003928EA"/>
    <w:rsid w:val="00395941"/>
    <w:rsid w:val="003D405B"/>
    <w:rsid w:val="003D455A"/>
    <w:rsid w:val="003D4B19"/>
    <w:rsid w:val="003E0390"/>
    <w:rsid w:val="003E4638"/>
    <w:rsid w:val="003F3824"/>
    <w:rsid w:val="0040042B"/>
    <w:rsid w:val="00404B09"/>
    <w:rsid w:val="00410FF5"/>
    <w:rsid w:val="004229EC"/>
    <w:rsid w:val="00435BA9"/>
    <w:rsid w:val="00465D0A"/>
    <w:rsid w:val="00484F5C"/>
    <w:rsid w:val="00492193"/>
    <w:rsid w:val="004939F3"/>
    <w:rsid w:val="0049756C"/>
    <w:rsid w:val="004A0F9C"/>
    <w:rsid w:val="004A4B9C"/>
    <w:rsid w:val="004B3733"/>
    <w:rsid w:val="004B63D8"/>
    <w:rsid w:val="004D1EA4"/>
    <w:rsid w:val="005004AC"/>
    <w:rsid w:val="00500B6C"/>
    <w:rsid w:val="0051273A"/>
    <w:rsid w:val="00513154"/>
    <w:rsid w:val="00522990"/>
    <w:rsid w:val="00524892"/>
    <w:rsid w:val="0053693A"/>
    <w:rsid w:val="00565EB6"/>
    <w:rsid w:val="00577C18"/>
    <w:rsid w:val="005830FE"/>
    <w:rsid w:val="005A3CDC"/>
    <w:rsid w:val="005A5EDD"/>
    <w:rsid w:val="005B098D"/>
    <w:rsid w:val="005C03AE"/>
    <w:rsid w:val="005C1F28"/>
    <w:rsid w:val="005C3DFD"/>
    <w:rsid w:val="005E29F2"/>
    <w:rsid w:val="005F4C46"/>
    <w:rsid w:val="00627D77"/>
    <w:rsid w:val="00630A9E"/>
    <w:rsid w:val="006351AC"/>
    <w:rsid w:val="00641B99"/>
    <w:rsid w:val="00657326"/>
    <w:rsid w:val="006608A3"/>
    <w:rsid w:val="006629A2"/>
    <w:rsid w:val="0066303E"/>
    <w:rsid w:val="00681FD4"/>
    <w:rsid w:val="006A021C"/>
    <w:rsid w:val="006A50AF"/>
    <w:rsid w:val="006E2C0F"/>
    <w:rsid w:val="006E6CE2"/>
    <w:rsid w:val="006E7E03"/>
    <w:rsid w:val="006F36B8"/>
    <w:rsid w:val="006F4798"/>
    <w:rsid w:val="00701525"/>
    <w:rsid w:val="0071775A"/>
    <w:rsid w:val="00717B88"/>
    <w:rsid w:val="007265E3"/>
    <w:rsid w:val="00730F32"/>
    <w:rsid w:val="007429F1"/>
    <w:rsid w:val="00744EF6"/>
    <w:rsid w:val="007453A6"/>
    <w:rsid w:val="00745EAE"/>
    <w:rsid w:val="00757DB9"/>
    <w:rsid w:val="00766813"/>
    <w:rsid w:val="0077276E"/>
    <w:rsid w:val="00773A76"/>
    <w:rsid w:val="0079283F"/>
    <w:rsid w:val="00794E46"/>
    <w:rsid w:val="00796B7C"/>
    <w:rsid w:val="007B0D09"/>
    <w:rsid w:val="007B1D2F"/>
    <w:rsid w:val="007B4AC5"/>
    <w:rsid w:val="007C0576"/>
    <w:rsid w:val="007E4E30"/>
    <w:rsid w:val="007F1CCC"/>
    <w:rsid w:val="00812279"/>
    <w:rsid w:val="008221CF"/>
    <w:rsid w:val="00827AD4"/>
    <w:rsid w:val="00837270"/>
    <w:rsid w:val="00851B93"/>
    <w:rsid w:val="00853392"/>
    <w:rsid w:val="00853BEF"/>
    <w:rsid w:val="00861980"/>
    <w:rsid w:val="008700E2"/>
    <w:rsid w:val="008724E2"/>
    <w:rsid w:val="008732FD"/>
    <w:rsid w:val="0088482E"/>
    <w:rsid w:val="008855F5"/>
    <w:rsid w:val="00894F13"/>
    <w:rsid w:val="008A4EAE"/>
    <w:rsid w:val="008B1611"/>
    <w:rsid w:val="008C5A6C"/>
    <w:rsid w:val="008D417E"/>
    <w:rsid w:val="008E3187"/>
    <w:rsid w:val="008E77FD"/>
    <w:rsid w:val="009018B1"/>
    <w:rsid w:val="00910D8C"/>
    <w:rsid w:val="009200AE"/>
    <w:rsid w:val="009228F2"/>
    <w:rsid w:val="00925D18"/>
    <w:rsid w:val="009375FB"/>
    <w:rsid w:val="009419EE"/>
    <w:rsid w:val="00981227"/>
    <w:rsid w:val="00984399"/>
    <w:rsid w:val="00990A9C"/>
    <w:rsid w:val="00991228"/>
    <w:rsid w:val="00994DAE"/>
    <w:rsid w:val="009A5359"/>
    <w:rsid w:val="009B291F"/>
    <w:rsid w:val="009C5EBD"/>
    <w:rsid w:val="009D2C94"/>
    <w:rsid w:val="009E0E5E"/>
    <w:rsid w:val="00A00450"/>
    <w:rsid w:val="00A00D73"/>
    <w:rsid w:val="00A07EEC"/>
    <w:rsid w:val="00A166B7"/>
    <w:rsid w:val="00A22168"/>
    <w:rsid w:val="00A25E30"/>
    <w:rsid w:val="00A42AFF"/>
    <w:rsid w:val="00A52211"/>
    <w:rsid w:val="00A65D67"/>
    <w:rsid w:val="00A7258F"/>
    <w:rsid w:val="00AB03C6"/>
    <w:rsid w:val="00AB79D5"/>
    <w:rsid w:val="00AE657D"/>
    <w:rsid w:val="00AF0F59"/>
    <w:rsid w:val="00B313EF"/>
    <w:rsid w:val="00B4519A"/>
    <w:rsid w:val="00B45C31"/>
    <w:rsid w:val="00B60997"/>
    <w:rsid w:val="00B742C8"/>
    <w:rsid w:val="00B87BE1"/>
    <w:rsid w:val="00BA5C85"/>
    <w:rsid w:val="00BA7D92"/>
    <w:rsid w:val="00BB1E94"/>
    <w:rsid w:val="00BC5B3C"/>
    <w:rsid w:val="00BD0E70"/>
    <w:rsid w:val="00BD25D4"/>
    <w:rsid w:val="00C1128D"/>
    <w:rsid w:val="00C12BEB"/>
    <w:rsid w:val="00C12DC4"/>
    <w:rsid w:val="00C1372F"/>
    <w:rsid w:val="00C343EC"/>
    <w:rsid w:val="00C36D87"/>
    <w:rsid w:val="00C5113C"/>
    <w:rsid w:val="00C52692"/>
    <w:rsid w:val="00C55E3F"/>
    <w:rsid w:val="00C61D6A"/>
    <w:rsid w:val="00C75065"/>
    <w:rsid w:val="00C759B4"/>
    <w:rsid w:val="00C81777"/>
    <w:rsid w:val="00C8427F"/>
    <w:rsid w:val="00C857DC"/>
    <w:rsid w:val="00C9358E"/>
    <w:rsid w:val="00C96F75"/>
    <w:rsid w:val="00CB6791"/>
    <w:rsid w:val="00CC55E3"/>
    <w:rsid w:val="00CC6AC8"/>
    <w:rsid w:val="00CD55C2"/>
    <w:rsid w:val="00CE3239"/>
    <w:rsid w:val="00CF5396"/>
    <w:rsid w:val="00D03753"/>
    <w:rsid w:val="00D22802"/>
    <w:rsid w:val="00D2644A"/>
    <w:rsid w:val="00D355BB"/>
    <w:rsid w:val="00D35929"/>
    <w:rsid w:val="00D4577A"/>
    <w:rsid w:val="00D60590"/>
    <w:rsid w:val="00D66D76"/>
    <w:rsid w:val="00D673B7"/>
    <w:rsid w:val="00D749D0"/>
    <w:rsid w:val="00D8276E"/>
    <w:rsid w:val="00DA027D"/>
    <w:rsid w:val="00DC28AC"/>
    <w:rsid w:val="00DC2BBD"/>
    <w:rsid w:val="00DC768E"/>
    <w:rsid w:val="00DD1F25"/>
    <w:rsid w:val="00DE33C1"/>
    <w:rsid w:val="00DE7FFB"/>
    <w:rsid w:val="00E009E1"/>
    <w:rsid w:val="00E10419"/>
    <w:rsid w:val="00E276CD"/>
    <w:rsid w:val="00E338D3"/>
    <w:rsid w:val="00E416E9"/>
    <w:rsid w:val="00E632F1"/>
    <w:rsid w:val="00E80158"/>
    <w:rsid w:val="00E813A7"/>
    <w:rsid w:val="00E844C7"/>
    <w:rsid w:val="00E90051"/>
    <w:rsid w:val="00E96458"/>
    <w:rsid w:val="00EB2CC9"/>
    <w:rsid w:val="00EC5DD3"/>
    <w:rsid w:val="00ED56BE"/>
    <w:rsid w:val="00EE3FA8"/>
    <w:rsid w:val="00EE4E91"/>
    <w:rsid w:val="00EE6001"/>
    <w:rsid w:val="00F00BC3"/>
    <w:rsid w:val="00F12743"/>
    <w:rsid w:val="00F14092"/>
    <w:rsid w:val="00F21B6D"/>
    <w:rsid w:val="00F34C9E"/>
    <w:rsid w:val="00F35B80"/>
    <w:rsid w:val="00F36285"/>
    <w:rsid w:val="00F40D3D"/>
    <w:rsid w:val="00F517C3"/>
    <w:rsid w:val="00F6423E"/>
    <w:rsid w:val="00F75547"/>
    <w:rsid w:val="00F760EE"/>
    <w:rsid w:val="00F9583E"/>
    <w:rsid w:val="00FA1291"/>
    <w:rsid w:val="00FB3E3B"/>
    <w:rsid w:val="00FC23EC"/>
    <w:rsid w:val="00FD3BEE"/>
    <w:rsid w:val="00FE653D"/>
    <w:rsid w:val="00FF40E8"/>
    <w:rsid w:val="00FF482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0DE25"/>
  <w15:chartTrackingRefBased/>
  <w15:docId w15:val="{CF221C66-C7DA-4BC5-B51B-1E36D70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B291F"/>
    <w:pPr>
      <w:keepNext/>
      <w:keepLines/>
      <w:spacing w:after="0" w:line="256" w:lineRule="auto"/>
      <w:ind w:left="10" w:hanging="10"/>
      <w:outlineLvl w:val="0"/>
    </w:pPr>
    <w:rPr>
      <w:rFonts w:ascii="Calibri" w:eastAsia="Calibri" w:hAnsi="Calibri" w:cs="Calibri"/>
      <w:color w:val="7F8185"/>
      <w:sz w:val="19"/>
      <w:szCs w:val="22"/>
      <w:lang w:val="en-IN" w:eastAsia="en-IN" w:bidi="ar-SA"/>
      <w14:ligatures w14:val="none"/>
    </w:rPr>
  </w:style>
  <w:style w:type="paragraph" w:styleId="Heading2">
    <w:name w:val="heading 2"/>
    <w:basedOn w:val="Normal"/>
    <w:next w:val="Normal"/>
    <w:link w:val="Heading2Char"/>
    <w:uiPriority w:val="9"/>
    <w:unhideWhenUsed/>
    <w:qFormat/>
    <w:rsid w:val="009B291F"/>
    <w:pPr>
      <w:keepNext/>
      <w:keepLines/>
      <w:spacing w:before="40" w:after="0"/>
      <w:outlineLvl w:val="1"/>
    </w:pPr>
    <w:rPr>
      <w:rFonts w:asciiTheme="majorHAnsi" w:eastAsiaTheme="majorEastAsia" w:hAnsiTheme="majorHAnsi" w:cstheme="majorBidi"/>
      <w:color w:val="2E74B5" w:themeColor="accent1" w:themeShade="BF"/>
      <w:sz w:val="26"/>
      <w:szCs w:val="26"/>
      <w:lang w:val="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DFD"/>
    <w:pPr>
      <w:spacing w:before="100" w:beforeAutospacing="1" w:after="100" w:afterAutospacing="1" w:line="240" w:lineRule="auto"/>
    </w:pPr>
    <w:rPr>
      <w:rFonts w:eastAsia="Times New Roman"/>
      <w:kern w:val="0"/>
      <w:lang w:bidi="ta-IN"/>
      <w14:ligatures w14:val="none"/>
    </w:rPr>
  </w:style>
  <w:style w:type="character" w:styleId="Hyperlink">
    <w:name w:val="Hyperlink"/>
    <w:basedOn w:val="DefaultParagraphFont"/>
    <w:uiPriority w:val="99"/>
    <w:unhideWhenUsed/>
    <w:qFormat/>
    <w:rsid w:val="005C3DFD"/>
    <w:rPr>
      <w:color w:val="0563C1" w:themeColor="hyperlink"/>
      <w:u w:val="single"/>
    </w:rPr>
  </w:style>
  <w:style w:type="character" w:customStyle="1" w:styleId="Heading1Char">
    <w:name w:val="Heading 1 Char"/>
    <w:basedOn w:val="DefaultParagraphFont"/>
    <w:link w:val="Heading1"/>
    <w:uiPriority w:val="9"/>
    <w:rsid w:val="009B291F"/>
    <w:rPr>
      <w:rFonts w:ascii="Calibri" w:eastAsia="Calibri" w:hAnsi="Calibri" w:cs="Calibri"/>
      <w:color w:val="7F8185"/>
      <w:sz w:val="19"/>
      <w:szCs w:val="22"/>
      <w:lang w:val="en-IN" w:eastAsia="en-IN" w:bidi="ar-SA"/>
      <w14:ligatures w14:val="none"/>
    </w:rPr>
  </w:style>
  <w:style w:type="character" w:customStyle="1" w:styleId="Heading2Char">
    <w:name w:val="Heading 2 Char"/>
    <w:basedOn w:val="DefaultParagraphFont"/>
    <w:link w:val="Heading2"/>
    <w:uiPriority w:val="9"/>
    <w:rsid w:val="009B291F"/>
    <w:rPr>
      <w:rFonts w:asciiTheme="majorHAnsi" w:eastAsiaTheme="majorEastAsia" w:hAnsiTheme="majorHAnsi" w:cstheme="majorBidi"/>
      <w:color w:val="2E74B5" w:themeColor="accent1" w:themeShade="BF"/>
      <w:sz w:val="26"/>
      <w:szCs w:val="26"/>
      <w:lang w:val="en-IN" w:bidi="ar-SA"/>
    </w:rPr>
  </w:style>
  <w:style w:type="character" w:customStyle="1" w:styleId="cursor-pointer">
    <w:name w:val="cursor-pointer"/>
    <w:basedOn w:val="DefaultParagraphFont"/>
    <w:rsid w:val="009B291F"/>
  </w:style>
  <w:style w:type="paragraph" w:styleId="ListParagraph">
    <w:name w:val="List Paragraph"/>
    <w:basedOn w:val="Normal"/>
    <w:uiPriority w:val="34"/>
    <w:qFormat/>
    <w:rsid w:val="00435BA9"/>
    <w:pPr>
      <w:ind w:left="720"/>
      <w:contextualSpacing/>
    </w:pPr>
    <w:rPr>
      <w:rFonts w:asciiTheme="minorHAnsi" w:hAnsiTheme="minorHAnsi" w:cstheme="minorBidi"/>
      <w:kern w:val="0"/>
      <w:sz w:val="22"/>
      <w:szCs w:val="22"/>
      <w:lang w:val="en-IN" w:bidi="ar-SA"/>
      <w14:ligatures w14:val="none"/>
    </w:rPr>
  </w:style>
  <w:style w:type="character" w:styleId="Strong">
    <w:name w:val="Strong"/>
    <w:basedOn w:val="DefaultParagraphFont"/>
    <w:uiPriority w:val="22"/>
    <w:qFormat/>
    <w:rsid w:val="00F12743"/>
    <w:rPr>
      <w:b/>
      <w:bCs/>
    </w:rPr>
  </w:style>
  <w:style w:type="character" w:styleId="UnresolvedMention">
    <w:name w:val="Unresolved Mention"/>
    <w:basedOn w:val="DefaultParagraphFont"/>
    <w:uiPriority w:val="99"/>
    <w:semiHidden/>
    <w:unhideWhenUsed/>
    <w:rsid w:val="009E0E5E"/>
    <w:rPr>
      <w:color w:val="605E5C"/>
      <w:shd w:val="clear" w:color="auto" w:fill="E1DFDD"/>
    </w:rPr>
  </w:style>
  <w:style w:type="character" w:customStyle="1" w:styleId="editortnoteditedwurp8">
    <w:name w:val="editor_t__not_edited__wurp8"/>
    <w:basedOn w:val="DefaultParagraphFont"/>
    <w:rsid w:val="000949EB"/>
  </w:style>
  <w:style w:type="character" w:customStyle="1" w:styleId="editortaddedltunj">
    <w:name w:val="editor_t__added__ltunj"/>
    <w:basedOn w:val="DefaultParagraphFont"/>
    <w:rsid w:val="000949EB"/>
  </w:style>
  <w:style w:type="character" w:customStyle="1" w:styleId="editortnoteditedlongjunnx">
    <w:name w:val="editor_t__not_edited_long__junnx"/>
    <w:basedOn w:val="DefaultParagraphFont"/>
    <w:rsid w:val="000949EB"/>
  </w:style>
  <w:style w:type="paragraph" w:styleId="Header">
    <w:name w:val="header"/>
    <w:basedOn w:val="Normal"/>
    <w:link w:val="HeaderChar"/>
    <w:uiPriority w:val="99"/>
    <w:unhideWhenUsed/>
    <w:rsid w:val="00E813A7"/>
    <w:pPr>
      <w:tabs>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E813A7"/>
    <w:rPr>
      <w:rFonts w:cs="Mangal"/>
      <w:szCs w:val="21"/>
    </w:rPr>
  </w:style>
  <w:style w:type="paragraph" w:styleId="Footer">
    <w:name w:val="footer"/>
    <w:basedOn w:val="Normal"/>
    <w:link w:val="FooterChar"/>
    <w:uiPriority w:val="99"/>
    <w:unhideWhenUsed/>
    <w:rsid w:val="00E813A7"/>
    <w:pPr>
      <w:tabs>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E813A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4669">
      <w:bodyDiv w:val="1"/>
      <w:marLeft w:val="0"/>
      <w:marRight w:val="0"/>
      <w:marTop w:val="0"/>
      <w:marBottom w:val="0"/>
      <w:divBdr>
        <w:top w:val="none" w:sz="0" w:space="0" w:color="auto"/>
        <w:left w:val="none" w:sz="0" w:space="0" w:color="auto"/>
        <w:bottom w:val="none" w:sz="0" w:space="0" w:color="auto"/>
        <w:right w:val="none" w:sz="0" w:space="0" w:color="auto"/>
      </w:divBdr>
    </w:div>
    <w:div w:id="154804998">
      <w:bodyDiv w:val="1"/>
      <w:marLeft w:val="0"/>
      <w:marRight w:val="0"/>
      <w:marTop w:val="0"/>
      <w:marBottom w:val="0"/>
      <w:divBdr>
        <w:top w:val="none" w:sz="0" w:space="0" w:color="auto"/>
        <w:left w:val="none" w:sz="0" w:space="0" w:color="auto"/>
        <w:bottom w:val="none" w:sz="0" w:space="0" w:color="auto"/>
        <w:right w:val="none" w:sz="0" w:space="0" w:color="auto"/>
      </w:divBdr>
    </w:div>
    <w:div w:id="192766184">
      <w:bodyDiv w:val="1"/>
      <w:marLeft w:val="0"/>
      <w:marRight w:val="0"/>
      <w:marTop w:val="0"/>
      <w:marBottom w:val="0"/>
      <w:divBdr>
        <w:top w:val="none" w:sz="0" w:space="0" w:color="auto"/>
        <w:left w:val="none" w:sz="0" w:space="0" w:color="auto"/>
        <w:bottom w:val="none" w:sz="0" w:space="0" w:color="auto"/>
        <w:right w:val="none" w:sz="0" w:space="0" w:color="auto"/>
      </w:divBdr>
    </w:div>
    <w:div w:id="219950876">
      <w:bodyDiv w:val="1"/>
      <w:marLeft w:val="0"/>
      <w:marRight w:val="0"/>
      <w:marTop w:val="0"/>
      <w:marBottom w:val="0"/>
      <w:divBdr>
        <w:top w:val="none" w:sz="0" w:space="0" w:color="auto"/>
        <w:left w:val="none" w:sz="0" w:space="0" w:color="auto"/>
        <w:bottom w:val="none" w:sz="0" w:space="0" w:color="auto"/>
        <w:right w:val="none" w:sz="0" w:space="0" w:color="auto"/>
      </w:divBdr>
    </w:div>
    <w:div w:id="228001348">
      <w:bodyDiv w:val="1"/>
      <w:marLeft w:val="0"/>
      <w:marRight w:val="0"/>
      <w:marTop w:val="0"/>
      <w:marBottom w:val="0"/>
      <w:divBdr>
        <w:top w:val="none" w:sz="0" w:space="0" w:color="auto"/>
        <w:left w:val="none" w:sz="0" w:space="0" w:color="auto"/>
        <w:bottom w:val="none" w:sz="0" w:space="0" w:color="auto"/>
        <w:right w:val="none" w:sz="0" w:space="0" w:color="auto"/>
      </w:divBdr>
    </w:div>
    <w:div w:id="256907852">
      <w:bodyDiv w:val="1"/>
      <w:marLeft w:val="0"/>
      <w:marRight w:val="0"/>
      <w:marTop w:val="0"/>
      <w:marBottom w:val="0"/>
      <w:divBdr>
        <w:top w:val="none" w:sz="0" w:space="0" w:color="auto"/>
        <w:left w:val="none" w:sz="0" w:space="0" w:color="auto"/>
        <w:bottom w:val="none" w:sz="0" w:space="0" w:color="auto"/>
        <w:right w:val="none" w:sz="0" w:space="0" w:color="auto"/>
      </w:divBdr>
    </w:div>
    <w:div w:id="282345156">
      <w:bodyDiv w:val="1"/>
      <w:marLeft w:val="0"/>
      <w:marRight w:val="0"/>
      <w:marTop w:val="0"/>
      <w:marBottom w:val="0"/>
      <w:divBdr>
        <w:top w:val="none" w:sz="0" w:space="0" w:color="auto"/>
        <w:left w:val="none" w:sz="0" w:space="0" w:color="auto"/>
        <w:bottom w:val="none" w:sz="0" w:space="0" w:color="auto"/>
        <w:right w:val="none" w:sz="0" w:space="0" w:color="auto"/>
      </w:divBdr>
    </w:div>
    <w:div w:id="292028467">
      <w:bodyDiv w:val="1"/>
      <w:marLeft w:val="0"/>
      <w:marRight w:val="0"/>
      <w:marTop w:val="0"/>
      <w:marBottom w:val="0"/>
      <w:divBdr>
        <w:top w:val="none" w:sz="0" w:space="0" w:color="auto"/>
        <w:left w:val="none" w:sz="0" w:space="0" w:color="auto"/>
        <w:bottom w:val="none" w:sz="0" w:space="0" w:color="auto"/>
        <w:right w:val="none" w:sz="0" w:space="0" w:color="auto"/>
      </w:divBdr>
    </w:div>
    <w:div w:id="300187575">
      <w:bodyDiv w:val="1"/>
      <w:marLeft w:val="0"/>
      <w:marRight w:val="0"/>
      <w:marTop w:val="0"/>
      <w:marBottom w:val="0"/>
      <w:divBdr>
        <w:top w:val="none" w:sz="0" w:space="0" w:color="auto"/>
        <w:left w:val="none" w:sz="0" w:space="0" w:color="auto"/>
        <w:bottom w:val="none" w:sz="0" w:space="0" w:color="auto"/>
        <w:right w:val="none" w:sz="0" w:space="0" w:color="auto"/>
      </w:divBdr>
    </w:div>
    <w:div w:id="317852991">
      <w:bodyDiv w:val="1"/>
      <w:marLeft w:val="0"/>
      <w:marRight w:val="0"/>
      <w:marTop w:val="0"/>
      <w:marBottom w:val="0"/>
      <w:divBdr>
        <w:top w:val="none" w:sz="0" w:space="0" w:color="auto"/>
        <w:left w:val="none" w:sz="0" w:space="0" w:color="auto"/>
        <w:bottom w:val="none" w:sz="0" w:space="0" w:color="auto"/>
        <w:right w:val="none" w:sz="0" w:space="0" w:color="auto"/>
      </w:divBdr>
    </w:div>
    <w:div w:id="516118779">
      <w:bodyDiv w:val="1"/>
      <w:marLeft w:val="0"/>
      <w:marRight w:val="0"/>
      <w:marTop w:val="0"/>
      <w:marBottom w:val="0"/>
      <w:divBdr>
        <w:top w:val="none" w:sz="0" w:space="0" w:color="auto"/>
        <w:left w:val="none" w:sz="0" w:space="0" w:color="auto"/>
        <w:bottom w:val="none" w:sz="0" w:space="0" w:color="auto"/>
        <w:right w:val="none" w:sz="0" w:space="0" w:color="auto"/>
      </w:divBdr>
    </w:div>
    <w:div w:id="623734559">
      <w:bodyDiv w:val="1"/>
      <w:marLeft w:val="0"/>
      <w:marRight w:val="0"/>
      <w:marTop w:val="0"/>
      <w:marBottom w:val="0"/>
      <w:divBdr>
        <w:top w:val="none" w:sz="0" w:space="0" w:color="auto"/>
        <w:left w:val="none" w:sz="0" w:space="0" w:color="auto"/>
        <w:bottom w:val="none" w:sz="0" w:space="0" w:color="auto"/>
        <w:right w:val="none" w:sz="0" w:space="0" w:color="auto"/>
      </w:divBdr>
    </w:div>
    <w:div w:id="651368728">
      <w:bodyDiv w:val="1"/>
      <w:marLeft w:val="0"/>
      <w:marRight w:val="0"/>
      <w:marTop w:val="0"/>
      <w:marBottom w:val="0"/>
      <w:divBdr>
        <w:top w:val="none" w:sz="0" w:space="0" w:color="auto"/>
        <w:left w:val="none" w:sz="0" w:space="0" w:color="auto"/>
        <w:bottom w:val="none" w:sz="0" w:space="0" w:color="auto"/>
        <w:right w:val="none" w:sz="0" w:space="0" w:color="auto"/>
      </w:divBdr>
    </w:div>
    <w:div w:id="662201388">
      <w:bodyDiv w:val="1"/>
      <w:marLeft w:val="0"/>
      <w:marRight w:val="0"/>
      <w:marTop w:val="0"/>
      <w:marBottom w:val="0"/>
      <w:divBdr>
        <w:top w:val="none" w:sz="0" w:space="0" w:color="auto"/>
        <w:left w:val="none" w:sz="0" w:space="0" w:color="auto"/>
        <w:bottom w:val="none" w:sz="0" w:space="0" w:color="auto"/>
        <w:right w:val="none" w:sz="0" w:space="0" w:color="auto"/>
      </w:divBdr>
    </w:div>
    <w:div w:id="696392984">
      <w:bodyDiv w:val="1"/>
      <w:marLeft w:val="0"/>
      <w:marRight w:val="0"/>
      <w:marTop w:val="0"/>
      <w:marBottom w:val="0"/>
      <w:divBdr>
        <w:top w:val="none" w:sz="0" w:space="0" w:color="auto"/>
        <w:left w:val="none" w:sz="0" w:space="0" w:color="auto"/>
        <w:bottom w:val="none" w:sz="0" w:space="0" w:color="auto"/>
        <w:right w:val="none" w:sz="0" w:space="0" w:color="auto"/>
      </w:divBdr>
    </w:div>
    <w:div w:id="700712180">
      <w:bodyDiv w:val="1"/>
      <w:marLeft w:val="0"/>
      <w:marRight w:val="0"/>
      <w:marTop w:val="0"/>
      <w:marBottom w:val="0"/>
      <w:divBdr>
        <w:top w:val="none" w:sz="0" w:space="0" w:color="auto"/>
        <w:left w:val="none" w:sz="0" w:space="0" w:color="auto"/>
        <w:bottom w:val="none" w:sz="0" w:space="0" w:color="auto"/>
        <w:right w:val="none" w:sz="0" w:space="0" w:color="auto"/>
      </w:divBdr>
    </w:div>
    <w:div w:id="726076616">
      <w:bodyDiv w:val="1"/>
      <w:marLeft w:val="0"/>
      <w:marRight w:val="0"/>
      <w:marTop w:val="0"/>
      <w:marBottom w:val="0"/>
      <w:divBdr>
        <w:top w:val="none" w:sz="0" w:space="0" w:color="auto"/>
        <w:left w:val="none" w:sz="0" w:space="0" w:color="auto"/>
        <w:bottom w:val="none" w:sz="0" w:space="0" w:color="auto"/>
        <w:right w:val="none" w:sz="0" w:space="0" w:color="auto"/>
      </w:divBdr>
    </w:div>
    <w:div w:id="737286426">
      <w:bodyDiv w:val="1"/>
      <w:marLeft w:val="0"/>
      <w:marRight w:val="0"/>
      <w:marTop w:val="0"/>
      <w:marBottom w:val="0"/>
      <w:divBdr>
        <w:top w:val="none" w:sz="0" w:space="0" w:color="auto"/>
        <w:left w:val="none" w:sz="0" w:space="0" w:color="auto"/>
        <w:bottom w:val="none" w:sz="0" w:space="0" w:color="auto"/>
        <w:right w:val="none" w:sz="0" w:space="0" w:color="auto"/>
      </w:divBdr>
    </w:div>
    <w:div w:id="743263250">
      <w:bodyDiv w:val="1"/>
      <w:marLeft w:val="0"/>
      <w:marRight w:val="0"/>
      <w:marTop w:val="0"/>
      <w:marBottom w:val="0"/>
      <w:divBdr>
        <w:top w:val="none" w:sz="0" w:space="0" w:color="auto"/>
        <w:left w:val="none" w:sz="0" w:space="0" w:color="auto"/>
        <w:bottom w:val="none" w:sz="0" w:space="0" w:color="auto"/>
        <w:right w:val="none" w:sz="0" w:space="0" w:color="auto"/>
      </w:divBdr>
    </w:div>
    <w:div w:id="830222698">
      <w:bodyDiv w:val="1"/>
      <w:marLeft w:val="0"/>
      <w:marRight w:val="0"/>
      <w:marTop w:val="0"/>
      <w:marBottom w:val="0"/>
      <w:divBdr>
        <w:top w:val="none" w:sz="0" w:space="0" w:color="auto"/>
        <w:left w:val="none" w:sz="0" w:space="0" w:color="auto"/>
        <w:bottom w:val="none" w:sz="0" w:space="0" w:color="auto"/>
        <w:right w:val="none" w:sz="0" w:space="0" w:color="auto"/>
      </w:divBdr>
    </w:div>
    <w:div w:id="991181158">
      <w:bodyDiv w:val="1"/>
      <w:marLeft w:val="0"/>
      <w:marRight w:val="0"/>
      <w:marTop w:val="0"/>
      <w:marBottom w:val="0"/>
      <w:divBdr>
        <w:top w:val="none" w:sz="0" w:space="0" w:color="auto"/>
        <w:left w:val="none" w:sz="0" w:space="0" w:color="auto"/>
        <w:bottom w:val="none" w:sz="0" w:space="0" w:color="auto"/>
        <w:right w:val="none" w:sz="0" w:space="0" w:color="auto"/>
      </w:divBdr>
    </w:div>
    <w:div w:id="1025055132">
      <w:bodyDiv w:val="1"/>
      <w:marLeft w:val="0"/>
      <w:marRight w:val="0"/>
      <w:marTop w:val="0"/>
      <w:marBottom w:val="0"/>
      <w:divBdr>
        <w:top w:val="none" w:sz="0" w:space="0" w:color="auto"/>
        <w:left w:val="none" w:sz="0" w:space="0" w:color="auto"/>
        <w:bottom w:val="none" w:sz="0" w:space="0" w:color="auto"/>
        <w:right w:val="none" w:sz="0" w:space="0" w:color="auto"/>
      </w:divBdr>
    </w:div>
    <w:div w:id="1034966111">
      <w:bodyDiv w:val="1"/>
      <w:marLeft w:val="0"/>
      <w:marRight w:val="0"/>
      <w:marTop w:val="0"/>
      <w:marBottom w:val="0"/>
      <w:divBdr>
        <w:top w:val="none" w:sz="0" w:space="0" w:color="auto"/>
        <w:left w:val="none" w:sz="0" w:space="0" w:color="auto"/>
        <w:bottom w:val="none" w:sz="0" w:space="0" w:color="auto"/>
        <w:right w:val="none" w:sz="0" w:space="0" w:color="auto"/>
      </w:divBdr>
    </w:div>
    <w:div w:id="1045443529">
      <w:bodyDiv w:val="1"/>
      <w:marLeft w:val="0"/>
      <w:marRight w:val="0"/>
      <w:marTop w:val="0"/>
      <w:marBottom w:val="0"/>
      <w:divBdr>
        <w:top w:val="none" w:sz="0" w:space="0" w:color="auto"/>
        <w:left w:val="none" w:sz="0" w:space="0" w:color="auto"/>
        <w:bottom w:val="none" w:sz="0" w:space="0" w:color="auto"/>
        <w:right w:val="none" w:sz="0" w:space="0" w:color="auto"/>
      </w:divBdr>
    </w:div>
    <w:div w:id="1090934030">
      <w:bodyDiv w:val="1"/>
      <w:marLeft w:val="0"/>
      <w:marRight w:val="0"/>
      <w:marTop w:val="0"/>
      <w:marBottom w:val="0"/>
      <w:divBdr>
        <w:top w:val="none" w:sz="0" w:space="0" w:color="auto"/>
        <w:left w:val="none" w:sz="0" w:space="0" w:color="auto"/>
        <w:bottom w:val="none" w:sz="0" w:space="0" w:color="auto"/>
        <w:right w:val="none" w:sz="0" w:space="0" w:color="auto"/>
      </w:divBdr>
    </w:div>
    <w:div w:id="1133208307">
      <w:bodyDiv w:val="1"/>
      <w:marLeft w:val="0"/>
      <w:marRight w:val="0"/>
      <w:marTop w:val="0"/>
      <w:marBottom w:val="0"/>
      <w:divBdr>
        <w:top w:val="none" w:sz="0" w:space="0" w:color="auto"/>
        <w:left w:val="none" w:sz="0" w:space="0" w:color="auto"/>
        <w:bottom w:val="none" w:sz="0" w:space="0" w:color="auto"/>
        <w:right w:val="none" w:sz="0" w:space="0" w:color="auto"/>
      </w:divBdr>
    </w:div>
    <w:div w:id="1313177571">
      <w:bodyDiv w:val="1"/>
      <w:marLeft w:val="0"/>
      <w:marRight w:val="0"/>
      <w:marTop w:val="0"/>
      <w:marBottom w:val="0"/>
      <w:divBdr>
        <w:top w:val="none" w:sz="0" w:space="0" w:color="auto"/>
        <w:left w:val="none" w:sz="0" w:space="0" w:color="auto"/>
        <w:bottom w:val="none" w:sz="0" w:space="0" w:color="auto"/>
        <w:right w:val="none" w:sz="0" w:space="0" w:color="auto"/>
      </w:divBdr>
    </w:div>
    <w:div w:id="1504052400">
      <w:bodyDiv w:val="1"/>
      <w:marLeft w:val="0"/>
      <w:marRight w:val="0"/>
      <w:marTop w:val="0"/>
      <w:marBottom w:val="0"/>
      <w:divBdr>
        <w:top w:val="none" w:sz="0" w:space="0" w:color="auto"/>
        <w:left w:val="none" w:sz="0" w:space="0" w:color="auto"/>
        <w:bottom w:val="none" w:sz="0" w:space="0" w:color="auto"/>
        <w:right w:val="none" w:sz="0" w:space="0" w:color="auto"/>
      </w:divBdr>
    </w:div>
    <w:div w:id="1570923283">
      <w:bodyDiv w:val="1"/>
      <w:marLeft w:val="0"/>
      <w:marRight w:val="0"/>
      <w:marTop w:val="0"/>
      <w:marBottom w:val="0"/>
      <w:divBdr>
        <w:top w:val="none" w:sz="0" w:space="0" w:color="auto"/>
        <w:left w:val="none" w:sz="0" w:space="0" w:color="auto"/>
        <w:bottom w:val="none" w:sz="0" w:space="0" w:color="auto"/>
        <w:right w:val="none" w:sz="0" w:space="0" w:color="auto"/>
      </w:divBdr>
    </w:div>
    <w:div w:id="1582595934">
      <w:bodyDiv w:val="1"/>
      <w:marLeft w:val="0"/>
      <w:marRight w:val="0"/>
      <w:marTop w:val="0"/>
      <w:marBottom w:val="0"/>
      <w:divBdr>
        <w:top w:val="none" w:sz="0" w:space="0" w:color="auto"/>
        <w:left w:val="none" w:sz="0" w:space="0" w:color="auto"/>
        <w:bottom w:val="none" w:sz="0" w:space="0" w:color="auto"/>
        <w:right w:val="none" w:sz="0" w:space="0" w:color="auto"/>
      </w:divBdr>
    </w:div>
    <w:div w:id="1585265250">
      <w:bodyDiv w:val="1"/>
      <w:marLeft w:val="0"/>
      <w:marRight w:val="0"/>
      <w:marTop w:val="0"/>
      <w:marBottom w:val="0"/>
      <w:divBdr>
        <w:top w:val="none" w:sz="0" w:space="0" w:color="auto"/>
        <w:left w:val="none" w:sz="0" w:space="0" w:color="auto"/>
        <w:bottom w:val="none" w:sz="0" w:space="0" w:color="auto"/>
        <w:right w:val="none" w:sz="0" w:space="0" w:color="auto"/>
      </w:divBdr>
    </w:div>
    <w:div w:id="1636056922">
      <w:bodyDiv w:val="1"/>
      <w:marLeft w:val="0"/>
      <w:marRight w:val="0"/>
      <w:marTop w:val="0"/>
      <w:marBottom w:val="0"/>
      <w:divBdr>
        <w:top w:val="none" w:sz="0" w:space="0" w:color="auto"/>
        <w:left w:val="none" w:sz="0" w:space="0" w:color="auto"/>
        <w:bottom w:val="none" w:sz="0" w:space="0" w:color="auto"/>
        <w:right w:val="none" w:sz="0" w:space="0" w:color="auto"/>
      </w:divBdr>
    </w:div>
    <w:div w:id="1666014942">
      <w:bodyDiv w:val="1"/>
      <w:marLeft w:val="0"/>
      <w:marRight w:val="0"/>
      <w:marTop w:val="0"/>
      <w:marBottom w:val="0"/>
      <w:divBdr>
        <w:top w:val="none" w:sz="0" w:space="0" w:color="auto"/>
        <w:left w:val="none" w:sz="0" w:space="0" w:color="auto"/>
        <w:bottom w:val="none" w:sz="0" w:space="0" w:color="auto"/>
        <w:right w:val="none" w:sz="0" w:space="0" w:color="auto"/>
      </w:divBdr>
    </w:div>
    <w:div w:id="1705864838">
      <w:bodyDiv w:val="1"/>
      <w:marLeft w:val="0"/>
      <w:marRight w:val="0"/>
      <w:marTop w:val="0"/>
      <w:marBottom w:val="0"/>
      <w:divBdr>
        <w:top w:val="none" w:sz="0" w:space="0" w:color="auto"/>
        <w:left w:val="none" w:sz="0" w:space="0" w:color="auto"/>
        <w:bottom w:val="none" w:sz="0" w:space="0" w:color="auto"/>
        <w:right w:val="none" w:sz="0" w:space="0" w:color="auto"/>
      </w:divBdr>
    </w:div>
    <w:div w:id="1903447040">
      <w:bodyDiv w:val="1"/>
      <w:marLeft w:val="0"/>
      <w:marRight w:val="0"/>
      <w:marTop w:val="0"/>
      <w:marBottom w:val="0"/>
      <w:divBdr>
        <w:top w:val="none" w:sz="0" w:space="0" w:color="auto"/>
        <w:left w:val="none" w:sz="0" w:space="0" w:color="auto"/>
        <w:bottom w:val="none" w:sz="0" w:space="0" w:color="auto"/>
        <w:right w:val="none" w:sz="0" w:space="0" w:color="auto"/>
      </w:divBdr>
    </w:div>
    <w:div w:id="1988626133">
      <w:bodyDiv w:val="1"/>
      <w:marLeft w:val="0"/>
      <w:marRight w:val="0"/>
      <w:marTop w:val="0"/>
      <w:marBottom w:val="0"/>
      <w:divBdr>
        <w:top w:val="none" w:sz="0" w:space="0" w:color="auto"/>
        <w:left w:val="none" w:sz="0" w:space="0" w:color="auto"/>
        <w:bottom w:val="none" w:sz="0" w:space="0" w:color="auto"/>
        <w:right w:val="none" w:sz="0" w:space="0" w:color="auto"/>
      </w:divBdr>
    </w:div>
    <w:div w:id="2010983997">
      <w:bodyDiv w:val="1"/>
      <w:marLeft w:val="0"/>
      <w:marRight w:val="0"/>
      <w:marTop w:val="0"/>
      <w:marBottom w:val="0"/>
      <w:divBdr>
        <w:top w:val="none" w:sz="0" w:space="0" w:color="auto"/>
        <w:left w:val="none" w:sz="0" w:space="0" w:color="auto"/>
        <w:bottom w:val="none" w:sz="0" w:space="0" w:color="auto"/>
        <w:right w:val="none" w:sz="0" w:space="0" w:color="auto"/>
      </w:divBdr>
    </w:div>
    <w:div w:id="2025159159">
      <w:bodyDiv w:val="1"/>
      <w:marLeft w:val="0"/>
      <w:marRight w:val="0"/>
      <w:marTop w:val="0"/>
      <w:marBottom w:val="0"/>
      <w:divBdr>
        <w:top w:val="none" w:sz="0" w:space="0" w:color="auto"/>
        <w:left w:val="none" w:sz="0" w:space="0" w:color="auto"/>
        <w:bottom w:val="none" w:sz="0" w:space="0" w:color="auto"/>
        <w:right w:val="none" w:sz="0" w:space="0" w:color="auto"/>
      </w:divBdr>
    </w:div>
    <w:div w:id="2074741234">
      <w:bodyDiv w:val="1"/>
      <w:marLeft w:val="0"/>
      <w:marRight w:val="0"/>
      <w:marTop w:val="0"/>
      <w:marBottom w:val="0"/>
      <w:divBdr>
        <w:top w:val="none" w:sz="0" w:space="0" w:color="auto"/>
        <w:left w:val="none" w:sz="0" w:space="0" w:color="auto"/>
        <w:bottom w:val="none" w:sz="0" w:space="0" w:color="auto"/>
        <w:right w:val="none" w:sz="0" w:space="0" w:color="auto"/>
      </w:divBdr>
    </w:div>
    <w:div w:id="2080245485">
      <w:bodyDiv w:val="1"/>
      <w:marLeft w:val="0"/>
      <w:marRight w:val="0"/>
      <w:marTop w:val="0"/>
      <w:marBottom w:val="0"/>
      <w:divBdr>
        <w:top w:val="none" w:sz="0" w:space="0" w:color="auto"/>
        <w:left w:val="none" w:sz="0" w:space="0" w:color="auto"/>
        <w:bottom w:val="none" w:sz="0" w:space="0" w:color="auto"/>
        <w:right w:val="none" w:sz="0" w:space="0" w:color="auto"/>
      </w:divBdr>
    </w:div>
    <w:div w:id="2121216760">
      <w:bodyDiv w:val="1"/>
      <w:marLeft w:val="0"/>
      <w:marRight w:val="0"/>
      <w:marTop w:val="0"/>
      <w:marBottom w:val="0"/>
      <w:divBdr>
        <w:top w:val="none" w:sz="0" w:space="0" w:color="auto"/>
        <w:left w:val="none" w:sz="0" w:space="0" w:color="auto"/>
        <w:bottom w:val="none" w:sz="0" w:space="0" w:color="auto"/>
        <w:right w:val="none" w:sz="0" w:space="0" w:color="auto"/>
      </w:divBdr>
    </w:div>
    <w:div w:id="21318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hub.elsevier.com/S1878-6146(20)30035-0/sref44" TargetMode="External"/><Relationship Id="rId13" Type="http://schemas.openxmlformats.org/officeDocument/2006/relationships/hyperlink" Target="http://refhub.elsevier.com/S1878-6146(20)30035-0/sref50" TargetMode="External"/><Relationship Id="rId18" Type="http://schemas.openxmlformats.org/officeDocument/2006/relationships/hyperlink" Target="http://refhub.elsevier.com/S1878-6146(20)30035-0/sref6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refhub.elsevier.com/S1878-6146(20)30035-0/sref44" TargetMode="External"/><Relationship Id="rId12" Type="http://schemas.openxmlformats.org/officeDocument/2006/relationships/hyperlink" Target="http://refhub.elsevier.com/S1878-6146(20)30035-0/sref44" TargetMode="External"/><Relationship Id="rId17" Type="http://schemas.openxmlformats.org/officeDocument/2006/relationships/hyperlink" Target="http://refhub.elsevier.com/S1878-6146(20)30035-0/sref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refhub.elsevier.com/S1878-6146(20)30035-0/sref6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hub.elsevier.com/S1878-6146(20)30035-0/sref4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refhub.elsevier.com/S1878-6146(20)30035-0/sref69" TargetMode="External"/><Relationship Id="rId23" Type="http://schemas.openxmlformats.org/officeDocument/2006/relationships/footer" Target="footer2.xml"/><Relationship Id="rId10" Type="http://schemas.openxmlformats.org/officeDocument/2006/relationships/hyperlink" Target="http://refhub.elsevier.com/S1878-6146(20)30035-0/sref44" TargetMode="External"/><Relationship Id="rId19" Type="http://schemas.openxmlformats.org/officeDocument/2006/relationships/hyperlink" Target="http://refhub.elsevier.com/S1878-6146(20)30035-0/sref69" TargetMode="External"/><Relationship Id="rId4" Type="http://schemas.openxmlformats.org/officeDocument/2006/relationships/webSettings" Target="webSettings.xml"/><Relationship Id="rId9" Type="http://schemas.openxmlformats.org/officeDocument/2006/relationships/hyperlink" Target="http://refhub.elsevier.com/S1878-6146(20)30035-0/sref44" TargetMode="External"/><Relationship Id="rId14" Type="http://schemas.openxmlformats.org/officeDocument/2006/relationships/hyperlink" Target="http://refhub.elsevier.com/S1878-6146(20)30035-0/sref69"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15</Pages>
  <Words>6771</Words>
  <Characters>40834</Characters>
  <Application>Microsoft Office Word</Application>
  <DocSecurity>0</DocSecurity>
  <Lines>618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pavithra thiruvengadam</cp:lastModifiedBy>
  <cp:revision>35</cp:revision>
  <dcterms:created xsi:type="dcterms:W3CDTF">2024-11-25T08:42:00Z</dcterms:created>
  <dcterms:modified xsi:type="dcterms:W3CDTF">2025-02-06T06:33:00Z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4c203a4e-a28c-4db9-b458-7b0346b4d9ae</vt:lpwstr>
  </property>
</Properties>
</file>