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049D6" w14:textId="2BD4482A" w:rsidR="00521539" w:rsidRPr="00D321F0" w:rsidRDefault="00521539" w:rsidP="00E02ADB">
      <w:pPr>
        <w:jc w:val="both"/>
        <w:rPr>
          <w:b/>
          <w:sz w:val="32"/>
          <w:szCs w:val="32"/>
        </w:rPr>
      </w:pPr>
      <w:proofErr w:type="gramStart"/>
      <w:r w:rsidRPr="00D321F0">
        <w:rPr>
          <w:b/>
          <w:sz w:val="32"/>
          <w:szCs w:val="32"/>
        </w:rPr>
        <w:t xml:space="preserve">First sighting record of </w:t>
      </w:r>
      <w:commentRangeStart w:id="0"/>
      <w:r w:rsidR="00A13C43">
        <w:rPr>
          <w:b/>
          <w:sz w:val="32"/>
          <w:szCs w:val="32"/>
        </w:rPr>
        <w:t>Eared Grebe</w:t>
      </w:r>
      <w:r w:rsidR="00045045">
        <w:rPr>
          <w:b/>
          <w:sz w:val="32"/>
          <w:szCs w:val="32"/>
        </w:rPr>
        <w:t xml:space="preserve"> </w:t>
      </w:r>
      <w:r w:rsidRPr="00D321F0">
        <w:rPr>
          <w:b/>
          <w:sz w:val="32"/>
          <w:szCs w:val="32"/>
        </w:rPr>
        <w:t xml:space="preserve">Black-necked grebe </w:t>
      </w:r>
      <w:commentRangeEnd w:id="0"/>
      <w:r w:rsidR="0021118C">
        <w:rPr>
          <w:rStyle w:val="CommentReference"/>
        </w:rPr>
        <w:commentReference w:id="0"/>
      </w:r>
      <w:proofErr w:type="spellStart"/>
      <w:r w:rsidRPr="00D64F90">
        <w:rPr>
          <w:b/>
          <w:i/>
          <w:iCs/>
          <w:sz w:val="32"/>
          <w:szCs w:val="32"/>
        </w:rPr>
        <w:t>Podiceps</w:t>
      </w:r>
      <w:proofErr w:type="spellEnd"/>
      <w:r w:rsidR="00A13C43" w:rsidRPr="00D64F90">
        <w:rPr>
          <w:b/>
          <w:i/>
          <w:iCs/>
          <w:sz w:val="32"/>
          <w:szCs w:val="32"/>
        </w:rPr>
        <w:t xml:space="preserve"> </w:t>
      </w:r>
      <w:proofErr w:type="spellStart"/>
      <w:r w:rsidRPr="00D64F90">
        <w:rPr>
          <w:b/>
          <w:i/>
          <w:iCs/>
          <w:sz w:val="32"/>
          <w:szCs w:val="32"/>
        </w:rPr>
        <w:t>nigricollis</w:t>
      </w:r>
      <w:proofErr w:type="spellEnd"/>
      <w:r w:rsidRPr="00D321F0">
        <w:rPr>
          <w:b/>
          <w:sz w:val="32"/>
          <w:szCs w:val="32"/>
        </w:rPr>
        <w:t xml:space="preserve"> from Chhattisgarh, India.</w:t>
      </w:r>
      <w:proofErr w:type="gramEnd"/>
    </w:p>
    <w:p w14:paraId="6435E164" w14:textId="77777777" w:rsidR="00B00570" w:rsidRDefault="00B00570" w:rsidP="00E02ADB">
      <w:pPr>
        <w:jc w:val="both"/>
      </w:pPr>
    </w:p>
    <w:p w14:paraId="4722CD9B" w14:textId="77777777" w:rsidR="00414B4D" w:rsidRDefault="00414B4D" w:rsidP="00E02ADB">
      <w:pPr>
        <w:jc w:val="both"/>
      </w:pPr>
    </w:p>
    <w:p w14:paraId="1D369D56" w14:textId="77777777" w:rsidR="00414B4D" w:rsidRPr="00414B4D" w:rsidRDefault="00414B4D" w:rsidP="00E02ADB">
      <w:pPr>
        <w:jc w:val="both"/>
        <w:rPr>
          <w:b/>
          <w:bCs/>
        </w:rPr>
      </w:pPr>
      <w:r w:rsidRPr="00414B4D">
        <w:rPr>
          <w:b/>
          <w:bCs/>
        </w:rPr>
        <w:t>Abstract</w:t>
      </w:r>
    </w:p>
    <w:p w14:paraId="533EA08B" w14:textId="77777777" w:rsidR="00414B4D" w:rsidRDefault="00414B4D" w:rsidP="00E02ADB">
      <w:pPr>
        <w:jc w:val="both"/>
      </w:pPr>
      <w:r>
        <w:t>On 14th December 2024, a Black-necked Grebe (</w:t>
      </w:r>
      <w:r w:rsidRPr="00414B4D">
        <w:rPr>
          <w:i/>
          <w:iCs/>
        </w:rPr>
        <w:t>Podiceps nigricollis</w:t>
      </w:r>
      <w:r>
        <w:t>) was observed at Kopra Dam, Bilaspur district, Chhattisgarh, marking the first recorded occurrence of this species in the region. The bird, identified based on its distinct morphological features, was photographed and compared with standard literature for confirmation. This sighting expands the known wintering range of the species in India and highlights the importance of Kopra Dam as a potential habitat for rare migratory birds.</w:t>
      </w:r>
    </w:p>
    <w:p w14:paraId="24A1C618" w14:textId="77777777" w:rsidR="00414B4D" w:rsidRDefault="00414B4D" w:rsidP="00E02ADB">
      <w:pPr>
        <w:jc w:val="both"/>
        <w:rPr>
          <w:b/>
          <w:bCs/>
        </w:rPr>
      </w:pPr>
      <w:r w:rsidRPr="00414B4D">
        <w:rPr>
          <w:b/>
          <w:bCs/>
        </w:rPr>
        <w:t xml:space="preserve">Introduction </w:t>
      </w:r>
    </w:p>
    <w:p w14:paraId="6D395923" w14:textId="77777777" w:rsidR="00313BBD" w:rsidRPr="00414B4D" w:rsidRDefault="00313BBD" w:rsidP="00E02ADB">
      <w:pPr>
        <w:jc w:val="both"/>
        <w:rPr>
          <w:b/>
          <w:bCs/>
        </w:rPr>
      </w:pPr>
      <w:r>
        <w:rPr>
          <w:b/>
          <w:bCs/>
        </w:rPr>
        <w:t>Black-Necked Grebe</w:t>
      </w:r>
    </w:p>
    <w:p w14:paraId="4C1D8C6D" w14:textId="77777777" w:rsidR="00414B4D" w:rsidRDefault="00074CDC" w:rsidP="00E02ADB">
      <w:pPr>
        <w:jc w:val="both"/>
      </w:pPr>
      <w:r>
        <w:t xml:space="preserve">The Black-necked Grebe </w:t>
      </w:r>
      <w:r w:rsidRPr="00D321F0">
        <w:rPr>
          <w:i/>
        </w:rPr>
        <w:t>Podiceps</w:t>
      </w:r>
      <w:r>
        <w:rPr>
          <w:i/>
        </w:rPr>
        <w:t xml:space="preserve"> </w:t>
      </w:r>
      <w:r w:rsidRPr="00D321F0">
        <w:rPr>
          <w:i/>
        </w:rPr>
        <w:t>nigricollis</w:t>
      </w:r>
      <w:r>
        <w:rPr>
          <w:i/>
        </w:rPr>
        <w:t xml:space="preserve"> </w:t>
      </w:r>
      <w:r w:rsidRPr="0075354E">
        <w:t>has a steep forehead, red eyes, and a black crown extending below the eye, with dusky grey ear coverts. In non-breeding plumage, its white throat curves up behind the ear</w:t>
      </w:r>
      <w:r>
        <w:t xml:space="preserve"> coverts </w:t>
      </w:r>
      <w:commentRangeStart w:id="1"/>
      <w:r w:rsidRPr="0075354E">
        <w:rPr>
          <w:color w:val="4F81BD" w:themeColor="accent1"/>
        </w:rPr>
        <w:t xml:space="preserve">Grimmette et </w:t>
      </w:r>
      <w:r>
        <w:rPr>
          <w:color w:val="4F81BD" w:themeColor="accent1"/>
        </w:rPr>
        <w:t>al. (</w:t>
      </w:r>
      <w:r w:rsidR="00E71DCC">
        <w:rPr>
          <w:color w:val="4F81BD" w:themeColor="accent1"/>
        </w:rPr>
        <w:t>2018</w:t>
      </w:r>
      <w:r w:rsidRPr="0075354E">
        <w:rPr>
          <w:color w:val="4F81BD" w:themeColor="accent1"/>
        </w:rPr>
        <w:t>)</w:t>
      </w:r>
      <w:commentRangeEnd w:id="1"/>
      <w:r w:rsidR="0021118C">
        <w:rPr>
          <w:rStyle w:val="CommentReference"/>
        </w:rPr>
        <w:commentReference w:id="1"/>
      </w:r>
      <w:r w:rsidR="00414B4D">
        <w:t xml:space="preserve">. It inhabits freshwater marshes and lakes with shallow </w:t>
      </w:r>
      <w:r w:rsidR="00175985">
        <w:t xml:space="preserve">water and dispersed vegetation </w:t>
      </w:r>
      <w:commentRangeStart w:id="2"/>
      <w:r w:rsidR="00414B4D" w:rsidRPr="00175985">
        <w:rPr>
          <w:color w:val="1F497D" w:themeColor="text2"/>
        </w:rPr>
        <w:t xml:space="preserve">O’Donnell et al. </w:t>
      </w:r>
      <w:r w:rsidR="00175985" w:rsidRPr="00175985">
        <w:rPr>
          <w:color w:val="1F497D" w:themeColor="text2"/>
        </w:rPr>
        <w:t>(</w:t>
      </w:r>
      <w:r w:rsidR="00414B4D" w:rsidRPr="00175985">
        <w:rPr>
          <w:color w:val="1F497D" w:themeColor="text2"/>
        </w:rPr>
        <w:t>1997).</w:t>
      </w:r>
      <w:r w:rsidR="00414B4D">
        <w:t xml:space="preserve"> </w:t>
      </w:r>
      <w:commentRangeEnd w:id="2"/>
      <w:r w:rsidR="0021118C">
        <w:rPr>
          <w:rStyle w:val="CommentReference"/>
        </w:rPr>
        <w:commentReference w:id="2"/>
      </w:r>
      <w:r w:rsidR="00526744">
        <w:t xml:space="preserve">In Asia, the Black-necked Grebe winters primarily in the western Gangetic Plains, Gujarat, central Nepal, and western India, including Maharashtra, Rajasthan, and Pakistan, with scattered records from the lower Himalaya ranges, northeastern India, eastern Assam Valley, Bangladesh, coastal Odisha, and Pune, Maharashtra </w:t>
      </w:r>
      <w:commentRangeStart w:id="3"/>
      <w:r w:rsidR="00526744" w:rsidRPr="00526744">
        <w:rPr>
          <w:color w:val="1F497D" w:themeColor="text2"/>
        </w:rPr>
        <w:t xml:space="preserve">Rasmussen &amp; </w:t>
      </w:r>
      <w:proofErr w:type="spellStart"/>
      <w:r w:rsidR="00526744" w:rsidRPr="00526744">
        <w:rPr>
          <w:color w:val="1F497D" w:themeColor="text2"/>
        </w:rPr>
        <w:t>Anderton</w:t>
      </w:r>
      <w:proofErr w:type="spellEnd"/>
      <w:r w:rsidR="00526744" w:rsidRPr="00526744">
        <w:rPr>
          <w:color w:val="1F497D" w:themeColor="text2"/>
        </w:rPr>
        <w:t xml:space="preserve"> (2012</w:t>
      </w:r>
      <w:r>
        <w:rPr>
          <w:color w:val="1F497D" w:themeColor="text2"/>
        </w:rPr>
        <w:t>)</w:t>
      </w:r>
      <w:r w:rsidR="00526744" w:rsidRPr="00526744">
        <w:rPr>
          <w:color w:val="1F497D" w:themeColor="text2"/>
        </w:rPr>
        <w:t xml:space="preserve">; </w:t>
      </w:r>
      <w:proofErr w:type="spellStart"/>
      <w:r w:rsidR="00526744" w:rsidRPr="00526744">
        <w:rPr>
          <w:color w:val="1F497D" w:themeColor="text2"/>
        </w:rPr>
        <w:t>Kazmierczak</w:t>
      </w:r>
      <w:proofErr w:type="spellEnd"/>
      <w:r w:rsidR="00526744" w:rsidRPr="00526744">
        <w:rPr>
          <w:color w:val="1F497D" w:themeColor="text2"/>
        </w:rPr>
        <w:t xml:space="preserve"> (2000).</w:t>
      </w:r>
      <w:commentRangeEnd w:id="3"/>
      <w:r w:rsidR="0021118C">
        <w:rPr>
          <w:rStyle w:val="CommentReference"/>
        </w:rPr>
        <w:commentReference w:id="3"/>
      </w:r>
      <w:r w:rsidR="00526744">
        <w:t xml:space="preserve"> </w:t>
      </w:r>
      <w:r w:rsidRPr="00074CDC">
        <w:t>The Black-necked Grebe has no previous record from Chhattisgarh, making this sighting significant.</w:t>
      </w:r>
    </w:p>
    <w:p w14:paraId="24A0FD0D" w14:textId="77777777" w:rsidR="00414B4D" w:rsidRDefault="00313BBD" w:rsidP="00E02ADB">
      <w:pPr>
        <w:jc w:val="both"/>
        <w:rPr>
          <w:b/>
          <w:bCs/>
        </w:rPr>
      </w:pPr>
      <w:r w:rsidRPr="00313BBD">
        <w:rPr>
          <w:b/>
          <w:bCs/>
        </w:rPr>
        <w:t>Study site</w:t>
      </w:r>
    </w:p>
    <w:p w14:paraId="4F18B230" w14:textId="77777777" w:rsidR="00313BBD" w:rsidRPr="00A96BD3" w:rsidRDefault="00313BBD" w:rsidP="00E02ADB">
      <w:pPr>
        <w:jc w:val="both"/>
        <w:rPr>
          <w:b/>
          <w:bCs/>
        </w:rPr>
      </w:pPr>
      <w:r w:rsidRPr="00313BBD">
        <w:t xml:space="preserve">Kopra Reservoir, located at 22°4’2.6616"N, 82°2’34.026"E, is situated 13 km east of Bilaspur city. Built by the Government of Chhattisgarh as part of an irrigation initiative, the reservoir also serves as the main drinking water supply for Kopra village. The surrounding area sustains a rich food chain, including nectar-producing and seed-bearing plants, fruits, insects, beetles, grubs, </w:t>
      </w:r>
      <w:commentRangeStart w:id="4"/>
      <w:proofErr w:type="spellStart"/>
      <w:r w:rsidRPr="00313BBD">
        <w:t>mollusks</w:t>
      </w:r>
      <w:commentRangeEnd w:id="4"/>
      <w:proofErr w:type="spellEnd"/>
      <w:r w:rsidR="0021118C">
        <w:rPr>
          <w:rStyle w:val="CommentReference"/>
        </w:rPr>
        <w:commentReference w:id="4"/>
      </w:r>
      <w:r w:rsidRPr="00313BBD">
        <w:t xml:space="preserve">, shrimp, crustaceans, tadpoles, fish, amphibians, and reptiles. These </w:t>
      </w:r>
      <w:proofErr w:type="spellStart"/>
      <w:r w:rsidRPr="00313BBD">
        <w:t>favorable</w:t>
      </w:r>
      <w:proofErr w:type="spellEnd"/>
      <w:r w:rsidRPr="00313BBD">
        <w:t xml:space="preserve"> environmental conditions make it an ideal habitat that attracts both resident and migratory bird species for feeding and nesting.</w:t>
      </w:r>
      <w:r w:rsidR="00A96BD3">
        <w:t xml:space="preserve"> </w:t>
      </w:r>
      <w:proofErr w:type="gramStart"/>
      <w:r w:rsidR="00A96BD3">
        <w:t>In  a</w:t>
      </w:r>
      <w:proofErr w:type="gramEnd"/>
      <w:r w:rsidR="00A96BD3">
        <w:t xml:space="preserve"> recent study</w:t>
      </w:r>
      <w:r>
        <w:t xml:space="preserve"> </w:t>
      </w:r>
      <w:r w:rsidR="00A96BD3" w:rsidRPr="00A96BD3">
        <w:rPr>
          <w:color w:val="4F81BD" w:themeColor="accent1"/>
        </w:rPr>
        <w:t>Vishwakarma et al. (2021)</w:t>
      </w:r>
      <w:r w:rsidR="00A96BD3">
        <w:t xml:space="preserve"> </w:t>
      </w:r>
      <w:r w:rsidR="00A96BD3" w:rsidRPr="00A96BD3">
        <w:t xml:space="preserve">recorded 133 avian species from 18 orders and 47 families in a study conducted over three winter seasons. Of these, 80 were resident and 53 migratory species. </w:t>
      </w:r>
    </w:p>
    <w:p w14:paraId="0178CCCF" w14:textId="77777777" w:rsidR="00414B4D" w:rsidRPr="00414B4D" w:rsidRDefault="00414B4D" w:rsidP="00E02ADB">
      <w:pPr>
        <w:jc w:val="both"/>
        <w:rPr>
          <w:b/>
          <w:bCs/>
        </w:rPr>
      </w:pPr>
      <w:r w:rsidRPr="00414B4D">
        <w:rPr>
          <w:b/>
          <w:bCs/>
        </w:rPr>
        <w:t xml:space="preserve">Methodology </w:t>
      </w:r>
    </w:p>
    <w:p w14:paraId="1255CDDC" w14:textId="77777777" w:rsidR="00414B4D" w:rsidRDefault="00414B4D" w:rsidP="00E02ADB">
      <w:pPr>
        <w:jc w:val="both"/>
      </w:pPr>
      <w:r>
        <w:t xml:space="preserve">During a routine birdwatching survey on 14th December 2024, at Kopra Dam (22.064818, 82.050461), the first author observed an unusual grebe around </w:t>
      </w:r>
      <w:commentRangeStart w:id="5"/>
      <w:r>
        <w:t>1:30 PM</w:t>
      </w:r>
      <w:commentRangeEnd w:id="5"/>
      <w:r w:rsidR="0021118C">
        <w:rPr>
          <w:rStyle w:val="CommentReference"/>
        </w:rPr>
        <w:commentReference w:id="5"/>
      </w:r>
      <w:r>
        <w:t xml:space="preserve">. The bird was photographed using a Canon EOS 90D with a Sigma 150-600mm lens. Identification was conducted through a comparison with field guides and ornithological literature </w:t>
      </w:r>
      <w:r w:rsidRPr="00EB10ED">
        <w:rPr>
          <w:color w:val="1F497D" w:themeColor="text2"/>
        </w:rPr>
        <w:t xml:space="preserve">Grimmett et al. </w:t>
      </w:r>
      <w:r w:rsidR="00EB10ED">
        <w:rPr>
          <w:color w:val="1F497D" w:themeColor="text2"/>
        </w:rPr>
        <w:t>(</w:t>
      </w:r>
      <w:r w:rsidRPr="00EB10ED">
        <w:rPr>
          <w:color w:val="1F497D" w:themeColor="text2"/>
        </w:rPr>
        <w:t>2018</w:t>
      </w:r>
      <w:r w:rsidR="00EB10ED">
        <w:rPr>
          <w:color w:val="1F497D" w:themeColor="text2"/>
        </w:rPr>
        <w:t>)</w:t>
      </w:r>
      <w:r w:rsidRPr="00EB10ED">
        <w:rPr>
          <w:color w:val="1F497D" w:themeColor="text2"/>
        </w:rPr>
        <w:t xml:space="preserve">; Rasmussen &amp; </w:t>
      </w:r>
      <w:r w:rsidRPr="00EB10ED">
        <w:rPr>
          <w:color w:val="1F497D" w:themeColor="text2"/>
        </w:rPr>
        <w:lastRenderedPageBreak/>
        <w:t xml:space="preserve">Anderton </w:t>
      </w:r>
      <w:r w:rsidR="00EB10ED">
        <w:rPr>
          <w:color w:val="1F497D" w:themeColor="text2"/>
        </w:rPr>
        <w:t>(</w:t>
      </w:r>
      <w:r w:rsidRPr="00EB10ED">
        <w:rPr>
          <w:color w:val="1F497D" w:themeColor="text2"/>
        </w:rPr>
        <w:t>2012)</w:t>
      </w:r>
      <w:r>
        <w:t>. A literature review, including searches on Google Scholar and ResearchGate, was performed to determine prior records of the species in Chhattisgarh.</w:t>
      </w:r>
    </w:p>
    <w:p w14:paraId="00C72E4B" w14:textId="77777777" w:rsidR="00414B4D" w:rsidRPr="00414B4D" w:rsidRDefault="00414B4D" w:rsidP="00E02ADB">
      <w:pPr>
        <w:jc w:val="both"/>
        <w:rPr>
          <w:b/>
          <w:bCs/>
        </w:rPr>
      </w:pPr>
      <w:r w:rsidRPr="00414B4D">
        <w:rPr>
          <w:b/>
          <w:bCs/>
        </w:rPr>
        <w:t>Results and Discussion</w:t>
      </w:r>
    </w:p>
    <w:p w14:paraId="7447A927" w14:textId="77777777" w:rsidR="00414B4D" w:rsidRPr="00EB10ED" w:rsidRDefault="00414B4D" w:rsidP="00E02ADB">
      <w:pPr>
        <w:jc w:val="both"/>
        <w:rPr>
          <w:b/>
          <w:bCs/>
        </w:rPr>
      </w:pPr>
      <w:r>
        <w:t>The Black-necked Grebe was identified based on its greyish overall appearance, blackish cap, red eyes, and distinct body shape. It differs from the smal</w:t>
      </w:r>
      <w:r w:rsidR="00EB10ED">
        <w:t xml:space="preserve">ler Little Grebe </w:t>
      </w:r>
      <w:r w:rsidR="00EB10ED" w:rsidRPr="00EB10ED">
        <w:rPr>
          <w:i/>
          <w:iCs/>
        </w:rPr>
        <w:t>(</w:t>
      </w:r>
      <w:proofErr w:type="spellStart"/>
      <w:r w:rsidR="00EB10ED" w:rsidRPr="00EB10ED">
        <w:rPr>
          <w:i/>
          <w:iCs/>
        </w:rPr>
        <w:t>Tachybaptus</w:t>
      </w:r>
      <w:proofErr w:type="spellEnd"/>
      <w:r w:rsidR="00EB10ED" w:rsidRPr="00EB10ED">
        <w:rPr>
          <w:i/>
          <w:iCs/>
        </w:rPr>
        <w:t xml:space="preserve"> </w:t>
      </w:r>
      <w:proofErr w:type="spellStart"/>
      <w:r w:rsidR="00EB10ED" w:rsidRPr="00EB10ED">
        <w:rPr>
          <w:i/>
          <w:iCs/>
        </w:rPr>
        <w:t>ruficollis</w:t>
      </w:r>
      <w:proofErr w:type="spellEnd"/>
      <w:r w:rsidRPr="00EB10ED">
        <w:rPr>
          <w:i/>
          <w:iCs/>
        </w:rPr>
        <w:t xml:space="preserve">), </w:t>
      </w:r>
      <w:r>
        <w:t>which has a rounder forehead, and t</w:t>
      </w:r>
      <w:r w:rsidR="00EB10ED">
        <w:t>he larger Great Crested Grebe (</w:t>
      </w:r>
      <w:r w:rsidR="00EB10ED" w:rsidRPr="00EB10ED">
        <w:rPr>
          <w:i/>
          <w:iCs/>
        </w:rPr>
        <w:t>Podiceps cristatus</w:t>
      </w:r>
      <w:r>
        <w:t xml:space="preserve">), which has a sloping forehead and a head crest. </w:t>
      </w:r>
      <w:r w:rsidR="00074CDC" w:rsidRPr="00074CDC">
        <w:t>The Black-necked Grebe is a rare winter visitor to western Maharashtra</w:t>
      </w:r>
      <w:r w:rsidR="00074CDC">
        <w:t xml:space="preserve"> </w:t>
      </w:r>
      <w:r w:rsidR="00074CDC" w:rsidRPr="00074CDC">
        <w:rPr>
          <w:color w:val="1F497D" w:themeColor="text2"/>
        </w:rPr>
        <w:t>Prasad (2004)</w:t>
      </w:r>
      <w:r w:rsidR="00074CDC" w:rsidRPr="00074CDC">
        <w:t xml:space="preserve"> and an uncommon winter visitor to Gujarat, primarily in </w:t>
      </w:r>
      <w:proofErr w:type="spellStart"/>
      <w:r w:rsidR="00074CDC" w:rsidRPr="00074CDC">
        <w:t>Charakala</w:t>
      </w:r>
      <w:proofErr w:type="spellEnd"/>
      <w:r w:rsidR="00074CDC" w:rsidRPr="00074CDC">
        <w:t>, with scattered records from Saurashtra, Kachchh</w:t>
      </w:r>
      <w:r w:rsidR="00074CDC">
        <w:t xml:space="preserve"> </w:t>
      </w:r>
      <w:r w:rsidR="00074CDC" w:rsidRPr="00074CDC">
        <w:rPr>
          <w:color w:val="1F497D" w:themeColor="text2"/>
        </w:rPr>
        <w:t>Ganpule (2016),</w:t>
      </w:r>
      <w:r w:rsidR="00074CDC" w:rsidRPr="00074CDC">
        <w:t xml:space="preserve"> Bharuch district in South Gujarat </w:t>
      </w:r>
      <w:r w:rsidR="00074CDC" w:rsidRPr="00074CDC">
        <w:rPr>
          <w:color w:val="1F497D" w:themeColor="text2"/>
        </w:rPr>
        <w:t>Patel (2018),</w:t>
      </w:r>
      <w:r w:rsidR="00074CDC" w:rsidRPr="00074CDC">
        <w:t xml:space="preserve"> Nasik in Maharashtra </w:t>
      </w:r>
      <w:r w:rsidR="00074CDC" w:rsidRPr="00074CDC">
        <w:rPr>
          <w:color w:val="1F497D" w:themeColor="text2"/>
        </w:rPr>
        <w:t>Raha et al. (2005),</w:t>
      </w:r>
      <w:r w:rsidR="00074CDC" w:rsidRPr="00074CDC">
        <w:t xml:space="preserve"> and </w:t>
      </w:r>
      <w:proofErr w:type="spellStart"/>
      <w:r w:rsidR="00074CDC" w:rsidRPr="00074CDC">
        <w:t>Hokersar</w:t>
      </w:r>
      <w:proofErr w:type="spellEnd"/>
      <w:r w:rsidR="00074CDC" w:rsidRPr="00074CDC">
        <w:t xml:space="preserve"> wetland in Jammu and Kashmir </w:t>
      </w:r>
      <w:r w:rsidR="00074CDC" w:rsidRPr="00074CDC">
        <w:rPr>
          <w:color w:val="1F497D" w:themeColor="text2"/>
        </w:rPr>
        <w:t>Sofi et al. (2023)</w:t>
      </w:r>
      <w:r w:rsidR="00074CDC" w:rsidRPr="00074CDC">
        <w:t>.</w:t>
      </w:r>
      <w:r w:rsidR="00074CDC">
        <w:t xml:space="preserve"> </w:t>
      </w:r>
      <w:r>
        <w:t xml:space="preserve">The absence of prior records in Chhattisgarh suggests this could be a vagrant occurrence or an indication of an underexplored migratory pathway. The Black-necked Grebe is vulnerable due to its dependence on stable saline lakes for feeding </w:t>
      </w:r>
      <w:r w:rsidRPr="00EB10ED">
        <w:rPr>
          <w:color w:val="4F81BD" w:themeColor="accent1"/>
        </w:rPr>
        <w:t xml:space="preserve">O’Donnell et al. </w:t>
      </w:r>
      <w:r w:rsidR="00EB10ED">
        <w:rPr>
          <w:color w:val="4F81BD" w:themeColor="accent1"/>
        </w:rPr>
        <w:t>(</w:t>
      </w:r>
      <w:r w:rsidRPr="00EB10ED">
        <w:rPr>
          <w:color w:val="4F81BD" w:themeColor="accent1"/>
        </w:rPr>
        <w:t>1997),</w:t>
      </w:r>
      <w:r>
        <w:t xml:space="preserve"> with notable concentrations reported at Fateh Sagar Lake</w:t>
      </w:r>
      <w:r w:rsidR="00512AAC">
        <w:t>-</w:t>
      </w:r>
      <w:r w:rsidR="001A346A">
        <w:t xml:space="preserve"> </w:t>
      </w:r>
      <w:r w:rsidR="00512AAC">
        <w:t>1000</w:t>
      </w:r>
      <w:r w:rsidR="00526744">
        <w:t xml:space="preserve"> individuals</w:t>
      </w:r>
      <w:r>
        <w:t xml:space="preserve">, Rajasthan </w:t>
      </w:r>
      <w:proofErr w:type="spellStart"/>
      <w:r w:rsidR="00313BBD" w:rsidRPr="003C482A">
        <w:rPr>
          <w:color w:val="4F81BD" w:themeColor="accent1"/>
        </w:rPr>
        <w:t>Perennou</w:t>
      </w:r>
      <w:proofErr w:type="spellEnd"/>
      <w:r w:rsidR="00313BBD" w:rsidRPr="003C482A">
        <w:rPr>
          <w:color w:val="4F81BD" w:themeColor="accent1"/>
        </w:rPr>
        <w:t xml:space="preserve">  et  al. </w:t>
      </w:r>
      <w:r w:rsidR="00313BBD">
        <w:rPr>
          <w:color w:val="4F81BD" w:themeColor="accent1"/>
        </w:rPr>
        <w:t>(</w:t>
      </w:r>
      <w:r w:rsidR="00313BBD" w:rsidRPr="003C482A">
        <w:rPr>
          <w:color w:val="4F81BD" w:themeColor="accent1"/>
        </w:rPr>
        <w:t>1994</w:t>
      </w:r>
      <w:r w:rsidR="00313BBD">
        <w:rPr>
          <w:color w:val="4F81BD" w:themeColor="accent1"/>
        </w:rPr>
        <w:t>);</w:t>
      </w:r>
      <w:r w:rsidR="00313BBD" w:rsidRPr="003C482A">
        <w:rPr>
          <w:color w:val="4F81BD" w:themeColor="accent1"/>
        </w:rPr>
        <w:t xml:space="preserve">O’Donnel et al. </w:t>
      </w:r>
      <w:r w:rsidR="00313BBD">
        <w:rPr>
          <w:color w:val="4F81BD" w:themeColor="accent1"/>
        </w:rPr>
        <w:t>(</w:t>
      </w:r>
      <w:r w:rsidR="00313BBD" w:rsidRPr="003C482A">
        <w:rPr>
          <w:color w:val="4F81BD" w:themeColor="accent1"/>
        </w:rPr>
        <w:t>1997</w:t>
      </w:r>
      <w:r w:rsidR="00313BBD">
        <w:rPr>
          <w:color w:val="4F81BD" w:themeColor="accent1"/>
        </w:rPr>
        <w:t>)</w:t>
      </w:r>
      <w:r w:rsidRPr="00EB10ED">
        <w:rPr>
          <w:color w:val="4F81BD" w:themeColor="accent1"/>
        </w:rPr>
        <w:t xml:space="preserve"> </w:t>
      </w:r>
      <w:r>
        <w:t xml:space="preserve">and </w:t>
      </w:r>
      <w:proofErr w:type="spellStart"/>
      <w:r>
        <w:t>Charakala</w:t>
      </w:r>
      <w:proofErr w:type="spellEnd"/>
      <w:r>
        <w:t>, Gujarat</w:t>
      </w:r>
      <w:r w:rsidR="00512AAC">
        <w:t>-</w:t>
      </w:r>
      <w:r w:rsidR="001A346A">
        <w:t xml:space="preserve"> </w:t>
      </w:r>
      <w:r w:rsidR="00512AAC">
        <w:t>1405</w:t>
      </w:r>
      <w:r w:rsidR="00526744">
        <w:t xml:space="preserve"> individuals</w:t>
      </w:r>
      <w:r>
        <w:t xml:space="preserve"> </w:t>
      </w:r>
      <w:r w:rsidRPr="00EB10ED">
        <w:rPr>
          <w:color w:val="4F81BD" w:themeColor="accent1"/>
        </w:rPr>
        <w:t xml:space="preserve">Jadhav et al. </w:t>
      </w:r>
      <w:r w:rsidR="00EB10ED">
        <w:rPr>
          <w:color w:val="4F81BD" w:themeColor="accent1"/>
        </w:rPr>
        <w:t>(</w:t>
      </w:r>
      <w:r w:rsidRPr="00EB10ED">
        <w:rPr>
          <w:color w:val="4F81BD" w:themeColor="accent1"/>
        </w:rPr>
        <w:t>2003)</w:t>
      </w:r>
      <w:r>
        <w:t xml:space="preserve">. </w:t>
      </w:r>
      <w:r w:rsidR="00EB10ED" w:rsidRPr="00806EAB">
        <w:t xml:space="preserve">Previous bird studies by </w:t>
      </w:r>
      <w:r w:rsidR="00EB10ED" w:rsidRPr="00806EAB">
        <w:rPr>
          <w:color w:val="4F81BD" w:themeColor="accent1"/>
        </w:rPr>
        <w:t>Naidu et al. (2021</w:t>
      </w:r>
      <w:r w:rsidR="00EB10ED">
        <w:rPr>
          <w:color w:val="4F81BD" w:themeColor="accent1"/>
        </w:rPr>
        <w:t>) Arjun et al. (</w:t>
      </w:r>
      <w:r w:rsidR="00EB10ED" w:rsidRPr="00806EAB">
        <w:rPr>
          <w:color w:val="4F81BD" w:themeColor="accent1"/>
        </w:rPr>
        <w:t>2023)</w:t>
      </w:r>
      <w:r w:rsidR="00EB10ED">
        <w:rPr>
          <w:color w:val="4F81BD" w:themeColor="accent1"/>
        </w:rPr>
        <w:t xml:space="preserve"> and </w:t>
      </w:r>
      <w:r w:rsidR="00EB10ED" w:rsidRPr="008E5926">
        <w:rPr>
          <w:color w:val="4F81BD" w:themeColor="accent1"/>
        </w:rPr>
        <w:t>Vishwakarma et al</w:t>
      </w:r>
      <w:r w:rsidR="00175985">
        <w:rPr>
          <w:color w:val="4F81BD" w:themeColor="accent1"/>
        </w:rPr>
        <w:t>.</w:t>
      </w:r>
      <w:r w:rsidR="00EB10ED" w:rsidRPr="008E5926">
        <w:rPr>
          <w:color w:val="4F81BD" w:themeColor="accent1"/>
        </w:rPr>
        <w:t xml:space="preserve"> (2021) at Kopra dam</w:t>
      </w:r>
      <w:r w:rsidR="00EB10ED" w:rsidRPr="00806EAB">
        <w:rPr>
          <w:color w:val="4F81BD" w:themeColor="accent1"/>
        </w:rPr>
        <w:t>,</w:t>
      </w:r>
      <w:r w:rsidR="00EB10ED" w:rsidRPr="00806EAB">
        <w:t xml:space="preserve"> along with a search on Google Scholar and ResearchGate, revealed no recorded occurrence of this species in Chhattisgarh.</w:t>
      </w:r>
      <w:r w:rsidR="00EB10ED">
        <w:rPr>
          <w:b/>
          <w:bCs/>
        </w:rPr>
        <w:t xml:space="preserve"> </w:t>
      </w:r>
      <w:r>
        <w:t>This sighting emphasizes the importance of Kopra Dam as a potential stopover site for migratory waterbirds.</w:t>
      </w:r>
    </w:p>
    <w:p w14:paraId="7C3144AC" w14:textId="77777777" w:rsidR="00414B4D" w:rsidRPr="00414B4D" w:rsidRDefault="00414B4D" w:rsidP="00E02ADB">
      <w:pPr>
        <w:jc w:val="both"/>
        <w:rPr>
          <w:b/>
          <w:bCs/>
        </w:rPr>
      </w:pPr>
      <w:r w:rsidRPr="00414B4D">
        <w:rPr>
          <w:b/>
          <w:bCs/>
        </w:rPr>
        <w:t>Conclusion</w:t>
      </w:r>
    </w:p>
    <w:p w14:paraId="09248614" w14:textId="77777777" w:rsidR="00414B4D" w:rsidRDefault="00414B4D" w:rsidP="00E02ADB">
      <w:pPr>
        <w:jc w:val="both"/>
      </w:pPr>
      <w:r>
        <w:t>The documentation of the Black-necked Grebe at Kopra Dam represents the first confirmed record of this species in Chhattisgarh. This sighting contributes to the understanding of its wintering distribution in India and underscores the need for further avian studies in the region. Kopra Dam may serve as an important habitat for migratory waterbirds, warranting continued monitoring and conservation efforts.</w:t>
      </w:r>
    </w:p>
    <w:p w14:paraId="59387007" w14:textId="77777777" w:rsidR="005D671A" w:rsidRDefault="005D671A" w:rsidP="00E02ADB">
      <w:pPr>
        <w:keepNext/>
        <w:jc w:val="both"/>
      </w:pPr>
      <w:r>
        <w:rPr>
          <w:noProof/>
          <w:color w:val="4F81BD" w:themeColor="accent1"/>
          <w:lang w:val="en-US"/>
        </w:rPr>
        <w:lastRenderedPageBreak/>
        <w:drawing>
          <wp:inline distT="0" distB="0" distL="0" distR="0" wp14:anchorId="6F796D8F" wp14:editId="206CE968">
            <wp:extent cx="5731510" cy="3819525"/>
            <wp:effectExtent l="19050" t="0" r="2540" b="0"/>
            <wp:docPr id="1" name="Picture 0" descr="WhatsApp Image 2025-02-11 at 9.44.1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11 at 9.44.14 PM.jpeg"/>
                    <pic:cNvPicPr/>
                  </pic:nvPicPr>
                  <pic:blipFill>
                    <a:blip r:embed="rId9"/>
                    <a:stretch>
                      <a:fillRect/>
                    </a:stretch>
                  </pic:blipFill>
                  <pic:spPr>
                    <a:xfrm>
                      <a:off x="0" y="0"/>
                      <a:ext cx="5731510" cy="3819525"/>
                    </a:xfrm>
                    <a:prstGeom prst="rect">
                      <a:avLst/>
                    </a:prstGeom>
                  </pic:spPr>
                </pic:pic>
              </a:graphicData>
            </a:graphic>
          </wp:inline>
        </w:drawing>
      </w:r>
    </w:p>
    <w:p w14:paraId="652E9050" w14:textId="77777777" w:rsidR="00B44A24" w:rsidRPr="00783189" w:rsidRDefault="005D671A" w:rsidP="00E02ADB">
      <w:pPr>
        <w:pStyle w:val="Caption"/>
        <w:jc w:val="both"/>
      </w:pPr>
      <w:r>
        <w:t xml:space="preserve">Figure </w:t>
      </w:r>
      <w:r>
        <w:fldChar w:fldCharType="begin"/>
      </w:r>
      <w:r>
        <w:instrText xml:space="preserve"> SEQ Figure \* ARABIC </w:instrText>
      </w:r>
      <w:r>
        <w:fldChar w:fldCharType="separate"/>
      </w:r>
      <w:r>
        <w:rPr>
          <w:noProof/>
        </w:rPr>
        <w:t>1</w:t>
      </w:r>
      <w:r>
        <w:rPr>
          <w:noProof/>
        </w:rPr>
        <w:fldChar w:fldCharType="end"/>
      </w:r>
      <w:r>
        <w:rPr>
          <w:lang w:val="en-US"/>
        </w:rPr>
        <w:t xml:space="preserve"> Photograph taken on 14th Dec by Lokesh Sharan</w:t>
      </w:r>
    </w:p>
    <w:p w14:paraId="1559D5DD" w14:textId="77777777" w:rsidR="00D82967" w:rsidRDefault="00D82967" w:rsidP="00045045">
      <w:pPr>
        <w:jc w:val="both"/>
        <w:outlineLvl w:val="0"/>
        <w:rPr>
          <w:rFonts w:ascii="Arial" w:hAnsi="Arial" w:cs="Arial"/>
          <w:b/>
          <w:bCs/>
        </w:rPr>
      </w:pPr>
    </w:p>
    <w:p w14:paraId="20986137" w14:textId="15270790" w:rsidR="00045045" w:rsidRPr="003A29C6" w:rsidRDefault="00045045" w:rsidP="00045045">
      <w:pPr>
        <w:jc w:val="both"/>
        <w:outlineLvl w:val="0"/>
        <w:rPr>
          <w:rFonts w:ascii="Arial" w:hAnsi="Arial" w:cs="Arial"/>
        </w:rPr>
      </w:pPr>
      <w:r w:rsidRPr="003A29C6">
        <w:rPr>
          <w:rFonts w:ascii="Arial" w:hAnsi="Arial" w:cs="Arial"/>
          <w:b/>
          <w:bCs/>
        </w:rPr>
        <w:t>COMPETING INTERESTS DISCLAIMER:</w:t>
      </w:r>
    </w:p>
    <w:p w14:paraId="10D644B7" w14:textId="77777777" w:rsidR="00045045" w:rsidRDefault="00045045" w:rsidP="00045045">
      <w:r w:rsidRPr="00A10EDE">
        <w:t>Authors have declared that they have no known competing financial interests OR non-financial interests OR personal relationships that could have appeared to influence the work reported in this paper.</w:t>
      </w:r>
    </w:p>
    <w:p w14:paraId="21F5BEBD" w14:textId="77777777" w:rsidR="00045045" w:rsidRDefault="00045045" w:rsidP="00E02ADB">
      <w:pPr>
        <w:jc w:val="both"/>
      </w:pPr>
    </w:p>
    <w:p w14:paraId="35335B17" w14:textId="77777777" w:rsidR="00521539" w:rsidRPr="005D5FFA" w:rsidRDefault="00521539" w:rsidP="00E02ADB">
      <w:pPr>
        <w:jc w:val="both"/>
        <w:rPr>
          <w:b/>
          <w:bCs/>
        </w:rPr>
      </w:pPr>
      <w:commentRangeStart w:id="6"/>
      <w:r w:rsidRPr="005D5FFA">
        <w:rPr>
          <w:b/>
          <w:bCs/>
        </w:rPr>
        <w:t>Reference</w:t>
      </w:r>
      <w:commentRangeEnd w:id="6"/>
      <w:r w:rsidR="000313AB">
        <w:rPr>
          <w:rStyle w:val="CommentReference"/>
        </w:rPr>
        <w:commentReference w:id="6"/>
      </w:r>
      <w:r w:rsidRPr="005D5FFA">
        <w:rPr>
          <w:b/>
          <w:bCs/>
        </w:rPr>
        <w:t xml:space="preserve">:- </w:t>
      </w:r>
    </w:p>
    <w:p w14:paraId="0E3A5DD2" w14:textId="77777777" w:rsidR="00521539" w:rsidRDefault="00521539" w:rsidP="00E02ADB">
      <w:pPr>
        <w:pStyle w:val="ListParagraph"/>
        <w:numPr>
          <w:ilvl w:val="0"/>
          <w:numId w:val="1"/>
        </w:numPr>
        <w:jc w:val="both"/>
        <w:rPr>
          <w:color w:val="4F81BD" w:themeColor="accent1"/>
        </w:rPr>
      </w:pPr>
      <w:r w:rsidRPr="00D8509B">
        <w:rPr>
          <w:b/>
          <w:color w:val="4F81BD" w:themeColor="accent1"/>
        </w:rPr>
        <w:t>Arjun, M.S., Panda, B. P., Arun, P. R. &amp;</w:t>
      </w:r>
      <w:proofErr w:type="spellStart"/>
      <w:r w:rsidRPr="00D8509B">
        <w:rPr>
          <w:b/>
          <w:color w:val="4F81BD" w:themeColor="accent1"/>
        </w:rPr>
        <w:t>Bharos</w:t>
      </w:r>
      <w:proofErr w:type="spellEnd"/>
      <w:r w:rsidRPr="00D8509B">
        <w:rPr>
          <w:b/>
          <w:color w:val="4F81BD" w:themeColor="accent1"/>
        </w:rPr>
        <w:t xml:space="preserve">, A.M.K. </w:t>
      </w:r>
      <w:r>
        <w:rPr>
          <w:b/>
          <w:color w:val="4F81BD" w:themeColor="accent1"/>
        </w:rPr>
        <w:t>(</w:t>
      </w:r>
      <w:r w:rsidRPr="00D8509B">
        <w:rPr>
          <w:b/>
          <w:color w:val="4F81BD" w:themeColor="accent1"/>
        </w:rPr>
        <w:t>2023</w:t>
      </w:r>
      <w:r>
        <w:rPr>
          <w:b/>
          <w:color w:val="4F81BD" w:themeColor="accent1"/>
        </w:rPr>
        <w:t>)</w:t>
      </w:r>
      <w:r w:rsidRPr="00D8509B">
        <w:rPr>
          <w:color w:val="4F81BD" w:themeColor="accent1"/>
        </w:rPr>
        <w:t xml:space="preserve">. </w:t>
      </w:r>
      <w:r w:rsidRPr="00D8509B">
        <w:rPr>
          <w:i/>
          <w:color w:val="4F81BD" w:themeColor="accent1"/>
        </w:rPr>
        <w:t xml:space="preserve">Status of Ornithological work from the state of Chhattisgarh, India, and conservation </w:t>
      </w:r>
      <w:proofErr w:type="spellStart"/>
      <w:r w:rsidRPr="00D8509B">
        <w:rPr>
          <w:i/>
          <w:color w:val="4F81BD" w:themeColor="accent1"/>
        </w:rPr>
        <w:t>implecations</w:t>
      </w:r>
      <w:proofErr w:type="spellEnd"/>
      <w:r w:rsidRPr="00D8509B">
        <w:rPr>
          <w:i/>
          <w:color w:val="4F81BD" w:themeColor="accent1"/>
        </w:rPr>
        <w:t>: A review.</w:t>
      </w:r>
      <w:r w:rsidRPr="00D8509B">
        <w:rPr>
          <w:color w:val="4F81BD" w:themeColor="accent1"/>
        </w:rPr>
        <w:t xml:space="preserve"> Journal for nature </w:t>
      </w:r>
      <w:proofErr w:type="gramStart"/>
      <w:r w:rsidRPr="00D8509B">
        <w:rPr>
          <w:color w:val="4F81BD" w:themeColor="accent1"/>
        </w:rPr>
        <w:t xml:space="preserve">conservation </w:t>
      </w:r>
      <w:bookmarkStart w:id="7" w:name="_GoBack"/>
      <w:bookmarkEnd w:id="7"/>
      <w:r w:rsidRPr="00D8509B">
        <w:rPr>
          <w:color w:val="4F81BD" w:themeColor="accent1"/>
        </w:rPr>
        <w:t>,</w:t>
      </w:r>
      <w:proofErr w:type="gramEnd"/>
      <w:r w:rsidRPr="00D8509B">
        <w:rPr>
          <w:color w:val="4F81BD" w:themeColor="accent1"/>
        </w:rPr>
        <w:t xml:space="preserve"> (75)126471. </w:t>
      </w:r>
    </w:p>
    <w:p w14:paraId="702DFA4F" w14:textId="77777777" w:rsidR="006509F2" w:rsidRPr="006509F2" w:rsidRDefault="006509F2" w:rsidP="00E02ADB">
      <w:pPr>
        <w:pStyle w:val="ListParagraph"/>
        <w:numPr>
          <w:ilvl w:val="0"/>
          <w:numId w:val="1"/>
        </w:numPr>
        <w:jc w:val="both"/>
        <w:rPr>
          <w:color w:val="4F81BD" w:themeColor="accent1"/>
        </w:rPr>
      </w:pPr>
      <w:r w:rsidRPr="006509F2">
        <w:rPr>
          <w:b/>
          <w:bCs/>
          <w:color w:val="4F81BD" w:themeColor="accent1"/>
        </w:rPr>
        <w:t xml:space="preserve">Ganpule, P., </w:t>
      </w:r>
      <w:r>
        <w:rPr>
          <w:b/>
          <w:bCs/>
          <w:color w:val="4F81BD" w:themeColor="accent1"/>
        </w:rPr>
        <w:t>(</w:t>
      </w:r>
      <w:r w:rsidRPr="006509F2">
        <w:rPr>
          <w:b/>
          <w:bCs/>
          <w:color w:val="4F81BD" w:themeColor="accent1"/>
        </w:rPr>
        <w:t>2016.</w:t>
      </w:r>
      <w:r w:rsidRPr="006509F2">
        <w:rPr>
          <w:color w:val="4F81BD" w:themeColor="accent1"/>
        </w:rPr>
        <w:t xml:space="preserve"> </w:t>
      </w:r>
      <w:r w:rsidRPr="006509F2">
        <w:rPr>
          <w:i/>
          <w:iCs/>
          <w:color w:val="4F81BD" w:themeColor="accent1"/>
        </w:rPr>
        <w:t>The Birds of Gujarat: Status and Distribution</w:t>
      </w:r>
      <w:r w:rsidRPr="006509F2">
        <w:rPr>
          <w:color w:val="4F81BD" w:themeColor="accent1"/>
        </w:rPr>
        <w:t>. Flamingo 8 (3) – 12 (4): 2-40</w:t>
      </w:r>
    </w:p>
    <w:p w14:paraId="2EE88B4E" w14:textId="77777777" w:rsidR="00521539" w:rsidRPr="00D8509B" w:rsidRDefault="00521539" w:rsidP="00E02ADB">
      <w:pPr>
        <w:pStyle w:val="ListParagraph"/>
        <w:numPr>
          <w:ilvl w:val="0"/>
          <w:numId w:val="1"/>
        </w:numPr>
        <w:jc w:val="both"/>
        <w:rPr>
          <w:color w:val="4F81BD" w:themeColor="accent1"/>
        </w:rPr>
      </w:pPr>
      <w:r w:rsidRPr="00D8509B">
        <w:rPr>
          <w:b/>
          <w:color w:val="4F81BD" w:themeColor="accent1"/>
        </w:rPr>
        <w:t>Grimmett, R., Ins</w:t>
      </w:r>
      <w:r w:rsidR="00E71DCC">
        <w:rPr>
          <w:b/>
          <w:color w:val="4F81BD" w:themeColor="accent1"/>
        </w:rPr>
        <w:t>kip, C., &amp;amp; Inskipp, T. (2018</w:t>
      </w:r>
      <w:r w:rsidRPr="00D8509B">
        <w:rPr>
          <w:b/>
          <w:color w:val="4F81BD" w:themeColor="accent1"/>
        </w:rPr>
        <w:t>).</w:t>
      </w:r>
      <w:r w:rsidRPr="00D8509B">
        <w:rPr>
          <w:i/>
          <w:color w:val="4F81BD" w:themeColor="accent1"/>
        </w:rPr>
        <w:t xml:space="preserve">Birds of the Indian subcontinent. 2 </w:t>
      </w:r>
      <w:proofErr w:type="spellStart"/>
      <w:r w:rsidRPr="00D8509B">
        <w:rPr>
          <w:i/>
          <w:color w:val="4F81BD" w:themeColor="accent1"/>
        </w:rPr>
        <w:t>nd</w:t>
      </w:r>
      <w:proofErr w:type="spellEnd"/>
      <w:r w:rsidRPr="00D8509B">
        <w:rPr>
          <w:i/>
          <w:color w:val="4F81BD" w:themeColor="accent1"/>
        </w:rPr>
        <w:t xml:space="preserve"> ed. </w:t>
      </w:r>
      <w:r w:rsidRPr="00D8509B">
        <w:rPr>
          <w:color w:val="4F81BD" w:themeColor="accent1"/>
        </w:rPr>
        <w:t>London: Oxford University Press &amp;Christopher Helm, Pp. 528.</w:t>
      </w:r>
    </w:p>
    <w:p w14:paraId="2A350AAD" w14:textId="77777777" w:rsidR="00521539" w:rsidRPr="00D8509B" w:rsidRDefault="00521539" w:rsidP="00E02ADB">
      <w:pPr>
        <w:pStyle w:val="ListParagraph"/>
        <w:numPr>
          <w:ilvl w:val="0"/>
          <w:numId w:val="1"/>
        </w:numPr>
        <w:jc w:val="both"/>
        <w:rPr>
          <w:color w:val="4F81BD" w:themeColor="accent1"/>
        </w:rPr>
      </w:pPr>
      <w:r w:rsidRPr="00D8509B">
        <w:rPr>
          <w:b/>
          <w:color w:val="4F81BD" w:themeColor="accent1"/>
        </w:rPr>
        <w:t xml:space="preserve">Jadhav, A., </w:t>
      </w:r>
      <w:proofErr w:type="spellStart"/>
      <w:r w:rsidRPr="00D8509B">
        <w:rPr>
          <w:b/>
          <w:color w:val="4F81BD" w:themeColor="accent1"/>
        </w:rPr>
        <w:t>Parasharya</w:t>
      </w:r>
      <w:proofErr w:type="spellEnd"/>
      <w:r w:rsidRPr="00D8509B">
        <w:rPr>
          <w:b/>
          <w:color w:val="4F81BD" w:themeColor="accent1"/>
        </w:rPr>
        <w:t>, B. M. &amp;</w:t>
      </w:r>
      <w:proofErr w:type="spellStart"/>
      <w:r w:rsidRPr="00D8509B">
        <w:rPr>
          <w:b/>
          <w:color w:val="4F81BD" w:themeColor="accent1"/>
        </w:rPr>
        <w:t>Rughani</w:t>
      </w:r>
      <w:proofErr w:type="spellEnd"/>
      <w:r w:rsidRPr="00D8509B">
        <w:rPr>
          <w:b/>
          <w:color w:val="4F81BD" w:themeColor="accent1"/>
        </w:rPr>
        <w:t>, B.</w:t>
      </w:r>
      <w:r>
        <w:rPr>
          <w:b/>
          <w:color w:val="4F81BD" w:themeColor="accent1"/>
        </w:rPr>
        <w:t xml:space="preserve"> (</w:t>
      </w:r>
      <w:r w:rsidRPr="00D8509B">
        <w:rPr>
          <w:b/>
          <w:color w:val="4F81BD" w:themeColor="accent1"/>
        </w:rPr>
        <w:t>2006</w:t>
      </w:r>
      <w:r>
        <w:rPr>
          <w:b/>
          <w:color w:val="4F81BD" w:themeColor="accent1"/>
        </w:rPr>
        <w:t>)</w:t>
      </w:r>
      <w:r w:rsidRPr="00D8509B">
        <w:rPr>
          <w:b/>
          <w:i/>
          <w:color w:val="4F81BD" w:themeColor="accent1"/>
        </w:rPr>
        <w:t>.</w:t>
      </w:r>
      <w:proofErr w:type="spellStart"/>
      <w:r w:rsidRPr="00D8509B">
        <w:rPr>
          <w:i/>
          <w:color w:val="4F81BD" w:themeColor="accent1"/>
        </w:rPr>
        <w:t>Charakla</w:t>
      </w:r>
      <w:proofErr w:type="spellEnd"/>
      <w:r w:rsidRPr="00D8509B">
        <w:rPr>
          <w:i/>
          <w:color w:val="4F81BD" w:themeColor="accent1"/>
        </w:rPr>
        <w:t xml:space="preserve"> saltpans: a haven for Black-necked Grebe (</w:t>
      </w:r>
      <w:proofErr w:type="spellStart"/>
      <w:r w:rsidRPr="00D8509B">
        <w:rPr>
          <w:i/>
          <w:color w:val="4F81BD" w:themeColor="accent1"/>
        </w:rPr>
        <w:t>Podicepsnigricollis</w:t>
      </w:r>
      <w:proofErr w:type="spellEnd"/>
      <w:r w:rsidRPr="00D8509B">
        <w:rPr>
          <w:i/>
          <w:color w:val="4F81BD" w:themeColor="accent1"/>
        </w:rPr>
        <w:t xml:space="preserve">) </w:t>
      </w:r>
      <w:proofErr w:type="spellStart"/>
      <w:r w:rsidRPr="00D8509B">
        <w:rPr>
          <w:i/>
          <w:color w:val="4F81BD" w:themeColor="accent1"/>
        </w:rPr>
        <w:t>Brehm</w:t>
      </w:r>
      <w:proofErr w:type="spellEnd"/>
      <w:r w:rsidRPr="00D8509B">
        <w:rPr>
          <w:color w:val="4F81BD" w:themeColor="accent1"/>
        </w:rPr>
        <w:t>. J Bombay Nat Hist Soc. 102: (2) 228–229</w:t>
      </w:r>
    </w:p>
    <w:p w14:paraId="4FE7526F" w14:textId="77777777" w:rsidR="00521539" w:rsidRPr="00D8509B" w:rsidRDefault="00521539" w:rsidP="00E02ADB">
      <w:pPr>
        <w:pStyle w:val="ListParagraph"/>
        <w:numPr>
          <w:ilvl w:val="0"/>
          <w:numId w:val="1"/>
        </w:numPr>
        <w:jc w:val="both"/>
        <w:rPr>
          <w:color w:val="4F81BD" w:themeColor="accent1"/>
        </w:rPr>
      </w:pPr>
      <w:r w:rsidRPr="00D8509B">
        <w:rPr>
          <w:b/>
          <w:color w:val="4F81BD" w:themeColor="accent1"/>
        </w:rPr>
        <w:t xml:space="preserve">Naidu, R., </w:t>
      </w:r>
      <w:proofErr w:type="spellStart"/>
      <w:r w:rsidRPr="00D8509B">
        <w:rPr>
          <w:b/>
          <w:color w:val="4F81BD" w:themeColor="accent1"/>
        </w:rPr>
        <w:t>Bharos</w:t>
      </w:r>
      <w:proofErr w:type="spellEnd"/>
      <w:r w:rsidRPr="00D8509B">
        <w:rPr>
          <w:b/>
          <w:color w:val="4F81BD" w:themeColor="accent1"/>
        </w:rPr>
        <w:t>, A. M. K., &amp;amp; Quader, S. (2021).</w:t>
      </w:r>
      <w:r w:rsidRPr="00D8509B">
        <w:rPr>
          <w:i/>
          <w:color w:val="4F81BD" w:themeColor="accent1"/>
        </w:rPr>
        <w:t>Birds of Chhattisgarh. Report by Bird Count India 2017–2018.</w:t>
      </w:r>
      <w:r w:rsidRPr="00D8509B">
        <w:rPr>
          <w:color w:val="4F81BD" w:themeColor="accent1"/>
        </w:rPr>
        <w:t xml:space="preserve"> Chhattisgarh State Biodiversity </w:t>
      </w:r>
      <w:proofErr w:type="spellStart"/>
      <w:r w:rsidRPr="00D8509B">
        <w:rPr>
          <w:color w:val="4F81BD" w:themeColor="accent1"/>
        </w:rPr>
        <w:t>Board,Pp</w:t>
      </w:r>
      <w:proofErr w:type="spellEnd"/>
      <w:r w:rsidRPr="00D8509B">
        <w:rPr>
          <w:color w:val="4F81BD" w:themeColor="accent1"/>
        </w:rPr>
        <w:t xml:space="preserve"> 146</w:t>
      </w:r>
    </w:p>
    <w:p w14:paraId="78524004" w14:textId="77777777" w:rsidR="00521539" w:rsidRPr="00D8509B" w:rsidRDefault="00521539" w:rsidP="00E02ADB">
      <w:pPr>
        <w:pStyle w:val="ListParagraph"/>
        <w:numPr>
          <w:ilvl w:val="0"/>
          <w:numId w:val="1"/>
        </w:numPr>
        <w:jc w:val="both"/>
        <w:rPr>
          <w:color w:val="4F81BD" w:themeColor="accent1"/>
        </w:rPr>
      </w:pPr>
      <w:r w:rsidRPr="00D8509B">
        <w:rPr>
          <w:b/>
          <w:color w:val="4F81BD" w:themeColor="accent1"/>
        </w:rPr>
        <w:lastRenderedPageBreak/>
        <w:t>O’Donnel, C. &amp;</w:t>
      </w:r>
      <w:proofErr w:type="spellStart"/>
      <w:r w:rsidRPr="00D8509B">
        <w:rPr>
          <w:b/>
          <w:color w:val="4F81BD" w:themeColor="accent1"/>
        </w:rPr>
        <w:t>Fjeldsa</w:t>
      </w:r>
      <w:proofErr w:type="spellEnd"/>
      <w:r w:rsidRPr="00D8509B">
        <w:rPr>
          <w:b/>
          <w:color w:val="4F81BD" w:themeColor="accent1"/>
        </w:rPr>
        <w:t>, J. (compilers</w:t>
      </w:r>
      <w:proofErr w:type="gramStart"/>
      <w:r w:rsidRPr="00D8509B">
        <w:rPr>
          <w:b/>
          <w:color w:val="4F81BD" w:themeColor="accent1"/>
        </w:rPr>
        <w:t>)</w:t>
      </w:r>
      <w:r>
        <w:rPr>
          <w:b/>
          <w:color w:val="4F81BD" w:themeColor="accent1"/>
        </w:rPr>
        <w:t>(</w:t>
      </w:r>
      <w:proofErr w:type="gramEnd"/>
      <w:r w:rsidRPr="00D8509B">
        <w:rPr>
          <w:b/>
          <w:color w:val="4F81BD" w:themeColor="accent1"/>
        </w:rPr>
        <w:t>1997</w:t>
      </w:r>
      <w:r>
        <w:rPr>
          <w:b/>
          <w:color w:val="4F81BD" w:themeColor="accent1"/>
        </w:rPr>
        <w:t>)</w:t>
      </w:r>
      <w:r w:rsidRPr="00D8509B">
        <w:rPr>
          <w:b/>
          <w:i/>
          <w:color w:val="4F81BD" w:themeColor="accent1"/>
        </w:rPr>
        <w:t>.</w:t>
      </w:r>
      <w:r w:rsidRPr="00D8509B">
        <w:rPr>
          <w:i/>
          <w:color w:val="4F81BD" w:themeColor="accent1"/>
        </w:rPr>
        <w:t xml:space="preserve"> Grebes - Status Survey and Conservation Action Plan</w:t>
      </w:r>
      <w:r w:rsidRPr="00D8509B">
        <w:rPr>
          <w:color w:val="4F81BD" w:themeColor="accent1"/>
        </w:rPr>
        <w:t>. IUCN/SSC Grebe Specialist Group. IUCN, Gland, Switzerland and Cambridge, UK, vii + 59 pp.</w:t>
      </w:r>
    </w:p>
    <w:p w14:paraId="066ED58A" w14:textId="77777777" w:rsidR="00521539" w:rsidRPr="00D8509B" w:rsidRDefault="00521539" w:rsidP="00E02ADB">
      <w:pPr>
        <w:pStyle w:val="ListParagraph"/>
        <w:numPr>
          <w:ilvl w:val="0"/>
          <w:numId w:val="1"/>
        </w:numPr>
        <w:jc w:val="both"/>
        <w:rPr>
          <w:color w:val="4F81BD" w:themeColor="accent1"/>
        </w:rPr>
      </w:pPr>
      <w:r w:rsidRPr="00D8509B">
        <w:rPr>
          <w:b/>
          <w:color w:val="4F81BD" w:themeColor="accent1"/>
        </w:rPr>
        <w:t xml:space="preserve">Patel, J.H. </w:t>
      </w:r>
      <w:r>
        <w:rPr>
          <w:b/>
          <w:color w:val="4F81BD" w:themeColor="accent1"/>
        </w:rPr>
        <w:t>(</w:t>
      </w:r>
      <w:r w:rsidRPr="00D8509B">
        <w:rPr>
          <w:b/>
          <w:color w:val="4F81BD" w:themeColor="accent1"/>
        </w:rPr>
        <w:t>2018</w:t>
      </w:r>
      <w:r>
        <w:rPr>
          <w:b/>
          <w:color w:val="4F81BD" w:themeColor="accent1"/>
        </w:rPr>
        <w:t>)</w:t>
      </w:r>
      <w:r w:rsidRPr="00D8509B">
        <w:rPr>
          <w:b/>
          <w:color w:val="4F81BD" w:themeColor="accent1"/>
        </w:rPr>
        <w:t>.</w:t>
      </w:r>
      <w:r w:rsidRPr="00D8509B">
        <w:rPr>
          <w:i/>
          <w:color w:val="4F81BD" w:themeColor="accent1"/>
        </w:rPr>
        <w:t>Black-necked Grebe’ in Bharuch district, south Gujarat.</w:t>
      </w:r>
      <w:r w:rsidRPr="00D8509B">
        <w:rPr>
          <w:color w:val="4F81BD" w:themeColor="accent1"/>
        </w:rPr>
        <w:t xml:space="preserve">  Flamingo Newsletter for BCSG, 16 (1). </w:t>
      </w:r>
    </w:p>
    <w:p w14:paraId="6502BAD0" w14:textId="77777777" w:rsidR="00521539" w:rsidRDefault="00521539" w:rsidP="00E02ADB">
      <w:pPr>
        <w:pStyle w:val="ListParagraph"/>
        <w:numPr>
          <w:ilvl w:val="0"/>
          <w:numId w:val="1"/>
        </w:numPr>
        <w:jc w:val="both"/>
        <w:rPr>
          <w:color w:val="4F81BD" w:themeColor="accent1"/>
        </w:rPr>
      </w:pPr>
      <w:r w:rsidRPr="00D8509B">
        <w:rPr>
          <w:b/>
          <w:color w:val="4F81BD" w:themeColor="accent1"/>
        </w:rPr>
        <w:t xml:space="preserve">KAZMIERCZAK, Krys. </w:t>
      </w:r>
      <w:r>
        <w:rPr>
          <w:b/>
          <w:color w:val="4F81BD" w:themeColor="accent1"/>
        </w:rPr>
        <w:t>(</w:t>
      </w:r>
      <w:r w:rsidRPr="00D8509B">
        <w:rPr>
          <w:b/>
          <w:color w:val="4F81BD" w:themeColor="accent1"/>
        </w:rPr>
        <w:t>2000</w:t>
      </w:r>
      <w:r>
        <w:rPr>
          <w:b/>
          <w:color w:val="4F81BD" w:themeColor="accent1"/>
        </w:rPr>
        <w:t>)</w:t>
      </w:r>
      <w:r w:rsidRPr="00D8509B">
        <w:rPr>
          <w:b/>
          <w:color w:val="4F81BD" w:themeColor="accent1"/>
        </w:rPr>
        <w:t>.</w:t>
      </w:r>
      <w:r w:rsidRPr="00D8509B">
        <w:rPr>
          <w:i/>
          <w:color w:val="4F81BD" w:themeColor="accent1"/>
        </w:rPr>
        <w:t>A field guide to the birds of India, Sri Lanka, Pakistan, Nepal, Bhutan, Bangladesh and the Maldives.</w:t>
      </w:r>
      <w:r w:rsidRPr="00D8509B">
        <w:rPr>
          <w:color w:val="4F81BD" w:themeColor="accent1"/>
        </w:rPr>
        <w:t xml:space="preserve"> 1st ed. New Delhi: Om Book Service. </w:t>
      </w:r>
      <w:proofErr w:type="spellStart"/>
      <w:r w:rsidRPr="00D8509B">
        <w:rPr>
          <w:color w:val="4F81BD" w:themeColor="accent1"/>
        </w:rPr>
        <w:t>Hbk</w:t>
      </w:r>
      <w:proofErr w:type="spellEnd"/>
      <w:r w:rsidRPr="00D8509B">
        <w:rPr>
          <w:color w:val="4F81BD" w:themeColor="accent1"/>
        </w:rPr>
        <w:t xml:space="preserve">. [14.7 x 20.9cm (illus., covers by; John Cox)], pp. 1-352, </w:t>
      </w:r>
      <w:proofErr w:type="spellStart"/>
      <w:r w:rsidRPr="00D8509B">
        <w:rPr>
          <w:color w:val="4F81BD" w:themeColor="accent1"/>
        </w:rPr>
        <w:t>pll</w:t>
      </w:r>
      <w:proofErr w:type="spellEnd"/>
      <w:r w:rsidRPr="00D8509B">
        <w:rPr>
          <w:color w:val="4F81BD" w:themeColor="accent1"/>
        </w:rPr>
        <w:t xml:space="preserve">. 1- 96 (col. by; </w:t>
      </w:r>
      <w:proofErr w:type="spellStart"/>
      <w:r w:rsidRPr="00D8509B">
        <w:rPr>
          <w:color w:val="4F81BD" w:themeColor="accent1"/>
        </w:rPr>
        <w:t>Ber</w:t>
      </w:r>
      <w:proofErr w:type="spellEnd"/>
      <w:r w:rsidRPr="00D8509B">
        <w:rPr>
          <w:color w:val="4F81BD" w:themeColor="accent1"/>
        </w:rPr>
        <w:t xml:space="preserve"> van </w:t>
      </w:r>
      <w:proofErr w:type="spellStart"/>
      <w:r w:rsidRPr="00D8509B">
        <w:rPr>
          <w:color w:val="4F81BD" w:themeColor="accent1"/>
        </w:rPr>
        <w:t>Perlo</w:t>
      </w:r>
      <w:proofErr w:type="spellEnd"/>
      <w:r w:rsidRPr="00D8509B">
        <w:rPr>
          <w:color w:val="4F81BD" w:themeColor="accent1"/>
        </w:rPr>
        <w:t xml:space="preserve">), </w:t>
      </w:r>
      <w:proofErr w:type="spellStart"/>
      <w:r w:rsidRPr="00D8509B">
        <w:rPr>
          <w:color w:val="4F81BD" w:themeColor="accent1"/>
        </w:rPr>
        <w:t>pll</w:t>
      </w:r>
      <w:proofErr w:type="spellEnd"/>
      <w:r w:rsidRPr="00D8509B">
        <w:rPr>
          <w:color w:val="4F81BD" w:themeColor="accent1"/>
        </w:rPr>
        <w:t xml:space="preserve">. 1-96 (300+ maps), 3 </w:t>
      </w:r>
      <w:proofErr w:type="spellStart"/>
      <w:r w:rsidRPr="00D8509B">
        <w:rPr>
          <w:color w:val="4F81BD" w:themeColor="accent1"/>
        </w:rPr>
        <w:t>pll</w:t>
      </w:r>
      <w:proofErr w:type="spellEnd"/>
      <w:r w:rsidRPr="00D8509B">
        <w:rPr>
          <w:color w:val="4F81BD" w:themeColor="accent1"/>
        </w:rPr>
        <w:t>. line drawings, 1 map (line drawing), endpapers (illus.). (ISBN 81- 87107-04-9.)</w:t>
      </w:r>
    </w:p>
    <w:p w14:paraId="34C5B9CB" w14:textId="77777777" w:rsidR="006509F2" w:rsidRPr="006509F2" w:rsidRDefault="006509F2" w:rsidP="00E02ADB">
      <w:pPr>
        <w:pStyle w:val="ListParagraph"/>
        <w:numPr>
          <w:ilvl w:val="0"/>
          <w:numId w:val="1"/>
        </w:numPr>
        <w:jc w:val="both"/>
        <w:rPr>
          <w:color w:val="4F81BD" w:themeColor="accent1"/>
        </w:rPr>
      </w:pPr>
      <w:proofErr w:type="spellStart"/>
      <w:r w:rsidRPr="006509F2">
        <w:rPr>
          <w:b/>
          <w:bCs/>
          <w:color w:val="4F81BD" w:themeColor="accent1"/>
        </w:rPr>
        <w:t>Perennou</w:t>
      </w:r>
      <w:proofErr w:type="spellEnd"/>
      <w:r w:rsidRPr="006509F2">
        <w:rPr>
          <w:b/>
          <w:bCs/>
          <w:color w:val="4F81BD" w:themeColor="accent1"/>
        </w:rPr>
        <w:t xml:space="preserve">, C., </w:t>
      </w:r>
      <w:proofErr w:type="spellStart"/>
      <w:r w:rsidRPr="006509F2">
        <w:rPr>
          <w:b/>
          <w:bCs/>
          <w:color w:val="4F81BD" w:themeColor="accent1"/>
        </w:rPr>
        <w:t>Mundkur</w:t>
      </w:r>
      <w:proofErr w:type="spellEnd"/>
      <w:r w:rsidRPr="006509F2">
        <w:rPr>
          <w:b/>
          <w:bCs/>
          <w:color w:val="4F81BD" w:themeColor="accent1"/>
        </w:rPr>
        <w:t xml:space="preserve">, T., Scott, D. A., Follestad, A. &amp; </w:t>
      </w:r>
      <w:proofErr w:type="spellStart"/>
      <w:r w:rsidRPr="006509F2">
        <w:rPr>
          <w:b/>
          <w:bCs/>
          <w:color w:val="4F81BD" w:themeColor="accent1"/>
        </w:rPr>
        <w:t>Kvenild</w:t>
      </w:r>
      <w:proofErr w:type="spellEnd"/>
      <w:r w:rsidRPr="006509F2">
        <w:rPr>
          <w:b/>
          <w:bCs/>
          <w:color w:val="4F81BD" w:themeColor="accent1"/>
        </w:rPr>
        <w:t xml:space="preserve">, L. </w:t>
      </w:r>
      <w:r>
        <w:rPr>
          <w:b/>
          <w:bCs/>
          <w:color w:val="4F81BD" w:themeColor="accent1"/>
        </w:rPr>
        <w:t>(</w:t>
      </w:r>
      <w:r w:rsidRPr="006509F2">
        <w:rPr>
          <w:b/>
          <w:bCs/>
          <w:color w:val="4F81BD" w:themeColor="accent1"/>
        </w:rPr>
        <w:t>1994</w:t>
      </w:r>
      <w:r>
        <w:rPr>
          <w:b/>
          <w:bCs/>
          <w:color w:val="4F81BD" w:themeColor="accent1"/>
        </w:rPr>
        <w:t>)</w:t>
      </w:r>
      <w:r w:rsidRPr="006509F2">
        <w:rPr>
          <w:color w:val="4F81BD" w:themeColor="accent1"/>
        </w:rPr>
        <w:t xml:space="preserve">. </w:t>
      </w:r>
      <w:r w:rsidRPr="006509F2">
        <w:rPr>
          <w:i/>
          <w:iCs/>
          <w:color w:val="4F81BD" w:themeColor="accent1"/>
        </w:rPr>
        <w:t>The Asian Waterfowl Census 1987-91: Distribution and Status of Asian Waterfowl.</w:t>
      </w:r>
      <w:r w:rsidRPr="006509F2">
        <w:rPr>
          <w:color w:val="4F81BD" w:themeColor="accent1"/>
        </w:rPr>
        <w:t xml:space="preserve"> Kuala Lumpur; </w:t>
      </w:r>
      <w:proofErr w:type="spellStart"/>
      <w:r w:rsidRPr="006509F2">
        <w:rPr>
          <w:color w:val="4F81BD" w:themeColor="accent1"/>
        </w:rPr>
        <w:t>Slimbridge</w:t>
      </w:r>
      <w:proofErr w:type="spellEnd"/>
      <w:r w:rsidRPr="006509F2">
        <w:rPr>
          <w:color w:val="4F81BD" w:themeColor="accent1"/>
        </w:rPr>
        <w:t>, UK: Asian Wetland Bureau; The International Waterfowl and Wetlands Research Bureau.</w:t>
      </w:r>
    </w:p>
    <w:p w14:paraId="207580BB" w14:textId="77777777" w:rsidR="00521539" w:rsidRPr="00D8509B" w:rsidRDefault="00521539" w:rsidP="00E02ADB">
      <w:pPr>
        <w:pStyle w:val="ListParagraph"/>
        <w:numPr>
          <w:ilvl w:val="0"/>
          <w:numId w:val="1"/>
        </w:numPr>
        <w:jc w:val="both"/>
        <w:rPr>
          <w:color w:val="4F81BD" w:themeColor="accent1"/>
        </w:rPr>
      </w:pPr>
      <w:r w:rsidRPr="00D8509B">
        <w:rPr>
          <w:b/>
          <w:color w:val="4F81BD" w:themeColor="accent1"/>
        </w:rPr>
        <w:t xml:space="preserve">PRASAD, A. </w:t>
      </w:r>
      <w:r>
        <w:rPr>
          <w:b/>
          <w:color w:val="4F81BD" w:themeColor="accent1"/>
        </w:rPr>
        <w:t>(</w:t>
      </w:r>
      <w:r w:rsidRPr="00D8509B">
        <w:rPr>
          <w:b/>
          <w:color w:val="4F81BD" w:themeColor="accent1"/>
        </w:rPr>
        <w:t>2004</w:t>
      </w:r>
      <w:r>
        <w:rPr>
          <w:b/>
          <w:color w:val="4F81BD" w:themeColor="accent1"/>
        </w:rPr>
        <w:t>)</w:t>
      </w:r>
      <w:r w:rsidRPr="00D8509B">
        <w:rPr>
          <w:color w:val="4F81BD" w:themeColor="accent1"/>
        </w:rPr>
        <w:t xml:space="preserve">. </w:t>
      </w:r>
      <w:r w:rsidRPr="00D8509B">
        <w:rPr>
          <w:i/>
          <w:color w:val="4F81BD" w:themeColor="accent1"/>
        </w:rPr>
        <w:t xml:space="preserve">Annotated checklist of the birds of Western Maharashtra. </w:t>
      </w:r>
      <w:proofErr w:type="spellStart"/>
      <w:r w:rsidRPr="00D8509B">
        <w:rPr>
          <w:color w:val="4F81BD" w:themeColor="accent1"/>
        </w:rPr>
        <w:t>Buceros</w:t>
      </w:r>
      <w:proofErr w:type="spellEnd"/>
      <w:r w:rsidRPr="00D8509B">
        <w:rPr>
          <w:color w:val="4F81BD" w:themeColor="accent1"/>
        </w:rPr>
        <w:t xml:space="preserve">,  8 (2&amp;3): i-ii, 1-174 </w:t>
      </w:r>
    </w:p>
    <w:p w14:paraId="56D8538F" w14:textId="77777777" w:rsidR="009A148C" w:rsidRDefault="00521539" w:rsidP="00E02ADB">
      <w:pPr>
        <w:pStyle w:val="ListParagraph"/>
        <w:numPr>
          <w:ilvl w:val="0"/>
          <w:numId w:val="1"/>
        </w:numPr>
        <w:jc w:val="both"/>
        <w:rPr>
          <w:color w:val="4F81BD" w:themeColor="accent1"/>
        </w:rPr>
      </w:pPr>
      <w:r w:rsidRPr="00D8509B">
        <w:rPr>
          <w:b/>
          <w:color w:val="4F81BD" w:themeColor="accent1"/>
        </w:rPr>
        <w:t xml:space="preserve">Raha, B., </w:t>
      </w:r>
      <w:proofErr w:type="spellStart"/>
      <w:r w:rsidRPr="00D8509B">
        <w:rPr>
          <w:b/>
          <w:color w:val="4F81BD" w:themeColor="accent1"/>
        </w:rPr>
        <w:t>Bhure</w:t>
      </w:r>
      <w:proofErr w:type="spellEnd"/>
      <w:r w:rsidRPr="00D8509B">
        <w:rPr>
          <w:b/>
          <w:color w:val="4F81BD" w:themeColor="accent1"/>
        </w:rPr>
        <w:t>, R. &amp; Bob, I.</w:t>
      </w:r>
      <w:r>
        <w:rPr>
          <w:b/>
          <w:color w:val="4F81BD" w:themeColor="accent1"/>
        </w:rPr>
        <w:t xml:space="preserve"> (</w:t>
      </w:r>
      <w:r w:rsidRPr="00D8509B">
        <w:rPr>
          <w:b/>
          <w:color w:val="4F81BD" w:themeColor="accent1"/>
        </w:rPr>
        <w:t>2005</w:t>
      </w:r>
      <w:r>
        <w:rPr>
          <w:b/>
          <w:color w:val="4F81BD" w:themeColor="accent1"/>
        </w:rPr>
        <w:t>)</w:t>
      </w:r>
      <w:r w:rsidRPr="00D8509B">
        <w:rPr>
          <w:b/>
          <w:color w:val="4F81BD" w:themeColor="accent1"/>
        </w:rPr>
        <w:t>.</w:t>
      </w:r>
      <w:r w:rsidRPr="00D8509B">
        <w:rPr>
          <w:i/>
          <w:color w:val="4F81BD" w:themeColor="accent1"/>
        </w:rPr>
        <w:t xml:space="preserve">Sighting of Black-necked Grebe </w:t>
      </w:r>
      <w:proofErr w:type="spellStart"/>
      <w:r w:rsidRPr="00D8509B">
        <w:rPr>
          <w:i/>
          <w:color w:val="4F81BD" w:themeColor="accent1"/>
        </w:rPr>
        <w:t>Podicepsnigricollis</w:t>
      </w:r>
      <w:proofErr w:type="spellEnd"/>
      <w:r w:rsidRPr="00D8509B">
        <w:rPr>
          <w:i/>
          <w:color w:val="4F81BD" w:themeColor="accent1"/>
        </w:rPr>
        <w:t xml:space="preserve"> at </w:t>
      </w:r>
      <w:proofErr w:type="spellStart"/>
      <w:r w:rsidRPr="00D8509B">
        <w:rPr>
          <w:i/>
          <w:color w:val="4F81BD" w:themeColor="accent1"/>
        </w:rPr>
        <w:t>Gangapur</w:t>
      </w:r>
      <w:proofErr w:type="spellEnd"/>
      <w:r w:rsidRPr="00D8509B">
        <w:rPr>
          <w:i/>
          <w:color w:val="4F81BD" w:themeColor="accent1"/>
        </w:rPr>
        <w:t xml:space="preserve"> Dam, Nashik District, Maharashtra, India.</w:t>
      </w:r>
      <w:r w:rsidRPr="00D8509B">
        <w:rPr>
          <w:color w:val="4F81BD" w:themeColor="accent1"/>
        </w:rPr>
        <w:t xml:space="preserve"> Indian birds, 1:(1) </w:t>
      </w:r>
    </w:p>
    <w:p w14:paraId="440A75AF" w14:textId="77777777" w:rsidR="009A148C" w:rsidRPr="009A148C" w:rsidRDefault="009A148C" w:rsidP="00E02ADB">
      <w:pPr>
        <w:pStyle w:val="ListParagraph"/>
        <w:numPr>
          <w:ilvl w:val="0"/>
          <w:numId w:val="1"/>
        </w:numPr>
        <w:jc w:val="both"/>
        <w:rPr>
          <w:color w:val="4F81BD" w:themeColor="accent1"/>
        </w:rPr>
      </w:pPr>
      <w:r w:rsidRPr="00D8509B">
        <w:rPr>
          <w:b/>
          <w:color w:val="4F81BD" w:themeColor="accent1"/>
        </w:rPr>
        <w:t xml:space="preserve">Sofi. H. &amp; Ahmad A. </w:t>
      </w:r>
      <w:r>
        <w:rPr>
          <w:b/>
          <w:color w:val="4F81BD" w:themeColor="accent1"/>
        </w:rPr>
        <w:t>(</w:t>
      </w:r>
      <w:r w:rsidRPr="00D8509B">
        <w:rPr>
          <w:b/>
          <w:color w:val="4F81BD" w:themeColor="accent1"/>
        </w:rPr>
        <w:t>2023</w:t>
      </w:r>
      <w:r>
        <w:rPr>
          <w:b/>
          <w:color w:val="4F81BD" w:themeColor="accent1"/>
        </w:rPr>
        <w:t>)</w:t>
      </w:r>
      <w:r w:rsidRPr="00D8509B">
        <w:rPr>
          <w:b/>
          <w:color w:val="4F81BD" w:themeColor="accent1"/>
        </w:rPr>
        <w:t>.</w:t>
      </w:r>
      <w:r w:rsidRPr="00D8509B">
        <w:rPr>
          <w:i/>
          <w:color w:val="4F81BD" w:themeColor="accent1"/>
        </w:rPr>
        <w:t xml:space="preserve">Black-necked Grebe </w:t>
      </w:r>
      <w:proofErr w:type="spellStart"/>
      <w:r w:rsidRPr="00D8509B">
        <w:rPr>
          <w:i/>
          <w:color w:val="4F81BD" w:themeColor="accent1"/>
        </w:rPr>
        <w:t>Podicepsnigricollis</w:t>
      </w:r>
      <w:proofErr w:type="spellEnd"/>
      <w:r w:rsidRPr="00D8509B">
        <w:rPr>
          <w:i/>
          <w:color w:val="4F81BD" w:themeColor="accent1"/>
        </w:rPr>
        <w:t xml:space="preserve"> in Jammu and Kashmir.</w:t>
      </w:r>
      <w:r w:rsidRPr="00D8509B">
        <w:rPr>
          <w:color w:val="4F81BD" w:themeColor="accent1"/>
        </w:rPr>
        <w:t xml:space="preserve"> Indian birds Vol. 9 (4)</w:t>
      </w:r>
      <w:r w:rsidRPr="00597A39">
        <w:rPr>
          <w:b/>
          <w:color w:val="4F81BD" w:themeColor="accent1"/>
        </w:rPr>
        <w:t>11. Rasmussen, P. C., &amp;Anderton, J. C., (2012).</w:t>
      </w:r>
      <w:r w:rsidRPr="00597A39">
        <w:rPr>
          <w:i/>
          <w:color w:val="4F81BD" w:themeColor="accent1"/>
        </w:rPr>
        <w:t>Birds of South Asia: the Ripley guide.</w:t>
      </w:r>
      <w:r w:rsidRPr="00597A39">
        <w:rPr>
          <w:color w:val="4F81BD" w:themeColor="accent1"/>
        </w:rPr>
        <w:t xml:space="preserve"> 2nd ed. Washington, D. C., and Barcelona: Smithsonian Institution and Lynx </w:t>
      </w:r>
      <w:proofErr w:type="spellStart"/>
      <w:r w:rsidRPr="00597A39">
        <w:rPr>
          <w:color w:val="4F81BD" w:themeColor="accent1"/>
        </w:rPr>
        <w:t>Edicions</w:t>
      </w:r>
      <w:proofErr w:type="spellEnd"/>
      <w:r w:rsidRPr="00597A39">
        <w:rPr>
          <w:color w:val="4F81BD" w:themeColor="accent1"/>
        </w:rPr>
        <w:t>, (2) Pp. 378; 683.</w:t>
      </w:r>
      <w:r>
        <w:rPr>
          <w:rFonts w:cstheme="minorHAnsi"/>
          <w:b/>
          <w:color w:val="0070C0"/>
          <w:shd w:val="clear" w:color="auto" w:fill="FFFFFF"/>
        </w:rPr>
        <w:t>12.</w:t>
      </w:r>
    </w:p>
    <w:p w14:paraId="60518128" w14:textId="77777777" w:rsidR="00521539" w:rsidRPr="009A148C" w:rsidRDefault="009A148C" w:rsidP="00E02ADB">
      <w:pPr>
        <w:pStyle w:val="ListParagraph"/>
        <w:numPr>
          <w:ilvl w:val="0"/>
          <w:numId w:val="1"/>
        </w:numPr>
        <w:jc w:val="both"/>
        <w:rPr>
          <w:rFonts w:eastAsia="Calibri" w:cstheme="minorHAnsi"/>
          <w:color w:val="0070C0"/>
        </w:rPr>
      </w:pPr>
      <w:r w:rsidRPr="009A148C">
        <w:rPr>
          <w:rFonts w:cstheme="minorHAnsi"/>
          <w:b/>
          <w:color w:val="0070C0"/>
          <w:shd w:val="clear" w:color="auto" w:fill="FFFFFF"/>
        </w:rPr>
        <w:t>Vishwakarma, A., Anthony, F.M., Tiwari, S. &amp;Choubey, S. (2021).</w:t>
      </w:r>
      <w:r w:rsidRPr="009A148C">
        <w:rPr>
          <w:rFonts w:cstheme="minorHAnsi"/>
          <w:color w:val="0070C0"/>
          <w:shd w:val="clear" w:color="auto" w:fill="FFFFFF"/>
        </w:rPr>
        <w:t xml:space="preserve"> Avifaunal Diversity of Winter Season in Kopra Reservoir of Bilaspur, Chhattisgarh, India. </w:t>
      </w:r>
      <w:r w:rsidRPr="009A148C">
        <w:rPr>
          <w:rFonts w:cstheme="minorHAnsi"/>
          <w:i/>
          <w:iCs/>
          <w:color w:val="0070C0"/>
          <w:shd w:val="clear" w:color="auto" w:fill="FFFFFF"/>
        </w:rPr>
        <w:t>Proceedings of the Zoological Society</w:t>
      </w:r>
      <w:r w:rsidRPr="009A148C">
        <w:rPr>
          <w:rFonts w:cstheme="minorHAnsi"/>
          <w:i/>
          <w:color w:val="0070C0"/>
          <w:shd w:val="clear" w:color="auto" w:fill="FFFFFF"/>
        </w:rPr>
        <w:t xml:space="preserve"> (pp. 1-9). Springer </w:t>
      </w:r>
      <w:proofErr w:type="spellStart"/>
      <w:r w:rsidRPr="009A148C">
        <w:rPr>
          <w:rFonts w:cstheme="minorHAnsi"/>
          <w:i/>
          <w:color w:val="0070C0"/>
          <w:shd w:val="clear" w:color="auto" w:fill="FFFFFF"/>
        </w:rPr>
        <w:t>India</w:t>
      </w:r>
      <w:r w:rsidRPr="009A148C">
        <w:rPr>
          <w:rFonts w:cstheme="minorHAnsi"/>
          <w:color w:val="0070C0"/>
          <w:shd w:val="clear" w:color="auto" w:fill="FFFFFF"/>
        </w:rPr>
        <w:t>.</w:t>
      </w:r>
      <w:hyperlink r:id="rId10" w:history="1">
        <w:r w:rsidRPr="009A148C">
          <w:rPr>
            <w:rStyle w:val="Hyperlink"/>
            <w:rFonts w:eastAsia="Calibri" w:cstheme="minorHAnsi"/>
            <w:color w:val="0070C0"/>
          </w:rPr>
          <w:t>http</w:t>
        </w:r>
        <w:proofErr w:type="spellEnd"/>
        <w:r w:rsidRPr="009A148C">
          <w:rPr>
            <w:rStyle w:val="Hyperlink"/>
            <w:rFonts w:eastAsia="Calibri" w:cstheme="minorHAnsi"/>
            <w:color w:val="0070C0"/>
          </w:rPr>
          <w:t>://doi.org/10.1007/s12595-020-00349-z</w:t>
        </w:r>
      </w:hyperlink>
      <w:r w:rsidRPr="009A148C">
        <w:rPr>
          <w:b/>
          <w:color w:val="4F81BD" w:themeColor="accent1"/>
        </w:rPr>
        <w:t xml:space="preserve">  </w:t>
      </w:r>
    </w:p>
    <w:p w14:paraId="31D4B96B" w14:textId="77777777" w:rsidR="00521539" w:rsidRDefault="00521539" w:rsidP="00E02ADB">
      <w:pPr>
        <w:jc w:val="both"/>
      </w:pPr>
    </w:p>
    <w:p w14:paraId="48DA0833" w14:textId="77777777" w:rsidR="00471738" w:rsidRDefault="00471738" w:rsidP="00E02ADB">
      <w:pPr>
        <w:jc w:val="both"/>
      </w:pPr>
    </w:p>
    <w:sectPr w:rsidR="00471738" w:rsidSect="006130A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nn" w:date="2025-02-19T21:30:00Z" w:initials="M">
    <w:p w14:paraId="20A49B60" w14:textId="209516C9" w:rsidR="0021118C" w:rsidRDefault="0021118C">
      <w:pPr>
        <w:pStyle w:val="CommentText"/>
      </w:pPr>
      <w:r>
        <w:rPr>
          <w:rStyle w:val="CommentReference"/>
        </w:rPr>
        <w:annotationRef/>
      </w:r>
      <w:r>
        <w:t>Eared Grebe or Black-necked Grebe?</w:t>
      </w:r>
    </w:p>
  </w:comment>
  <w:comment w:id="1" w:author="Mann" w:date="2025-02-19T21:32:00Z" w:initials="M">
    <w:p w14:paraId="11A2E8D4" w14:textId="3D5FF3B0" w:rsidR="0021118C" w:rsidRDefault="0021118C">
      <w:pPr>
        <w:pStyle w:val="CommentText"/>
      </w:pPr>
      <w:r>
        <w:rPr>
          <w:rStyle w:val="CommentReference"/>
        </w:rPr>
        <w:annotationRef/>
      </w:r>
      <w:r>
        <w:rPr>
          <w:color w:val="4F81BD" w:themeColor="accent1"/>
        </w:rPr>
        <w:t xml:space="preserve">Write as per </w:t>
      </w:r>
      <w:proofErr w:type="spellStart"/>
      <w:r w:rsidRPr="0075354E">
        <w:rPr>
          <w:color w:val="4F81BD" w:themeColor="accent1"/>
        </w:rPr>
        <w:t>Grimmette</w:t>
      </w:r>
      <w:proofErr w:type="spellEnd"/>
      <w:r w:rsidRPr="0075354E">
        <w:rPr>
          <w:color w:val="4F81BD" w:themeColor="accent1"/>
        </w:rPr>
        <w:t xml:space="preserve"> et </w:t>
      </w:r>
      <w:r>
        <w:rPr>
          <w:color w:val="4F81BD" w:themeColor="accent1"/>
        </w:rPr>
        <w:t>al., (</w:t>
      </w:r>
      <w:r>
        <w:rPr>
          <w:color w:val="4F81BD" w:themeColor="accent1"/>
        </w:rPr>
        <w:t>2018</w:t>
      </w:r>
      <w:r w:rsidRPr="0075354E">
        <w:rPr>
          <w:color w:val="4F81BD" w:themeColor="accent1"/>
        </w:rPr>
        <w:t>)</w:t>
      </w:r>
      <w:r>
        <w:rPr>
          <w:color w:val="4F81BD" w:themeColor="accent1"/>
        </w:rPr>
        <w:t xml:space="preserve"> or (</w:t>
      </w:r>
      <w:proofErr w:type="spellStart"/>
      <w:r w:rsidRPr="0075354E">
        <w:rPr>
          <w:color w:val="4F81BD" w:themeColor="accent1"/>
        </w:rPr>
        <w:t>Grimmette</w:t>
      </w:r>
      <w:proofErr w:type="spellEnd"/>
      <w:r w:rsidRPr="0075354E">
        <w:rPr>
          <w:color w:val="4F81BD" w:themeColor="accent1"/>
        </w:rPr>
        <w:t xml:space="preserve"> et </w:t>
      </w:r>
      <w:r>
        <w:rPr>
          <w:color w:val="4F81BD" w:themeColor="accent1"/>
        </w:rPr>
        <w:t>al., 2018</w:t>
      </w:r>
      <w:r w:rsidRPr="0075354E">
        <w:rPr>
          <w:color w:val="4F81BD" w:themeColor="accent1"/>
        </w:rPr>
        <w:t>)</w:t>
      </w:r>
    </w:p>
  </w:comment>
  <w:comment w:id="2" w:author="Mann" w:date="2025-02-19T21:33:00Z" w:initials="M">
    <w:p w14:paraId="25147B75" w14:textId="76407DEF" w:rsidR="0021118C" w:rsidRDefault="0021118C">
      <w:pPr>
        <w:pStyle w:val="CommentText"/>
      </w:pPr>
      <w:r>
        <w:rPr>
          <w:rStyle w:val="CommentReference"/>
        </w:rPr>
        <w:annotationRef/>
      </w:r>
      <w:r>
        <w:t>Use same format to write as before.</w:t>
      </w:r>
    </w:p>
  </w:comment>
  <w:comment w:id="3" w:author="Mann" w:date="2025-02-19T21:34:00Z" w:initials="M">
    <w:p w14:paraId="6D8439EB" w14:textId="7BBA38B1" w:rsidR="0021118C" w:rsidRDefault="0021118C">
      <w:pPr>
        <w:pStyle w:val="CommentText"/>
      </w:pPr>
      <w:r>
        <w:rPr>
          <w:rStyle w:val="CommentReference"/>
        </w:rPr>
        <w:annotationRef/>
      </w:r>
      <w:r>
        <w:rPr>
          <w:color w:val="1F497D" w:themeColor="text2"/>
        </w:rPr>
        <w:t xml:space="preserve">(Rasmussen &amp; </w:t>
      </w:r>
      <w:proofErr w:type="spellStart"/>
      <w:r>
        <w:rPr>
          <w:color w:val="1F497D" w:themeColor="text2"/>
        </w:rPr>
        <w:t>Anderton</w:t>
      </w:r>
      <w:proofErr w:type="spellEnd"/>
      <w:r>
        <w:rPr>
          <w:color w:val="1F497D" w:themeColor="text2"/>
        </w:rPr>
        <w:t xml:space="preserve">, </w:t>
      </w:r>
      <w:r w:rsidRPr="00526744">
        <w:rPr>
          <w:color w:val="1F497D" w:themeColor="text2"/>
        </w:rPr>
        <w:t>2012</w:t>
      </w:r>
      <w:r>
        <w:rPr>
          <w:color w:val="1F497D" w:themeColor="text2"/>
        </w:rPr>
        <w:t>)</w:t>
      </w:r>
      <w:r>
        <w:rPr>
          <w:color w:val="1F497D" w:themeColor="text2"/>
        </w:rPr>
        <w:t xml:space="preserve">; </w:t>
      </w:r>
      <w:proofErr w:type="spellStart"/>
      <w:r>
        <w:rPr>
          <w:color w:val="1F497D" w:themeColor="text2"/>
        </w:rPr>
        <w:t>Kazmierczak</w:t>
      </w:r>
      <w:proofErr w:type="spellEnd"/>
      <w:r>
        <w:rPr>
          <w:color w:val="1F497D" w:themeColor="text2"/>
        </w:rPr>
        <w:t xml:space="preserve">, </w:t>
      </w:r>
      <w:r w:rsidRPr="00526744">
        <w:rPr>
          <w:color w:val="1F497D" w:themeColor="text2"/>
        </w:rPr>
        <w:t>2000).</w:t>
      </w:r>
    </w:p>
  </w:comment>
  <w:comment w:id="4" w:author="Mann" w:date="2025-02-19T21:34:00Z" w:initials="M">
    <w:p w14:paraId="321DE2B3" w14:textId="45238FC2" w:rsidR="0021118C" w:rsidRDefault="0021118C">
      <w:pPr>
        <w:pStyle w:val="CommentText"/>
      </w:pPr>
      <w:r>
        <w:rPr>
          <w:rStyle w:val="CommentReference"/>
        </w:rPr>
        <w:annotationRef/>
      </w:r>
      <w:r>
        <w:t>Check the spelling.</w:t>
      </w:r>
    </w:p>
  </w:comment>
  <w:comment w:id="5" w:author="Mann" w:date="2025-02-19T21:38:00Z" w:initials="M">
    <w:p w14:paraId="5EBE755C" w14:textId="714EE44C" w:rsidR="0021118C" w:rsidRDefault="0021118C">
      <w:pPr>
        <w:pStyle w:val="CommentText"/>
      </w:pPr>
      <w:r>
        <w:rPr>
          <w:rStyle w:val="CommentReference"/>
        </w:rPr>
        <w:annotationRef/>
      </w:r>
      <w:r>
        <w:t>13:30 hours</w:t>
      </w:r>
    </w:p>
  </w:comment>
  <w:comment w:id="6" w:author="Mann" w:date="2025-02-19T21:43:00Z" w:initials="M">
    <w:p w14:paraId="1563EAC9" w14:textId="1560D8D9" w:rsidR="000313AB" w:rsidRDefault="000313AB">
      <w:pPr>
        <w:pStyle w:val="CommentText"/>
      </w:pPr>
      <w:r>
        <w:rPr>
          <w:rStyle w:val="CommentReference"/>
        </w:rPr>
        <w:annotationRef/>
      </w:r>
      <w:r>
        <w:t>Check the referencing style of the journal format.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592D8" w14:textId="77777777" w:rsidR="00063CE5" w:rsidRDefault="00063CE5" w:rsidP="00D82967">
      <w:pPr>
        <w:spacing w:after="0" w:line="240" w:lineRule="auto"/>
      </w:pPr>
      <w:r>
        <w:separator/>
      </w:r>
    </w:p>
  </w:endnote>
  <w:endnote w:type="continuationSeparator" w:id="0">
    <w:p w14:paraId="3535B922" w14:textId="77777777" w:rsidR="00063CE5" w:rsidRDefault="00063CE5" w:rsidP="00D8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288FF" w14:textId="77777777" w:rsidR="00D82967" w:rsidRDefault="00D829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8A578" w14:textId="77777777" w:rsidR="00D82967" w:rsidRDefault="00D829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0D0EE" w14:textId="77777777" w:rsidR="00D82967" w:rsidRDefault="00D82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DC18B" w14:textId="77777777" w:rsidR="00063CE5" w:rsidRDefault="00063CE5" w:rsidP="00D82967">
      <w:pPr>
        <w:spacing w:after="0" w:line="240" w:lineRule="auto"/>
      </w:pPr>
      <w:r>
        <w:separator/>
      </w:r>
    </w:p>
  </w:footnote>
  <w:footnote w:type="continuationSeparator" w:id="0">
    <w:p w14:paraId="05E1D786" w14:textId="77777777" w:rsidR="00063CE5" w:rsidRDefault="00063CE5" w:rsidP="00D82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35346" w14:textId="043E0BBA" w:rsidR="00D82967" w:rsidRDefault="00063CE5">
    <w:pPr>
      <w:pStyle w:val="Header"/>
    </w:pPr>
    <w:r>
      <w:rPr>
        <w:noProof/>
      </w:rPr>
      <w:pict w14:anchorId="06910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42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F776C" w14:textId="5AB07C6F" w:rsidR="00D82967" w:rsidRDefault="00063CE5">
    <w:pPr>
      <w:pStyle w:val="Header"/>
    </w:pPr>
    <w:r>
      <w:rPr>
        <w:noProof/>
      </w:rPr>
      <w:pict w14:anchorId="47EFE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42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E3549" w14:textId="014E30E0" w:rsidR="00D82967" w:rsidRDefault="00063CE5">
    <w:pPr>
      <w:pStyle w:val="Header"/>
    </w:pPr>
    <w:r>
      <w:rPr>
        <w:noProof/>
      </w:rPr>
      <w:pict w14:anchorId="4CAF6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42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940"/>
    <w:multiLevelType w:val="hybridMultilevel"/>
    <w:tmpl w:val="68ACE4BE"/>
    <w:lvl w:ilvl="0" w:tplc="5BDA1E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21539"/>
    <w:rsid w:val="000313AB"/>
    <w:rsid w:val="00045045"/>
    <w:rsid w:val="00057FEE"/>
    <w:rsid w:val="00063CE5"/>
    <w:rsid w:val="000665C3"/>
    <w:rsid w:val="00074CDC"/>
    <w:rsid w:val="0013350B"/>
    <w:rsid w:val="00175985"/>
    <w:rsid w:val="00192B4F"/>
    <w:rsid w:val="001A346A"/>
    <w:rsid w:val="0021118C"/>
    <w:rsid w:val="002346FF"/>
    <w:rsid w:val="00313BBD"/>
    <w:rsid w:val="0038227B"/>
    <w:rsid w:val="003A48AC"/>
    <w:rsid w:val="003B7FFC"/>
    <w:rsid w:val="003C6AFA"/>
    <w:rsid w:val="00414B4D"/>
    <w:rsid w:val="00471738"/>
    <w:rsid w:val="00512AAC"/>
    <w:rsid w:val="00521539"/>
    <w:rsid w:val="00526744"/>
    <w:rsid w:val="005D5FFA"/>
    <w:rsid w:val="005D671A"/>
    <w:rsid w:val="006007ED"/>
    <w:rsid w:val="006509F2"/>
    <w:rsid w:val="006A2933"/>
    <w:rsid w:val="00830814"/>
    <w:rsid w:val="00854D05"/>
    <w:rsid w:val="009A148C"/>
    <w:rsid w:val="009C1102"/>
    <w:rsid w:val="00A13C43"/>
    <w:rsid w:val="00A27022"/>
    <w:rsid w:val="00A62AB3"/>
    <w:rsid w:val="00A96BD3"/>
    <w:rsid w:val="00B00570"/>
    <w:rsid w:val="00B44A24"/>
    <w:rsid w:val="00B52E52"/>
    <w:rsid w:val="00B639F3"/>
    <w:rsid w:val="00D64F90"/>
    <w:rsid w:val="00D82967"/>
    <w:rsid w:val="00D83A7D"/>
    <w:rsid w:val="00E02ADB"/>
    <w:rsid w:val="00E447D1"/>
    <w:rsid w:val="00E71DCC"/>
    <w:rsid w:val="00EB10ED"/>
    <w:rsid w:val="00F87868"/>
    <w:rsid w:val="00FE239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3E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539"/>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539"/>
    <w:pPr>
      <w:ind w:left="720"/>
      <w:contextualSpacing/>
    </w:pPr>
  </w:style>
  <w:style w:type="character" w:styleId="Hyperlink">
    <w:name w:val="Hyperlink"/>
    <w:basedOn w:val="DefaultParagraphFont"/>
    <w:uiPriority w:val="99"/>
    <w:unhideWhenUsed/>
    <w:rsid w:val="00521539"/>
    <w:rPr>
      <w:color w:val="0000FF" w:themeColor="hyperlink"/>
      <w:u w:val="single"/>
    </w:rPr>
  </w:style>
  <w:style w:type="paragraph" w:styleId="BalloonText">
    <w:name w:val="Balloon Text"/>
    <w:basedOn w:val="Normal"/>
    <w:link w:val="BalloonTextChar"/>
    <w:uiPriority w:val="99"/>
    <w:semiHidden/>
    <w:unhideWhenUsed/>
    <w:rsid w:val="005D6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1A"/>
    <w:rPr>
      <w:rFonts w:ascii="Tahoma" w:hAnsi="Tahoma" w:cs="Tahoma"/>
      <w:sz w:val="16"/>
      <w:szCs w:val="16"/>
      <w:lang w:val="en-IN" w:bidi="ar-SA"/>
    </w:rPr>
  </w:style>
  <w:style w:type="paragraph" w:styleId="Caption">
    <w:name w:val="caption"/>
    <w:basedOn w:val="Normal"/>
    <w:next w:val="Normal"/>
    <w:uiPriority w:val="35"/>
    <w:unhideWhenUsed/>
    <w:qFormat/>
    <w:rsid w:val="005D671A"/>
    <w:pPr>
      <w:spacing w:line="240" w:lineRule="auto"/>
    </w:pPr>
    <w:rPr>
      <w:b/>
      <w:bCs/>
      <w:color w:val="4F81BD" w:themeColor="accent1"/>
      <w:sz w:val="18"/>
      <w:szCs w:val="18"/>
    </w:rPr>
  </w:style>
  <w:style w:type="character" w:customStyle="1" w:styleId="UnresolvedMention">
    <w:name w:val="Unresolved Mention"/>
    <w:basedOn w:val="DefaultParagraphFont"/>
    <w:uiPriority w:val="99"/>
    <w:semiHidden/>
    <w:unhideWhenUsed/>
    <w:rsid w:val="00045045"/>
    <w:rPr>
      <w:color w:val="605E5C"/>
      <w:shd w:val="clear" w:color="auto" w:fill="E1DFDD"/>
    </w:rPr>
  </w:style>
  <w:style w:type="paragraph" w:styleId="Header">
    <w:name w:val="header"/>
    <w:basedOn w:val="Normal"/>
    <w:link w:val="HeaderChar"/>
    <w:uiPriority w:val="99"/>
    <w:unhideWhenUsed/>
    <w:rsid w:val="00D8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967"/>
    <w:rPr>
      <w:szCs w:val="22"/>
      <w:lang w:val="en-IN" w:bidi="ar-SA"/>
    </w:rPr>
  </w:style>
  <w:style w:type="paragraph" w:styleId="Footer">
    <w:name w:val="footer"/>
    <w:basedOn w:val="Normal"/>
    <w:link w:val="FooterChar"/>
    <w:uiPriority w:val="99"/>
    <w:unhideWhenUsed/>
    <w:rsid w:val="00D8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967"/>
    <w:rPr>
      <w:szCs w:val="22"/>
      <w:lang w:val="en-IN" w:bidi="ar-SA"/>
    </w:rPr>
  </w:style>
  <w:style w:type="character" w:styleId="CommentReference">
    <w:name w:val="annotation reference"/>
    <w:basedOn w:val="DefaultParagraphFont"/>
    <w:uiPriority w:val="99"/>
    <w:semiHidden/>
    <w:unhideWhenUsed/>
    <w:rsid w:val="0021118C"/>
    <w:rPr>
      <w:sz w:val="16"/>
      <w:szCs w:val="16"/>
    </w:rPr>
  </w:style>
  <w:style w:type="paragraph" w:styleId="CommentText">
    <w:name w:val="annotation text"/>
    <w:basedOn w:val="Normal"/>
    <w:link w:val="CommentTextChar"/>
    <w:uiPriority w:val="99"/>
    <w:semiHidden/>
    <w:unhideWhenUsed/>
    <w:rsid w:val="0021118C"/>
    <w:pPr>
      <w:spacing w:line="240" w:lineRule="auto"/>
    </w:pPr>
    <w:rPr>
      <w:sz w:val="20"/>
      <w:szCs w:val="20"/>
    </w:rPr>
  </w:style>
  <w:style w:type="character" w:customStyle="1" w:styleId="CommentTextChar">
    <w:name w:val="Comment Text Char"/>
    <w:basedOn w:val="DefaultParagraphFont"/>
    <w:link w:val="CommentText"/>
    <w:uiPriority w:val="99"/>
    <w:semiHidden/>
    <w:rsid w:val="0021118C"/>
    <w:rPr>
      <w:sz w:val="20"/>
      <w:lang w:val="en-IN" w:bidi="ar-SA"/>
    </w:rPr>
  </w:style>
  <w:style w:type="paragraph" w:styleId="CommentSubject">
    <w:name w:val="annotation subject"/>
    <w:basedOn w:val="CommentText"/>
    <w:next w:val="CommentText"/>
    <w:link w:val="CommentSubjectChar"/>
    <w:uiPriority w:val="99"/>
    <w:semiHidden/>
    <w:unhideWhenUsed/>
    <w:rsid w:val="0021118C"/>
    <w:rPr>
      <w:b/>
      <w:bCs/>
    </w:rPr>
  </w:style>
  <w:style w:type="character" w:customStyle="1" w:styleId="CommentSubjectChar">
    <w:name w:val="Comment Subject Char"/>
    <w:basedOn w:val="CommentTextChar"/>
    <w:link w:val="CommentSubject"/>
    <w:uiPriority w:val="99"/>
    <w:semiHidden/>
    <w:rsid w:val="0021118C"/>
    <w:rPr>
      <w:b/>
      <w:bCs/>
      <w:sz w:val="20"/>
      <w:lang w:val="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06435">
      <w:bodyDiv w:val="1"/>
      <w:marLeft w:val="0"/>
      <w:marRight w:val="0"/>
      <w:marTop w:val="0"/>
      <w:marBottom w:val="0"/>
      <w:divBdr>
        <w:top w:val="none" w:sz="0" w:space="0" w:color="auto"/>
        <w:left w:val="none" w:sz="0" w:space="0" w:color="auto"/>
        <w:bottom w:val="none" w:sz="0" w:space="0" w:color="auto"/>
        <w:right w:val="none" w:sz="0" w:space="0" w:color="auto"/>
      </w:divBdr>
      <w:divsChild>
        <w:div w:id="1228610966">
          <w:marLeft w:val="0"/>
          <w:marRight w:val="0"/>
          <w:marTop w:val="0"/>
          <w:marBottom w:val="0"/>
          <w:divBdr>
            <w:top w:val="none" w:sz="0" w:space="0" w:color="auto"/>
            <w:left w:val="none" w:sz="0" w:space="0" w:color="auto"/>
            <w:bottom w:val="none" w:sz="0" w:space="0" w:color="auto"/>
            <w:right w:val="none" w:sz="0" w:space="0" w:color="auto"/>
          </w:divBdr>
        </w:div>
      </w:divsChild>
    </w:div>
    <w:div w:id="850412729">
      <w:bodyDiv w:val="1"/>
      <w:marLeft w:val="0"/>
      <w:marRight w:val="0"/>
      <w:marTop w:val="0"/>
      <w:marBottom w:val="0"/>
      <w:divBdr>
        <w:top w:val="none" w:sz="0" w:space="0" w:color="auto"/>
        <w:left w:val="none" w:sz="0" w:space="0" w:color="auto"/>
        <w:bottom w:val="none" w:sz="0" w:space="0" w:color="auto"/>
        <w:right w:val="none" w:sz="0" w:space="0" w:color="auto"/>
      </w:divBdr>
    </w:div>
    <w:div w:id="1632903214">
      <w:bodyDiv w:val="1"/>
      <w:marLeft w:val="0"/>
      <w:marRight w:val="0"/>
      <w:marTop w:val="0"/>
      <w:marBottom w:val="0"/>
      <w:divBdr>
        <w:top w:val="none" w:sz="0" w:space="0" w:color="auto"/>
        <w:left w:val="none" w:sz="0" w:space="0" w:color="auto"/>
        <w:bottom w:val="none" w:sz="0" w:space="0" w:color="auto"/>
        <w:right w:val="none" w:sz="0" w:space="0" w:color="auto"/>
      </w:divBdr>
      <w:divsChild>
        <w:div w:id="1185243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oi.org/10.1007/s12595-020-00349-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Mann</cp:lastModifiedBy>
  <cp:revision>34</cp:revision>
  <dcterms:created xsi:type="dcterms:W3CDTF">2025-02-13T10:55:00Z</dcterms:created>
  <dcterms:modified xsi:type="dcterms:W3CDTF">2025-02-19T16:17:00Z</dcterms:modified>
</cp:coreProperties>
</file>