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791" w:type="dxa"/>
        <w:tblInd w:w="-5" w:type="dxa"/>
        <w:tblCellMar>
          <w:top w:w="40" w:type="dxa"/>
          <w:left w:w="96" w:type="dxa"/>
        </w:tblCellMar>
        <w:tblLook w:val="04A0" w:firstRow="1" w:lastRow="0" w:firstColumn="1" w:lastColumn="0" w:noHBand="0" w:noVBand="1"/>
      </w:tblPr>
      <w:tblGrid>
        <w:gridCol w:w="2161"/>
        <w:gridCol w:w="10630"/>
      </w:tblGrid>
      <w:tr w:rsidR="00124C78" w:rsidRPr="003146C0">
        <w:trPr>
          <w:trHeight w:val="298"/>
        </w:trPr>
        <w:tc>
          <w:tcPr>
            <w:tcW w:w="2161"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Cambria" w:hAnsi="Arial" w:cs="Arial"/>
                <w:sz w:val="20"/>
                <w:szCs w:val="20"/>
              </w:rPr>
              <w:t xml:space="preserve">Journal Name: </w:t>
            </w:r>
          </w:p>
        </w:tc>
        <w:tc>
          <w:tcPr>
            <w:tcW w:w="10631" w:type="dxa"/>
            <w:tcBorders>
              <w:top w:val="single" w:sz="4" w:space="0" w:color="000000"/>
              <w:left w:val="single" w:sz="4" w:space="0" w:color="000000"/>
              <w:bottom w:val="single" w:sz="4" w:space="0" w:color="000000"/>
              <w:right w:val="single" w:sz="4" w:space="0" w:color="000000"/>
            </w:tcBorders>
          </w:tcPr>
          <w:p w:rsidR="00124C78" w:rsidRPr="003146C0" w:rsidRDefault="00B17309">
            <w:pPr>
              <w:ind w:left="10"/>
              <w:rPr>
                <w:rFonts w:ascii="Arial" w:hAnsi="Arial" w:cs="Arial"/>
                <w:sz w:val="20"/>
                <w:szCs w:val="20"/>
              </w:rPr>
            </w:pPr>
            <w:hyperlink r:id="rId5">
              <w:r w:rsidR="00396B14" w:rsidRPr="003146C0">
                <w:rPr>
                  <w:rFonts w:ascii="Arial" w:eastAsia="Cambria" w:hAnsi="Arial" w:cs="Arial"/>
                  <w:b/>
                  <w:color w:val="0000FF"/>
                  <w:sz w:val="20"/>
                  <w:szCs w:val="20"/>
                  <w:u w:val="single" w:color="0000FF"/>
                </w:rPr>
                <w:t>Asian Journal of Advances in Medical Science</w:t>
              </w:r>
            </w:hyperlink>
            <w:hyperlink r:id="rId6">
              <w:r w:rsidR="00396B14" w:rsidRPr="003146C0">
                <w:rPr>
                  <w:rFonts w:ascii="Arial" w:eastAsia="Cambria" w:hAnsi="Arial" w:cs="Arial"/>
                  <w:b/>
                  <w:sz w:val="20"/>
                  <w:szCs w:val="20"/>
                </w:rPr>
                <w:t xml:space="preserve"> </w:t>
              </w:r>
            </w:hyperlink>
          </w:p>
        </w:tc>
      </w:tr>
      <w:tr w:rsidR="00124C78" w:rsidRPr="003146C0">
        <w:trPr>
          <w:trHeight w:val="302"/>
        </w:trPr>
        <w:tc>
          <w:tcPr>
            <w:tcW w:w="2161"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Cambria" w:hAnsi="Arial" w:cs="Arial"/>
                <w:sz w:val="20"/>
                <w:szCs w:val="20"/>
              </w:rPr>
              <w:t xml:space="preserve">Manuscript Number: </w:t>
            </w:r>
          </w:p>
        </w:tc>
        <w:tc>
          <w:tcPr>
            <w:tcW w:w="10631"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10"/>
              <w:rPr>
                <w:rFonts w:ascii="Arial" w:hAnsi="Arial" w:cs="Arial"/>
                <w:sz w:val="20"/>
                <w:szCs w:val="20"/>
              </w:rPr>
            </w:pPr>
            <w:r w:rsidRPr="003146C0">
              <w:rPr>
                <w:rFonts w:ascii="Arial" w:eastAsia="Cambria" w:hAnsi="Arial" w:cs="Arial"/>
                <w:b/>
                <w:sz w:val="20"/>
                <w:szCs w:val="20"/>
              </w:rPr>
              <w:t xml:space="preserve">Ms_AJOAIMS_4625 </w:t>
            </w:r>
          </w:p>
        </w:tc>
      </w:tr>
      <w:tr w:rsidR="00124C78" w:rsidRPr="003146C0">
        <w:trPr>
          <w:trHeight w:val="658"/>
        </w:trPr>
        <w:tc>
          <w:tcPr>
            <w:tcW w:w="2161"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Cambria" w:hAnsi="Arial" w:cs="Arial"/>
                <w:sz w:val="20"/>
                <w:szCs w:val="20"/>
              </w:rPr>
              <w:t xml:space="preserve">Title of the Manuscript:  </w:t>
            </w:r>
          </w:p>
        </w:tc>
        <w:tc>
          <w:tcPr>
            <w:tcW w:w="10631" w:type="dxa"/>
            <w:tcBorders>
              <w:top w:val="single" w:sz="4" w:space="0" w:color="000000"/>
              <w:left w:val="single" w:sz="4" w:space="0" w:color="000000"/>
              <w:bottom w:val="single" w:sz="4" w:space="0" w:color="000000"/>
              <w:right w:val="single" w:sz="4" w:space="0" w:color="000000"/>
            </w:tcBorders>
          </w:tcPr>
          <w:p w:rsidR="00124C78" w:rsidRPr="003146C0" w:rsidRDefault="005B1F67">
            <w:pPr>
              <w:ind w:left="10"/>
              <w:rPr>
                <w:rFonts w:ascii="Arial" w:hAnsi="Arial" w:cs="Arial"/>
                <w:sz w:val="20"/>
                <w:szCs w:val="20"/>
              </w:rPr>
            </w:pPr>
            <w:r w:rsidRPr="003146C0">
              <w:rPr>
                <w:rFonts w:ascii="Arial" w:hAnsi="Arial" w:cs="Arial"/>
                <w:b/>
                <w:sz w:val="20"/>
                <w:szCs w:val="20"/>
                <w:lang w:val="en-GB"/>
              </w:rPr>
              <w:t>EDIBLE MUSHROOMS FOR INDIA'S FUTURE: FROM POTENTIAL TO PROSPERITY IN ACHIEVING SELF-RELIANCE BY 2047</w:t>
            </w:r>
          </w:p>
        </w:tc>
      </w:tr>
      <w:tr w:rsidR="00124C78" w:rsidRPr="003146C0">
        <w:trPr>
          <w:trHeight w:val="341"/>
        </w:trPr>
        <w:tc>
          <w:tcPr>
            <w:tcW w:w="2161"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Cambria" w:hAnsi="Arial" w:cs="Arial"/>
                <w:sz w:val="20"/>
                <w:szCs w:val="20"/>
              </w:rPr>
              <w:t xml:space="preserve">Type of the Article </w:t>
            </w:r>
          </w:p>
        </w:tc>
        <w:tc>
          <w:tcPr>
            <w:tcW w:w="10631"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10"/>
              <w:rPr>
                <w:rFonts w:ascii="Arial" w:hAnsi="Arial" w:cs="Arial"/>
                <w:sz w:val="20"/>
                <w:szCs w:val="20"/>
              </w:rPr>
            </w:pPr>
            <w:r w:rsidRPr="003146C0">
              <w:rPr>
                <w:rFonts w:ascii="Arial" w:eastAsia="Cambria" w:hAnsi="Arial" w:cs="Arial"/>
                <w:b/>
                <w:sz w:val="20"/>
                <w:szCs w:val="20"/>
              </w:rPr>
              <w:t xml:space="preserve"> </w:t>
            </w:r>
          </w:p>
        </w:tc>
      </w:tr>
    </w:tbl>
    <w:p w:rsidR="00124C78" w:rsidRPr="003146C0" w:rsidRDefault="00124C78">
      <w:pPr>
        <w:spacing w:after="0"/>
        <w:rPr>
          <w:rFonts w:ascii="Arial" w:hAnsi="Arial" w:cs="Arial"/>
          <w:sz w:val="20"/>
          <w:szCs w:val="20"/>
        </w:rPr>
      </w:pPr>
    </w:p>
    <w:p w:rsidR="00124C78" w:rsidRPr="003146C0" w:rsidRDefault="00396B14">
      <w:pPr>
        <w:spacing w:after="5" w:line="248" w:lineRule="auto"/>
        <w:ind w:left="-5" w:hanging="10"/>
        <w:rPr>
          <w:rFonts w:ascii="Arial" w:hAnsi="Arial" w:cs="Arial"/>
          <w:sz w:val="20"/>
          <w:szCs w:val="20"/>
        </w:rPr>
      </w:pPr>
      <w:r w:rsidRPr="003146C0">
        <w:rPr>
          <w:rFonts w:ascii="Arial" w:eastAsia="Times New Roman" w:hAnsi="Arial" w:cs="Arial"/>
          <w:b/>
          <w:sz w:val="20"/>
          <w:szCs w:val="20"/>
          <w:shd w:val="clear" w:color="auto" w:fill="FFFF00"/>
        </w:rPr>
        <w:t>PART  1:</w:t>
      </w:r>
      <w:r w:rsidRPr="003146C0">
        <w:rPr>
          <w:rFonts w:ascii="Arial" w:eastAsia="Times New Roman" w:hAnsi="Arial" w:cs="Arial"/>
          <w:b/>
          <w:sz w:val="20"/>
          <w:szCs w:val="20"/>
        </w:rPr>
        <w:t xml:space="preserve"> Comments </w:t>
      </w:r>
    </w:p>
    <w:p w:rsidR="00124C78" w:rsidRPr="003146C0" w:rsidRDefault="00396B14">
      <w:pPr>
        <w:spacing w:after="0"/>
        <w:rPr>
          <w:rFonts w:ascii="Arial" w:hAnsi="Arial" w:cs="Arial"/>
          <w:sz w:val="20"/>
          <w:szCs w:val="20"/>
        </w:rPr>
      </w:pPr>
      <w:r w:rsidRPr="003146C0">
        <w:rPr>
          <w:rFonts w:ascii="Arial" w:eastAsia="Times New Roman" w:hAnsi="Arial" w:cs="Arial"/>
          <w:sz w:val="20"/>
          <w:szCs w:val="20"/>
        </w:rPr>
        <w:t xml:space="preserve"> </w:t>
      </w:r>
    </w:p>
    <w:tbl>
      <w:tblPr>
        <w:tblStyle w:val="TableGrid"/>
        <w:tblW w:w="13185" w:type="dxa"/>
        <w:tblInd w:w="-110" w:type="dxa"/>
        <w:tblCellMar>
          <w:top w:w="12" w:type="dxa"/>
          <w:left w:w="110" w:type="dxa"/>
          <w:right w:w="56" w:type="dxa"/>
        </w:tblCellMar>
        <w:tblLook w:val="04A0" w:firstRow="1" w:lastRow="0" w:firstColumn="1" w:lastColumn="0" w:noHBand="0" w:noVBand="1"/>
      </w:tblPr>
      <w:tblGrid>
        <w:gridCol w:w="3337"/>
        <w:gridCol w:w="5829"/>
        <w:gridCol w:w="4019"/>
      </w:tblGrid>
      <w:tr w:rsidR="00124C78" w:rsidRPr="003146C0">
        <w:trPr>
          <w:trHeight w:val="932"/>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b/>
                <w:sz w:val="20"/>
                <w:szCs w:val="20"/>
              </w:rPr>
              <w:t xml:space="preserve"> </w:t>
            </w:r>
          </w:p>
        </w:tc>
        <w:tc>
          <w:tcPr>
            <w:tcW w:w="5829" w:type="dxa"/>
            <w:tcBorders>
              <w:top w:val="single" w:sz="4" w:space="0" w:color="000000"/>
              <w:left w:val="single" w:sz="4" w:space="0" w:color="000000"/>
              <w:bottom w:val="single" w:sz="4" w:space="0" w:color="000000"/>
              <w:right w:val="single" w:sz="4" w:space="0" w:color="000000"/>
            </w:tcBorders>
          </w:tcPr>
          <w:tbl>
            <w:tblPr>
              <w:tblStyle w:val="TableGrid"/>
              <w:tblpPr w:vertAnchor="text" w:tblpX="110" w:tblpY="181"/>
              <w:tblOverlap w:val="never"/>
              <w:tblW w:w="5593" w:type="dxa"/>
              <w:tblInd w:w="0" w:type="dxa"/>
              <w:tblCellMar>
                <w:top w:w="8" w:type="dxa"/>
              </w:tblCellMar>
              <w:tblLook w:val="04A0" w:firstRow="1" w:lastRow="0" w:firstColumn="1" w:lastColumn="0" w:noHBand="0" w:noVBand="1"/>
            </w:tblPr>
            <w:tblGrid>
              <w:gridCol w:w="3601"/>
              <w:gridCol w:w="1992"/>
            </w:tblGrid>
            <w:tr w:rsidR="00124C78" w:rsidRPr="003146C0">
              <w:trPr>
                <w:trHeight w:val="230"/>
              </w:trPr>
              <w:tc>
                <w:tcPr>
                  <w:tcW w:w="5593" w:type="dxa"/>
                  <w:gridSpan w:val="2"/>
                  <w:tcBorders>
                    <w:top w:val="nil"/>
                    <w:left w:val="nil"/>
                    <w:bottom w:val="nil"/>
                    <w:right w:val="nil"/>
                  </w:tcBorders>
                  <w:shd w:val="clear" w:color="auto" w:fill="FFFF00"/>
                </w:tcPr>
                <w:p w:rsidR="00124C78" w:rsidRPr="003146C0" w:rsidRDefault="00396B14">
                  <w:pPr>
                    <w:ind w:right="-1"/>
                    <w:jc w:val="both"/>
                    <w:rPr>
                      <w:rFonts w:ascii="Arial" w:hAnsi="Arial" w:cs="Arial"/>
                      <w:sz w:val="20"/>
                      <w:szCs w:val="20"/>
                    </w:rPr>
                  </w:pPr>
                  <w:r w:rsidRPr="003146C0">
                    <w:rPr>
                      <w:rFonts w:ascii="Arial" w:eastAsia="Times New Roman" w:hAnsi="Arial" w:cs="Arial"/>
                      <w:b/>
                      <w:sz w:val="20"/>
                      <w:szCs w:val="20"/>
                    </w:rPr>
                    <w:t xml:space="preserve">Artificial Intelligence (AI) generated or assisted review comments </w:t>
                  </w:r>
                </w:p>
              </w:tc>
            </w:tr>
            <w:tr w:rsidR="00124C78" w:rsidRPr="003146C0">
              <w:trPr>
                <w:trHeight w:val="231"/>
              </w:trPr>
              <w:tc>
                <w:tcPr>
                  <w:tcW w:w="3601" w:type="dxa"/>
                  <w:tcBorders>
                    <w:top w:val="nil"/>
                    <w:left w:val="nil"/>
                    <w:bottom w:val="nil"/>
                    <w:right w:val="nil"/>
                  </w:tcBorders>
                  <w:shd w:val="clear" w:color="auto" w:fill="FFFF00"/>
                </w:tcPr>
                <w:p w:rsidR="00124C78" w:rsidRPr="003146C0" w:rsidRDefault="00396B14">
                  <w:pPr>
                    <w:jc w:val="both"/>
                    <w:rPr>
                      <w:rFonts w:ascii="Arial" w:hAnsi="Arial" w:cs="Arial"/>
                      <w:sz w:val="20"/>
                      <w:szCs w:val="20"/>
                    </w:rPr>
                  </w:pPr>
                  <w:r w:rsidRPr="003146C0">
                    <w:rPr>
                      <w:rFonts w:ascii="Arial" w:eastAsia="Times New Roman" w:hAnsi="Arial" w:cs="Arial"/>
                      <w:b/>
                      <w:sz w:val="20"/>
                      <w:szCs w:val="20"/>
                    </w:rPr>
                    <w:t>are strictly prohibited during peer review.</w:t>
                  </w:r>
                </w:p>
              </w:tc>
              <w:tc>
                <w:tcPr>
                  <w:tcW w:w="1992" w:type="dxa"/>
                  <w:tcBorders>
                    <w:top w:val="nil"/>
                    <w:left w:val="nil"/>
                    <w:bottom w:val="nil"/>
                    <w:right w:val="nil"/>
                  </w:tcBorders>
                </w:tcPr>
                <w:p w:rsidR="00124C78" w:rsidRPr="003146C0" w:rsidRDefault="00396B14">
                  <w:pPr>
                    <w:rPr>
                      <w:rFonts w:ascii="Arial" w:hAnsi="Arial" w:cs="Arial"/>
                      <w:sz w:val="20"/>
                      <w:szCs w:val="20"/>
                    </w:rPr>
                  </w:pPr>
                  <w:r w:rsidRPr="003146C0">
                    <w:rPr>
                      <w:rFonts w:ascii="Arial" w:eastAsia="Times New Roman" w:hAnsi="Arial" w:cs="Arial"/>
                      <w:b/>
                      <w:sz w:val="20"/>
                      <w:szCs w:val="20"/>
                    </w:rPr>
                    <w:t xml:space="preserve"> </w:t>
                  </w:r>
                </w:p>
              </w:tc>
            </w:tr>
          </w:tbl>
          <w:p w:rsidR="00124C78" w:rsidRPr="003146C0" w:rsidRDefault="00396B14">
            <w:pPr>
              <w:rPr>
                <w:rFonts w:ascii="Arial" w:hAnsi="Arial" w:cs="Arial"/>
                <w:sz w:val="20"/>
                <w:szCs w:val="20"/>
              </w:rPr>
            </w:pPr>
            <w:r w:rsidRPr="003146C0">
              <w:rPr>
                <w:rFonts w:ascii="Arial" w:eastAsia="Times New Roman" w:hAnsi="Arial" w:cs="Arial"/>
                <w:b/>
                <w:sz w:val="20"/>
                <w:szCs w:val="20"/>
              </w:rPr>
              <w:t xml:space="preserve">Reviewer’s comment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right="22"/>
              <w:rPr>
                <w:rFonts w:ascii="Arial" w:hAnsi="Arial" w:cs="Arial"/>
                <w:sz w:val="20"/>
                <w:szCs w:val="20"/>
              </w:rPr>
            </w:pPr>
            <w:r w:rsidRPr="003146C0">
              <w:rPr>
                <w:rFonts w:ascii="Arial" w:eastAsia="Times New Roman" w:hAnsi="Arial" w:cs="Arial"/>
                <w:b/>
                <w:sz w:val="20"/>
                <w:szCs w:val="20"/>
              </w:rPr>
              <w:t>Author’s Feedback</w:t>
            </w:r>
            <w:r w:rsidRPr="003146C0">
              <w:rPr>
                <w:rFonts w:ascii="Arial" w:eastAsia="Times New Roman" w:hAnsi="Arial" w:cs="Arial"/>
                <w:sz w:val="20"/>
                <w:szCs w:val="20"/>
              </w:rPr>
              <w:t xml:space="preserve"> </w:t>
            </w:r>
            <w:r w:rsidRPr="003146C0">
              <w:rPr>
                <w:rFonts w:ascii="Arial" w:eastAsia="Times New Roman" w:hAnsi="Arial" w:cs="Arial"/>
                <w:i/>
                <w:sz w:val="20"/>
                <w:szCs w:val="20"/>
              </w:rPr>
              <w:t>(Please correct the manuscript and highlight that part in the manuscript. It is mandatory that authors should write his/her feedback here)</w:t>
            </w:r>
            <w:r w:rsidRPr="003146C0">
              <w:rPr>
                <w:rFonts w:ascii="Arial" w:eastAsia="Times New Roman" w:hAnsi="Arial" w:cs="Arial"/>
                <w:sz w:val="20"/>
                <w:szCs w:val="20"/>
              </w:rPr>
              <w:t xml:space="preserve"> </w:t>
            </w:r>
          </w:p>
        </w:tc>
      </w:tr>
      <w:tr w:rsidR="00124C78" w:rsidRPr="003146C0">
        <w:trPr>
          <w:trHeight w:val="7145"/>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spacing w:line="237" w:lineRule="auto"/>
              <w:ind w:left="360" w:right="44"/>
              <w:rPr>
                <w:rFonts w:ascii="Arial" w:hAnsi="Arial" w:cs="Arial"/>
                <w:sz w:val="20"/>
                <w:szCs w:val="20"/>
              </w:rPr>
            </w:pPr>
            <w:r w:rsidRPr="003146C0">
              <w:rPr>
                <w:rFonts w:ascii="Arial" w:eastAsia="Times New Roman" w:hAnsi="Arial" w:cs="Arial"/>
                <w:b/>
                <w:sz w:val="20"/>
                <w:szCs w:val="20"/>
              </w:rPr>
              <w:lastRenderedPageBreak/>
              <w:t xml:space="preserve">Please write a few sentences regarding the importance of this manuscript for the scientific community. A minimum of 3-4 sentences may be required for this part. </w:t>
            </w:r>
          </w:p>
          <w:p w:rsidR="00124C78" w:rsidRPr="003146C0" w:rsidRDefault="00396B14">
            <w:pPr>
              <w:ind w:left="360"/>
              <w:rPr>
                <w:rFonts w:ascii="Arial" w:hAnsi="Arial" w:cs="Arial"/>
                <w:sz w:val="20"/>
                <w:szCs w:val="20"/>
              </w:rPr>
            </w:pPr>
            <w:r w:rsidRPr="003146C0">
              <w:rPr>
                <w:rFonts w:ascii="Arial" w:eastAsia="Times New Roman" w:hAnsi="Arial" w:cs="Arial"/>
                <w:b/>
                <w:sz w:val="20"/>
                <w:szCs w:val="20"/>
              </w:rPr>
              <w:t xml:space="preserve">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spacing w:line="236" w:lineRule="auto"/>
              <w:ind w:right="46"/>
              <w:jc w:val="both"/>
              <w:rPr>
                <w:rFonts w:ascii="Arial" w:hAnsi="Arial" w:cs="Arial"/>
                <w:sz w:val="20"/>
                <w:szCs w:val="20"/>
              </w:rPr>
            </w:pPr>
            <w:r w:rsidRPr="003146C0">
              <w:rPr>
                <w:rFonts w:ascii="Arial" w:eastAsia="Times New Roman" w:hAnsi="Arial" w:cs="Arial"/>
                <w:sz w:val="20"/>
                <w:szCs w:val="20"/>
              </w:rPr>
              <w:t xml:space="preserve">This is a well-structured and comprehensive review paper on the potential of edible mushrooms for India's future, focusing on </w:t>
            </w:r>
            <w:proofErr w:type="spellStart"/>
            <w:r w:rsidRPr="003146C0">
              <w:rPr>
                <w:rFonts w:ascii="Arial" w:eastAsia="Times New Roman" w:hAnsi="Arial" w:cs="Arial"/>
                <w:sz w:val="20"/>
                <w:szCs w:val="20"/>
              </w:rPr>
              <w:t>selfreliance</w:t>
            </w:r>
            <w:proofErr w:type="spellEnd"/>
            <w:r w:rsidRPr="003146C0">
              <w:rPr>
                <w:rFonts w:ascii="Arial" w:eastAsia="Times New Roman" w:hAnsi="Arial" w:cs="Arial"/>
                <w:sz w:val="20"/>
                <w:szCs w:val="20"/>
              </w:rPr>
              <w:t xml:space="preserve"> by 2047. This paper is well-defined and covers the nutritional value of mushrooms, the introduction starts with logic and the whole paper explains a wide range of environmental sustainability, technological advancement, policy support and market development. It cites references to support its claims, the tables are also helpful and act as supporting documents. The paper provides a clear roadmap with key components (research, infrastructure, education, policy, market) for developing the mushroom industry and achieving self-reliance. </w:t>
            </w:r>
          </w:p>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p w:rsidR="00124C78" w:rsidRPr="003146C0" w:rsidRDefault="00396B14">
            <w:pPr>
              <w:rPr>
                <w:rFonts w:ascii="Arial" w:hAnsi="Arial" w:cs="Arial"/>
                <w:sz w:val="20"/>
                <w:szCs w:val="20"/>
              </w:rPr>
            </w:pPr>
            <w:r w:rsidRPr="003146C0">
              <w:rPr>
                <w:rFonts w:ascii="Arial" w:eastAsia="Times New Roman" w:hAnsi="Arial" w:cs="Arial"/>
                <w:b/>
                <w:sz w:val="20"/>
                <w:szCs w:val="20"/>
              </w:rPr>
              <w:t xml:space="preserve">Weaknesses: </w:t>
            </w:r>
          </w:p>
          <w:p w:rsidR="00124C78" w:rsidRPr="003146C0" w:rsidRDefault="00396B14">
            <w:pPr>
              <w:ind w:right="46"/>
              <w:jc w:val="both"/>
              <w:rPr>
                <w:rFonts w:ascii="Arial" w:hAnsi="Arial" w:cs="Arial"/>
                <w:sz w:val="20"/>
                <w:szCs w:val="20"/>
              </w:rPr>
            </w:pPr>
            <w:r w:rsidRPr="003146C0">
              <w:rPr>
                <w:rFonts w:ascii="Arial" w:eastAsia="Times New Roman" w:hAnsi="Arial" w:cs="Arial"/>
                <w:sz w:val="20"/>
                <w:szCs w:val="20"/>
              </w:rPr>
              <w:t>Repeated information across different sections, e.g., the nutritional and medicinal benefits of mushrooms are mentioned in multiple places. The paper highlights the potential of mushrooms, it could delve deeper into the specific challenges related to consumer perception and acceptance of mushrooms in the Indian diet. Disease management, pest control, and post-harvest handling could be explored further. This manuscript addresses the competitive landscape, including imports and the need to develop a competitive edge for Indian mushrooms. In the concept of education and training mentioned, a more detailed analysis of the skill gaps and the specific training needs of different stakeholders (farmers, entrepreneurs, researchers) would be beneficial. The referencing style is inconsistent. Some entries are complete, while others are incomplete or missing. Ensure consistent formatting throughout. Consider using a citation management tool. This paper sets the goal of self-reliance by 2047, but it lacks specific, measurable targets for mushroom production, consumption, and export. Suggestions for Improvement: Combine repetitive information into single, more comprehensive sections.</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r w:rsidR="00124C78" w:rsidRPr="003146C0">
        <w:trPr>
          <w:trHeight w:val="317"/>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124C78">
            <w:pPr>
              <w:rPr>
                <w:rFonts w:ascii="Arial" w:hAnsi="Arial" w:cs="Arial"/>
                <w:sz w:val="20"/>
                <w:szCs w:val="20"/>
              </w:rPr>
            </w:pP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124C78">
            <w:pPr>
              <w:rPr>
                <w:rFonts w:ascii="Arial" w:hAnsi="Arial" w:cs="Arial"/>
                <w:sz w:val="20"/>
                <w:szCs w:val="20"/>
              </w:rPr>
            </w:pP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124C78">
            <w:pPr>
              <w:rPr>
                <w:rFonts w:ascii="Arial" w:hAnsi="Arial" w:cs="Arial"/>
                <w:sz w:val="20"/>
                <w:szCs w:val="20"/>
              </w:rPr>
            </w:pPr>
          </w:p>
        </w:tc>
      </w:tr>
      <w:tr w:rsidR="00124C78" w:rsidRPr="003146C0">
        <w:trPr>
          <w:trHeight w:val="1618"/>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right="82"/>
              <w:jc w:val="center"/>
              <w:rPr>
                <w:rFonts w:ascii="Arial" w:hAnsi="Arial" w:cs="Arial"/>
                <w:sz w:val="20"/>
                <w:szCs w:val="20"/>
              </w:rPr>
            </w:pPr>
            <w:r w:rsidRPr="003146C0">
              <w:rPr>
                <w:rFonts w:ascii="Arial" w:eastAsia="Times New Roman" w:hAnsi="Arial" w:cs="Arial"/>
                <w:b/>
                <w:sz w:val="20"/>
                <w:szCs w:val="20"/>
              </w:rPr>
              <w:lastRenderedPageBreak/>
              <w:t xml:space="preserve">Is the title of the article suitable? </w:t>
            </w:r>
          </w:p>
          <w:p w:rsidR="00124C78" w:rsidRPr="003146C0" w:rsidRDefault="00396B14">
            <w:pPr>
              <w:tabs>
                <w:tab w:val="center" w:pos="250"/>
                <w:tab w:val="center" w:pos="782"/>
                <w:tab w:val="center" w:pos="1463"/>
                <w:tab w:val="center" w:pos="2318"/>
                <w:tab w:val="right" w:pos="3171"/>
              </w:tabs>
              <w:rPr>
                <w:rFonts w:ascii="Arial" w:hAnsi="Arial" w:cs="Arial"/>
                <w:sz w:val="20"/>
                <w:szCs w:val="20"/>
              </w:rPr>
            </w:pPr>
            <w:r w:rsidRPr="003146C0">
              <w:rPr>
                <w:rFonts w:ascii="Arial" w:hAnsi="Arial" w:cs="Arial"/>
                <w:sz w:val="20"/>
                <w:szCs w:val="20"/>
              </w:rPr>
              <w:tab/>
            </w:r>
            <w:r w:rsidRPr="003146C0">
              <w:rPr>
                <w:rFonts w:ascii="Arial" w:eastAsia="Times New Roman" w:hAnsi="Arial" w:cs="Arial"/>
                <w:b/>
                <w:sz w:val="20"/>
                <w:szCs w:val="20"/>
              </w:rPr>
              <w:t xml:space="preserve">(If </w:t>
            </w:r>
            <w:r w:rsidRPr="003146C0">
              <w:rPr>
                <w:rFonts w:ascii="Arial" w:eastAsia="Times New Roman" w:hAnsi="Arial" w:cs="Arial"/>
                <w:b/>
                <w:sz w:val="20"/>
                <w:szCs w:val="20"/>
              </w:rPr>
              <w:tab/>
              <w:t xml:space="preserve">not </w:t>
            </w:r>
            <w:r w:rsidRPr="003146C0">
              <w:rPr>
                <w:rFonts w:ascii="Arial" w:eastAsia="Times New Roman" w:hAnsi="Arial" w:cs="Arial"/>
                <w:b/>
                <w:sz w:val="20"/>
                <w:szCs w:val="20"/>
              </w:rPr>
              <w:tab/>
              <w:t xml:space="preserve">please </w:t>
            </w:r>
            <w:r w:rsidRPr="003146C0">
              <w:rPr>
                <w:rFonts w:ascii="Arial" w:eastAsia="Times New Roman" w:hAnsi="Arial" w:cs="Arial"/>
                <w:b/>
                <w:sz w:val="20"/>
                <w:szCs w:val="20"/>
              </w:rPr>
              <w:tab/>
              <w:t xml:space="preserve">suggest </w:t>
            </w:r>
            <w:r w:rsidRPr="003146C0">
              <w:rPr>
                <w:rFonts w:ascii="Arial" w:eastAsia="Times New Roman" w:hAnsi="Arial" w:cs="Arial"/>
                <w:b/>
                <w:sz w:val="20"/>
                <w:szCs w:val="20"/>
              </w:rPr>
              <w:tab/>
              <w:t xml:space="preserve">an </w:t>
            </w:r>
          </w:p>
          <w:p w:rsidR="00124C78" w:rsidRPr="003146C0" w:rsidRDefault="00396B14">
            <w:pPr>
              <w:ind w:left="144"/>
              <w:rPr>
                <w:rFonts w:ascii="Arial" w:hAnsi="Arial" w:cs="Arial"/>
                <w:sz w:val="20"/>
                <w:szCs w:val="20"/>
              </w:rPr>
            </w:pPr>
            <w:r w:rsidRPr="003146C0">
              <w:rPr>
                <w:rFonts w:ascii="Arial" w:eastAsia="Times New Roman" w:hAnsi="Arial" w:cs="Arial"/>
                <w:b/>
                <w:sz w:val="20"/>
                <w:szCs w:val="20"/>
              </w:rPr>
              <w:t xml:space="preserve">alternative title) </w:t>
            </w:r>
          </w:p>
          <w:p w:rsidR="00124C78" w:rsidRPr="003146C0" w:rsidRDefault="00396B14">
            <w:pPr>
              <w:rPr>
                <w:rFonts w:ascii="Arial" w:hAnsi="Arial" w:cs="Arial"/>
                <w:sz w:val="20"/>
                <w:szCs w:val="20"/>
              </w:rPr>
            </w:pPr>
            <w:r w:rsidRPr="003146C0">
              <w:rPr>
                <w:rFonts w:ascii="Arial" w:eastAsia="Times New Roman" w:hAnsi="Arial" w:cs="Arial"/>
                <w:b/>
                <w:sz w:val="20"/>
                <w:szCs w:val="20"/>
              </w:rPr>
              <w:t xml:space="preserve">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72"/>
              <w:rPr>
                <w:rFonts w:ascii="Arial" w:hAnsi="Arial" w:cs="Arial"/>
                <w:sz w:val="20"/>
                <w:szCs w:val="20"/>
              </w:rPr>
            </w:pPr>
            <w:r w:rsidRPr="003146C0">
              <w:rPr>
                <w:rFonts w:ascii="Arial" w:eastAsia="Times New Roman" w:hAnsi="Arial" w:cs="Arial"/>
                <w:sz w:val="20"/>
                <w:szCs w:val="20"/>
              </w:rPr>
              <w:t xml:space="preserve">The title "EDIBLE MUSHROOMS FOR INDIA'S FUTURE: </w:t>
            </w:r>
          </w:p>
          <w:p w:rsidR="00124C78" w:rsidRPr="003146C0" w:rsidRDefault="00396B14">
            <w:pPr>
              <w:spacing w:after="1" w:line="237" w:lineRule="auto"/>
              <w:ind w:left="72" w:right="46"/>
              <w:jc w:val="both"/>
              <w:rPr>
                <w:rFonts w:ascii="Arial" w:hAnsi="Arial" w:cs="Arial"/>
                <w:sz w:val="20"/>
                <w:szCs w:val="20"/>
              </w:rPr>
            </w:pPr>
            <w:r w:rsidRPr="003146C0">
              <w:rPr>
                <w:rFonts w:ascii="Arial" w:eastAsia="Times New Roman" w:hAnsi="Arial" w:cs="Arial"/>
                <w:sz w:val="20"/>
                <w:szCs w:val="20"/>
              </w:rPr>
              <w:t xml:space="preserve">FROM POTENTIAL TO PROSPERITY IN ACHIEVING SELFRELIANCE BY 2047" is a good starting point but could be improved for clarity and impact. </w:t>
            </w:r>
          </w:p>
          <w:p w:rsidR="00124C78" w:rsidRPr="003146C0" w:rsidRDefault="00396B14">
            <w:pPr>
              <w:ind w:right="47"/>
              <w:jc w:val="right"/>
              <w:rPr>
                <w:rFonts w:ascii="Arial" w:hAnsi="Arial" w:cs="Arial"/>
                <w:sz w:val="20"/>
                <w:szCs w:val="20"/>
              </w:rPr>
            </w:pPr>
            <w:r w:rsidRPr="003146C0">
              <w:rPr>
                <w:rFonts w:ascii="Arial" w:eastAsia="Times New Roman" w:hAnsi="Arial" w:cs="Arial"/>
                <w:sz w:val="20"/>
                <w:szCs w:val="20"/>
              </w:rPr>
              <w:t xml:space="preserve">“Edible Mushrooms: A Key to India's Self-Sufficient Future” </w:t>
            </w:r>
          </w:p>
          <w:p w:rsidR="00124C78" w:rsidRPr="003146C0" w:rsidRDefault="00396B14">
            <w:pPr>
              <w:ind w:left="72"/>
              <w:jc w:val="both"/>
              <w:rPr>
                <w:rFonts w:ascii="Arial" w:hAnsi="Arial" w:cs="Arial"/>
                <w:sz w:val="20"/>
                <w:szCs w:val="20"/>
              </w:rPr>
            </w:pPr>
            <w:r w:rsidRPr="003146C0">
              <w:rPr>
                <w:rFonts w:ascii="Arial" w:eastAsia="Times New Roman" w:hAnsi="Arial" w:cs="Arial"/>
                <w:sz w:val="20"/>
                <w:szCs w:val="20"/>
              </w:rPr>
              <w:t xml:space="preserve">“Growing a Sustainable Future: The Role of Mushrooms in India's Food Security”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r w:rsidR="00124C78" w:rsidRPr="003146C0">
        <w:trPr>
          <w:trHeight w:val="1210"/>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144" w:right="4"/>
              <w:rPr>
                <w:rFonts w:ascii="Arial" w:hAnsi="Arial" w:cs="Arial"/>
                <w:sz w:val="20"/>
                <w:szCs w:val="20"/>
              </w:rPr>
            </w:pPr>
            <w:r w:rsidRPr="003146C0">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72" w:right="47"/>
              <w:jc w:val="both"/>
              <w:rPr>
                <w:rFonts w:ascii="Arial" w:hAnsi="Arial" w:cs="Arial"/>
                <w:sz w:val="20"/>
                <w:szCs w:val="20"/>
              </w:rPr>
            </w:pPr>
            <w:r w:rsidRPr="003146C0">
              <w:rPr>
                <w:rFonts w:ascii="Arial" w:eastAsia="Times New Roman" w:hAnsi="Arial" w:cs="Arial"/>
                <w:sz w:val="20"/>
                <w:szCs w:val="20"/>
              </w:rPr>
              <w:t xml:space="preserve">The abstract is well-written and clearly explains all aspects. But in place of some phrases e.g., "pressing socio-economic and environmental challenges," or "transformative effects, use the exact words.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r w:rsidR="00124C78" w:rsidRPr="003146C0">
        <w:trPr>
          <w:trHeight w:val="2084"/>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360"/>
              <w:jc w:val="both"/>
              <w:rPr>
                <w:rFonts w:ascii="Arial" w:hAnsi="Arial" w:cs="Arial"/>
                <w:sz w:val="20"/>
                <w:szCs w:val="20"/>
              </w:rPr>
            </w:pPr>
            <w:r w:rsidRPr="003146C0">
              <w:rPr>
                <w:rFonts w:ascii="Arial" w:eastAsia="Times New Roman" w:hAnsi="Arial" w:cs="Arial"/>
                <w:b/>
                <w:sz w:val="20"/>
                <w:szCs w:val="20"/>
              </w:rPr>
              <w:t>Is the manuscript scientifically, correct? Please write here.</w:t>
            </w:r>
            <w:r w:rsidRPr="003146C0">
              <w:rPr>
                <w:rFonts w:ascii="Arial" w:eastAsia="Arial" w:hAnsi="Arial" w:cs="Arial"/>
                <w:sz w:val="20"/>
                <w:szCs w:val="20"/>
              </w:rPr>
              <w:t xml:space="preserve">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spacing w:after="3" w:line="237" w:lineRule="auto"/>
              <w:rPr>
                <w:rFonts w:ascii="Arial" w:hAnsi="Arial" w:cs="Arial"/>
                <w:sz w:val="20"/>
                <w:szCs w:val="20"/>
              </w:rPr>
            </w:pPr>
            <w:r w:rsidRPr="003146C0">
              <w:rPr>
                <w:rFonts w:ascii="Arial" w:eastAsia="Times New Roman" w:hAnsi="Arial" w:cs="Arial"/>
                <w:sz w:val="20"/>
                <w:szCs w:val="20"/>
              </w:rPr>
              <w:t xml:space="preserve">The manuscript is scientifically correct but some area needs corrections- </w:t>
            </w:r>
          </w:p>
          <w:p w:rsidR="00124C78" w:rsidRPr="003146C0" w:rsidRDefault="00396B14">
            <w:pPr>
              <w:numPr>
                <w:ilvl w:val="0"/>
                <w:numId w:val="1"/>
              </w:numPr>
              <w:spacing w:after="3" w:line="237" w:lineRule="auto"/>
              <w:ind w:right="24"/>
              <w:jc w:val="both"/>
              <w:rPr>
                <w:rFonts w:ascii="Arial" w:hAnsi="Arial" w:cs="Arial"/>
                <w:sz w:val="20"/>
                <w:szCs w:val="20"/>
              </w:rPr>
            </w:pPr>
            <w:r w:rsidRPr="003146C0">
              <w:rPr>
                <w:rFonts w:ascii="Arial" w:eastAsia="Times New Roman" w:hAnsi="Arial" w:cs="Arial"/>
                <w:sz w:val="20"/>
                <w:szCs w:val="20"/>
              </w:rPr>
              <w:t xml:space="preserve">The manuscript does not mention the challenges in pan India regarding marking, cultivation and use of skill development. </w:t>
            </w:r>
          </w:p>
          <w:p w:rsidR="00124C78" w:rsidRPr="003146C0" w:rsidRDefault="00396B14">
            <w:pPr>
              <w:numPr>
                <w:ilvl w:val="0"/>
                <w:numId w:val="1"/>
              </w:numPr>
              <w:spacing w:line="237" w:lineRule="auto"/>
              <w:ind w:right="24"/>
              <w:jc w:val="both"/>
              <w:rPr>
                <w:rFonts w:ascii="Arial" w:hAnsi="Arial" w:cs="Arial"/>
                <w:sz w:val="20"/>
                <w:szCs w:val="20"/>
              </w:rPr>
            </w:pPr>
            <w:r w:rsidRPr="003146C0">
              <w:rPr>
                <w:rFonts w:ascii="Arial" w:eastAsia="Times New Roman" w:hAnsi="Arial" w:cs="Arial"/>
                <w:sz w:val="20"/>
                <w:szCs w:val="20"/>
              </w:rPr>
              <w:t xml:space="preserve">The manuscript cites some references, it often makes broad claims without sufficient supporting evidence. For example, it mentions the medicinal properties of mushrooms but doesn't provide specific studies or mechanisms of action. </w:t>
            </w:r>
          </w:p>
          <w:p w:rsidR="00124C78" w:rsidRPr="003146C0" w:rsidRDefault="00396B14">
            <w:pPr>
              <w:ind w:left="216"/>
              <w:rPr>
                <w:rFonts w:ascii="Arial" w:hAnsi="Arial" w:cs="Arial"/>
                <w:sz w:val="20"/>
                <w:szCs w:val="20"/>
              </w:rPr>
            </w:pPr>
            <w:r w:rsidRPr="003146C0">
              <w:rPr>
                <w:rFonts w:ascii="Arial" w:eastAsia="Times New Roman" w:hAnsi="Arial" w:cs="Arial"/>
                <w:sz w:val="20"/>
                <w:szCs w:val="20"/>
              </w:rPr>
              <w:t xml:space="preserve">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r w:rsidR="00124C78" w:rsidRPr="003146C0">
        <w:trPr>
          <w:trHeight w:val="1157"/>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360" w:right="34"/>
              <w:rPr>
                <w:rFonts w:ascii="Arial" w:hAnsi="Arial" w:cs="Arial"/>
                <w:sz w:val="20"/>
                <w:szCs w:val="20"/>
              </w:rPr>
            </w:pPr>
            <w:r w:rsidRPr="003146C0">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ind w:left="216"/>
              <w:rPr>
                <w:rFonts w:ascii="Arial" w:hAnsi="Arial" w:cs="Arial"/>
                <w:sz w:val="20"/>
                <w:szCs w:val="20"/>
              </w:rPr>
            </w:pPr>
            <w:r w:rsidRPr="003146C0">
              <w:rPr>
                <w:rFonts w:ascii="Arial" w:eastAsia="Times New Roman" w:hAnsi="Arial" w:cs="Arial"/>
                <w:sz w:val="20"/>
                <w:szCs w:val="20"/>
              </w:rPr>
              <w:t xml:space="preserve">References are sufficient. Kindly add some more references from recent years 2024.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r w:rsidR="00124C78" w:rsidRPr="003146C0">
        <w:trPr>
          <w:trHeight w:val="931"/>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spacing w:line="237" w:lineRule="auto"/>
              <w:ind w:left="360" w:right="167"/>
              <w:jc w:val="both"/>
              <w:rPr>
                <w:rFonts w:ascii="Arial" w:hAnsi="Arial" w:cs="Arial"/>
                <w:sz w:val="20"/>
                <w:szCs w:val="20"/>
              </w:rPr>
            </w:pPr>
            <w:r w:rsidRPr="003146C0">
              <w:rPr>
                <w:rFonts w:ascii="Arial" w:eastAsia="Times New Roman" w:hAnsi="Arial" w:cs="Arial"/>
                <w:b/>
                <w:sz w:val="20"/>
                <w:szCs w:val="20"/>
              </w:rPr>
              <w:t xml:space="preserve">Is the language/English quality of the article suitable for scholarly communications? </w:t>
            </w:r>
          </w:p>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Language quality is ok, remove grammatical mistakes and in place of common phrases use exact scientific words.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r w:rsidR="00124C78" w:rsidRPr="003146C0">
        <w:trPr>
          <w:trHeight w:val="1191"/>
        </w:trPr>
        <w:tc>
          <w:tcPr>
            <w:tcW w:w="3337"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b/>
                <w:sz w:val="20"/>
                <w:szCs w:val="20"/>
                <w:u w:val="single" w:color="000000"/>
              </w:rPr>
              <w:t>Optional/General</w:t>
            </w:r>
            <w:r w:rsidRPr="003146C0">
              <w:rPr>
                <w:rFonts w:ascii="Arial" w:eastAsia="Times New Roman" w:hAnsi="Arial" w:cs="Arial"/>
                <w:b/>
                <w:sz w:val="20"/>
                <w:szCs w:val="20"/>
              </w:rPr>
              <w:t xml:space="preserve"> </w:t>
            </w:r>
            <w:r w:rsidRPr="003146C0">
              <w:rPr>
                <w:rFonts w:ascii="Arial" w:eastAsia="Times New Roman" w:hAnsi="Arial" w:cs="Arial"/>
                <w:sz w:val="20"/>
                <w:szCs w:val="20"/>
              </w:rPr>
              <w:t xml:space="preserve">comments </w:t>
            </w:r>
          </w:p>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c>
          <w:tcPr>
            <w:tcW w:w="582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b/>
                <w:sz w:val="20"/>
                <w:szCs w:val="20"/>
              </w:rPr>
              <w:t xml:space="preserve"> </w:t>
            </w:r>
          </w:p>
        </w:tc>
        <w:tc>
          <w:tcPr>
            <w:tcW w:w="4019" w:type="dxa"/>
            <w:tcBorders>
              <w:top w:val="single" w:sz="4" w:space="0" w:color="000000"/>
              <w:left w:val="single" w:sz="4" w:space="0" w:color="000000"/>
              <w:bottom w:val="single" w:sz="4" w:space="0" w:color="000000"/>
              <w:right w:val="single" w:sz="4" w:space="0" w:color="000000"/>
            </w:tcBorders>
          </w:tcPr>
          <w:p w:rsidR="00124C78" w:rsidRPr="003146C0" w:rsidRDefault="00396B14">
            <w:pPr>
              <w:rPr>
                <w:rFonts w:ascii="Arial" w:hAnsi="Arial" w:cs="Arial"/>
                <w:sz w:val="20"/>
                <w:szCs w:val="20"/>
              </w:rPr>
            </w:pPr>
            <w:r w:rsidRPr="003146C0">
              <w:rPr>
                <w:rFonts w:ascii="Arial" w:eastAsia="Times New Roman" w:hAnsi="Arial" w:cs="Arial"/>
                <w:sz w:val="20"/>
                <w:szCs w:val="20"/>
              </w:rPr>
              <w:t xml:space="preserve"> </w:t>
            </w:r>
          </w:p>
        </w:tc>
      </w:tr>
    </w:tbl>
    <w:p w:rsidR="008D4F18" w:rsidRPr="003146C0" w:rsidRDefault="008D4F18" w:rsidP="00B17309">
      <w:pPr>
        <w:spacing w:after="0"/>
        <w:jc w:val="both"/>
        <w:rPr>
          <w:rFonts w:ascii="Arial" w:hAnsi="Arial" w:cs="Arial"/>
          <w:sz w:val="20"/>
          <w:szCs w:val="20"/>
        </w:rPr>
      </w:pPr>
    </w:p>
    <w:p w:rsidR="008D4F18" w:rsidRPr="003146C0" w:rsidRDefault="008D4F18" w:rsidP="008D4F1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362"/>
        <w:gridCol w:w="4304"/>
        <w:gridCol w:w="4294"/>
      </w:tblGrid>
      <w:tr w:rsidR="00640FC5" w:rsidRPr="003146C0" w:rsidTr="00B1730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40FC5" w:rsidRPr="003146C0" w:rsidRDefault="00640FC5">
            <w:pPr>
              <w:spacing w:line="276" w:lineRule="auto"/>
              <w:rPr>
                <w:rFonts w:ascii="Arial" w:eastAsia="Arial Unicode MS" w:hAnsi="Arial" w:cs="Arial"/>
                <w:b/>
                <w:color w:val="auto"/>
                <w:sz w:val="20"/>
                <w:szCs w:val="20"/>
                <w:u w:val="single"/>
                <w:lang w:val="en-GB"/>
              </w:rPr>
            </w:pPr>
            <w:bookmarkStart w:id="0" w:name="_Hlk165652409"/>
            <w:bookmarkStart w:id="1" w:name="_GoBack"/>
            <w:r w:rsidRPr="003146C0">
              <w:rPr>
                <w:rFonts w:ascii="Arial" w:eastAsia="Arial Unicode MS" w:hAnsi="Arial" w:cs="Arial"/>
                <w:b/>
                <w:sz w:val="20"/>
                <w:szCs w:val="20"/>
                <w:highlight w:val="yellow"/>
                <w:u w:val="single"/>
                <w:lang w:val="en-GB"/>
              </w:rPr>
              <w:lastRenderedPageBreak/>
              <w:t>PART  2:</w:t>
            </w:r>
            <w:r w:rsidRPr="003146C0">
              <w:rPr>
                <w:rFonts w:ascii="Arial" w:eastAsia="Arial Unicode MS" w:hAnsi="Arial" w:cs="Arial"/>
                <w:b/>
                <w:sz w:val="20"/>
                <w:szCs w:val="20"/>
                <w:u w:val="single"/>
                <w:lang w:val="en-GB"/>
              </w:rPr>
              <w:t xml:space="preserve"> </w:t>
            </w:r>
          </w:p>
          <w:p w:rsidR="00640FC5" w:rsidRPr="003146C0" w:rsidRDefault="00640FC5">
            <w:pPr>
              <w:spacing w:line="276" w:lineRule="auto"/>
              <w:rPr>
                <w:rFonts w:ascii="Arial" w:eastAsia="Arial Unicode MS" w:hAnsi="Arial" w:cs="Arial"/>
                <w:b/>
                <w:sz w:val="20"/>
                <w:szCs w:val="20"/>
                <w:u w:val="single"/>
                <w:lang w:val="en-GB"/>
              </w:rPr>
            </w:pPr>
          </w:p>
        </w:tc>
      </w:tr>
      <w:tr w:rsidR="00640FC5" w:rsidRPr="003146C0" w:rsidTr="00B17309">
        <w:tc>
          <w:tcPr>
            <w:tcW w:w="165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40FC5" w:rsidRPr="003146C0" w:rsidRDefault="00640FC5">
            <w:pPr>
              <w:spacing w:line="276" w:lineRule="auto"/>
              <w:rPr>
                <w:rFonts w:ascii="Arial" w:eastAsia="Arial Unicode MS" w:hAnsi="Arial" w:cs="Arial"/>
                <w:sz w:val="20"/>
                <w:szCs w:val="20"/>
                <w:lang w:val="en-GB"/>
              </w:rPr>
            </w:pPr>
          </w:p>
        </w:tc>
        <w:tc>
          <w:tcPr>
            <w:tcW w:w="16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40FC5" w:rsidRPr="003146C0" w:rsidRDefault="00640FC5">
            <w:pPr>
              <w:keepNext/>
              <w:spacing w:line="276" w:lineRule="auto"/>
              <w:outlineLvl w:val="1"/>
              <w:rPr>
                <w:rFonts w:ascii="Arial" w:eastAsia="MS Mincho" w:hAnsi="Arial" w:cs="Arial"/>
                <w:b/>
                <w:bCs/>
                <w:sz w:val="20"/>
                <w:szCs w:val="20"/>
                <w:lang w:val="en-GB"/>
              </w:rPr>
            </w:pPr>
            <w:r w:rsidRPr="003146C0">
              <w:rPr>
                <w:rFonts w:ascii="Arial" w:eastAsia="MS Mincho" w:hAnsi="Arial" w:cs="Arial"/>
                <w:b/>
                <w:bCs/>
                <w:sz w:val="20"/>
                <w:szCs w:val="20"/>
                <w:lang w:val="en-GB"/>
              </w:rPr>
              <w:t>Reviewer’s comment</w:t>
            </w:r>
          </w:p>
        </w:tc>
        <w:tc>
          <w:tcPr>
            <w:tcW w:w="1670" w:type="pct"/>
            <w:tcBorders>
              <w:top w:val="single" w:sz="4" w:space="0" w:color="auto"/>
              <w:left w:val="single" w:sz="4" w:space="0" w:color="auto"/>
              <w:bottom w:val="single" w:sz="4" w:space="0" w:color="auto"/>
              <w:right w:val="single" w:sz="4" w:space="0" w:color="auto"/>
            </w:tcBorders>
            <w:shd w:val="clear" w:color="auto" w:fill="auto"/>
            <w:hideMark/>
          </w:tcPr>
          <w:p w:rsidR="00640FC5" w:rsidRPr="003146C0" w:rsidRDefault="00640FC5">
            <w:pPr>
              <w:keepNext/>
              <w:spacing w:line="276" w:lineRule="auto"/>
              <w:outlineLvl w:val="1"/>
              <w:rPr>
                <w:rFonts w:ascii="Arial" w:eastAsia="MS Mincho" w:hAnsi="Arial" w:cs="Arial"/>
                <w:bCs/>
                <w:sz w:val="20"/>
                <w:szCs w:val="20"/>
                <w:lang w:val="en-GB"/>
              </w:rPr>
            </w:pPr>
            <w:r w:rsidRPr="003146C0">
              <w:rPr>
                <w:rFonts w:ascii="Arial" w:eastAsia="MS Mincho" w:hAnsi="Arial" w:cs="Arial"/>
                <w:b/>
                <w:bCs/>
                <w:sz w:val="20"/>
                <w:szCs w:val="20"/>
                <w:lang w:val="en-GB"/>
              </w:rPr>
              <w:t>Author’s comment</w:t>
            </w:r>
            <w:r w:rsidRPr="003146C0">
              <w:rPr>
                <w:rFonts w:ascii="Arial" w:eastAsia="MS Mincho" w:hAnsi="Arial" w:cs="Arial"/>
                <w:bCs/>
                <w:sz w:val="20"/>
                <w:szCs w:val="20"/>
                <w:lang w:val="en-GB"/>
              </w:rPr>
              <w:t xml:space="preserve"> </w:t>
            </w:r>
            <w:r w:rsidRPr="003146C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40FC5" w:rsidRPr="003146C0" w:rsidTr="00B17309">
        <w:trPr>
          <w:trHeight w:val="70"/>
        </w:trPr>
        <w:tc>
          <w:tcPr>
            <w:tcW w:w="165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40FC5" w:rsidRPr="003146C0" w:rsidRDefault="00640FC5">
            <w:pPr>
              <w:spacing w:line="276" w:lineRule="auto"/>
              <w:rPr>
                <w:rFonts w:ascii="Arial" w:eastAsia="Arial Unicode MS" w:hAnsi="Arial" w:cs="Arial"/>
                <w:b/>
                <w:sz w:val="20"/>
                <w:szCs w:val="20"/>
                <w:lang w:val="en-GB"/>
              </w:rPr>
            </w:pPr>
            <w:r w:rsidRPr="003146C0">
              <w:rPr>
                <w:rFonts w:ascii="Arial" w:eastAsia="Arial Unicode MS" w:hAnsi="Arial" w:cs="Arial"/>
                <w:b/>
                <w:sz w:val="20"/>
                <w:szCs w:val="20"/>
                <w:lang w:val="en-GB"/>
              </w:rPr>
              <w:t xml:space="preserve">Are there ethical issues in this manuscript? </w:t>
            </w:r>
          </w:p>
          <w:p w:rsidR="00640FC5" w:rsidRPr="003146C0" w:rsidRDefault="00640FC5">
            <w:pPr>
              <w:spacing w:line="276" w:lineRule="auto"/>
              <w:rPr>
                <w:rFonts w:ascii="Arial" w:eastAsia="Arial Unicode MS" w:hAnsi="Arial" w:cs="Arial"/>
                <w:sz w:val="20"/>
                <w:szCs w:val="20"/>
                <w:lang w:val="en-GB"/>
              </w:rPr>
            </w:pPr>
          </w:p>
        </w:tc>
        <w:tc>
          <w:tcPr>
            <w:tcW w:w="167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40FC5" w:rsidRPr="003146C0" w:rsidRDefault="00640FC5">
            <w:pPr>
              <w:spacing w:line="276" w:lineRule="auto"/>
              <w:rPr>
                <w:rFonts w:ascii="Arial" w:eastAsia="Arial Unicode MS" w:hAnsi="Arial" w:cs="Arial"/>
                <w:i/>
                <w:iCs/>
                <w:sz w:val="20"/>
                <w:szCs w:val="20"/>
                <w:u w:val="single"/>
                <w:lang w:val="en-GB"/>
              </w:rPr>
            </w:pPr>
            <w:r w:rsidRPr="003146C0">
              <w:rPr>
                <w:rFonts w:ascii="Arial" w:eastAsia="Arial Unicode MS" w:hAnsi="Arial" w:cs="Arial"/>
                <w:i/>
                <w:iCs/>
                <w:sz w:val="20"/>
                <w:szCs w:val="20"/>
                <w:u w:val="single"/>
                <w:lang w:val="en-GB"/>
              </w:rPr>
              <w:t xml:space="preserve">(If yes, </w:t>
            </w:r>
            <w:proofErr w:type="gramStart"/>
            <w:r w:rsidRPr="003146C0">
              <w:rPr>
                <w:rFonts w:ascii="Arial" w:eastAsia="Arial Unicode MS" w:hAnsi="Arial" w:cs="Arial"/>
                <w:i/>
                <w:iCs/>
                <w:sz w:val="20"/>
                <w:szCs w:val="20"/>
                <w:u w:val="single"/>
                <w:lang w:val="en-GB"/>
              </w:rPr>
              <w:t>Kindly</w:t>
            </w:r>
            <w:proofErr w:type="gramEnd"/>
            <w:r w:rsidRPr="003146C0">
              <w:rPr>
                <w:rFonts w:ascii="Arial" w:eastAsia="Arial Unicode MS" w:hAnsi="Arial" w:cs="Arial"/>
                <w:i/>
                <w:iCs/>
                <w:sz w:val="20"/>
                <w:szCs w:val="20"/>
                <w:u w:val="single"/>
                <w:lang w:val="en-GB"/>
              </w:rPr>
              <w:t xml:space="preserve"> please write down the ethical issues here in details)</w:t>
            </w:r>
          </w:p>
          <w:p w:rsidR="00640FC5" w:rsidRPr="003146C0" w:rsidRDefault="00640FC5">
            <w:pPr>
              <w:spacing w:line="276" w:lineRule="auto"/>
              <w:rPr>
                <w:rFonts w:ascii="Arial" w:eastAsia="Arial Unicode MS" w:hAnsi="Arial" w:cs="Arial"/>
                <w:sz w:val="20"/>
                <w:szCs w:val="20"/>
                <w:lang w:val="en-GB"/>
              </w:rPr>
            </w:pPr>
          </w:p>
          <w:p w:rsidR="00640FC5" w:rsidRPr="003146C0" w:rsidRDefault="00640FC5">
            <w:pPr>
              <w:spacing w:line="276" w:lineRule="auto"/>
              <w:rPr>
                <w:rFonts w:ascii="Arial" w:eastAsia="Arial Unicode MS" w:hAnsi="Arial" w:cs="Arial"/>
                <w:sz w:val="20"/>
                <w:szCs w:val="20"/>
                <w:lang w:val="en-GB"/>
              </w:rPr>
            </w:pPr>
          </w:p>
        </w:tc>
        <w:tc>
          <w:tcPr>
            <w:tcW w:w="1670" w:type="pct"/>
            <w:tcBorders>
              <w:top w:val="single" w:sz="4" w:space="0" w:color="auto"/>
              <w:left w:val="single" w:sz="4" w:space="0" w:color="auto"/>
              <w:bottom w:val="single" w:sz="4" w:space="0" w:color="auto"/>
              <w:right w:val="single" w:sz="4" w:space="0" w:color="auto"/>
            </w:tcBorders>
            <w:shd w:val="clear" w:color="auto" w:fill="auto"/>
            <w:vAlign w:val="center"/>
          </w:tcPr>
          <w:p w:rsidR="00640FC5" w:rsidRPr="003146C0" w:rsidRDefault="00640FC5">
            <w:pPr>
              <w:spacing w:line="276" w:lineRule="auto"/>
              <w:rPr>
                <w:rFonts w:ascii="Arial" w:eastAsia="Arial Unicode MS" w:hAnsi="Arial" w:cs="Arial"/>
                <w:sz w:val="20"/>
                <w:szCs w:val="20"/>
                <w:lang w:val="en-GB"/>
              </w:rPr>
            </w:pPr>
          </w:p>
          <w:p w:rsidR="00640FC5" w:rsidRPr="003146C0" w:rsidRDefault="00640FC5">
            <w:pPr>
              <w:spacing w:line="276" w:lineRule="auto"/>
              <w:rPr>
                <w:rFonts w:ascii="Arial" w:eastAsia="Arial Unicode MS" w:hAnsi="Arial" w:cs="Arial"/>
                <w:sz w:val="20"/>
                <w:szCs w:val="20"/>
                <w:lang w:val="en-GB"/>
              </w:rPr>
            </w:pPr>
          </w:p>
          <w:p w:rsidR="00640FC5" w:rsidRPr="003146C0" w:rsidRDefault="00640FC5">
            <w:pPr>
              <w:spacing w:line="276" w:lineRule="auto"/>
              <w:rPr>
                <w:rFonts w:ascii="Arial" w:eastAsia="Arial Unicode MS" w:hAnsi="Arial" w:cs="Arial"/>
                <w:sz w:val="20"/>
                <w:szCs w:val="20"/>
                <w:lang w:val="en-GB"/>
              </w:rPr>
            </w:pPr>
          </w:p>
        </w:tc>
      </w:tr>
      <w:bookmarkEnd w:id="1"/>
    </w:tbl>
    <w:p w:rsidR="00640FC5" w:rsidRPr="003146C0" w:rsidRDefault="00640FC5" w:rsidP="00640FC5">
      <w:pPr>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652"/>
        <w:gridCol w:w="9308"/>
      </w:tblGrid>
      <w:tr w:rsidR="00640FC5" w:rsidRPr="003146C0" w:rsidTr="00B1730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40FC5" w:rsidRPr="003146C0" w:rsidRDefault="00640FC5">
            <w:pPr>
              <w:spacing w:line="276" w:lineRule="auto"/>
              <w:rPr>
                <w:rFonts w:ascii="Arial" w:hAnsi="Arial" w:cs="Arial"/>
                <w:b/>
                <w:sz w:val="20"/>
                <w:szCs w:val="20"/>
                <w:u w:val="single"/>
                <w:lang w:val="en-GB"/>
              </w:rPr>
            </w:pPr>
            <w:r w:rsidRPr="003146C0">
              <w:rPr>
                <w:rFonts w:ascii="Arial" w:hAnsi="Arial" w:cs="Arial"/>
                <w:b/>
                <w:sz w:val="20"/>
                <w:szCs w:val="20"/>
                <w:u w:val="single"/>
                <w:lang w:val="en-GB"/>
              </w:rPr>
              <w:t>Reviewer Details:</w:t>
            </w:r>
          </w:p>
          <w:p w:rsidR="00640FC5" w:rsidRPr="003146C0" w:rsidRDefault="00640FC5">
            <w:pPr>
              <w:spacing w:line="276" w:lineRule="auto"/>
              <w:rPr>
                <w:rFonts w:ascii="Arial" w:hAnsi="Arial" w:cs="Arial"/>
                <w:bCs/>
                <w:sz w:val="20"/>
                <w:szCs w:val="20"/>
                <w:u w:val="single"/>
                <w:lang w:val="en-GB"/>
              </w:rPr>
            </w:pPr>
          </w:p>
        </w:tc>
      </w:tr>
      <w:tr w:rsidR="00640FC5" w:rsidRPr="003146C0" w:rsidTr="00B17309">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40FC5" w:rsidRPr="003146C0" w:rsidRDefault="00640FC5">
            <w:pPr>
              <w:spacing w:line="276" w:lineRule="auto"/>
              <w:rPr>
                <w:rFonts w:ascii="Arial" w:hAnsi="Arial" w:cs="Arial"/>
                <w:sz w:val="20"/>
                <w:szCs w:val="20"/>
                <w:lang w:val="en-GB"/>
              </w:rPr>
            </w:pPr>
            <w:r w:rsidRPr="003146C0">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40FC5" w:rsidRPr="003146C0" w:rsidRDefault="00B17309">
            <w:pPr>
              <w:spacing w:line="276" w:lineRule="auto"/>
              <w:rPr>
                <w:rFonts w:ascii="Arial" w:hAnsi="Arial" w:cs="Arial"/>
                <w:b/>
                <w:bCs/>
                <w:sz w:val="20"/>
                <w:szCs w:val="20"/>
              </w:rPr>
            </w:pPr>
            <w:proofErr w:type="spellStart"/>
            <w:r w:rsidRPr="00B17309">
              <w:rPr>
                <w:rFonts w:ascii="Arial" w:hAnsi="Arial" w:cs="Arial"/>
                <w:b/>
                <w:bCs/>
                <w:sz w:val="20"/>
                <w:szCs w:val="20"/>
              </w:rPr>
              <w:t>Sanyogita</w:t>
            </w:r>
            <w:proofErr w:type="spellEnd"/>
            <w:r w:rsidRPr="00B17309">
              <w:rPr>
                <w:rFonts w:ascii="Arial" w:hAnsi="Arial" w:cs="Arial"/>
                <w:b/>
                <w:bCs/>
                <w:sz w:val="20"/>
                <w:szCs w:val="20"/>
              </w:rPr>
              <w:t xml:space="preserve"> Shahi</w:t>
            </w:r>
          </w:p>
        </w:tc>
      </w:tr>
      <w:tr w:rsidR="00640FC5" w:rsidRPr="003146C0" w:rsidTr="00B1730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40FC5" w:rsidRPr="003146C0" w:rsidRDefault="00640FC5">
            <w:pPr>
              <w:spacing w:line="276" w:lineRule="auto"/>
              <w:rPr>
                <w:rFonts w:ascii="Arial" w:hAnsi="Arial" w:cs="Arial"/>
                <w:sz w:val="20"/>
                <w:szCs w:val="20"/>
                <w:lang w:val="en-GB"/>
              </w:rPr>
            </w:pPr>
            <w:r w:rsidRPr="003146C0">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40FC5" w:rsidRPr="003146C0" w:rsidRDefault="00B17309" w:rsidP="00B17309">
            <w:pPr>
              <w:spacing w:line="276" w:lineRule="auto"/>
              <w:rPr>
                <w:rFonts w:ascii="Arial" w:hAnsi="Arial" w:cs="Arial"/>
                <w:b/>
                <w:bCs/>
                <w:sz w:val="20"/>
                <w:szCs w:val="20"/>
                <w:lang w:val="en-GB"/>
              </w:rPr>
            </w:pPr>
            <w:r w:rsidRPr="00B17309">
              <w:rPr>
                <w:rFonts w:ascii="Arial" w:hAnsi="Arial" w:cs="Arial"/>
                <w:b/>
                <w:bCs/>
                <w:sz w:val="20"/>
                <w:szCs w:val="20"/>
                <w:lang w:val="en-GB"/>
              </w:rPr>
              <w:t>Kalinga University, India</w:t>
            </w:r>
          </w:p>
        </w:tc>
      </w:tr>
      <w:bookmarkEnd w:id="0"/>
    </w:tbl>
    <w:p w:rsidR="00640FC5" w:rsidRPr="003146C0" w:rsidRDefault="00640FC5" w:rsidP="00640FC5">
      <w:pPr>
        <w:rPr>
          <w:rFonts w:ascii="Arial" w:eastAsia="Times New Roman" w:hAnsi="Arial" w:cs="Arial"/>
          <w:sz w:val="20"/>
          <w:szCs w:val="20"/>
        </w:rPr>
      </w:pPr>
    </w:p>
    <w:p w:rsidR="00124C78" w:rsidRPr="003146C0" w:rsidRDefault="00124C78" w:rsidP="00640FC5">
      <w:pPr>
        <w:rPr>
          <w:rFonts w:ascii="Arial" w:hAnsi="Arial" w:cs="Arial"/>
          <w:sz w:val="20"/>
          <w:szCs w:val="20"/>
        </w:rPr>
      </w:pPr>
    </w:p>
    <w:sectPr w:rsidR="00124C78" w:rsidRPr="003146C0">
      <w:pgSz w:w="15840" w:h="12240" w:orient="landscape"/>
      <w:pgMar w:top="1286" w:right="1440" w:bottom="14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6F82"/>
    <w:multiLevelType w:val="hybridMultilevel"/>
    <w:tmpl w:val="4CAE0184"/>
    <w:lvl w:ilvl="0" w:tplc="7F1A74EC">
      <w:start w:val="1"/>
      <w:numFmt w:val="decimal"/>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426BD4">
      <w:start w:val="1"/>
      <w:numFmt w:val="lowerLetter"/>
      <w:lvlText w:val="%2"/>
      <w:lvlJc w:val="left"/>
      <w:pPr>
        <w:ind w:left="1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5CB33C">
      <w:start w:val="1"/>
      <w:numFmt w:val="lowerRoman"/>
      <w:lvlText w:val="%3"/>
      <w:lvlJc w:val="left"/>
      <w:pPr>
        <w:ind w:left="2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9E94B4">
      <w:start w:val="1"/>
      <w:numFmt w:val="decimal"/>
      <w:lvlText w:val="%4"/>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9293DC">
      <w:start w:val="1"/>
      <w:numFmt w:val="lowerLetter"/>
      <w:lvlText w:val="%5"/>
      <w:lvlJc w:val="left"/>
      <w:pPr>
        <w:ind w:left="3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6C6E3C">
      <w:start w:val="1"/>
      <w:numFmt w:val="lowerRoman"/>
      <w:lvlText w:val="%6"/>
      <w:lvlJc w:val="left"/>
      <w:pPr>
        <w:ind w:left="4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18E3FC">
      <w:start w:val="1"/>
      <w:numFmt w:val="decimal"/>
      <w:lvlText w:val="%7"/>
      <w:lvlJc w:val="left"/>
      <w:pPr>
        <w:ind w:left="5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625F6">
      <w:start w:val="1"/>
      <w:numFmt w:val="lowerLetter"/>
      <w:lvlText w:val="%8"/>
      <w:lvlJc w:val="left"/>
      <w:pPr>
        <w:ind w:left="5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C3A7A">
      <w:start w:val="1"/>
      <w:numFmt w:val="lowerRoman"/>
      <w:lvlText w:val="%9"/>
      <w:lvlJc w:val="left"/>
      <w:pPr>
        <w:ind w:left="6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78"/>
    <w:rsid w:val="00011903"/>
    <w:rsid w:val="00124C78"/>
    <w:rsid w:val="003146C0"/>
    <w:rsid w:val="003531F3"/>
    <w:rsid w:val="00396B14"/>
    <w:rsid w:val="004A7F98"/>
    <w:rsid w:val="00502825"/>
    <w:rsid w:val="005B1F67"/>
    <w:rsid w:val="00640FC5"/>
    <w:rsid w:val="008D4F18"/>
    <w:rsid w:val="00B1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9251"/>
  <w15:docId w15:val="{6A799627-D668-4304-A409-A5CFD267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1903"/>
    <w:rPr>
      <w:color w:val="0563C1" w:themeColor="hyperlink"/>
      <w:u w:val="single"/>
    </w:rPr>
  </w:style>
  <w:style w:type="character" w:styleId="UnresolvedMention">
    <w:name w:val="Unresolved Mention"/>
    <w:basedOn w:val="DefaultParagraphFont"/>
    <w:uiPriority w:val="99"/>
    <w:semiHidden/>
    <w:unhideWhenUsed/>
    <w:rsid w:val="00011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5885">
      <w:bodyDiv w:val="1"/>
      <w:marLeft w:val="0"/>
      <w:marRight w:val="0"/>
      <w:marTop w:val="0"/>
      <w:marBottom w:val="0"/>
      <w:divBdr>
        <w:top w:val="none" w:sz="0" w:space="0" w:color="auto"/>
        <w:left w:val="none" w:sz="0" w:space="0" w:color="auto"/>
        <w:bottom w:val="none" w:sz="0" w:space="0" w:color="auto"/>
        <w:right w:val="none" w:sz="0" w:space="0" w:color="auto"/>
      </w:divBdr>
    </w:div>
    <w:div w:id="820779568">
      <w:bodyDiv w:val="1"/>
      <w:marLeft w:val="0"/>
      <w:marRight w:val="0"/>
      <w:marTop w:val="0"/>
      <w:marBottom w:val="0"/>
      <w:divBdr>
        <w:top w:val="none" w:sz="0" w:space="0" w:color="auto"/>
        <w:left w:val="none" w:sz="0" w:space="0" w:color="auto"/>
        <w:bottom w:val="none" w:sz="0" w:space="0" w:color="auto"/>
        <w:right w:val="none" w:sz="0" w:space="0" w:color="auto"/>
      </w:divBdr>
    </w:div>
    <w:div w:id="987250761">
      <w:bodyDiv w:val="1"/>
      <w:marLeft w:val="0"/>
      <w:marRight w:val="0"/>
      <w:marTop w:val="0"/>
      <w:marBottom w:val="0"/>
      <w:divBdr>
        <w:top w:val="none" w:sz="0" w:space="0" w:color="auto"/>
        <w:left w:val="none" w:sz="0" w:space="0" w:color="auto"/>
        <w:bottom w:val="none" w:sz="0" w:space="0" w:color="auto"/>
        <w:right w:val="none" w:sz="0" w:space="0" w:color="auto"/>
      </w:divBdr>
    </w:div>
    <w:div w:id="137700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medicals.com/index.php/AJOAIMS" TargetMode="External"/><Relationship Id="rId5" Type="http://schemas.openxmlformats.org/officeDocument/2006/relationships/hyperlink" Target="https://journalmedicals.com/index.php/AJOAI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1172</cp:lastModifiedBy>
  <cp:revision>13</cp:revision>
  <dcterms:created xsi:type="dcterms:W3CDTF">2025-02-11T07:58:00Z</dcterms:created>
  <dcterms:modified xsi:type="dcterms:W3CDTF">2025-02-26T12:29:00Z</dcterms:modified>
</cp:coreProperties>
</file>